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55F" w:rsidRPr="008F2283" w:rsidRDefault="0067255F" w:rsidP="0067255F">
      <w:pPr>
        <w:autoSpaceDE w:val="0"/>
        <w:autoSpaceDN w:val="0"/>
        <w:adjustRightInd w:val="0"/>
        <w:spacing w:after="0" w:line="240" w:lineRule="auto"/>
        <w:jc w:val="center"/>
        <w:rPr>
          <w:b/>
          <w:bCs/>
          <w:sz w:val="28"/>
          <w:szCs w:val="28"/>
        </w:rPr>
      </w:pPr>
      <w:bookmarkStart w:id="0" w:name="_GoBack"/>
      <w:bookmarkEnd w:id="0"/>
      <w:r w:rsidRPr="008F2283">
        <w:rPr>
          <w:b/>
          <w:bCs/>
          <w:sz w:val="28"/>
          <w:szCs w:val="28"/>
        </w:rPr>
        <w:t>201</w:t>
      </w:r>
      <w:r w:rsidR="005369F8">
        <w:rPr>
          <w:b/>
          <w:bCs/>
          <w:sz w:val="28"/>
          <w:szCs w:val="28"/>
        </w:rPr>
        <w:t>8</w:t>
      </w:r>
    </w:p>
    <w:p w:rsidR="0067255F" w:rsidRPr="008F2283" w:rsidRDefault="0067255F" w:rsidP="0067255F">
      <w:pPr>
        <w:autoSpaceDE w:val="0"/>
        <w:autoSpaceDN w:val="0"/>
        <w:adjustRightInd w:val="0"/>
        <w:spacing w:after="0" w:line="240" w:lineRule="auto"/>
        <w:jc w:val="center"/>
        <w:rPr>
          <w:b/>
          <w:bCs/>
          <w:sz w:val="28"/>
          <w:szCs w:val="28"/>
        </w:rPr>
      </w:pPr>
    </w:p>
    <w:p w:rsidR="0067255F" w:rsidRPr="008F2283" w:rsidRDefault="0067255F" w:rsidP="0067255F">
      <w:pPr>
        <w:autoSpaceDE w:val="0"/>
        <w:autoSpaceDN w:val="0"/>
        <w:adjustRightInd w:val="0"/>
        <w:spacing w:after="0" w:line="240" w:lineRule="auto"/>
        <w:jc w:val="center"/>
        <w:rPr>
          <w:b/>
          <w:bCs/>
          <w:sz w:val="28"/>
          <w:szCs w:val="28"/>
        </w:rPr>
      </w:pPr>
    </w:p>
    <w:p w:rsidR="0067255F" w:rsidRPr="008F2283" w:rsidRDefault="0067255F" w:rsidP="0067255F">
      <w:pPr>
        <w:autoSpaceDE w:val="0"/>
        <w:autoSpaceDN w:val="0"/>
        <w:adjustRightInd w:val="0"/>
        <w:spacing w:after="0" w:line="240" w:lineRule="auto"/>
        <w:jc w:val="center"/>
        <w:rPr>
          <w:b/>
          <w:bCs/>
          <w:sz w:val="28"/>
          <w:szCs w:val="28"/>
        </w:rPr>
      </w:pPr>
    </w:p>
    <w:p w:rsidR="0067255F" w:rsidRPr="008F2283" w:rsidRDefault="0067255F" w:rsidP="0067255F">
      <w:pPr>
        <w:autoSpaceDE w:val="0"/>
        <w:autoSpaceDN w:val="0"/>
        <w:adjustRightInd w:val="0"/>
        <w:spacing w:after="0" w:line="240" w:lineRule="auto"/>
        <w:jc w:val="center"/>
        <w:rPr>
          <w:b/>
          <w:bCs/>
          <w:sz w:val="28"/>
          <w:szCs w:val="28"/>
        </w:rPr>
      </w:pPr>
    </w:p>
    <w:p w:rsidR="0067255F" w:rsidRPr="008F2283" w:rsidRDefault="0067255F" w:rsidP="0067255F">
      <w:pPr>
        <w:autoSpaceDE w:val="0"/>
        <w:autoSpaceDN w:val="0"/>
        <w:adjustRightInd w:val="0"/>
        <w:spacing w:after="0" w:line="240" w:lineRule="auto"/>
        <w:jc w:val="center"/>
        <w:rPr>
          <w:b/>
          <w:bCs/>
          <w:sz w:val="28"/>
          <w:szCs w:val="28"/>
        </w:rPr>
      </w:pPr>
      <w:r w:rsidRPr="008F2283">
        <w:rPr>
          <w:b/>
          <w:bCs/>
          <w:sz w:val="28"/>
          <w:szCs w:val="28"/>
        </w:rPr>
        <w:t>THE LEGISLATIVE ASSEMBLY FOR THE</w:t>
      </w:r>
    </w:p>
    <w:p w:rsidR="0067255F" w:rsidRPr="008F2283" w:rsidRDefault="0067255F" w:rsidP="0067255F">
      <w:pPr>
        <w:autoSpaceDE w:val="0"/>
        <w:autoSpaceDN w:val="0"/>
        <w:adjustRightInd w:val="0"/>
        <w:spacing w:after="0" w:line="240" w:lineRule="auto"/>
        <w:jc w:val="center"/>
        <w:rPr>
          <w:b/>
          <w:bCs/>
          <w:sz w:val="28"/>
          <w:szCs w:val="28"/>
        </w:rPr>
      </w:pPr>
    </w:p>
    <w:p w:rsidR="0067255F" w:rsidRPr="008F2283" w:rsidRDefault="0067255F" w:rsidP="0067255F">
      <w:pPr>
        <w:autoSpaceDE w:val="0"/>
        <w:autoSpaceDN w:val="0"/>
        <w:adjustRightInd w:val="0"/>
        <w:spacing w:after="0" w:line="240" w:lineRule="auto"/>
        <w:jc w:val="center"/>
        <w:rPr>
          <w:b/>
          <w:bCs/>
          <w:sz w:val="28"/>
          <w:szCs w:val="28"/>
        </w:rPr>
      </w:pPr>
      <w:r w:rsidRPr="008F2283">
        <w:rPr>
          <w:b/>
          <w:bCs/>
          <w:sz w:val="28"/>
          <w:szCs w:val="28"/>
        </w:rPr>
        <w:t>AUSTRALIAN CAPITAL TERRITORY</w:t>
      </w:r>
    </w:p>
    <w:p w:rsidR="0067255F" w:rsidRPr="008F2283" w:rsidRDefault="0067255F" w:rsidP="0067255F">
      <w:pPr>
        <w:autoSpaceDE w:val="0"/>
        <w:autoSpaceDN w:val="0"/>
        <w:adjustRightInd w:val="0"/>
        <w:spacing w:after="0" w:line="240" w:lineRule="auto"/>
        <w:jc w:val="center"/>
        <w:rPr>
          <w:b/>
          <w:bCs/>
          <w:sz w:val="28"/>
          <w:szCs w:val="28"/>
        </w:rPr>
      </w:pPr>
    </w:p>
    <w:p w:rsidR="0067255F" w:rsidRPr="008F2283" w:rsidRDefault="0067255F" w:rsidP="0067255F">
      <w:pPr>
        <w:autoSpaceDE w:val="0"/>
        <w:autoSpaceDN w:val="0"/>
        <w:adjustRightInd w:val="0"/>
        <w:spacing w:after="0" w:line="240" w:lineRule="auto"/>
        <w:jc w:val="center"/>
        <w:rPr>
          <w:b/>
          <w:bCs/>
          <w:sz w:val="28"/>
          <w:szCs w:val="28"/>
        </w:rPr>
      </w:pPr>
    </w:p>
    <w:p w:rsidR="0067255F" w:rsidRPr="008F2283" w:rsidRDefault="0067255F" w:rsidP="0067255F">
      <w:pPr>
        <w:autoSpaceDE w:val="0"/>
        <w:autoSpaceDN w:val="0"/>
        <w:adjustRightInd w:val="0"/>
        <w:spacing w:after="0" w:line="240" w:lineRule="auto"/>
        <w:jc w:val="center"/>
        <w:rPr>
          <w:b/>
          <w:bCs/>
          <w:sz w:val="28"/>
          <w:szCs w:val="28"/>
        </w:rPr>
      </w:pPr>
    </w:p>
    <w:p w:rsidR="0067255F" w:rsidRPr="008F2283" w:rsidRDefault="0067255F" w:rsidP="0067255F">
      <w:pPr>
        <w:autoSpaceDE w:val="0"/>
        <w:autoSpaceDN w:val="0"/>
        <w:adjustRightInd w:val="0"/>
        <w:spacing w:after="0" w:line="240" w:lineRule="auto"/>
        <w:jc w:val="center"/>
        <w:rPr>
          <w:b/>
          <w:bCs/>
          <w:sz w:val="28"/>
          <w:szCs w:val="28"/>
        </w:rPr>
      </w:pPr>
    </w:p>
    <w:p w:rsidR="0067255F" w:rsidRPr="008F2283" w:rsidRDefault="0067255F" w:rsidP="0067255F">
      <w:pPr>
        <w:autoSpaceDE w:val="0"/>
        <w:autoSpaceDN w:val="0"/>
        <w:adjustRightInd w:val="0"/>
        <w:spacing w:after="0" w:line="240" w:lineRule="auto"/>
        <w:jc w:val="center"/>
        <w:rPr>
          <w:b/>
          <w:bCs/>
          <w:sz w:val="28"/>
          <w:szCs w:val="28"/>
        </w:rPr>
      </w:pPr>
    </w:p>
    <w:p w:rsidR="0067255F" w:rsidRPr="008F2283" w:rsidRDefault="0067255F" w:rsidP="0067255F">
      <w:pPr>
        <w:autoSpaceDE w:val="0"/>
        <w:autoSpaceDN w:val="0"/>
        <w:adjustRightInd w:val="0"/>
        <w:spacing w:after="0" w:line="240" w:lineRule="auto"/>
        <w:jc w:val="center"/>
        <w:rPr>
          <w:b/>
          <w:bCs/>
          <w:sz w:val="28"/>
          <w:szCs w:val="28"/>
        </w:rPr>
      </w:pPr>
    </w:p>
    <w:p w:rsidR="0067255F" w:rsidRPr="008F2283" w:rsidRDefault="0067255F" w:rsidP="0067255F">
      <w:pPr>
        <w:autoSpaceDE w:val="0"/>
        <w:autoSpaceDN w:val="0"/>
        <w:adjustRightInd w:val="0"/>
        <w:spacing w:after="0" w:line="240" w:lineRule="auto"/>
        <w:jc w:val="center"/>
        <w:rPr>
          <w:b/>
          <w:bCs/>
          <w:sz w:val="28"/>
          <w:szCs w:val="28"/>
        </w:rPr>
      </w:pPr>
    </w:p>
    <w:p w:rsidR="0067255F" w:rsidRPr="008F2283" w:rsidRDefault="00676A68" w:rsidP="005B1DC7">
      <w:pPr>
        <w:autoSpaceDE w:val="0"/>
        <w:autoSpaceDN w:val="0"/>
        <w:adjustRightInd w:val="0"/>
        <w:spacing w:after="0" w:line="240" w:lineRule="auto"/>
        <w:jc w:val="center"/>
        <w:rPr>
          <w:b/>
          <w:bCs/>
          <w:sz w:val="28"/>
          <w:szCs w:val="28"/>
        </w:rPr>
      </w:pPr>
      <w:r>
        <w:rPr>
          <w:b/>
          <w:bCs/>
          <w:sz w:val="28"/>
          <w:szCs w:val="28"/>
        </w:rPr>
        <w:t>Emergencies Amendment Bill 2018</w:t>
      </w:r>
    </w:p>
    <w:p w:rsidR="0067255F" w:rsidRPr="008F2283" w:rsidRDefault="0067255F" w:rsidP="0067255F">
      <w:pPr>
        <w:autoSpaceDE w:val="0"/>
        <w:autoSpaceDN w:val="0"/>
        <w:adjustRightInd w:val="0"/>
        <w:spacing w:after="0" w:line="240" w:lineRule="auto"/>
        <w:jc w:val="center"/>
        <w:rPr>
          <w:b/>
          <w:bCs/>
          <w:sz w:val="28"/>
          <w:szCs w:val="28"/>
        </w:rPr>
      </w:pPr>
    </w:p>
    <w:p w:rsidR="0067255F" w:rsidRPr="008F2283" w:rsidRDefault="0067255F" w:rsidP="0067255F">
      <w:pPr>
        <w:autoSpaceDE w:val="0"/>
        <w:autoSpaceDN w:val="0"/>
        <w:adjustRightInd w:val="0"/>
        <w:spacing w:after="0" w:line="240" w:lineRule="auto"/>
        <w:jc w:val="center"/>
        <w:rPr>
          <w:b/>
          <w:bCs/>
          <w:sz w:val="28"/>
          <w:szCs w:val="28"/>
        </w:rPr>
      </w:pPr>
    </w:p>
    <w:p w:rsidR="0067255F" w:rsidRPr="008F2283" w:rsidRDefault="0067255F" w:rsidP="0067255F">
      <w:pPr>
        <w:autoSpaceDE w:val="0"/>
        <w:autoSpaceDN w:val="0"/>
        <w:adjustRightInd w:val="0"/>
        <w:spacing w:after="0" w:line="240" w:lineRule="auto"/>
        <w:jc w:val="center"/>
        <w:rPr>
          <w:b/>
          <w:bCs/>
          <w:sz w:val="28"/>
          <w:szCs w:val="28"/>
        </w:rPr>
      </w:pPr>
    </w:p>
    <w:p w:rsidR="0067255F" w:rsidRPr="008F2283" w:rsidRDefault="0067255F" w:rsidP="0067255F">
      <w:pPr>
        <w:autoSpaceDE w:val="0"/>
        <w:autoSpaceDN w:val="0"/>
        <w:adjustRightInd w:val="0"/>
        <w:spacing w:after="0" w:line="240" w:lineRule="auto"/>
        <w:jc w:val="center"/>
        <w:rPr>
          <w:b/>
          <w:bCs/>
          <w:sz w:val="28"/>
          <w:szCs w:val="28"/>
        </w:rPr>
      </w:pPr>
    </w:p>
    <w:p w:rsidR="0067255F" w:rsidRPr="008F2283" w:rsidRDefault="0067255F" w:rsidP="0067255F">
      <w:pPr>
        <w:autoSpaceDE w:val="0"/>
        <w:autoSpaceDN w:val="0"/>
        <w:adjustRightInd w:val="0"/>
        <w:spacing w:after="0" w:line="240" w:lineRule="auto"/>
        <w:jc w:val="center"/>
        <w:rPr>
          <w:b/>
          <w:bCs/>
          <w:sz w:val="28"/>
          <w:szCs w:val="28"/>
        </w:rPr>
      </w:pPr>
    </w:p>
    <w:p w:rsidR="0067255F" w:rsidRPr="008F2283" w:rsidRDefault="0067255F" w:rsidP="0067255F">
      <w:pPr>
        <w:autoSpaceDE w:val="0"/>
        <w:autoSpaceDN w:val="0"/>
        <w:adjustRightInd w:val="0"/>
        <w:spacing w:after="0" w:line="240" w:lineRule="auto"/>
        <w:jc w:val="center"/>
        <w:rPr>
          <w:b/>
          <w:bCs/>
          <w:sz w:val="28"/>
          <w:szCs w:val="28"/>
        </w:rPr>
      </w:pPr>
      <w:r w:rsidRPr="008F2283">
        <w:rPr>
          <w:b/>
          <w:bCs/>
          <w:sz w:val="28"/>
          <w:szCs w:val="28"/>
        </w:rPr>
        <w:t>EXPLANATORY STATEMENT</w:t>
      </w:r>
    </w:p>
    <w:p w:rsidR="0067255F" w:rsidRPr="008F2283" w:rsidRDefault="0067255F" w:rsidP="0067255F">
      <w:pPr>
        <w:autoSpaceDE w:val="0"/>
        <w:autoSpaceDN w:val="0"/>
        <w:adjustRightInd w:val="0"/>
        <w:spacing w:after="0" w:line="240" w:lineRule="auto"/>
        <w:jc w:val="center"/>
        <w:rPr>
          <w:sz w:val="28"/>
          <w:szCs w:val="28"/>
        </w:rPr>
      </w:pPr>
    </w:p>
    <w:p w:rsidR="0067255F" w:rsidRPr="008F2283" w:rsidRDefault="0067255F" w:rsidP="0067255F">
      <w:pPr>
        <w:autoSpaceDE w:val="0"/>
        <w:autoSpaceDN w:val="0"/>
        <w:adjustRightInd w:val="0"/>
        <w:spacing w:after="0" w:line="240" w:lineRule="auto"/>
        <w:rPr>
          <w:sz w:val="24"/>
          <w:szCs w:val="24"/>
        </w:rPr>
        <w:sectPr w:rsidR="0067255F" w:rsidRPr="008F2283" w:rsidSect="009F17C1">
          <w:headerReference w:type="default" r:id="rId9"/>
          <w:footerReference w:type="default" r:id="rId10"/>
          <w:headerReference w:type="first" r:id="rId11"/>
          <w:footerReference w:type="first" r:id="rId12"/>
          <w:pgSz w:w="11906" w:h="16838"/>
          <w:pgMar w:top="1440" w:right="1440" w:bottom="1440" w:left="1440" w:header="709" w:footer="709" w:gutter="0"/>
          <w:cols w:space="708"/>
          <w:titlePg/>
          <w:docGrid w:linePitch="360"/>
        </w:sectPr>
      </w:pPr>
    </w:p>
    <w:p w:rsidR="0067255F" w:rsidRPr="008F2283" w:rsidRDefault="0067255F" w:rsidP="0067255F">
      <w:pPr>
        <w:rPr>
          <w:b/>
          <w:sz w:val="28"/>
          <w:szCs w:val="28"/>
        </w:rPr>
      </w:pPr>
    </w:p>
    <w:p w:rsidR="0067255F" w:rsidRPr="008F2283" w:rsidRDefault="0067255F" w:rsidP="0067255F">
      <w:pPr>
        <w:rPr>
          <w:b/>
          <w:sz w:val="28"/>
          <w:szCs w:val="28"/>
        </w:rPr>
      </w:pPr>
    </w:p>
    <w:p w:rsidR="0067255F" w:rsidRPr="008F2283" w:rsidRDefault="0067255F" w:rsidP="0067255F">
      <w:pPr>
        <w:rPr>
          <w:b/>
          <w:sz w:val="28"/>
          <w:szCs w:val="28"/>
        </w:rPr>
      </w:pPr>
    </w:p>
    <w:p w:rsidR="0067255F" w:rsidRPr="008F2283" w:rsidRDefault="0067255F" w:rsidP="0067255F">
      <w:pPr>
        <w:rPr>
          <w:b/>
          <w:sz w:val="28"/>
          <w:szCs w:val="28"/>
        </w:rPr>
      </w:pPr>
    </w:p>
    <w:p w:rsidR="0067255F" w:rsidRPr="008F2283" w:rsidRDefault="0067255F" w:rsidP="0067255F">
      <w:pPr>
        <w:rPr>
          <w:b/>
          <w:sz w:val="28"/>
          <w:szCs w:val="28"/>
        </w:rPr>
      </w:pPr>
    </w:p>
    <w:p w:rsidR="0067255F" w:rsidRPr="008F2283" w:rsidRDefault="0067255F" w:rsidP="0067255F">
      <w:pPr>
        <w:rPr>
          <w:b/>
          <w:sz w:val="28"/>
          <w:szCs w:val="28"/>
        </w:rPr>
      </w:pPr>
    </w:p>
    <w:p w:rsidR="0067255F" w:rsidRPr="008F2283" w:rsidRDefault="0067255F" w:rsidP="0067255F">
      <w:pPr>
        <w:jc w:val="right"/>
        <w:rPr>
          <w:b/>
          <w:sz w:val="28"/>
          <w:szCs w:val="28"/>
        </w:rPr>
      </w:pPr>
      <w:r w:rsidRPr="008F2283">
        <w:rPr>
          <w:b/>
          <w:sz w:val="28"/>
          <w:szCs w:val="28"/>
        </w:rPr>
        <w:t xml:space="preserve">Presented By </w:t>
      </w:r>
    </w:p>
    <w:p w:rsidR="0067255F" w:rsidRPr="008F2283" w:rsidRDefault="00676A68" w:rsidP="0067255F">
      <w:pPr>
        <w:jc w:val="right"/>
        <w:rPr>
          <w:b/>
          <w:sz w:val="28"/>
          <w:szCs w:val="28"/>
        </w:rPr>
      </w:pPr>
      <w:r>
        <w:rPr>
          <w:b/>
          <w:sz w:val="28"/>
          <w:szCs w:val="28"/>
        </w:rPr>
        <w:t xml:space="preserve">Mick Gentleman </w:t>
      </w:r>
      <w:r w:rsidR="0067255F" w:rsidRPr="008F2283">
        <w:rPr>
          <w:b/>
          <w:sz w:val="28"/>
          <w:szCs w:val="28"/>
        </w:rPr>
        <w:t>MLA</w:t>
      </w:r>
    </w:p>
    <w:p w:rsidR="0067255F" w:rsidRPr="008F2283" w:rsidRDefault="00676A68" w:rsidP="0067255F">
      <w:pPr>
        <w:jc w:val="right"/>
        <w:rPr>
          <w:b/>
          <w:sz w:val="28"/>
          <w:szCs w:val="28"/>
        </w:rPr>
      </w:pPr>
      <w:r>
        <w:rPr>
          <w:b/>
          <w:sz w:val="28"/>
          <w:szCs w:val="28"/>
        </w:rPr>
        <w:t>Minister for Police and Emergency Services</w:t>
      </w:r>
    </w:p>
    <w:p w:rsidR="00BD2C64" w:rsidRDefault="00BD2C64" w:rsidP="00050FD6">
      <w:pPr>
        <w:pStyle w:val="Title"/>
        <w:rPr>
          <w:rFonts w:asciiTheme="minorHAnsi" w:hAnsiTheme="minorHAnsi"/>
        </w:rPr>
      </w:pPr>
    </w:p>
    <w:p w:rsidR="004F70F2" w:rsidRPr="008F2283" w:rsidRDefault="00676A68" w:rsidP="00664ACC">
      <w:pPr>
        <w:pStyle w:val="Title"/>
        <w:spacing w:before="120" w:after="120" w:line="240" w:lineRule="auto"/>
        <w:rPr>
          <w:rFonts w:asciiTheme="minorHAnsi" w:hAnsiTheme="minorHAnsi"/>
        </w:rPr>
      </w:pPr>
      <w:r>
        <w:rPr>
          <w:rFonts w:asciiTheme="minorHAnsi" w:hAnsiTheme="minorHAnsi"/>
        </w:rPr>
        <w:lastRenderedPageBreak/>
        <w:t>EMERGENC</w:t>
      </w:r>
      <w:r w:rsidR="00A52363">
        <w:rPr>
          <w:rFonts w:asciiTheme="minorHAnsi" w:hAnsiTheme="minorHAnsi"/>
        </w:rPr>
        <w:t>IES</w:t>
      </w:r>
      <w:r>
        <w:rPr>
          <w:rFonts w:asciiTheme="minorHAnsi" w:hAnsiTheme="minorHAnsi"/>
        </w:rPr>
        <w:t xml:space="preserve"> AMENDMENT </w:t>
      </w:r>
      <w:r w:rsidR="004F70F2" w:rsidRPr="008F2283">
        <w:rPr>
          <w:rFonts w:asciiTheme="minorHAnsi" w:hAnsiTheme="minorHAnsi"/>
        </w:rPr>
        <w:t>BILL 201</w:t>
      </w:r>
      <w:r w:rsidR="004F70F2">
        <w:rPr>
          <w:rFonts w:asciiTheme="minorHAnsi" w:hAnsiTheme="minorHAnsi"/>
        </w:rPr>
        <w:t>8</w:t>
      </w:r>
    </w:p>
    <w:p w:rsidR="004F70F2" w:rsidRDefault="004F70F2" w:rsidP="00664ACC">
      <w:pPr>
        <w:pStyle w:val="Heading1"/>
        <w:spacing w:before="120" w:after="120" w:line="240" w:lineRule="auto"/>
        <w:rPr>
          <w:rFonts w:asciiTheme="minorHAnsi" w:hAnsiTheme="minorHAnsi"/>
        </w:rPr>
      </w:pPr>
      <w:r>
        <w:rPr>
          <w:rFonts w:asciiTheme="minorHAnsi" w:hAnsiTheme="minorHAnsi"/>
        </w:rPr>
        <w:t>Summary</w:t>
      </w:r>
    </w:p>
    <w:p w:rsidR="00A52363" w:rsidRPr="00A52363" w:rsidRDefault="00A52363" w:rsidP="00664ACC">
      <w:pPr>
        <w:autoSpaceDE w:val="0"/>
        <w:autoSpaceDN w:val="0"/>
        <w:adjustRightInd w:val="0"/>
        <w:spacing w:before="120" w:after="120" w:line="240" w:lineRule="auto"/>
        <w:rPr>
          <w:rFonts w:cs="Arial"/>
          <w:sz w:val="24"/>
          <w:szCs w:val="24"/>
        </w:rPr>
      </w:pPr>
      <w:r w:rsidRPr="00A52363">
        <w:rPr>
          <w:rFonts w:cs="Arial"/>
          <w:sz w:val="24"/>
          <w:szCs w:val="24"/>
        </w:rPr>
        <w:t xml:space="preserve">This </w:t>
      </w:r>
      <w:r w:rsidR="005E2990">
        <w:rPr>
          <w:rFonts w:cs="Arial"/>
          <w:sz w:val="24"/>
          <w:szCs w:val="24"/>
        </w:rPr>
        <w:t>E</w:t>
      </w:r>
      <w:r w:rsidRPr="00A52363">
        <w:rPr>
          <w:rFonts w:cs="Arial"/>
          <w:sz w:val="24"/>
          <w:szCs w:val="24"/>
        </w:rPr>
        <w:t xml:space="preserve">xplanatory </w:t>
      </w:r>
      <w:r w:rsidR="005E2990">
        <w:rPr>
          <w:rFonts w:cs="Arial"/>
          <w:sz w:val="24"/>
          <w:szCs w:val="24"/>
        </w:rPr>
        <w:t>S</w:t>
      </w:r>
      <w:r w:rsidRPr="00A52363">
        <w:rPr>
          <w:rFonts w:cs="Arial"/>
          <w:sz w:val="24"/>
          <w:szCs w:val="24"/>
        </w:rPr>
        <w:t>tatement</w:t>
      </w:r>
      <w:r w:rsidR="005E2990">
        <w:rPr>
          <w:rFonts w:cs="Arial"/>
          <w:sz w:val="24"/>
          <w:szCs w:val="24"/>
        </w:rPr>
        <w:t xml:space="preserve"> (Statement) </w:t>
      </w:r>
      <w:r w:rsidRPr="00A52363">
        <w:rPr>
          <w:rFonts w:cs="Arial"/>
          <w:sz w:val="24"/>
          <w:szCs w:val="24"/>
        </w:rPr>
        <w:t xml:space="preserve">relates to the </w:t>
      </w:r>
      <w:r w:rsidR="005E2990" w:rsidRPr="00E71F2A">
        <w:rPr>
          <w:rFonts w:cs="Arial"/>
          <w:i/>
          <w:sz w:val="24"/>
          <w:szCs w:val="24"/>
        </w:rPr>
        <w:t>Emergencies Amendment Bill 2018</w:t>
      </w:r>
      <w:r w:rsidR="005E2990">
        <w:rPr>
          <w:rFonts w:cs="Arial"/>
          <w:sz w:val="24"/>
          <w:szCs w:val="24"/>
        </w:rPr>
        <w:t xml:space="preserve"> </w:t>
      </w:r>
      <w:r w:rsidRPr="00A52363">
        <w:rPr>
          <w:rFonts w:cs="Arial"/>
          <w:sz w:val="24"/>
          <w:szCs w:val="24"/>
        </w:rPr>
        <w:t xml:space="preserve">(the Bill) as presented to the Legislative Assembly. </w:t>
      </w:r>
      <w:r w:rsidR="005E2990">
        <w:rPr>
          <w:rFonts w:cs="Arial"/>
          <w:sz w:val="24"/>
          <w:szCs w:val="24"/>
        </w:rPr>
        <w:t xml:space="preserve">This Statement </w:t>
      </w:r>
      <w:r w:rsidRPr="00A52363">
        <w:rPr>
          <w:rFonts w:cs="Arial"/>
          <w:sz w:val="24"/>
          <w:szCs w:val="24"/>
        </w:rPr>
        <w:t>has been prepared to assist the reader</w:t>
      </w:r>
      <w:r w:rsidR="006D6E89">
        <w:rPr>
          <w:rFonts w:cs="Arial"/>
          <w:sz w:val="24"/>
          <w:szCs w:val="24"/>
        </w:rPr>
        <w:t>’s understanding</w:t>
      </w:r>
      <w:r w:rsidRPr="00A52363">
        <w:rPr>
          <w:rFonts w:cs="Arial"/>
          <w:sz w:val="24"/>
          <w:szCs w:val="24"/>
        </w:rPr>
        <w:t xml:space="preserve"> of the Bill and to help inform debate</w:t>
      </w:r>
      <w:r w:rsidR="006D6E89">
        <w:rPr>
          <w:rFonts w:cs="Arial"/>
          <w:sz w:val="24"/>
          <w:szCs w:val="24"/>
        </w:rPr>
        <w:t xml:space="preserve"> on the Bill</w:t>
      </w:r>
      <w:r w:rsidRPr="00A52363">
        <w:rPr>
          <w:rFonts w:cs="Arial"/>
          <w:sz w:val="24"/>
          <w:szCs w:val="24"/>
        </w:rPr>
        <w:t>. It does not form part of the Bill and has not been endorsed by the Legislative Assembly.</w:t>
      </w:r>
    </w:p>
    <w:p w:rsidR="00A52363" w:rsidRPr="00A52363" w:rsidRDefault="00A52363" w:rsidP="00664ACC">
      <w:pPr>
        <w:autoSpaceDE w:val="0"/>
        <w:autoSpaceDN w:val="0"/>
        <w:adjustRightInd w:val="0"/>
        <w:spacing w:before="120" w:after="120" w:line="240" w:lineRule="auto"/>
        <w:rPr>
          <w:rFonts w:cs="Arial"/>
          <w:sz w:val="24"/>
          <w:szCs w:val="24"/>
        </w:rPr>
      </w:pPr>
      <w:r w:rsidRPr="00A52363">
        <w:rPr>
          <w:rFonts w:cs="Arial"/>
          <w:sz w:val="24"/>
          <w:szCs w:val="24"/>
        </w:rPr>
        <w:t xml:space="preserve">The Statement must be read in conjunction with the Bill. It is not, and is not meant to be, a comprehensive description of the Bill. </w:t>
      </w:r>
      <w:r w:rsidR="003741E4">
        <w:rPr>
          <w:rFonts w:cs="Arial"/>
          <w:sz w:val="24"/>
          <w:szCs w:val="24"/>
        </w:rPr>
        <w:t xml:space="preserve">The Statement is also </w:t>
      </w:r>
      <w:r w:rsidRPr="00A52363">
        <w:rPr>
          <w:rFonts w:cs="Arial"/>
          <w:sz w:val="24"/>
          <w:szCs w:val="24"/>
        </w:rPr>
        <w:t>not to be taken as an authoritative guide to the meaning of a provision</w:t>
      </w:r>
      <w:r w:rsidR="003741E4">
        <w:rPr>
          <w:rFonts w:cs="Arial"/>
          <w:sz w:val="24"/>
          <w:szCs w:val="24"/>
        </w:rPr>
        <w:t xml:space="preserve">, which is </w:t>
      </w:r>
      <w:r w:rsidRPr="00A52363">
        <w:rPr>
          <w:rFonts w:cs="Arial"/>
          <w:sz w:val="24"/>
          <w:szCs w:val="24"/>
        </w:rPr>
        <w:t>a task for the courts.</w:t>
      </w:r>
    </w:p>
    <w:p w:rsidR="006D6E89" w:rsidRPr="00363D5A" w:rsidRDefault="006D6E89" w:rsidP="00664ACC">
      <w:pPr>
        <w:autoSpaceDE w:val="0"/>
        <w:autoSpaceDN w:val="0"/>
        <w:adjustRightInd w:val="0"/>
        <w:spacing w:before="120" w:after="120" w:line="240" w:lineRule="auto"/>
        <w:rPr>
          <w:rFonts w:cs="Arial"/>
          <w:b/>
          <w:sz w:val="24"/>
          <w:szCs w:val="24"/>
        </w:rPr>
      </w:pPr>
      <w:r w:rsidRPr="00363D5A">
        <w:rPr>
          <w:rFonts w:cs="Arial"/>
          <w:b/>
          <w:sz w:val="24"/>
          <w:szCs w:val="24"/>
        </w:rPr>
        <w:t>Intent of the Bill</w:t>
      </w:r>
    </w:p>
    <w:p w:rsidR="00B2219B" w:rsidRDefault="004F70F2" w:rsidP="00664ACC">
      <w:pPr>
        <w:tabs>
          <w:tab w:val="left" w:pos="0"/>
        </w:tabs>
        <w:autoSpaceDE w:val="0"/>
        <w:autoSpaceDN w:val="0"/>
        <w:adjustRightInd w:val="0"/>
        <w:spacing w:before="120" w:after="120" w:line="240" w:lineRule="auto"/>
        <w:rPr>
          <w:rFonts w:cs="Arial"/>
          <w:sz w:val="24"/>
          <w:szCs w:val="24"/>
        </w:rPr>
      </w:pPr>
      <w:r w:rsidRPr="00676A68">
        <w:rPr>
          <w:rFonts w:cs="Arial"/>
          <w:sz w:val="24"/>
          <w:szCs w:val="24"/>
        </w:rPr>
        <w:t xml:space="preserve">The Bill </w:t>
      </w:r>
      <w:r w:rsidR="00676A68" w:rsidRPr="00676A68">
        <w:rPr>
          <w:rFonts w:cs="Arial"/>
          <w:sz w:val="24"/>
          <w:szCs w:val="24"/>
        </w:rPr>
        <w:t>amend</w:t>
      </w:r>
      <w:r w:rsidR="006D6E89">
        <w:rPr>
          <w:rFonts w:cs="Arial"/>
          <w:sz w:val="24"/>
          <w:szCs w:val="24"/>
        </w:rPr>
        <w:t>s</w:t>
      </w:r>
      <w:r w:rsidR="00676A68" w:rsidRPr="00676A68">
        <w:rPr>
          <w:rFonts w:cs="Arial"/>
          <w:sz w:val="24"/>
          <w:szCs w:val="24"/>
        </w:rPr>
        <w:t xml:space="preserve"> the </w:t>
      </w:r>
      <w:r w:rsidR="00676A68" w:rsidRPr="00676A68">
        <w:rPr>
          <w:rFonts w:cs="Arial"/>
          <w:i/>
          <w:sz w:val="24"/>
          <w:szCs w:val="24"/>
        </w:rPr>
        <w:t>Emergencies Act 2004</w:t>
      </w:r>
      <w:r w:rsidR="00676A68" w:rsidRPr="00676A68">
        <w:rPr>
          <w:rFonts w:cs="Arial"/>
          <w:sz w:val="24"/>
          <w:szCs w:val="24"/>
        </w:rPr>
        <w:t xml:space="preserve"> </w:t>
      </w:r>
      <w:r w:rsidR="00A52363">
        <w:rPr>
          <w:rFonts w:cs="Arial"/>
          <w:sz w:val="24"/>
          <w:szCs w:val="24"/>
        </w:rPr>
        <w:t>(</w:t>
      </w:r>
      <w:r w:rsidR="008F7607">
        <w:rPr>
          <w:rFonts w:cs="Arial"/>
          <w:sz w:val="24"/>
          <w:szCs w:val="24"/>
        </w:rPr>
        <w:t>the Act)</w:t>
      </w:r>
      <w:r w:rsidR="00E71F2A">
        <w:rPr>
          <w:rFonts w:cs="Arial"/>
          <w:sz w:val="24"/>
          <w:szCs w:val="24"/>
        </w:rPr>
        <w:t xml:space="preserve"> to</w:t>
      </w:r>
      <w:r w:rsidR="00676A68" w:rsidRPr="00676A68">
        <w:rPr>
          <w:rFonts w:cs="Arial"/>
          <w:sz w:val="24"/>
          <w:szCs w:val="24"/>
        </w:rPr>
        <w:t xml:space="preserve"> </w:t>
      </w:r>
      <w:r w:rsidR="00B2219B">
        <w:rPr>
          <w:rFonts w:cs="Arial"/>
          <w:sz w:val="24"/>
          <w:szCs w:val="24"/>
        </w:rPr>
        <w:t xml:space="preserve">enhance the clarity </w:t>
      </w:r>
      <w:r w:rsidR="008463DD">
        <w:rPr>
          <w:rFonts w:cs="Arial"/>
          <w:sz w:val="24"/>
          <w:szCs w:val="24"/>
        </w:rPr>
        <w:t xml:space="preserve">and operation </w:t>
      </w:r>
      <w:r w:rsidR="00B2219B">
        <w:rPr>
          <w:rFonts w:cs="Arial"/>
          <w:sz w:val="24"/>
          <w:szCs w:val="24"/>
        </w:rPr>
        <w:t>of the Act, particularly in relation to the functions of the Security and Emergency Management Senior Officials Group (SEMSOG), emer</w:t>
      </w:r>
      <w:r w:rsidR="002334BC">
        <w:rPr>
          <w:rFonts w:cs="Arial"/>
          <w:sz w:val="24"/>
          <w:szCs w:val="24"/>
        </w:rPr>
        <w:t xml:space="preserve">gency sub-plans and the application </w:t>
      </w:r>
      <w:r w:rsidR="00B2219B">
        <w:rPr>
          <w:rFonts w:cs="Arial"/>
          <w:sz w:val="24"/>
          <w:szCs w:val="24"/>
        </w:rPr>
        <w:t xml:space="preserve">of the Act during </w:t>
      </w:r>
      <w:r w:rsidR="00EB2AAC">
        <w:rPr>
          <w:rFonts w:cs="Arial"/>
          <w:sz w:val="24"/>
          <w:szCs w:val="24"/>
        </w:rPr>
        <w:t xml:space="preserve">an </w:t>
      </w:r>
      <w:r w:rsidR="00B2219B">
        <w:rPr>
          <w:rFonts w:cs="Arial"/>
          <w:sz w:val="24"/>
          <w:szCs w:val="24"/>
        </w:rPr>
        <w:t>emergency</w:t>
      </w:r>
      <w:r w:rsidR="00EB2AAC">
        <w:rPr>
          <w:rFonts w:cs="Arial"/>
          <w:sz w:val="24"/>
          <w:szCs w:val="24"/>
        </w:rPr>
        <w:t xml:space="preserve"> situation</w:t>
      </w:r>
      <w:r w:rsidR="00B2219B">
        <w:rPr>
          <w:rFonts w:cs="Arial"/>
          <w:sz w:val="24"/>
          <w:szCs w:val="24"/>
        </w:rPr>
        <w:t>.</w:t>
      </w:r>
    </w:p>
    <w:p w:rsidR="00676A68" w:rsidRPr="00676A68" w:rsidRDefault="000108AA" w:rsidP="00664ACC">
      <w:pPr>
        <w:tabs>
          <w:tab w:val="left" w:pos="0"/>
        </w:tabs>
        <w:autoSpaceDE w:val="0"/>
        <w:autoSpaceDN w:val="0"/>
        <w:adjustRightInd w:val="0"/>
        <w:spacing w:before="120" w:after="120" w:line="240" w:lineRule="auto"/>
        <w:rPr>
          <w:rFonts w:cs="Arial"/>
          <w:sz w:val="24"/>
          <w:szCs w:val="24"/>
        </w:rPr>
      </w:pPr>
      <w:r>
        <w:rPr>
          <w:rFonts w:cs="Arial"/>
          <w:sz w:val="24"/>
          <w:szCs w:val="24"/>
        </w:rPr>
        <w:t xml:space="preserve">In </w:t>
      </w:r>
      <w:r w:rsidR="006D6E89">
        <w:rPr>
          <w:rFonts w:cs="Arial"/>
          <w:sz w:val="24"/>
          <w:szCs w:val="24"/>
        </w:rPr>
        <w:t>order to achieve this intent</w:t>
      </w:r>
      <w:r w:rsidR="002334BC">
        <w:rPr>
          <w:rFonts w:cs="Arial"/>
          <w:sz w:val="24"/>
          <w:szCs w:val="24"/>
        </w:rPr>
        <w:t>,</w:t>
      </w:r>
      <w:r w:rsidR="006D6E89">
        <w:rPr>
          <w:rFonts w:cs="Arial"/>
          <w:sz w:val="24"/>
          <w:szCs w:val="24"/>
        </w:rPr>
        <w:t xml:space="preserve"> </w:t>
      </w:r>
      <w:r>
        <w:rPr>
          <w:rFonts w:cs="Arial"/>
          <w:sz w:val="24"/>
          <w:szCs w:val="24"/>
        </w:rPr>
        <w:t xml:space="preserve">the Bill </w:t>
      </w:r>
      <w:r w:rsidR="00017EF8">
        <w:rPr>
          <w:rFonts w:cs="Arial"/>
          <w:sz w:val="24"/>
          <w:szCs w:val="24"/>
        </w:rPr>
        <w:t>amends the Act to</w:t>
      </w:r>
      <w:r>
        <w:rPr>
          <w:rFonts w:cs="Arial"/>
          <w:sz w:val="24"/>
          <w:szCs w:val="24"/>
        </w:rPr>
        <w:t xml:space="preserve">: </w:t>
      </w:r>
      <w:r w:rsidR="00676A68" w:rsidRPr="00676A68">
        <w:rPr>
          <w:rFonts w:cs="Arial"/>
          <w:sz w:val="24"/>
          <w:szCs w:val="24"/>
        </w:rPr>
        <w:t xml:space="preserve"> </w:t>
      </w:r>
    </w:p>
    <w:p w:rsidR="00676A68" w:rsidRPr="00676A68" w:rsidRDefault="000108AA" w:rsidP="00664ACC">
      <w:pPr>
        <w:pStyle w:val="ListParagraph"/>
        <w:numPr>
          <w:ilvl w:val="0"/>
          <w:numId w:val="26"/>
        </w:numPr>
        <w:tabs>
          <w:tab w:val="left" w:pos="425"/>
        </w:tabs>
        <w:autoSpaceDE w:val="0"/>
        <w:autoSpaceDN w:val="0"/>
        <w:adjustRightInd w:val="0"/>
        <w:spacing w:before="120" w:after="120" w:line="240" w:lineRule="auto"/>
        <w:ind w:left="426" w:hanging="426"/>
        <w:contextualSpacing w:val="0"/>
        <w:rPr>
          <w:rFonts w:cs="Arial"/>
          <w:sz w:val="24"/>
          <w:szCs w:val="24"/>
        </w:rPr>
      </w:pPr>
      <w:r>
        <w:rPr>
          <w:rFonts w:cs="Arial"/>
          <w:sz w:val="24"/>
          <w:szCs w:val="24"/>
        </w:rPr>
        <w:t xml:space="preserve">provide that </w:t>
      </w:r>
      <w:r w:rsidR="00EB2AAC">
        <w:rPr>
          <w:rFonts w:cs="Arial"/>
          <w:sz w:val="24"/>
          <w:szCs w:val="24"/>
        </w:rPr>
        <w:t xml:space="preserve">the </w:t>
      </w:r>
      <w:r w:rsidR="006345B5">
        <w:rPr>
          <w:rFonts w:cs="Arial"/>
          <w:sz w:val="24"/>
          <w:szCs w:val="24"/>
        </w:rPr>
        <w:t>D</w:t>
      </w:r>
      <w:r w:rsidR="006D6E89" w:rsidRPr="00676A68">
        <w:rPr>
          <w:rFonts w:cs="Arial"/>
          <w:sz w:val="24"/>
          <w:szCs w:val="24"/>
        </w:rPr>
        <w:t>irector</w:t>
      </w:r>
      <w:r w:rsidR="006345B5">
        <w:rPr>
          <w:rFonts w:cs="Arial"/>
          <w:sz w:val="24"/>
          <w:szCs w:val="24"/>
        </w:rPr>
        <w:t>s</w:t>
      </w:r>
      <w:r w:rsidR="0021764A">
        <w:rPr>
          <w:rFonts w:cs="Arial"/>
          <w:sz w:val="24"/>
          <w:szCs w:val="24"/>
        </w:rPr>
        <w:t>-</w:t>
      </w:r>
      <w:r w:rsidR="006345B5">
        <w:rPr>
          <w:rFonts w:cs="Arial"/>
          <w:sz w:val="24"/>
          <w:szCs w:val="24"/>
        </w:rPr>
        <w:t>G</w:t>
      </w:r>
      <w:r w:rsidR="006D6E89" w:rsidRPr="00676A68">
        <w:rPr>
          <w:rFonts w:cs="Arial"/>
          <w:sz w:val="24"/>
          <w:szCs w:val="24"/>
        </w:rPr>
        <w:t xml:space="preserve">eneral </w:t>
      </w:r>
      <w:r w:rsidR="006D6E89">
        <w:rPr>
          <w:rFonts w:cs="Arial"/>
          <w:sz w:val="24"/>
          <w:szCs w:val="24"/>
        </w:rPr>
        <w:t xml:space="preserve">of all </w:t>
      </w:r>
      <w:r w:rsidR="006D6E89" w:rsidRPr="00676A68">
        <w:rPr>
          <w:rFonts w:cs="Arial"/>
          <w:sz w:val="24"/>
          <w:szCs w:val="24"/>
        </w:rPr>
        <w:t>ACT</w:t>
      </w:r>
      <w:r w:rsidR="006D6E89">
        <w:rPr>
          <w:rFonts w:cs="Arial"/>
          <w:sz w:val="24"/>
          <w:szCs w:val="24"/>
        </w:rPr>
        <w:t xml:space="preserve"> </w:t>
      </w:r>
      <w:r w:rsidR="00FF0F46">
        <w:rPr>
          <w:rFonts w:cs="Arial"/>
          <w:sz w:val="24"/>
          <w:szCs w:val="24"/>
        </w:rPr>
        <w:t>administrative unit</w:t>
      </w:r>
      <w:r w:rsidR="006D6E89">
        <w:rPr>
          <w:rFonts w:cs="Arial"/>
          <w:sz w:val="24"/>
          <w:szCs w:val="24"/>
        </w:rPr>
        <w:t>s</w:t>
      </w:r>
      <w:r w:rsidR="00FF0F46">
        <w:rPr>
          <w:rFonts w:cs="Arial"/>
          <w:sz w:val="24"/>
          <w:szCs w:val="24"/>
        </w:rPr>
        <w:t xml:space="preserve"> </w:t>
      </w:r>
      <w:r w:rsidR="00676A68" w:rsidRPr="00676A68">
        <w:rPr>
          <w:rFonts w:cs="Arial"/>
          <w:sz w:val="24"/>
          <w:szCs w:val="24"/>
        </w:rPr>
        <w:t xml:space="preserve">and the </w:t>
      </w:r>
      <w:r w:rsidR="0021764A">
        <w:rPr>
          <w:rFonts w:cs="Arial"/>
          <w:sz w:val="24"/>
          <w:szCs w:val="24"/>
        </w:rPr>
        <w:t>U</w:t>
      </w:r>
      <w:r w:rsidR="00676A68" w:rsidRPr="00676A68">
        <w:rPr>
          <w:rFonts w:cs="Arial"/>
          <w:sz w:val="24"/>
          <w:szCs w:val="24"/>
        </w:rPr>
        <w:t xml:space="preserve">nder </w:t>
      </w:r>
      <w:r w:rsidR="0021764A">
        <w:rPr>
          <w:rFonts w:cs="Arial"/>
          <w:sz w:val="24"/>
          <w:szCs w:val="24"/>
        </w:rPr>
        <w:t>T</w:t>
      </w:r>
      <w:r w:rsidR="00676A68" w:rsidRPr="00676A68">
        <w:rPr>
          <w:rFonts w:cs="Arial"/>
          <w:sz w:val="24"/>
          <w:szCs w:val="24"/>
        </w:rPr>
        <w:t xml:space="preserve">reasurer </w:t>
      </w:r>
      <w:r w:rsidR="008F7607">
        <w:rPr>
          <w:rFonts w:cs="Arial"/>
          <w:sz w:val="24"/>
          <w:szCs w:val="24"/>
        </w:rPr>
        <w:t>will</w:t>
      </w:r>
      <w:r w:rsidR="00676A68" w:rsidRPr="00676A68">
        <w:rPr>
          <w:rFonts w:cs="Arial"/>
          <w:sz w:val="24"/>
          <w:szCs w:val="24"/>
        </w:rPr>
        <w:t xml:space="preserve"> automatically </w:t>
      </w:r>
      <w:r w:rsidR="008F1C2D">
        <w:rPr>
          <w:rFonts w:cs="Arial"/>
          <w:sz w:val="24"/>
          <w:szCs w:val="24"/>
        </w:rPr>
        <w:t xml:space="preserve">become members </w:t>
      </w:r>
      <w:r w:rsidR="00676A68" w:rsidRPr="00676A68">
        <w:rPr>
          <w:rFonts w:cs="Arial"/>
          <w:sz w:val="24"/>
          <w:szCs w:val="24"/>
        </w:rPr>
        <w:t>o</w:t>
      </w:r>
      <w:r w:rsidR="008F1C2D">
        <w:rPr>
          <w:rFonts w:cs="Arial"/>
          <w:sz w:val="24"/>
          <w:szCs w:val="24"/>
        </w:rPr>
        <w:t>f</w:t>
      </w:r>
      <w:r w:rsidR="00676A68" w:rsidRPr="00676A68">
        <w:rPr>
          <w:rFonts w:cs="Arial"/>
          <w:sz w:val="24"/>
          <w:szCs w:val="24"/>
        </w:rPr>
        <w:t xml:space="preserve"> </w:t>
      </w:r>
      <w:r w:rsidR="003741E4">
        <w:rPr>
          <w:rFonts w:cs="Arial"/>
          <w:sz w:val="24"/>
          <w:szCs w:val="24"/>
        </w:rPr>
        <w:t>the Security and Emergency Management Senior Officials Group (SEMSO</w:t>
      </w:r>
      <w:r w:rsidR="00676A68" w:rsidRPr="00676A68">
        <w:rPr>
          <w:rFonts w:cs="Arial"/>
          <w:sz w:val="24"/>
          <w:szCs w:val="24"/>
        </w:rPr>
        <w:t>G</w:t>
      </w:r>
      <w:r w:rsidR="003741E4">
        <w:rPr>
          <w:rFonts w:cs="Arial"/>
          <w:sz w:val="24"/>
          <w:szCs w:val="24"/>
        </w:rPr>
        <w:t>)</w:t>
      </w:r>
    </w:p>
    <w:p w:rsidR="00676A68" w:rsidRPr="00676A68" w:rsidRDefault="000108AA" w:rsidP="00664ACC">
      <w:pPr>
        <w:pStyle w:val="ListParagraph"/>
        <w:numPr>
          <w:ilvl w:val="0"/>
          <w:numId w:val="26"/>
        </w:numPr>
        <w:tabs>
          <w:tab w:val="left" w:pos="425"/>
        </w:tabs>
        <w:autoSpaceDE w:val="0"/>
        <w:autoSpaceDN w:val="0"/>
        <w:adjustRightInd w:val="0"/>
        <w:spacing w:before="120" w:after="120" w:line="240" w:lineRule="auto"/>
        <w:ind w:left="426" w:hanging="426"/>
        <w:contextualSpacing w:val="0"/>
        <w:rPr>
          <w:rFonts w:cs="Arial"/>
          <w:sz w:val="24"/>
          <w:szCs w:val="24"/>
        </w:rPr>
      </w:pPr>
      <w:r>
        <w:rPr>
          <w:rFonts w:cs="Arial"/>
          <w:sz w:val="24"/>
          <w:szCs w:val="24"/>
        </w:rPr>
        <w:t xml:space="preserve">provide an additional </w:t>
      </w:r>
      <w:r w:rsidR="00FF0F46">
        <w:rPr>
          <w:rFonts w:cs="Arial"/>
          <w:sz w:val="24"/>
          <w:szCs w:val="24"/>
        </w:rPr>
        <w:t xml:space="preserve">main </w:t>
      </w:r>
      <w:r>
        <w:rPr>
          <w:rFonts w:cs="Arial"/>
          <w:sz w:val="24"/>
          <w:szCs w:val="24"/>
        </w:rPr>
        <w:t xml:space="preserve">function for </w:t>
      </w:r>
      <w:r w:rsidR="00676A68" w:rsidRPr="00676A68">
        <w:rPr>
          <w:rFonts w:cs="Arial"/>
          <w:sz w:val="24"/>
          <w:szCs w:val="24"/>
        </w:rPr>
        <w:t>SEMSOG</w:t>
      </w:r>
      <w:r w:rsidR="00223009">
        <w:rPr>
          <w:rFonts w:cs="Arial"/>
          <w:sz w:val="24"/>
          <w:szCs w:val="24"/>
        </w:rPr>
        <w:t xml:space="preserve"> of </w:t>
      </w:r>
      <w:r w:rsidR="00FF0F46">
        <w:rPr>
          <w:rFonts w:cs="Arial"/>
          <w:sz w:val="24"/>
          <w:szCs w:val="24"/>
        </w:rPr>
        <w:t xml:space="preserve">providing for liaison between entities in relation to </w:t>
      </w:r>
      <w:r w:rsidR="00A26DDA">
        <w:rPr>
          <w:rFonts w:cs="Arial"/>
          <w:sz w:val="24"/>
          <w:szCs w:val="24"/>
        </w:rPr>
        <w:t xml:space="preserve">ACT </w:t>
      </w:r>
      <w:r w:rsidR="00223009" w:rsidRPr="00676A68">
        <w:rPr>
          <w:rFonts w:cs="Arial"/>
          <w:sz w:val="24"/>
          <w:szCs w:val="24"/>
        </w:rPr>
        <w:t>security</w:t>
      </w:r>
      <w:r w:rsidR="008F1C2D">
        <w:rPr>
          <w:rFonts w:cs="Arial"/>
          <w:sz w:val="24"/>
          <w:szCs w:val="24"/>
        </w:rPr>
        <w:t>-</w:t>
      </w:r>
      <w:r w:rsidR="006345B5">
        <w:rPr>
          <w:rFonts w:cs="Arial"/>
          <w:sz w:val="24"/>
          <w:szCs w:val="24"/>
        </w:rPr>
        <w:t xml:space="preserve">related </w:t>
      </w:r>
      <w:r w:rsidR="00A26DDA">
        <w:rPr>
          <w:rFonts w:cs="Arial"/>
          <w:sz w:val="24"/>
          <w:szCs w:val="24"/>
        </w:rPr>
        <w:t>matters</w:t>
      </w:r>
    </w:p>
    <w:p w:rsidR="00676A68" w:rsidRDefault="000108AA" w:rsidP="00664ACC">
      <w:pPr>
        <w:pStyle w:val="ListParagraph"/>
        <w:numPr>
          <w:ilvl w:val="0"/>
          <w:numId w:val="26"/>
        </w:numPr>
        <w:tabs>
          <w:tab w:val="left" w:pos="425"/>
        </w:tabs>
        <w:autoSpaceDE w:val="0"/>
        <w:autoSpaceDN w:val="0"/>
        <w:adjustRightInd w:val="0"/>
        <w:spacing w:before="120" w:after="120" w:line="240" w:lineRule="auto"/>
        <w:ind w:left="426" w:hanging="426"/>
        <w:contextualSpacing w:val="0"/>
        <w:rPr>
          <w:rFonts w:cs="Arial"/>
          <w:sz w:val="24"/>
          <w:szCs w:val="24"/>
        </w:rPr>
      </w:pPr>
      <w:r>
        <w:rPr>
          <w:rFonts w:cs="Arial"/>
          <w:sz w:val="24"/>
          <w:szCs w:val="24"/>
        </w:rPr>
        <w:t xml:space="preserve">recognise </w:t>
      </w:r>
      <w:r w:rsidR="00676A68" w:rsidRPr="00676A68">
        <w:rPr>
          <w:rFonts w:cs="Arial"/>
          <w:sz w:val="24"/>
          <w:szCs w:val="24"/>
        </w:rPr>
        <w:t>the ACT emergency sub-plans as a formal part of the ACT’s emergency management framework</w:t>
      </w:r>
    </w:p>
    <w:p w:rsidR="008463DD" w:rsidRPr="00676A68" w:rsidRDefault="008463DD" w:rsidP="00664ACC">
      <w:pPr>
        <w:pStyle w:val="ListParagraph"/>
        <w:numPr>
          <w:ilvl w:val="0"/>
          <w:numId w:val="26"/>
        </w:numPr>
        <w:tabs>
          <w:tab w:val="left" w:pos="425"/>
        </w:tabs>
        <w:autoSpaceDE w:val="0"/>
        <w:autoSpaceDN w:val="0"/>
        <w:adjustRightInd w:val="0"/>
        <w:spacing w:before="120" w:after="120" w:line="240" w:lineRule="auto"/>
        <w:ind w:left="426" w:hanging="426"/>
        <w:contextualSpacing w:val="0"/>
        <w:rPr>
          <w:rFonts w:cs="Arial"/>
          <w:sz w:val="24"/>
          <w:szCs w:val="24"/>
        </w:rPr>
      </w:pPr>
      <w:r>
        <w:rPr>
          <w:rFonts w:cs="Arial"/>
          <w:sz w:val="24"/>
          <w:szCs w:val="24"/>
        </w:rPr>
        <w:t>require that the Minister make a separate stand</w:t>
      </w:r>
      <w:r w:rsidR="00DB479A">
        <w:rPr>
          <w:rFonts w:cs="Arial"/>
          <w:sz w:val="24"/>
          <w:szCs w:val="24"/>
        </w:rPr>
        <w:t>-</w:t>
      </w:r>
      <w:r>
        <w:rPr>
          <w:rFonts w:cs="Arial"/>
          <w:sz w:val="24"/>
          <w:szCs w:val="24"/>
        </w:rPr>
        <w:t>alone Community Communication and Information Plan</w:t>
      </w:r>
    </w:p>
    <w:p w:rsidR="00676A68" w:rsidRPr="00676A68" w:rsidRDefault="000108AA" w:rsidP="00664ACC">
      <w:pPr>
        <w:pStyle w:val="ListParagraph"/>
        <w:numPr>
          <w:ilvl w:val="0"/>
          <w:numId w:val="26"/>
        </w:numPr>
        <w:tabs>
          <w:tab w:val="left" w:pos="425"/>
        </w:tabs>
        <w:autoSpaceDE w:val="0"/>
        <w:autoSpaceDN w:val="0"/>
        <w:adjustRightInd w:val="0"/>
        <w:spacing w:before="120" w:after="120" w:line="240" w:lineRule="auto"/>
        <w:ind w:left="426" w:hanging="426"/>
        <w:contextualSpacing w:val="0"/>
        <w:rPr>
          <w:rFonts w:cs="Arial"/>
          <w:i/>
          <w:iCs/>
          <w:sz w:val="24"/>
          <w:szCs w:val="24"/>
        </w:rPr>
      </w:pPr>
      <w:r>
        <w:rPr>
          <w:rFonts w:cs="Arial"/>
          <w:sz w:val="24"/>
          <w:szCs w:val="24"/>
        </w:rPr>
        <w:t xml:space="preserve">clarify that </w:t>
      </w:r>
      <w:r w:rsidR="00676A68" w:rsidRPr="00676A68">
        <w:rPr>
          <w:rFonts w:cs="Arial"/>
          <w:sz w:val="24"/>
          <w:szCs w:val="24"/>
        </w:rPr>
        <w:t>if the Chief Minister is unable to exercise the power</w:t>
      </w:r>
      <w:r w:rsidR="008463DD">
        <w:rPr>
          <w:rFonts w:cs="Arial"/>
          <w:sz w:val="24"/>
          <w:szCs w:val="24"/>
        </w:rPr>
        <w:t>s</w:t>
      </w:r>
      <w:r w:rsidR="00676A68" w:rsidRPr="00676A68">
        <w:rPr>
          <w:rFonts w:cs="Arial"/>
          <w:sz w:val="24"/>
          <w:szCs w:val="24"/>
        </w:rPr>
        <w:t xml:space="preserve"> of </w:t>
      </w:r>
      <w:r w:rsidR="008463DD">
        <w:rPr>
          <w:rFonts w:cs="Arial"/>
          <w:sz w:val="24"/>
          <w:szCs w:val="24"/>
        </w:rPr>
        <w:t xml:space="preserve">declaring a state of emergency or </w:t>
      </w:r>
      <w:r w:rsidR="00676A68" w:rsidRPr="00676A68">
        <w:rPr>
          <w:rFonts w:cs="Arial"/>
          <w:sz w:val="24"/>
          <w:szCs w:val="24"/>
        </w:rPr>
        <w:t xml:space="preserve">appointing </w:t>
      </w:r>
      <w:r w:rsidR="004540EC">
        <w:rPr>
          <w:rFonts w:cs="Arial"/>
          <w:sz w:val="24"/>
          <w:szCs w:val="24"/>
        </w:rPr>
        <w:t>an</w:t>
      </w:r>
      <w:r w:rsidR="00676A68" w:rsidRPr="00676A68">
        <w:rPr>
          <w:rFonts w:cs="Arial"/>
          <w:sz w:val="24"/>
          <w:szCs w:val="24"/>
        </w:rPr>
        <w:t xml:space="preserve"> emergency controller, the Deputy Chief Minister can exercise this power under the </w:t>
      </w:r>
      <w:r w:rsidR="00676A68" w:rsidRPr="00676A68">
        <w:rPr>
          <w:rFonts w:cs="Arial"/>
          <w:i/>
          <w:iCs/>
          <w:sz w:val="24"/>
          <w:szCs w:val="24"/>
        </w:rPr>
        <w:t xml:space="preserve">Australian Capital Territory (Self-Government) Act 1988 (Cwlth) </w:t>
      </w:r>
      <w:r w:rsidR="00185368" w:rsidRPr="00185368">
        <w:rPr>
          <w:rFonts w:cs="Arial"/>
          <w:iCs/>
          <w:sz w:val="24"/>
          <w:szCs w:val="24"/>
        </w:rPr>
        <w:t>(Self-Government Act)</w:t>
      </w:r>
    </w:p>
    <w:p w:rsidR="00676A68" w:rsidRPr="0021764A" w:rsidRDefault="0021764A" w:rsidP="00A1609E">
      <w:pPr>
        <w:pStyle w:val="ListParagraph"/>
        <w:numPr>
          <w:ilvl w:val="0"/>
          <w:numId w:val="26"/>
        </w:numPr>
        <w:tabs>
          <w:tab w:val="left" w:pos="425"/>
        </w:tabs>
        <w:autoSpaceDE w:val="0"/>
        <w:autoSpaceDN w:val="0"/>
        <w:adjustRightInd w:val="0"/>
        <w:spacing w:before="120" w:after="120" w:line="240" w:lineRule="auto"/>
        <w:ind w:left="426" w:hanging="426"/>
        <w:contextualSpacing w:val="0"/>
        <w:rPr>
          <w:rFonts w:cs="Arial"/>
          <w:sz w:val="24"/>
          <w:szCs w:val="24"/>
        </w:rPr>
      </w:pPr>
      <w:r w:rsidRPr="0021764A">
        <w:rPr>
          <w:rFonts w:cs="Arial"/>
          <w:sz w:val="24"/>
          <w:szCs w:val="24"/>
        </w:rPr>
        <w:t xml:space="preserve">clarify that </w:t>
      </w:r>
      <w:r w:rsidR="00FF0F46" w:rsidRPr="0021764A">
        <w:rPr>
          <w:rFonts w:cs="Arial"/>
          <w:sz w:val="24"/>
          <w:szCs w:val="24"/>
        </w:rPr>
        <w:t xml:space="preserve">the </w:t>
      </w:r>
      <w:r w:rsidR="000108AA" w:rsidRPr="0021764A">
        <w:rPr>
          <w:rFonts w:cs="Arial"/>
          <w:sz w:val="24"/>
          <w:szCs w:val="24"/>
        </w:rPr>
        <w:t xml:space="preserve">Chief Minister </w:t>
      </w:r>
      <w:r w:rsidRPr="0021764A">
        <w:rPr>
          <w:rFonts w:cs="Arial"/>
          <w:sz w:val="24"/>
          <w:szCs w:val="24"/>
        </w:rPr>
        <w:t xml:space="preserve">will not have </w:t>
      </w:r>
      <w:r w:rsidR="00FF0F46" w:rsidRPr="0021764A">
        <w:rPr>
          <w:rFonts w:cs="Arial"/>
          <w:sz w:val="24"/>
          <w:szCs w:val="24"/>
        </w:rPr>
        <w:t xml:space="preserve">to </w:t>
      </w:r>
      <w:r w:rsidR="000108AA" w:rsidRPr="0021764A">
        <w:rPr>
          <w:rFonts w:cs="Arial"/>
          <w:sz w:val="24"/>
          <w:szCs w:val="24"/>
        </w:rPr>
        <w:t>consult with a</w:t>
      </w:r>
      <w:r>
        <w:rPr>
          <w:rFonts w:cs="Arial"/>
          <w:sz w:val="24"/>
          <w:szCs w:val="24"/>
        </w:rPr>
        <w:t>n appropriate</w:t>
      </w:r>
      <w:r w:rsidR="000108AA" w:rsidRPr="0021764A">
        <w:rPr>
          <w:rFonts w:cs="Arial"/>
          <w:sz w:val="24"/>
          <w:szCs w:val="24"/>
        </w:rPr>
        <w:t xml:space="preserve"> standing committee of the Legislative Assembly</w:t>
      </w:r>
      <w:r w:rsidR="00676A68" w:rsidRPr="0021764A">
        <w:rPr>
          <w:rFonts w:cs="Arial"/>
          <w:sz w:val="24"/>
          <w:szCs w:val="24"/>
        </w:rPr>
        <w:t xml:space="preserve"> </w:t>
      </w:r>
      <w:r w:rsidR="000108AA" w:rsidRPr="0021764A">
        <w:rPr>
          <w:rFonts w:cs="Arial"/>
          <w:sz w:val="24"/>
          <w:szCs w:val="24"/>
        </w:rPr>
        <w:t xml:space="preserve">prior to the appointment of </w:t>
      </w:r>
      <w:r w:rsidR="002334BC" w:rsidRPr="0021764A">
        <w:rPr>
          <w:rFonts w:cs="Arial"/>
          <w:sz w:val="24"/>
          <w:szCs w:val="24"/>
        </w:rPr>
        <w:t>a</w:t>
      </w:r>
      <w:r w:rsidR="004540EC" w:rsidRPr="0021764A">
        <w:rPr>
          <w:rFonts w:cs="Arial"/>
          <w:sz w:val="24"/>
          <w:szCs w:val="24"/>
        </w:rPr>
        <w:t>n</w:t>
      </w:r>
      <w:r w:rsidR="000108AA" w:rsidRPr="0021764A">
        <w:rPr>
          <w:rFonts w:cs="Arial"/>
          <w:sz w:val="24"/>
          <w:szCs w:val="24"/>
        </w:rPr>
        <w:t xml:space="preserve"> emergency controller</w:t>
      </w:r>
      <w:r w:rsidR="00A26DDA" w:rsidRPr="0021764A">
        <w:rPr>
          <w:rFonts w:cs="Arial"/>
          <w:sz w:val="24"/>
          <w:szCs w:val="24"/>
        </w:rPr>
        <w:t>,</w:t>
      </w:r>
      <w:r w:rsidR="000108AA" w:rsidRPr="0021764A">
        <w:rPr>
          <w:rFonts w:cs="Arial"/>
          <w:sz w:val="24"/>
          <w:szCs w:val="24"/>
        </w:rPr>
        <w:t xml:space="preserve"> </w:t>
      </w:r>
      <w:r w:rsidR="00676A68" w:rsidRPr="0021764A">
        <w:rPr>
          <w:rFonts w:cs="Arial"/>
          <w:sz w:val="24"/>
          <w:szCs w:val="24"/>
        </w:rPr>
        <w:t>and</w:t>
      </w:r>
    </w:p>
    <w:p w:rsidR="00676A68" w:rsidRDefault="000108AA" w:rsidP="00664ACC">
      <w:pPr>
        <w:pStyle w:val="ListParagraph"/>
        <w:numPr>
          <w:ilvl w:val="0"/>
          <w:numId w:val="26"/>
        </w:numPr>
        <w:tabs>
          <w:tab w:val="left" w:pos="425"/>
        </w:tabs>
        <w:autoSpaceDE w:val="0"/>
        <w:autoSpaceDN w:val="0"/>
        <w:adjustRightInd w:val="0"/>
        <w:spacing w:before="120" w:after="120" w:line="240" w:lineRule="auto"/>
        <w:ind w:left="426" w:hanging="426"/>
        <w:contextualSpacing w:val="0"/>
        <w:rPr>
          <w:rFonts w:cs="Arial"/>
          <w:sz w:val="24"/>
          <w:szCs w:val="24"/>
        </w:rPr>
      </w:pPr>
      <w:r>
        <w:rPr>
          <w:rFonts w:cs="Arial"/>
          <w:sz w:val="24"/>
          <w:szCs w:val="24"/>
        </w:rPr>
        <w:t xml:space="preserve">provide </w:t>
      </w:r>
      <w:r w:rsidR="002334BC">
        <w:rPr>
          <w:rFonts w:cs="Arial"/>
          <w:sz w:val="24"/>
          <w:szCs w:val="24"/>
        </w:rPr>
        <w:t xml:space="preserve">for the continued appointment of </w:t>
      </w:r>
      <w:r w:rsidR="006345B5">
        <w:rPr>
          <w:rFonts w:cs="Arial"/>
          <w:sz w:val="24"/>
          <w:szCs w:val="24"/>
        </w:rPr>
        <w:t>the e</w:t>
      </w:r>
      <w:r w:rsidR="00676A68" w:rsidRPr="00676A68">
        <w:rPr>
          <w:rFonts w:cs="Arial"/>
          <w:sz w:val="24"/>
          <w:szCs w:val="24"/>
        </w:rPr>
        <w:t xml:space="preserve">mergency </w:t>
      </w:r>
      <w:r w:rsidR="006345B5">
        <w:rPr>
          <w:rFonts w:cs="Arial"/>
          <w:sz w:val="24"/>
          <w:szCs w:val="24"/>
        </w:rPr>
        <w:t>c</w:t>
      </w:r>
      <w:r w:rsidR="00676A68" w:rsidRPr="00676A68">
        <w:rPr>
          <w:rFonts w:cs="Arial"/>
          <w:sz w:val="24"/>
          <w:szCs w:val="24"/>
        </w:rPr>
        <w:t>ontroller</w:t>
      </w:r>
      <w:r>
        <w:rPr>
          <w:rFonts w:cs="Arial"/>
          <w:sz w:val="24"/>
          <w:szCs w:val="24"/>
        </w:rPr>
        <w:t>,</w:t>
      </w:r>
      <w:r w:rsidR="00676A68" w:rsidRPr="00676A68">
        <w:rPr>
          <w:rFonts w:cs="Arial"/>
          <w:sz w:val="24"/>
          <w:szCs w:val="24"/>
        </w:rPr>
        <w:t xml:space="preserve"> </w:t>
      </w:r>
      <w:r w:rsidR="0021764A">
        <w:rPr>
          <w:rFonts w:cs="Arial"/>
          <w:sz w:val="24"/>
          <w:szCs w:val="24"/>
        </w:rPr>
        <w:t xml:space="preserve">appointed </w:t>
      </w:r>
      <w:r w:rsidR="00FF0F46">
        <w:rPr>
          <w:rFonts w:cs="Arial"/>
          <w:sz w:val="24"/>
          <w:szCs w:val="24"/>
        </w:rPr>
        <w:t>outside a declared emergency</w:t>
      </w:r>
      <w:r>
        <w:rPr>
          <w:rFonts w:cs="Arial"/>
          <w:sz w:val="24"/>
          <w:szCs w:val="24"/>
        </w:rPr>
        <w:t>,</w:t>
      </w:r>
      <w:r w:rsidR="00676A68" w:rsidRPr="00676A68">
        <w:rPr>
          <w:rFonts w:cs="Arial"/>
          <w:sz w:val="24"/>
          <w:szCs w:val="24"/>
        </w:rPr>
        <w:t xml:space="preserve"> </w:t>
      </w:r>
      <w:r w:rsidR="002334BC">
        <w:rPr>
          <w:rFonts w:cs="Arial"/>
          <w:sz w:val="24"/>
          <w:szCs w:val="24"/>
        </w:rPr>
        <w:t>i</w:t>
      </w:r>
      <w:r w:rsidR="0021764A">
        <w:rPr>
          <w:rFonts w:cs="Arial"/>
          <w:sz w:val="24"/>
          <w:szCs w:val="24"/>
        </w:rPr>
        <w:t>n</w:t>
      </w:r>
      <w:r w:rsidR="002334BC">
        <w:rPr>
          <w:rFonts w:cs="Arial"/>
          <w:sz w:val="24"/>
          <w:szCs w:val="24"/>
        </w:rPr>
        <w:t xml:space="preserve"> the event that a state of emergency is declared</w:t>
      </w:r>
      <w:r w:rsidR="00676A68" w:rsidRPr="00676A68">
        <w:rPr>
          <w:rFonts w:cs="Arial"/>
          <w:sz w:val="24"/>
          <w:szCs w:val="24"/>
        </w:rPr>
        <w:t>.</w:t>
      </w:r>
    </w:p>
    <w:p w:rsidR="004F70F2" w:rsidRDefault="004F70F2" w:rsidP="00664ACC">
      <w:pPr>
        <w:spacing w:before="120" w:after="120" w:line="240" w:lineRule="auto"/>
        <w:jc w:val="both"/>
        <w:rPr>
          <w:b/>
          <w:sz w:val="24"/>
          <w:szCs w:val="24"/>
        </w:rPr>
      </w:pPr>
      <w:r w:rsidRPr="006D7416">
        <w:rPr>
          <w:b/>
          <w:sz w:val="24"/>
          <w:szCs w:val="24"/>
        </w:rPr>
        <w:t>Overview</w:t>
      </w:r>
      <w:r w:rsidR="00C31B8C">
        <w:rPr>
          <w:b/>
          <w:sz w:val="24"/>
          <w:szCs w:val="24"/>
        </w:rPr>
        <w:t xml:space="preserve"> of Bill and reasons for amendments of specific provisions</w:t>
      </w:r>
    </w:p>
    <w:p w:rsidR="00017EF8" w:rsidRPr="00664ACC" w:rsidRDefault="000A322B" w:rsidP="00664ACC">
      <w:pPr>
        <w:autoSpaceDE w:val="0"/>
        <w:autoSpaceDN w:val="0"/>
        <w:adjustRightInd w:val="0"/>
        <w:spacing w:before="120" w:after="120" w:line="240" w:lineRule="auto"/>
        <w:rPr>
          <w:rFonts w:ascii="Calibri" w:hAnsi="Calibri" w:cs="Arial"/>
          <w:iCs/>
          <w:sz w:val="24"/>
          <w:szCs w:val="24"/>
          <w:u w:val="single"/>
        </w:rPr>
      </w:pPr>
      <w:r w:rsidRPr="00664ACC">
        <w:rPr>
          <w:rFonts w:ascii="Calibri" w:hAnsi="Calibri" w:cs="Arial"/>
          <w:iCs/>
          <w:sz w:val="24"/>
          <w:szCs w:val="24"/>
          <w:u w:val="single"/>
        </w:rPr>
        <w:t>The Bill will ensure that a</w:t>
      </w:r>
      <w:r w:rsidR="00FF0F46" w:rsidRPr="00664ACC">
        <w:rPr>
          <w:rFonts w:ascii="Calibri" w:hAnsi="Calibri" w:cs="Arial"/>
          <w:iCs/>
          <w:sz w:val="24"/>
          <w:szCs w:val="24"/>
          <w:u w:val="single"/>
        </w:rPr>
        <w:t>l</w:t>
      </w:r>
      <w:r w:rsidR="003845E1" w:rsidRPr="00664ACC">
        <w:rPr>
          <w:rFonts w:ascii="Calibri" w:hAnsi="Calibri" w:cs="Arial"/>
          <w:iCs/>
          <w:sz w:val="24"/>
          <w:szCs w:val="24"/>
          <w:u w:val="single"/>
        </w:rPr>
        <w:t xml:space="preserve">l </w:t>
      </w:r>
      <w:r w:rsidR="00FF0F46" w:rsidRPr="00664ACC">
        <w:rPr>
          <w:rFonts w:ascii="Calibri" w:hAnsi="Calibri" w:cs="Arial"/>
          <w:iCs/>
          <w:sz w:val="24"/>
          <w:szCs w:val="24"/>
          <w:u w:val="single"/>
        </w:rPr>
        <w:t xml:space="preserve">administrative unit </w:t>
      </w:r>
      <w:r w:rsidR="007078CD">
        <w:rPr>
          <w:rFonts w:ascii="Calibri" w:hAnsi="Calibri" w:cs="Arial"/>
          <w:iCs/>
          <w:sz w:val="24"/>
          <w:szCs w:val="24"/>
          <w:u w:val="single"/>
        </w:rPr>
        <w:t>D</w:t>
      </w:r>
      <w:r w:rsidR="003845E1" w:rsidRPr="00664ACC">
        <w:rPr>
          <w:rFonts w:ascii="Calibri" w:hAnsi="Calibri" w:cs="Arial"/>
          <w:iCs/>
          <w:sz w:val="24"/>
          <w:szCs w:val="24"/>
          <w:u w:val="single"/>
        </w:rPr>
        <w:t>irector</w:t>
      </w:r>
      <w:r w:rsidR="007078CD">
        <w:rPr>
          <w:rFonts w:ascii="Calibri" w:hAnsi="Calibri" w:cs="Arial"/>
          <w:iCs/>
          <w:sz w:val="24"/>
          <w:szCs w:val="24"/>
          <w:u w:val="single"/>
        </w:rPr>
        <w:t>s</w:t>
      </w:r>
      <w:r w:rsidR="0021764A">
        <w:rPr>
          <w:rFonts w:ascii="Calibri" w:hAnsi="Calibri" w:cs="Arial"/>
          <w:iCs/>
          <w:sz w:val="24"/>
          <w:szCs w:val="24"/>
          <w:u w:val="single"/>
        </w:rPr>
        <w:t>-</w:t>
      </w:r>
      <w:r w:rsidR="007078CD">
        <w:rPr>
          <w:rFonts w:ascii="Calibri" w:hAnsi="Calibri" w:cs="Arial"/>
          <w:iCs/>
          <w:sz w:val="24"/>
          <w:szCs w:val="24"/>
          <w:u w:val="single"/>
        </w:rPr>
        <w:t>G</w:t>
      </w:r>
      <w:r w:rsidR="003845E1" w:rsidRPr="00664ACC">
        <w:rPr>
          <w:rFonts w:ascii="Calibri" w:hAnsi="Calibri" w:cs="Arial"/>
          <w:iCs/>
          <w:sz w:val="24"/>
          <w:szCs w:val="24"/>
          <w:u w:val="single"/>
        </w:rPr>
        <w:t xml:space="preserve">eneral and the </w:t>
      </w:r>
      <w:r w:rsidR="00D159A5" w:rsidRPr="00664ACC">
        <w:rPr>
          <w:rFonts w:ascii="Calibri" w:hAnsi="Calibri" w:cs="Arial"/>
          <w:iCs/>
          <w:sz w:val="24"/>
          <w:szCs w:val="24"/>
          <w:u w:val="single"/>
        </w:rPr>
        <w:t>U</w:t>
      </w:r>
      <w:r w:rsidR="003845E1" w:rsidRPr="00664ACC">
        <w:rPr>
          <w:rFonts w:ascii="Calibri" w:hAnsi="Calibri" w:cs="Arial"/>
          <w:iCs/>
          <w:sz w:val="24"/>
          <w:szCs w:val="24"/>
          <w:u w:val="single"/>
        </w:rPr>
        <w:t xml:space="preserve">nder </w:t>
      </w:r>
      <w:r w:rsidR="00D159A5" w:rsidRPr="00664ACC">
        <w:rPr>
          <w:rFonts w:ascii="Calibri" w:hAnsi="Calibri" w:cs="Arial"/>
          <w:iCs/>
          <w:sz w:val="24"/>
          <w:szCs w:val="24"/>
          <w:u w:val="single"/>
        </w:rPr>
        <w:t>T</w:t>
      </w:r>
      <w:r w:rsidR="003845E1" w:rsidRPr="00664ACC">
        <w:rPr>
          <w:rFonts w:ascii="Calibri" w:hAnsi="Calibri" w:cs="Arial"/>
          <w:iCs/>
          <w:sz w:val="24"/>
          <w:szCs w:val="24"/>
          <w:u w:val="single"/>
        </w:rPr>
        <w:t xml:space="preserve">reasurer </w:t>
      </w:r>
      <w:r w:rsidR="00AF1AEE">
        <w:rPr>
          <w:rFonts w:ascii="Calibri" w:hAnsi="Calibri" w:cs="Arial"/>
          <w:iCs/>
          <w:sz w:val="24"/>
          <w:szCs w:val="24"/>
          <w:u w:val="single"/>
        </w:rPr>
        <w:t xml:space="preserve">are standing members of </w:t>
      </w:r>
      <w:r w:rsidR="003845E1" w:rsidRPr="00664ACC">
        <w:rPr>
          <w:rFonts w:ascii="Calibri" w:hAnsi="Calibri" w:cs="Arial"/>
          <w:iCs/>
          <w:sz w:val="24"/>
          <w:szCs w:val="24"/>
          <w:u w:val="single"/>
        </w:rPr>
        <w:t>SEMS</w:t>
      </w:r>
      <w:r w:rsidR="00017EF8" w:rsidRPr="00664ACC">
        <w:rPr>
          <w:rFonts w:ascii="Calibri" w:hAnsi="Calibri" w:cs="Arial"/>
          <w:iCs/>
          <w:sz w:val="24"/>
          <w:szCs w:val="24"/>
          <w:u w:val="single"/>
        </w:rPr>
        <w:t>OG</w:t>
      </w:r>
    </w:p>
    <w:p w:rsidR="00AF1AEE" w:rsidRDefault="00FF0F46" w:rsidP="00664ACC">
      <w:pPr>
        <w:autoSpaceDE w:val="0"/>
        <w:autoSpaceDN w:val="0"/>
        <w:adjustRightInd w:val="0"/>
        <w:spacing w:before="120" w:after="120" w:line="240" w:lineRule="auto"/>
        <w:rPr>
          <w:rFonts w:ascii="Calibri" w:hAnsi="Calibri" w:cs="Calibri"/>
          <w:sz w:val="24"/>
          <w:szCs w:val="24"/>
        </w:rPr>
      </w:pPr>
      <w:r>
        <w:rPr>
          <w:rFonts w:ascii="Calibri" w:hAnsi="Calibri" w:cs="Calibri"/>
          <w:sz w:val="24"/>
          <w:szCs w:val="24"/>
        </w:rPr>
        <w:t>Under section 142</w:t>
      </w:r>
      <w:r w:rsidR="00664ACC">
        <w:rPr>
          <w:rFonts w:ascii="Calibri" w:hAnsi="Calibri" w:cs="Calibri"/>
          <w:sz w:val="24"/>
          <w:szCs w:val="24"/>
        </w:rPr>
        <w:t>(1)</w:t>
      </w:r>
      <w:r>
        <w:rPr>
          <w:rFonts w:ascii="Calibri" w:hAnsi="Calibri" w:cs="Calibri"/>
          <w:sz w:val="24"/>
          <w:szCs w:val="24"/>
        </w:rPr>
        <w:t xml:space="preserve"> of the Act, </w:t>
      </w:r>
      <w:r w:rsidR="00664ACC">
        <w:rPr>
          <w:rFonts w:ascii="Calibri" w:hAnsi="Calibri" w:cs="Calibri"/>
          <w:sz w:val="24"/>
          <w:szCs w:val="24"/>
        </w:rPr>
        <w:t xml:space="preserve">the constitution of </w:t>
      </w:r>
      <w:r w:rsidR="003D4105">
        <w:rPr>
          <w:rFonts w:ascii="Calibri" w:hAnsi="Calibri" w:cs="Calibri"/>
          <w:sz w:val="24"/>
          <w:szCs w:val="24"/>
        </w:rPr>
        <w:t>SEMSOG consists of</w:t>
      </w:r>
      <w:r w:rsidR="00AF1AEE">
        <w:rPr>
          <w:rFonts w:ascii="Calibri" w:hAnsi="Calibri" w:cs="Calibri"/>
          <w:sz w:val="24"/>
          <w:szCs w:val="24"/>
        </w:rPr>
        <w:t>:</w:t>
      </w:r>
    </w:p>
    <w:p w:rsidR="00AF1AEE" w:rsidRPr="00AF1AEE" w:rsidRDefault="00AF1AEE" w:rsidP="002D0028">
      <w:pPr>
        <w:autoSpaceDE w:val="0"/>
        <w:autoSpaceDN w:val="0"/>
        <w:adjustRightInd w:val="0"/>
        <w:spacing w:after="0" w:line="240" w:lineRule="auto"/>
        <w:rPr>
          <w:i/>
          <w:sz w:val="24"/>
          <w:szCs w:val="24"/>
        </w:rPr>
      </w:pPr>
      <w:r w:rsidRPr="00AF1AEE">
        <w:rPr>
          <w:i/>
          <w:sz w:val="24"/>
          <w:szCs w:val="24"/>
        </w:rPr>
        <w:t>(a) the director-general; and</w:t>
      </w:r>
    </w:p>
    <w:p w:rsidR="00AF1AEE" w:rsidRPr="00AF1AEE" w:rsidRDefault="00AF1AEE" w:rsidP="002D0028">
      <w:pPr>
        <w:autoSpaceDE w:val="0"/>
        <w:autoSpaceDN w:val="0"/>
        <w:adjustRightInd w:val="0"/>
        <w:spacing w:after="0" w:line="240" w:lineRule="auto"/>
        <w:rPr>
          <w:i/>
          <w:sz w:val="24"/>
          <w:szCs w:val="24"/>
        </w:rPr>
      </w:pPr>
      <w:r w:rsidRPr="00AF1AEE">
        <w:rPr>
          <w:i/>
          <w:sz w:val="24"/>
          <w:szCs w:val="24"/>
        </w:rPr>
        <w:t xml:space="preserve">(b) the commissioner; and </w:t>
      </w:r>
    </w:p>
    <w:p w:rsidR="00AF1AEE" w:rsidRPr="00AF1AEE" w:rsidRDefault="00AF1AEE" w:rsidP="002D0028">
      <w:pPr>
        <w:autoSpaceDE w:val="0"/>
        <w:autoSpaceDN w:val="0"/>
        <w:adjustRightInd w:val="0"/>
        <w:spacing w:after="0" w:line="240" w:lineRule="auto"/>
        <w:rPr>
          <w:i/>
          <w:sz w:val="24"/>
          <w:szCs w:val="24"/>
        </w:rPr>
      </w:pPr>
      <w:r w:rsidRPr="00AF1AEE">
        <w:rPr>
          <w:i/>
          <w:sz w:val="24"/>
          <w:szCs w:val="24"/>
        </w:rPr>
        <w:t xml:space="preserve">(c) the chief officer (ambulance service); and </w:t>
      </w:r>
    </w:p>
    <w:p w:rsidR="00AF1AEE" w:rsidRPr="00AF1AEE" w:rsidRDefault="00AF1AEE" w:rsidP="002D0028">
      <w:pPr>
        <w:autoSpaceDE w:val="0"/>
        <w:autoSpaceDN w:val="0"/>
        <w:adjustRightInd w:val="0"/>
        <w:spacing w:after="0" w:line="240" w:lineRule="auto"/>
        <w:rPr>
          <w:i/>
          <w:sz w:val="24"/>
          <w:szCs w:val="24"/>
        </w:rPr>
      </w:pPr>
      <w:r w:rsidRPr="00AF1AEE">
        <w:rPr>
          <w:i/>
          <w:sz w:val="24"/>
          <w:szCs w:val="24"/>
        </w:rPr>
        <w:t xml:space="preserve">(d) the chief officer (fire and rescue service); and </w:t>
      </w:r>
    </w:p>
    <w:p w:rsidR="00AF1AEE" w:rsidRPr="00AF1AEE" w:rsidRDefault="00AF1AEE" w:rsidP="002D0028">
      <w:pPr>
        <w:autoSpaceDE w:val="0"/>
        <w:autoSpaceDN w:val="0"/>
        <w:adjustRightInd w:val="0"/>
        <w:spacing w:after="0" w:line="240" w:lineRule="auto"/>
        <w:rPr>
          <w:i/>
          <w:sz w:val="24"/>
          <w:szCs w:val="24"/>
        </w:rPr>
      </w:pPr>
      <w:r w:rsidRPr="00AF1AEE">
        <w:rPr>
          <w:i/>
          <w:sz w:val="24"/>
          <w:szCs w:val="24"/>
        </w:rPr>
        <w:lastRenderedPageBreak/>
        <w:t xml:space="preserve">(e) the chief officer (rural fire service); and </w:t>
      </w:r>
    </w:p>
    <w:p w:rsidR="00AF1AEE" w:rsidRPr="00AF1AEE" w:rsidRDefault="00AF1AEE" w:rsidP="002D0028">
      <w:pPr>
        <w:autoSpaceDE w:val="0"/>
        <w:autoSpaceDN w:val="0"/>
        <w:adjustRightInd w:val="0"/>
        <w:spacing w:after="0" w:line="240" w:lineRule="auto"/>
        <w:rPr>
          <w:i/>
          <w:sz w:val="24"/>
          <w:szCs w:val="24"/>
        </w:rPr>
      </w:pPr>
      <w:r w:rsidRPr="00AF1AEE">
        <w:rPr>
          <w:i/>
          <w:sz w:val="24"/>
          <w:szCs w:val="24"/>
        </w:rPr>
        <w:t xml:space="preserve">(f) the chief officer (SES); and </w:t>
      </w:r>
    </w:p>
    <w:p w:rsidR="00AF1AEE" w:rsidRPr="00AF1AEE" w:rsidRDefault="00AF1AEE" w:rsidP="002D0028">
      <w:pPr>
        <w:autoSpaceDE w:val="0"/>
        <w:autoSpaceDN w:val="0"/>
        <w:adjustRightInd w:val="0"/>
        <w:spacing w:after="0" w:line="240" w:lineRule="auto"/>
        <w:rPr>
          <w:i/>
          <w:sz w:val="24"/>
          <w:szCs w:val="24"/>
        </w:rPr>
      </w:pPr>
      <w:r w:rsidRPr="00AF1AEE">
        <w:rPr>
          <w:i/>
          <w:sz w:val="24"/>
          <w:szCs w:val="24"/>
        </w:rPr>
        <w:t xml:space="preserve">(g) the chief police officer; and </w:t>
      </w:r>
    </w:p>
    <w:p w:rsidR="00AF1AEE" w:rsidRPr="00AF1AEE" w:rsidRDefault="00AF1AEE" w:rsidP="002D0028">
      <w:pPr>
        <w:autoSpaceDE w:val="0"/>
        <w:autoSpaceDN w:val="0"/>
        <w:adjustRightInd w:val="0"/>
        <w:spacing w:after="0" w:line="240" w:lineRule="auto"/>
        <w:rPr>
          <w:i/>
          <w:sz w:val="24"/>
          <w:szCs w:val="24"/>
        </w:rPr>
      </w:pPr>
      <w:r w:rsidRPr="00AF1AEE">
        <w:rPr>
          <w:i/>
          <w:sz w:val="24"/>
          <w:szCs w:val="24"/>
        </w:rPr>
        <w:t xml:space="preserve">(h) the chief health officer; and </w:t>
      </w:r>
    </w:p>
    <w:p w:rsidR="00AF1AEE" w:rsidRPr="00AF1AEE" w:rsidRDefault="00AF1AEE" w:rsidP="002D0028">
      <w:pPr>
        <w:autoSpaceDE w:val="0"/>
        <w:autoSpaceDN w:val="0"/>
        <w:adjustRightInd w:val="0"/>
        <w:spacing w:after="0" w:line="240" w:lineRule="auto"/>
        <w:rPr>
          <w:rFonts w:ascii="Calibri" w:hAnsi="Calibri" w:cs="Calibri"/>
          <w:i/>
          <w:sz w:val="24"/>
          <w:szCs w:val="24"/>
        </w:rPr>
      </w:pPr>
      <w:r w:rsidRPr="00AF1AEE">
        <w:rPr>
          <w:i/>
          <w:sz w:val="24"/>
          <w:szCs w:val="24"/>
        </w:rPr>
        <w:t>(i) the other members appointed under subsection (2).</w:t>
      </w:r>
    </w:p>
    <w:p w:rsidR="00AF1AEE" w:rsidRDefault="00AF1AEE" w:rsidP="00664ACC">
      <w:pPr>
        <w:autoSpaceDE w:val="0"/>
        <w:autoSpaceDN w:val="0"/>
        <w:adjustRightInd w:val="0"/>
        <w:spacing w:before="120" w:after="120" w:line="240" w:lineRule="auto"/>
        <w:rPr>
          <w:rFonts w:ascii="Calibri" w:hAnsi="Calibri" w:cs="Calibri"/>
          <w:sz w:val="24"/>
          <w:szCs w:val="24"/>
        </w:rPr>
      </w:pPr>
      <w:r>
        <w:rPr>
          <w:rFonts w:ascii="Calibri" w:hAnsi="Calibri" w:cs="Calibri"/>
          <w:sz w:val="24"/>
          <w:szCs w:val="24"/>
        </w:rPr>
        <w:t xml:space="preserve">Other </w:t>
      </w:r>
      <w:r w:rsidR="00625136">
        <w:rPr>
          <w:rFonts w:ascii="Calibri" w:hAnsi="Calibri" w:cs="Calibri"/>
          <w:sz w:val="24"/>
          <w:szCs w:val="24"/>
        </w:rPr>
        <w:t xml:space="preserve">administrative unit </w:t>
      </w:r>
      <w:r w:rsidR="006345B5">
        <w:rPr>
          <w:rFonts w:ascii="Calibri" w:hAnsi="Calibri" w:cs="Calibri"/>
          <w:sz w:val="24"/>
          <w:szCs w:val="24"/>
        </w:rPr>
        <w:t>D</w:t>
      </w:r>
      <w:r>
        <w:rPr>
          <w:rFonts w:ascii="Calibri" w:hAnsi="Calibri" w:cs="Calibri"/>
          <w:sz w:val="24"/>
          <w:szCs w:val="24"/>
        </w:rPr>
        <w:t>irector</w:t>
      </w:r>
      <w:r w:rsidR="006345B5">
        <w:rPr>
          <w:rFonts w:ascii="Calibri" w:hAnsi="Calibri" w:cs="Calibri"/>
          <w:sz w:val="24"/>
          <w:szCs w:val="24"/>
        </w:rPr>
        <w:t>s-G</w:t>
      </w:r>
      <w:r>
        <w:rPr>
          <w:rFonts w:ascii="Calibri" w:hAnsi="Calibri" w:cs="Calibri"/>
          <w:sz w:val="24"/>
          <w:szCs w:val="24"/>
        </w:rPr>
        <w:t>eneral and the Under Treasurer are therefore not standing members of SEMSOG. Th</w:t>
      </w:r>
      <w:r w:rsidR="0021764A">
        <w:rPr>
          <w:rFonts w:ascii="Calibri" w:hAnsi="Calibri" w:cs="Calibri"/>
          <w:sz w:val="24"/>
          <w:szCs w:val="24"/>
        </w:rPr>
        <w:t>ey are appointed to SEMSOG through</w:t>
      </w:r>
      <w:r>
        <w:rPr>
          <w:rFonts w:ascii="Calibri" w:hAnsi="Calibri" w:cs="Calibri"/>
          <w:sz w:val="24"/>
          <w:szCs w:val="24"/>
        </w:rPr>
        <w:t xml:space="preserve"> </w:t>
      </w:r>
      <w:r w:rsidR="00B2219B">
        <w:rPr>
          <w:rFonts w:ascii="Calibri" w:hAnsi="Calibri" w:cs="Calibri"/>
          <w:sz w:val="24"/>
          <w:szCs w:val="24"/>
        </w:rPr>
        <w:t>a separate appointment process u</w:t>
      </w:r>
      <w:r w:rsidR="0021764A">
        <w:rPr>
          <w:rFonts w:ascii="Calibri" w:hAnsi="Calibri" w:cs="Calibri"/>
          <w:sz w:val="24"/>
          <w:szCs w:val="24"/>
        </w:rPr>
        <w:t>nder</w:t>
      </w:r>
      <w:r w:rsidR="00B2219B">
        <w:rPr>
          <w:rFonts w:ascii="Calibri" w:hAnsi="Calibri" w:cs="Calibri"/>
          <w:sz w:val="24"/>
          <w:szCs w:val="24"/>
        </w:rPr>
        <w:t xml:space="preserve"> </w:t>
      </w:r>
      <w:r w:rsidR="0021764A">
        <w:rPr>
          <w:rFonts w:ascii="Calibri" w:hAnsi="Calibri" w:cs="Calibri"/>
          <w:sz w:val="24"/>
          <w:szCs w:val="24"/>
        </w:rPr>
        <w:t>subs</w:t>
      </w:r>
      <w:r w:rsidR="00B2219B">
        <w:rPr>
          <w:rFonts w:ascii="Calibri" w:hAnsi="Calibri" w:cs="Calibri"/>
          <w:sz w:val="24"/>
          <w:szCs w:val="24"/>
        </w:rPr>
        <w:t>ection 142(2) of the Act.</w:t>
      </w:r>
    </w:p>
    <w:p w:rsidR="00AF1AEE" w:rsidRDefault="00AF1AEE" w:rsidP="00AF1AEE">
      <w:pPr>
        <w:autoSpaceDE w:val="0"/>
        <w:autoSpaceDN w:val="0"/>
        <w:adjustRightInd w:val="0"/>
        <w:spacing w:before="120" w:after="120" w:line="240" w:lineRule="auto"/>
        <w:rPr>
          <w:rFonts w:ascii="Calibri" w:hAnsi="Calibri" w:cs="Calibri"/>
          <w:sz w:val="24"/>
          <w:szCs w:val="24"/>
        </w:rPr>
      </w:pPr>
      <w:r>
        <w:rPr>
          <w:rFonts w:ascii="Calibri" w:hAnsi="Calibri" w:cs="Calibri"/>
          <w:sz w:val="24"/>
          <w:szCs w:val="24"/>
        </w:rPr>
        <w:t xml:space="preserve">The </w:t>
      </w:r>
      <w:r w:rsidR="0021764A">
        <w:rPr>
          <w:rFonts w:ascii="Calibri" w:hAnsi="Calibri" w:cs="Calibri"/>
          <w:sz w:val="24"/>
          <w:szCs w:val="24"/>
        </w:rPr>
        <w:t xml:space="preserve">SEMSOG </w:t>
      </w:r>
      <w:r>
        <w:rPr>
          <w:rFonts w:ascii="Calibri" w:hAnsi="Calibri" w:cs="Calibri"/>
          <w:sz w:val="24"/>
          <w:szCs w:val="24"/>
        </w:rPr>
        <w:t xml:space="preserve">Terms of Reference </w:t>
      </w:r>
      <w:r w:rsidR="0021764A">
        <w:rPr>
          <w:rFonts w:ascii="Calibri" w:hAnsi="Calibri" w:cs="Calibri"/>
          <w:sz w:val="24"/>
          <w:szCs w:val="24"/>
        </w:rPr>
        <w:t>provide that a</w:t>
      </w:r>
      <w:r>
        <w:rPr>
          <w:rFonts w:ascii="Calibri" w:hAnsi="Calibri" w:cs="Calibri"/>
          <w:sz w:val="24"/>
          <w:szCs w:val="24"/>
        </w:rPr>
        <w:t xml:space="preserve">ll </w:t>
      </w:r>
      <w:r w:rsidR="00625136">
        <w:rPr>
          <w:rFonts w:ascii="Calibri" w:hAnsi="Calibri" w:cs="Calibri"/>
          <w:sz w:val="24"/>
          <w:szCs w:val="24"/>
        </w:rPr>
        <w:t xml:space="preserve">administrative unit </w:t>
      </w:r>
      <w:r w:rsidR="006345B5">
        <w:rPr>
          <w:rFonts w:ascii="Calibri" w:hAnsi="Calibri" w:cs="Calibri"/>
          <w:sz w:val="24"/>
          <w:szCs w:val="24"/>
        </w:rPr>
        <w:t>D</w:t>
      </w:r>
      <w:r>
        <w:rPr>
          <w:rFonts w:ascii="Calibri" w:hAnsi="Calibri" w:cs="Calibri"/>
          <w:sz w:val="24"/>
          <w:szCs w:val="24"/>
        </w:rPr>
        <w:t>irector</w:t>
      </w:r>
      <w:r w:rsidR="006345B5">
        <w:rPr>
          <w:rFonts w:ascii="Calibri" w:hAnsi="Calibri" w:cs="Calibri"/>
          <w:sz w:val="24"/>
          <w:szCs w:val="24"/>
        </w:rPr>
        <w:t>s</w:t>
      </w:r>
      <w:r w:rsidR="00625136">
        <w:rPr>
          <w:rFonts w:ascii="Calibri" w:hAnsi="Calibri" w:cs="Calibri"/>
          <w:sz w:val="24"/>
          <w:szCs w:val="24"/>
        </w:rPr>
        <w:t>-</w:t>
      </w:r>
      <w:r w:rsidR="006345B5">
        <w:rPr>
          <w:rFonts w:ascii="Calibri" w:hAnsi="Calibri" w:cs="Calibri"/>
          <w:sz w:val="24"/>
          <w:szCs w:val="24"/>
        </w:rPr>
        <w:t>G</w:t>
      </w:r>
      <w:r>
        <w:rPr>
          <w:rFonts w:ascii="Calibri" w:hAnsi="Calibri" w:cs="Calibri"/>
          <w:sz w:val="24"/>
          <w:szCs w:val="24"/>
        </w:rPr>
        <w:t>eneral and the Under</w:t>
      </w:r>
      <w:r w:rsidR="0021764A">
        <w:rPr>
          <w:rFonts w:ascii="Calibri" w:hAnsi="Calibri" w:cs="Calibri"/>
          <w:sz w:val="24"/>
          <w:szCs w:val="24"/>
        </w:rPr>
        <w:t xml:space="preserve"> </w:t>
      </w:r>
      <w:r>
        <w:rPr>
          <w:rFonts w:ascii="Calibri" w:hAnsi="Calibri" w:cs="Calibri"/>
          <w:sz w:val="24"/>
          <w:szCs w:val="24"/>
        </w:rPr>
        <w:t>Treasurer a</w:t>
      </w:r>
      <w:r w:rsidR="0021764A">
        <w:rPr>
          <w:rFonts w:ascii="Calibri" w:hAnsi="Calibri" w:cs="Calibri"/>
          <w:sz w:val="24"/>
          <w:szCs w:val="24"/>
        </w:rPr>
        <w:t xml:space="preserve">re SEMSOG </w:t>
      </w:r>
      <w:r>
        <w:rPr>
          <w:rFonts w:ascii="Calibri" w:hAnsi="Calibri" w:cs="Calibri"/>
          <w:sz w:val="24"/>
          <w:szCs w:val="24"/>
        </w:rPr>
        <w:t xml:space="preserve">members. In the interests of administrative efficiency, the Bill will amend </w:t>
      </w:r>
      <w:r w:rsidR="0021764A">
        <w:rPr>
          <w:rFonts w:ascii="Calibri" w:hAnsi="Calibri" w:cs="Calibri"/>
          <w:sz w:val="24"/>
          <w:szCs w:val="24"/>
        </w:rPr>
        <w:t>t</w:t>
      </w:r>
      <w:r>
        <w:rPr>
          <w:rFonts w:ascii="Calibri" w:hAnsi="Calibri" w:cs="Calibri"/>
          <w:sz w:val="24"/>
          <w:szCs w:val="24"/>
        </w:rPr>
        <w:t xml:space="preserve">he Act to recognise all </w:t>
      </w:r>
      <w:r w:rsidR="00625136">
        <w:rPr>
          <w:rFonts w:ascii="Calibri" w:hAnsi="Calibri" w:cs="Calibri"/>
          <w:sz w:val="24"/>
          <w:szCs w:val="24"/>
        </w:rPr>
        <w:t xml:space="preserve">administrative unit </w:t>
      </w:r>
      <w:r w:rsidR="006345B5">
        <w:rPr>
          <w:rFonts w:ascii="Calibri" w:hAnsi="Calibri" w:cs="Calibri"/>
          <w:sz w:val="24"/>
          <w:szCs w:val="24"/>
        </w:rPr>
        <w:t>D</w:t>
      </w:r>
      <w:r>
        <w:rPr>
          <w:rFonts w:ascii="Calibri" w:hAnsi="Calibri" w:cs="Calibri"/>
          <w:sz w:val="24"/>
          <w:szCs w:val="24"/>
        </w:rPr>
        <w:t>irector</w:t>
      </w:r>
      <w:r w:rsidR="006345B5">
        <w:rPr>
          <w:rFonts w:ascii="Calibri" w:hAnsi="Calibri" w:cs="Calibri"/>
          <w:sz w:val="24"/>
          <w:szCs w:val="24"/>
        </w:rPr>
        <w:t>s-G</w:t>
      </w:r>
      <w:r>
        <w:rPr>
          <w:rFonts w:ascii="Calibri" w:hAnsi="Calibri" w:cs="Calibri"/>
          <w:sz w:val="24"/>
          <w:szCs w:val="24"/>
        </w:rPr>
        <w:t>eneral and the Under Treasurer as standing members</w:t>
      </w:r>
      <w:r w:rsidR="00E0781E">
        <w:rPr>
          <w:rFonts w:ascii="Calibri" w:hAnsi="Calibri" w:cs="Calibri"/>
          <w:sz w:val="24"/>
          <w:szCs w:val="24"/>
        </w:rPr>
        <w:t xml:space="preserve"> of SEMSOG</w:t>
      </w:r>
      <w:r>
        <w:rPr>
          <w:rFonts w:ascii="Calibri" w:hAnsi="Calibri" w:cs="Calibri"/>
          <w:sz w:val="24"/>
          <w:szCs w:val="24"/>
        </w:rPr>
        <w:t xml:space="preserve">. This will </w:t>
      </w:r>
      <w:r w:rsidR="0021764A">
        <w:rPr>
          <w:rFonts w:ascii="Calibri" w:hAnsi="Calibri" w:cs="Calibri"/>
          <w:sz w:val="24"/>
          <w:szCs w:val="24"/>
        </w:rPr>
        <w:t>remove</w:t>
      </w:r>
      <w:r>
        <w:rPr>
          <w:rFonts w:ascii="Calibri" w:hAnsi="Calibri" w:cs="Calibri"/>
          <w:sz w:val="24"/>
          <w:szCs w:val="24"/>
        </w:rPr>
        <w:t xml:space="preserve"> the need for the Minister to re</w:t>
      </w:r>
      <w:r w:rsidR="00625136">
        <w:rPr>
          <w:rFonts w:ascii="Calibri" w:hAnsi="Calibri" w:cs="Calibri"/>
          <w:sz w:val="24"/>
          <w:szCs w:val="24"/>
        </w:rPr>
        <w:t>-</w:t>
      </w:r>
      <w:r>
        <w:rPr>
          <w:rFonts w:ascii="Calibri" w:hAnsi="Calibri" w:cs="Calibri"/>
          <w:sz w:val="24"/>
          <w:szCs w:val="24"/>
        </w:rPr>
        <w:t xml:space="preserve">appoint a </w:t>
      </w:r>
      <w:r w:rsidR="006345B5">
        <w:rPr>
          <w:rFonts w:ascii="Calibri" w:hAnsi="Calibri" w:cs="Calibri"/>
          <w:sz w:val="24"/>
          <w:szCs w:val="24"/>
        </w:rPr>
        <w:t>D</w:t>
      </w:r>
      <w:r>
        <w:rPr>
          <w:rFonts w:ascii="Calibri" w:hAnsi="Calibri" w:cs="Calibri"/>
          <w:sz w:val="24"/>
          <w:szCs w:val="24"/>
        </w:rPr>
        <w:t>irector-</w:t>
      </w:r>
      <w:r w:rsidR="006345B5">
        <w:rPr>
          <w:rFonts w:ascii="Calibri" w:hAnsi="Calibri" w:cs="Calibri"/>
          <w:sz w:val="24"/>
          <w:szCs w:val="24"/>
        </w:rPr>
        <w:t>G</w:t>
      </w:r>
      <w:r>
        <w:rPr>
          <w:rFonts w:ascii="Calibri" w:hAnsi="Calibri" w:cs="Calibri"/>
          <w:sz w:val="24"/>
          <w:szCs w:val="24"/>
        </w:rPr>
        <w:t>eneral to SEMSOG should their position title change.</w:t>
      </w:r>
    </w:p>
    <w:p w:rsidR="00B40DE6" w:rsidRPr="00676A68" w:rsidRDefault="000A322B" w:rsidP="00664ACC">
      <w:pPr>
        <w:autoSpaceDE w:val="0"/>
        <w:autoSpaceDN w:val="0"/>
        <w:adjustRightInd w:val="0"/>
        <w:spacing w:before="120" w:after="120" w:line="240" w:lineRule="auto"/>
        <w:rPr>
          <w:rFonts w:ascii="Calibri" w:hAnsi="Calibri" w:cs="Arial"/>
          <w:i/>
          <w:iCs/>
          <w:sz w:val="24"/>
          <w:szCs w:val="24"/>
        </w:rPr>
      </w:pPr>
      <w:r w:rsidRPr="00B2219B">
        <w:rPr>
          <w:rFonts w:ascii="Calibri" w:hAnsi="Calibri" w:cs="Arial"/>
          <w:iCs/>
          <w:sz w:val="24"/>
          <w:szCs w:val="24"/>
          <w:u w:val="single"/>
        </w:rPr>
        <w:t>The Bill will i</w:t>
      </w:r>
      <w:r w:rsidR="00676A68" w:rsidRPr="00B2219B">
        <w:rPr>
          <w:rFonts w:ascii="Calibri" w:hAnsi="Calibri" w:cs="Arial"/>
          <w:iCs/>
          <w:sz w:val="24"/>
          <w:szCs w:val="24"/>
          <w:u w:val="single"/>
        </w:rPr>
        <w:t xml:space="preserve">nclude </w:t>
      </w:r>
      <w:r w:rsidR="00B2219B">
        <w:rPr>
          <w:rFonts w:ascii="Calibri" w:hAnsi="Calibri" w:cs="Arial"/>
          <w:iCs/>
          <w:sz w:val="24"/>
          <w:szCs w:val="24"/>
          <w:u w:val="single"/>
        </w:rPr>
        <w:t>security as a main function of SEMSOG</w:t>
      </w:r>
    </w:p>
    <w:p w:rsidR="00676A68" w:rsidRDefault="00676A68" w:rsidP="00664ACC">
      <w:pPr>
        <w:autoSpaceDE w:val="0"/>
        <w:autoSpaceDN w:val="0"/>
        <w:adjustRightInd w:val="0"/>
        <w:spacing w:before="120" w:after="120" w:line="240" w:lineRule="auto"/>
        <w:rPr>
          <w:rFonts w:ascii="Calibri" w:hAnsi="Calibri" w:cs="Arial"/>
          <w:i/>
          <w:iCs/>
          <w:sz w:val="24"/>
          <w:szCs w:val="24"/>
        </w:rPr>
      </w:pPr>
      <w:r w:rsidRPr="00676A68">
        <w:rPr>
          <w:rFonts w:ascii="Calibri" w:hAnsi="Calibri" w:cs="Arial"/>
          <w:sz w:val="24"/>
          <w:szCs w:val="24"/>
        </w:rPr>
        <w:t xml:space="preserve">The Act states that the main function of SEMSOG is </w:t>
      </w:r>
      <w:r w:rsidRPr="00676A68">
        <w:rPr>
          <w:rFonts w:ascii="Calibri" w:hAnsi="Calibri" w:cs="Arial"/>
          <w:i/>
          <w:iCs/>
          <w:sz w:val="24"/>
          <w:szCs w:val="24"/>
        </w:rPr>
        <w:t xml:space="preserve">to provide for liaison between entities in relation to emergency management. </w:t>
      </w:r>
    </w:p>
    <w:p w:rsidR="00AC3462" w:rsidRDefault="00AC3462" w:rsidP="00664ACC">
      <w:pPr>
        <w:pStyle w:val="NormalWeb"/>
        <w:spacing w:before="120" w:after="120" w:line="240" w:lineRule="auto"/>
        <w:rPr>
          <w:rFonts w:ascii="Calibri" w:hAnsi="Calibri" w:cs="Arial"/>
        </w:rPr>
      </w:pPr>
      <w:r>
        <w:rPr>
          <w:rFonts w:ascii="Calibri" w:hAnsi="Calibri" w:cs="Arial"/>
        </w:rPr>
        <w:t xml:space="preserve">However, in practice, </w:t>
      </w:r>
      <w:r w:rsidRPr="00676A68">
        <w:rPr>
          <w:rFonts w:ascii="Calibri" w:hAnsi="Calibri" w:cs="Arial"/>
        </w:rPr>
        <w:t xml:space="preserve">SEMSOG has a diverse role that includes </w:t>
      </w:r>
      <w:r>
        <w:rPr>
          <w:rFonts w:ascii="Calibri" w:hAnsi="Calibri" w:cs="Arial"/>
        </w:rPr>
        <w:t xml:space="preserve">the following: </w:t>
      </w:r>
    </w:p>
    <w:p w:rsidR="00AC3462" w:rsidRPr="006E1FA3" w:rsidRDefault="000140AB" w:rsidP="00B2219B">
      <w:pPr>
        <w:pStyle w:val="NormalWeb"/>
        <w:numPr>
          <w:ilvl w:val="0"/>
          <w:numId w:val="27"/>
        </w:numPr>
        <w:spacing w:before="120" w:after="120" w:line="240" w:lineRule="auto"/>
        <w:ind w:left="426" w:hanging="426"/>
        <w:rPr>
          <w:rFonts w:asciiTheme="minorHAnsi" w:hAnsiTheme="minorHAnsi" w:cs="Arial"/>
        </w:rPr>
      </w:pPr>
      <w:r w:rsidRPr="000140AB">
        <w:rPr>
          <w:rFonts w:asciiTheme="minorHAnsi" w:hAnsiTheme="minorHAnsi" w:cs="Arial"/>
        </w:rPr>
        <w:t xml:space="preserve">implementing </w:t>
      </w:r>
      <w:r w:rsidR="00AC3462" w:rsidRPr="0006396B">
        <w:rPr>
          <w:rFonts w:asciiTheme="minorHAnsi" w:hAnsiTheme="minorHAnsi" w:cs="Arial"/>
        </w:rPr>
        <w:t>whole of government emergency management policy arrangements</w:t>
      </w:r>
      <w:r w:rsidR="006E1FA3">
        <w:rPr>
          <w:rFonts w:asciiTheme="minorHAnsi" w:hAnsiTheme="minorHAnsi" w:cs="Arial"/>
        </w:rPr>
        <w:t>,</w:t>
      </w:r>
      <w:r w:rsidR="00AC3462" w:rsidRPr="0006396B">
        <w:rPr>
          <w:rFonts w:asciiTheme="minorHAnsi" w:hAnsiTheme="minorHAnsi" w:cs="Arial"/>
        </w:rPr>
        <w:t xml:space="preserve"> </w:t>
      </w:r>
      <w:r w:rsidRPr="000140AB">
        <w:rPr>
          <w:rFonts w:asciiTheme="minorHAnsi" w:hAnsiTheme="minorHAnsi" w:cs="Arial"/>
        </w:rPr>
        <w:t>for e</w:t>
      </w:r>
      <w:r w:rsidRPr="000140AB">
        <w:rPr>
          <w:rFonts w:ascii="Calibri" w:hAnsi="Calibri" w:cs="Arial"/>
        </w:rPr>
        <w:t xml:space="preserve">xample, the ACT’s Protective Security Policy Framework (PSPF) and </w:t>
      </w:r>
      <w:r w:rsidRPr="000140AB">
        <w:rPr>
          <w:rFonts w:ascii="Calibri" w:hAnsi="Calibri" w:cs="Arial"/>
          <w:i/>
          <w:iCs/>
        </w:rPr>
        <w:t>Australia’s Strategy for Protecting Crowded Places from Terrorism</w:t>
      </w:r>
      <w:r w:rsidR="00625136">
        <w:rPr>
          <w:rFonts w:ascii="Calibri" w:hAnsi="Calibri" w:cs="Arial"/>
          <w:i/>
          <w:iCs/>
        </w:rPr>
        <w:t xml:space="preserve"> </w:t>
      </w:r>
      <w:r w:rsidR="00625136" w:rsidRPr="00625136">
        <w:rPr>
          <w:rFonts w:ascii="Calibri" w:hAnsi="Calibri" w:cs="Arial"/>
          <w:iCs/>
        </w:rPr>
        <w:t>and</w:t>
      </w:r>
    </w:p>
    <w:p w:rsidR="00AC3462" w:rsidRPr="00CD4187" w:rsidRDefault="00AC3462" w:rsidP="00B2219B">
      <w:pPr>
        <w:pStyle w:val="NormalWeb"/>
        <w:numPr>
          <w:ilvl w:val="0"/>
          <w:numId w:val="27"/>
        </w:numPr>
        <w:tabs>
          <w:tab w:val="left" w:pos="425"/>
        </w:tabs>
        <w:autoSpaceDE w:val="0"/>
        <w:autoSpaceDN w:val="0"/>
        <w:adjustRightInd w:val="0"/>
        <w:spacing w:before="120" w:after="120" w:line="240" w:lineRule="auto"/>
        <w:ind w:left="426" w:hanging="426"/>
        <w:rPr>
          <w:rFonts w:asciiTheme="minorHAnsi" w:hAnsiTheme="minorHAnsi" w:cs="Arial"/>
        </w:rPr>
      </w:pPr>
      <w:r w:rsidRPr="0006396B">
        <w:rPr>
          <w:rFonts w:asciiTheme="minorHAnsi" w:hAnsiTheme="minorHAnsi" w:cs="Arial"/>
        </w:rPr>
        <w:t>coordinatin</w:t>
      </w:r>
      <w:r w:rsidRPr="000140AB">
        <w:rPr>
          <w:rFonts w:cs="Arial"/>
        </w:rPr>
        <w:t>g</w:t>
      </w:r>
      <w:r w:rsidRPr="0006396B">
        <w:rPr>
          <w:rFonts w:asciiTheme="minorHAnsi" w:hAnsiTheme="minorHAnsi" w:cs="Arial"/>
        </w:rPr>
        <w:t xml:space="preserve"> emergency management matters between government entities for consideration by the </w:t>
      </w:r>
      <w:r w:rsidRPr="000140AB">
        <w:rPr>
          <w:rFonts w:asciiTheme="minorHAnsi" w:hAnsiTheme="minorHAnsi" w:cs="Arial"/>
        </w:rPr>
        <w:t>Security and Emergency Management Committee of Cabinet (</w:t>
      </w:r>
      <w:r w:rsidRPr="0006396B">
        <w:rPr>
          <w:rFonts w:asciiTheme="minorHAnsi" w:hAnsiTheme="minorHAnsi" w:cs="Arial"/>
        </w:rPr>
        <w:t>SEMC</w:t>
      </w:r>
      <w:r w:rsidRPr="000140AB">
        <w:rPr>
          <w:rFonts w:asciiTheme="minorHAnsi" w:hAnsiTheme="minorHAnsi" w:cs="Arial"/>
        </w:rPr>
        <w:t>)</w:t>
      </w:r>
      <w:r w:rsidR="000871F9" w:rsidRPr="00CD4187">
        <w:rPr>
          <w:rFonts w:asciiTheme="minorHAnsi" w:hAnsiTheme="minorHAnsi" w:cs="Arial"/>
        </w:rPr>
        <w:t xml:space="preserve"> </w:t>
      </w:r>
      <w:r w:rsidR="004540EC">
        <w:rPr>
          <w:rFonts w:asciiTheme="minorHAnsi" w:hAnsiTheme="minorHAnsi" w:cs="Arial"/>
        </w:rPr>
        <w:t xml:space="preserve">which </w:t>
      </w:r>
      <w:r w:rsidR="00CD4187" w:rsidRPr="00CD4187">
        <w:rPr>
          <w:rFonts w:asciiTheme="minorHAnsi" w:hAnsiTheme="minorHAnsi" w:cs="Arial"/>
        </w:rPr>
        <w:t>provide</w:t>
      </w:r>
      <w:r w:rsidR="004540EC">
        <w:rPr>
          <w:rFonts w:asciiTheme="minorHAnsi" w:hAnsiTheme="minorHAnsi" w:cs="Arial"/>
        </w:rPr>
        <w:t>s</w:t>
      </w:r>
      <w:r w:rsidR="00CD4187" w:rsidRPr="00CD4187">
        <w:rPr>
          <w:rFonts w:asciiTheme="minorHAnsi" w:hAnsiTheme="minorHAnsi" w:cs="Arial"/>
        </w:rPr>
        <w:t xml:space="preserve"> </w:t>
      </w:r>
      <w:r w:rsidR="000871F9" w:rsidRPr="00CD4187">
        <w:rPr>
          <w:rFonts w:asciiTheme="minorHAnsi" w:hAnsiTheme="minorHAnsi" w:cs="Arial"/>
        </w:rPr>
        <w:t xml:space="preserve">strategic direction </w:t>
      </w:r>
      <w:r w:rsidR="00CD4187">
        <w:rPr>
          <w:rFonts w:asciiTheme="minorHAnsi" w:hAnsiTheme="minorHAnsi" w:cs="Arial"/>
        </w:rPr>
        <w:t>f</w:t>
      </w:r>
      <w:r w:rsidR="000871F9" w:rsidRPr="00CD4187">
        <w:rPr>
          <w:rFonts w:asciiTheme="minorHAnsi" w:hAnsiTheme="minorHAnsi" w:cs="Arial"/>
        </w:rPr>
        <w:t>o</w:t>
      </w:r>
      <w:r w:rsidR="00CD4187">
        <w:rPr>
          <w:rFonts w:asciiTheme="minorHAnsi" w:hAnsiTheme="minorHAnsi" w:cs="Arial"/>
        </w:rPr>
        <w:t>r</w:t>
      </w:r>
      <w:r w:rsidR="000871F9" w:rsidRPr="00CD4187">
        <w:rPr>
          <w:rFonts w:asciiTheme="minorHAnsi" w:hAnsiTheme="minorHAnsi" w:cs="Arial"/>
        </w:rPr>
        <w:t xml:space="preserve"> the ACT Government</w:t>
      </w:r>
      <w:r w:rsidR="00CD4187">
        <w:rPr>
          <w:rFonts w:asciiTheme="minorHAnsi" w:hAnsiTheme="minorHAnsi" w:cs="Arial"/>
        </w:rPr>
        <w:t>’</w:t>
      </w:r>
      <w:r w:rsidR="000871F9" w:rsidRPr="00CD4187">
        <w:rPr>
          <w:rFonts w:asciiTheme="minorHAnsi" w:hAnsiTheme="minorHAnsi" w:cs="Arial"/>
        </w:rPr>
        <w:t xml:space="preserve">s </w:t>
      </w:r>
      <w:r w:rsidR="004540EC">
        <w:rPr>
          <w:rFonts w:asciiTheme="minorHAnsi" w:hAnsiTheme="minorHAnsi" w:cs="Arial"/>
        </w:rPr>
        <w:t xml:space="preserve">emergency </w:t>
      </w:r>
      <w:r w:rsidR="000871F9" w:rsidRPr="00CD4187">
        <w:rPr>
          <w:rFonts w:asciiTheme="minorHAnsi" w:hAnsiTheme="minorHAnsi" w:cs="Arial"/>
        </w:rPr>
        <w:t>prevention and preparedness arrangements</w:t>
      </w:r>
      <w:r w:rsidRPr="000140AB">
        <w:rPr>
          <w:rFonts w:asciiTheme="minorHAnsi" w:hAnsiTheme="minorHAnsi" w:cs="Arial"/>
        </w:rPr>
        <w:t xml:space="preserve">. </w:t>
      </w:r>
    </w:p>
    <w:p w:rsidR="00B2219B" w:rsidRPr="00B2219B" w:rsidRDefault="00B2219B" w:rsidP="00B2219B">
      <w:pPr>
        <w:autoSpaceDE w:val="0"/>
        <w:autoSpaceDN w:val="0"/>
        <w:adjustRightInd w:val="0"/>
        <w:spacing w:before="120" w:after="120" w:line="240" w:lineRule="auto"/>
        <w:rPr>
          <w:rFonts w:ascii="Calibri" w:hAnsi="Calibri" w:cs="Arial"/>
          <w:sz w:val="24"/>
          <w:szCs w:val="24"/>
        </w:rPr>
      </w:pPr>
      <w:r w:rsidRPr="00B2219B">
        <w:rPr>
          <w:rFonts w:ascii="Calibri" w:hAnsi="Calibri" w:cs="Arial"/>
          <w:sz w:val="24"/>
          <w:szCs w:val="24"/>
        </w:rPr>
        <w:t xml:space="preserve">In addition, the current threat environment </w:t>
      </w:r>
      <w:r w:rsidR="00185368">
        <w:rPr>
          <w:rFonts w:ascii="Calibri" w:hAnsi="Calibri" w:cs="Arial"/>
          <w:sz w:val="24"/>
          <w:szCs w:val="24"/>
        </w:rPr>
        <w:t xml:space="preserve">requires </w:t>
      </w:r>
      <w:r w:rsidRPr="00B2219B">
        <w:rPr>
          <w:rFonts w:ascii="Calibri" w:hAnsi="Calibri" w:cs="Arial"/>
          <w:sz w:val="24"/>
          <w:szCs w:val="24"/>
        </w:rPr>
        <w:t xml:space="preserve">a strategic approach </w:t>
      </w:r>
      <w:r w:rsidR="00185368">
        <w:rPr>
          <w:rFonts w:ascii="Calibri" w:hAnsi="Calibri" w:cs="Arial"/>
          <w:sz w:val="24"/>
          <w:szCs w:val="24"/>
        </w:rPr>
        <w:t xml:space="preserve">for </w:t>
      </w:r>
      <w:r w:rsidRPr="00B2219B">
        <w:rPr>
          <w:rFonts w:ascii="Calibri" w:hAnsi="Calibri" w:cs="Arial"/>
          <w:sz w:val="24"/>
          <w:szCs w:val="24"/>
        </w:rPr>
        <w:t>planning and coordinatin</w:t>
      </w:r>
      <w:r w:rsidR="00185368">
        <w:rPr>
          <w:rFonts w:ascii="Calibri" w:hAnsi="Calibri" w:cs="Arial"/>
          <w:sz w:val="24"/>
          <w:szCs w:val="24"/>
        </w:rPr>
        <w:t>g</w:t>
      </w:r>
      <w:r w:rsidRPr="00B2219B">
        <w:rPr>
          <w:rFonts w:ascii="Calibri" w:hAnsi="Calibri" w:cs="Arial"/>
          <w:sz w:val="24"/>
          <w:szCs w:val="24"/>
        </w:rPr>
        <w:t xml:space="preserve"> </w:t>
      </w:r>
      <w:r w:rsidR="006345B5">
        <w:rPr>
          <w:rFonts w:ascii="Calibri" w:hAnsi="Calibri" w:cs="Arial"/>
          <w:sz w:val="24"/>
          <w:szCs w:val="24"/>
        </w:rPr>
        <w:t xml:space="preserve">both </w:t>
      </w:r>
      <w:r w:rsidRPr="00B2219B">
        <w:rPr>
          <w:rFonts w:ascii="Calibri" w:hAnsi="Calibri" w:cs="Arial"/>
          <w:sz w:val="24"/>
          <w:szCs w:val="24"/>
        </w:rPr>
        <w:t>security and public safety matters.</w:t>
      </w:r>
    </w:p>
    <w:p w:rsidR="000140AB" w:rsidRPr="000140AB" w:rsidRDefault="00B2219B" w:rsidP="00B2219B">
      <w:pPr>
        <w:pStyle w:val="NormalWeb"/>
        <w:tabs>
          <w:tab w:val="left" w:pos="425"/>
        </w:tabs>
        <w:autoSpaceDE w:val="0"/>
        <w:autoSpaceDN w:val="0"/>
        <w:adjustRightInd w:val="0"/>
        <w:spacing w:before="120" w:after="120" w:line="240" w:lineRule="auto"/>
        <w:rPr>
          <w:rFonts w:ascii="Calibri" w:hAnsi="Calibri" w:cs="Arial"/>
        </w:rPr>
      </w:pPr>
      <w:r>
        <w:rPr>
          <w:rFonts w:ascii="Calibri" w:hAnsi="Calibri" w:cs="Arial"/>
        </w:rPr>
        <w:t>The</w:t>
      </w:r>
      <w:r w:rsidR="00E0781E">
        <w:rPr>
          <w:rFonts w:ascii="Calibri" w:hAnsi="Calibri" w:cs="Arial"/>
        </w:rPr>
        <w:t xml:space="preserve">refore the </w:t>
      </w:r>
      <w:r>
        <w:rPr>
          <w:rFonts w:ascii="Calibri" w:hAnsi="Calibri" w:cs="Arial"/>
        </w:rPr>
        <w:t xml:space="preserve">Bill will amend the </w:t>
      </w:r>
      <w:r w:rsidR="00625136">
        <w:rPr>
          <w:rFonts w:ascii="Calibri" w:hAnsi="Calibri" w:cs="Arial"/>
        </w:rPr>
        <w:t>Act</w:t>
      </w:r>
      <w:r>
        <w:rPr>
          <w:rFonts w:ascii="Calibri" w:hAnsi="Calibri" w:cs="Arial"/>
        </w:rPr>
        <w:t xml:space="preserve"> to recognise the main function of SEMSOG </w:t>
      </w:r>
      <w:r w:rsidR="00625136">
        <w:rPr>
          <w:rFonts w:ascii="Calibri" w:hAnsi="Calibri" w:cs="Arial"/>
        </w:rPr>
        <w:t xml:space="preserve">as being </w:t>
      </w:r>
      <w:r>
        <w:rPr>
          <w:rFonts w:ascii="Calibri" w:hAnsi="Calibri" w:cs="Arial"/>
        </w:rPr>
        <w:t xml:space="preserve">to provide for liaison between entities in relation to </w:t>
      </w:r>
      <w:r w:rsidR="008F1C2D">
        <w:rPr>
          <w:rFonts w:ascii="Calibri" w:hAnsi="Calibri" w:cs="Arial"/>
        </w:rPr>
        <w:t xml:space="preserve">both </w:t>
      </w:r>
      <w:r>
        <w:rPr>
          <w:rFonts w:ascii="Calibri" w:hAnsi="Calibri" w:cs="Arial"/>
        </w:rPr>
        <w:t>security and emergency management.</w:t>
      </w:r>
    </w:p>
    <w:p w:rsidR="00676A68" w:rsidRPr="00B2219B" w:rsidRDefault="002E2E83" w:rsidP="00664ACC">
      <w:pPr>
        <w:autoSpaceDE w:val="0"/>
        <w:autoSpaceDN w:val="0"/>
        <w:adjustRightInd w:val="0"/>
        <w:spacing w:before="120" w:after="120" w:line="240" w:lineRule="auto"/>
        <w:rPr>
          <w:rFonts w:ascii="Calibri" w:hAnsi="Calibri" w:cs="Arial"/>
          <w:iCs/>
          <w:sz w:val="24"/>
          <w:szCs w:val="24"/>
          <w:u w:val="single"/>
        </w:rPr>
      </w:pPr>
      <w:r w:rsidRPr="00B2219B">
        <w:rPr>
          <w:rFonts w:ascii="Calibri" w:hAnsi="Calibri" w:cs="Arial"/>
          <w:iCs/>
          <w:sz w:val="24"/>
          <w:szCs w:val="24"/>
          <w:u w:val="single"/>
        </w:rPr>
        <w:t>The Bill will r</w:t>
      </w:r>
      <w:r w:rsidR="00676A68" w:rsidRPr="00B2219B">
        <w:rPr>
          <w:rFonts w:ascii="Calibri" w:hAnsi="Calibri" w:cs="Arial"/>
          <w:iCs/>
          <w:sz w:val="24"/>
          <w:szCs w:val="24"/>
          <w:u w:val="single"/>
        </w:rPr>
        <w:t>ecognise ACT emergency sub-plans as a formal part of the ACT’s emergency management framework.</w:t>
      </w:r>
    </w:p>
    <w:p w:rsidR="00B2219B" w:rsidRDefault="00B2219B" w:rsidP="00B2219B">
      <w:pPr>
        <w:tabs>
          <w:tab w:val="left" w:pos="425"/>
        </w:tabs>
        <w:autoSpaceDE w:val="0"/>
        <w:autoSpaceDN w:val="0"/>
        <w:adjustRightInd w:val="0"/>
        <w:spacing w:before="120" w:after="120" w:line="240" w:lineRule="auto"/>
        <w:rPr>
          <w:rFonts w:ascii="Calibri" w:hAnsi="Calibri" w:cs="Arial"/>
          <w:sz w:val="24"/>
          <w:szCs w:val="24"/>
        </w:rPr>
      </w:pPr>
      <w:r>
        <w:rPr>
          <w:rFonts w:ascii="Calibri" w:hAnsi="Calibri" w:cs="Arial"/>
          <w:sz w:val="24"/>
          <w:szCs w:val="24"/>
        </w:rPr>
        <w:t>Section 148 of the Act requires that the e</w:t>
      </w:r>
      <w:r w:rsidRPr="00676A68">
        <w:rPr>
          <w:rFonts w:ascii="Calibri" w:hAnsi="Calibri" w:cs="Arial"/>
          <w:sz w:val="24"/>
          <w:szCs w:val="24"/>
        </w:rPr>
        <w:t xml:space="preserve">mergency </w:t>
      </w:r>
      <w:r>
        <w:rPr>
          <w:rFonts w:ascii="Calibri" w:hAnsi="Calibri" w:cs="Arial"/>
          <w:sz w:val="24"/>
          <w:szCs w:val="24"/>
        </w:rPr>
        <w:t>p</w:t>
      </w:r>
      <w:r w:rsidRPr="00676A68">
        <w:rPr>
          <w:rFonts w:ascii="Calibri" w:hAnsi="Calibri" w:cs="Arial"/>
          <w:sz w:val="24"/>
          <w:szCs w:val="24"/>
        </w:rPr>
        <w:t>lan</w:t>
      </w:r>
      <w:r>
        <w:rPr>
          <w:rFonts w:ascii="Calibri" w:hAnsi="Calibri" w:cs="Arial"/>
          <w:sz w:val="24"/>
          <w:szCs w:val="24"/>
        </w:rPr>
        <w:t xml:space="preserve"> must </w:t>
      </w:r>
      <w:r w:rsidRPr="00676A68">
        <w:rPr>
          <w:rFonts w:ascii="Calibri" w:hAnsi="Calibri" w:cs="Arial"/>
          <w:sz w:val="24"/>
          <w:szCs w:val="24"/>
        </w:rPr>
        <w:t>include a plan for an emergency if there is a reasonable possibility of th</w:t>
      </w:r>
      <w:r w:rsidR="00E0781E">
        <w:rPr>
          <w:rFonts w:ascii="Calibri" w:hAnsi="Calibri" w:cs="Arial"/>
          <w:sz w:val="24"/>
          <w:szCs w:val="24"/>
        </w:rPr>
        <w:t>at</w:t>
      </w:r>
      <w:r w:rsidRPr="00676A68">
        <w:rPr>
          <w:rFonts w:ascii="Calibri" w:hAnsi="Calibri" w:cs="Arial"/>
          <w:sz w:val="24"/>
          <w:szCs w:val="24"/>
        </w:rPr>
        <w:t xml:space="preserve"> emergency happening in the ACT</w:t>
      </w:r>
      <w:r>
        <w:rPr>
          <w:rFonts w:ascii="Calibri" w:hAnsi="Calibri" w:cs="Arial"/>
          <w:sz w:val="24"/>
          <w:szCs w:val="24"/>
        </w:rPr>
        <w:t xml:space="preserve">. </w:t>
      </w:r>
      <w:r w:rsidR="006E0BF3">
        <w:rPr>
          <w:rFonts w:ascii="Calibri" w:hAnsi="Calibri" w:cs="Arial"/>
          <w:sz w:val="24"/>
          <w:szCs w:val="24"/>
        </w:rPr>
        <w:t>Section 148 provides ex</w:t>
      </w:r>
      <w:r>
        <w:rPr>
          <w:rFonts w:ascii="Calibri" w:hAnsi="Calibri" w:cs="Arial"/>
          <w:sz w:val="24"/>
          <w:szCs w:val="24"/>
        </w:rPr>
        <w:t>ample</w:t>
      </w:r>
      <w:r w:rsidR="006E0BF3">
        <w:rPr>
          <w:rFonts w:ascii="Calibri" w:hAnsi="Calibri" w:cs="Arial"/>
          <w:sz w:val="24"/>
          <w:szCs w:val="24"/>
        </w:rPr>
        <w:t>s</w:t>
      </w:r>
      <w:r>
        <w:rPr>
          <w:rFonts w:ascii="Calibri" w:hAnsi="Calibri" w:cs="Arial"/>
          <w:sz w:val="24"/>
          <w:szCs w:val="24"/>
        </w:rPr>
        <w:t xml:space="preserve"> of such plans</w:t>
      </w:r>
      <w:r w:rsidR="006E0BF3">
        <w:rPr>
          <w:rFonts w:ascii="Calibri" w:hAnsi="Calibri" w:cs="Arial"/>
          <w:sz w:val="24"/>
          <w:szCs w:val="24"/>
        </w:rPr>
        <w:t>,</w:t>
      </w:r>
      <w:r>
        <w:rPr>
          <w:rFonts w:ascii="Calibri" w:hAnsi="Calibri" w:cs="Arial"/>
          <w:sz w:val="24"/>
          <w:szCs w:val="24"/>
        </w:rPr>
        <w:t xml:space="preserve"> includ</w:t>
      </w:r>
      <w:r w:rsidR="006E0BF3">
        <w:rPr>
          <w:rFonts w:ascii="Calibri" w:hAnsi="Calibri" w:cs="Arial"/>
          <w:sz w:val="24"/>
          <w:szCs w:val="24"/>
        </w:rPr>
        <w:t>ing</w:t>
      </w:r>
      <w:r w:rsidR="00625136">
        <w:rPr>
          <w:rFonts w:ascii="Calibri" w:hAnsi="Calibri" w:cs="Arial"/>
          <w:sz w:val="24"/>
          <w:szCs w:val="24"/>
        </w:rPr>
        <w:t xml:space="preserve"> </w:t>
      </w:r>
      <w:r>
        <w:rPr>
          <w:rFonts w:ascii="Calibri" w:hAnsi="Calibri" w:cs="Arial"/>
          <w:sz w:val="24"/>
          <w:szCs w:val="24"/>
        </w:rPr>
        <w:t xml:space="preserve">a </w:t>
      </w:r>
      <w:r w:rsidRPr="008D59ED">
        <w:rPr>
          <w:rFonts w:ascii="Calibri" w:hAnsi="Calibri" w:cs="Arial"/>
          <w:sz w:val="24"/>
          <w:szCs w:val="24"/>
        </w:rPr>
        <w:t>terrorist attack</w:t>
      </w:r>
      <w:r w:rsidR="00E0781E">
        <w:rPr>
          <w:rFonts w:ascii="Calibri" w:hAnsi="Calibri" w:cs="Arial"/>
          <w:sz w:val="24"/>
          <w:szCs w:val="24"/>
        </w:rPr>
        <w:t xml:space="preserve"> plan</w:t>
      </w:r>
      <w:r>
        <w:rPr>
          <w:rFonts w:ascii="Calibri" w:hAnsi="Calibri" w:cs="Arial"/>
          <w:sz w:val="24"/>
          <w:szCs w:val="24"/>
        </w:rPr>
        <w:t xml:space="preserve">, </w:t>
      </w:r>
      <w:r w:rsidR="00E0781E">
        <w:rPr>
          <w:rFonts w:ascii="Calibri" w:hAnsi="Calibri" w:cs="Arial"/>
          <w:sz w:val="24"/>
          <w:szCs w:val="24"/>
        </w:rPr>
        <w:t xml:space="preserve">a </w:t>
      </w:r>
      <w:r w:rsidRPr="008D59ED">
        <w:rPr>
          <w:rFonts w:ascii="Calibri" w:hAnsi="Calibri" w:cs="Arial"/>
          <w:sz w:val="24"/>
          <w:szCs w:val="24"/>
        </w:rPr>
        <w:t>flood emergency</w:t>
      </w:r>
      <w:r w:rsidR="00625136">
        <w:rPr>
          <w:rFonts w:ascii="Calibri" w:hAnsi="Calibri" w:cs="Arial"/>
          <w:sz w:val="24"/>
          <w:szCs w:val="24"/>
        </w:rPr>
        <w:t xml:space="preserve"> </w:t>
      </w:r>
      <w:r w:rsidR="00E0781E">
        <w:rPr>
          <w:rFonts w:ascii="Calibri" w:hAnsi="Calibri" w:cs="Arial"/>
          <w:sz w:val="24"/>
          <w:szCs w:val="24"/>
        </w:rPr>
        <w:t xml:space="preserve">plan </w:t>
      </w:r>
      <w:r w:rsidR="00625136">
        <w:rPr>
          <w:rFonts w:ascii="Calibri" w:hAnsi="Calibri" w:cs="Arial"/>
          <w:sz w:val="24"/>
          <w:szCs w:val="24"/>
        </w:rPr>
        <w:t>and a</w:t>
      </w:r>
      <w:r>
        <w:rPr>
          <w:rFonts w:ascii="Calibri" w:hAnsi="Calibri" w:cs="Arial"/>
          <w:sz w:val="24"/>
          <w:szCs w:val="24"/>
        </w:rPr>
        <w:t xml:space="preserve"> </w:t>
      </w:r>
      <w:r w:rsidRPr="008D59ED">
        <w:rPr>
          <w:rFonts w:ascii="Calibri" w:hAnsi="Calibri" w:cs="Arial"/>
          <w:sz w:val="24"/>
          <w:szCs w:val="24"/>
        </w:rPr>
        <w:t>storm emergency</w:t>
      </w:r>
      <w:r w:rsidR="00E0781E">
        <w:rPr>
          <w:rFonts w:ascii="Calibri" w:hAnsi="Calibri" w:cs="Arial"/>
          <w:sz w:val="24"/>
          <w:szCs w:val="24"/>
        </w:rPr>
        <w:t xml:space="preserve"> plan</w:t>
      </w:r>
      <w:r>
        <w:rPr>
          <w:rFonts w:ascii="Calibri" w:hAnsi="Calibri" w:cs="Arial"/>
          <w:sz w:val="24"/>
          <w:szCs w:val="24"/>
        </w:rPr>
        <w:t>.</w:t>
      </w:r>
    </w:p>
    <w:p w:rsidR="006E1FA3" w:rsidRDefault="00676A68" w:rsidP="00664ACC">
      <w:pPr>
        <w:tabs>
          <w:tab w:val="left" w:pos="425"/>
        </w:tabs>
        <w:autoSpaceDE w:val="0"/>
        <w:autoSpaceDN w:val="0"/>
        <w:adjustRightInd w:val="0"/>
        <w:spacing w:before="120" w:after="120" w:line="240" w:lineRule="auto"/>
        <w:rPr>
          <w:rFonts w:ascii="Calibri" w:hAnsi="Calibri" w:cs="Arial"/>
          <w:sz w:val="24"/>
          <w:szCs w:val="24"/>
        </w:rPr>
      </w:pPr>
      <w:r w:rsidRPr="00676A68">
        <w:rPr>
          <w:rFonts w:ascii="Calibri" w:hAnsi="Calibri" w:cs="Arial"/>
          <w:sz w:val="24"/>
          <w:szCs w:val="24"/>
        </w:rPr>
        <w:t xml:space="preserve">As part of the ACT’s emergency management framework, </w:t>
      </w:r>
      <w:r w:rsidR="00625136">
        <w:rPr>
          <w:rFonts w:ascii="Calibri" w:hAnsi="Calibri" w:cs="Arial"/>
          <w:sz w:val="24"/>
          <w:szCs w:val="24"/>
        </w:rPr>
        <w:t xml:space="preserve">ACT </w:t>
      </w:r>
      <w:r w:rsidR="006A0D20">
        <w:rPr>
          <w:rFonts w:ascii="Calibri" w:hAnsi="Calibri" w:cs="Arial"/>
          <w:sz w:val="24"/>
          <w:szCs w:val="24"/>
        </w:rPr>
        <w:t xml:space="preserve">Government </w:t>
      </w:r>
      <w:r w:rsidR="006A16C5">
        <w:rPr>
          <w:rFonts w:ascii="Calibri" w:hAnsi="Calibri" w:cs="Arial"/>
          <w:sz w:val="24"/>
          <w:szCs w:val="24"/>
        </w:rPr>
        <w:t xml:space="preserve">administrative units </w:t>
      </w:r>
      <w:r w:rsidRPr="00676A68">
        <w:rPr>
          <w:rFonts w:ascii="Calibri" w:hAnsi="Calibri" w:cs="Arial"/>
          <w:sz w:val="24"/>
          <w:szCs w:val="24"/>
        </w:rPr>
        <w:t xml:space="preserve">and agencies have developed emergency sub-plans </w:t>
      </w:r>
      <w:r w:rsidR="006E1FA3">
        <w:rPr>
          <w:rFonts w:ascii="Calibri" w:hAnsi="Calibri" w:cs="Arial"/>
          <w:sz w:val="24"/>
          <w:szCs w:val="24"/>
        </w:rPr>
        <w:t>including:</w:t>
      </w:r>
    </w:p>
    <w:p w:rsidR="006E1FA3" w:rsidRDefault="00084372" w:rsidP="00B2219B">
      <w:pPr>
        <w:pStyle w:val="ListParagraph"/>
        <w:numPr>
          <w:ilvl w:val="0"/>
          <w:numId w:val="34"/>
        </w:numPr>
        <w:tabs>
          <w:tab w:val="left" w:pos="425"/>
        </w:tabs>
        <w:autoSpaceDE w:val="0"/>
        <w:autoSpaceDN w:val="0"/>
        <w:adjustRightInd w:val="0"/>
        <w:spacing w:before="120" w:after="120" w:line="240" w:lineRule="auto"/>
        <w:ind w:left="426" w:hanging="426"/>
        <w:contextualSpacing w:val="0"/>
        <w:rPr>
          <w:rFonts w:ascii="Calibri" w:hAnsi="Calibri" w:cs="Arial"/>
          <w:sz w:val="24"/>
          <w:szCs w:val="24"/>
        </w:rPr>
      </w:pPr>
      <w:r w:rsidRPr="00084372">
        <w:rPr>
          <w:rFonts w:ascii="Calibri" w:hAnsi="Calibri" w:cs="Arial"/>
          <w:sz w:val="24"/>
          <w:szCs w:val="24"/>
        </w:rPr>
        <w:t>h</w:t>
      </w:r>
      <w:r w:rsidR="006E1FA3" w:rsidRPr="00084372">
        <w:rPr>
          <w:rFonts w:ascii="Calibri" w:hAnsi="Calibri" w:cs="Arial"/>
          <w:sz w:val="24"/>
          <w:szCs w:val="24"/>
        </w:rPr>
        <w:t>aza</w:t>
      </w:r>
      <w:r w:rsidR="00676A68" w:rsidRPr="00084372">
        <w:rPr>
          <w:rFonts w:ascii="Calibri" w:hAnsi="Calibri" w:cs="Arial"/>
          <w:sz w:val="24"/>
          <w:szCs w:val="24"/>
        </w:rPr>
        <w:t>rd</w:t>
      </w:r>
      <w:r w:rsidR="006E1FA3" w:rsidRPr="00084372">
        <w:rPr>
          <w:rFonts w:ascii="Calibri" w:hAnsi="Calibri" w:cs="Arial"/>
          <w:sz w:val="24"/>
          <w:szCs w:val="24"/>
        </w:rPr>
        <w:t xml:space="preserve">-specific sub-plans </w:t>
      </w:r>
      <w:r w:rsidR="00676A68" w:rsidRPr="00084372">
        <w:rPr>
          <w:rFonts w:ascii="Calibri" w:hAnsi="Calibri" w:cs="Arial"/>
          <w:sz w:val="24"/>
          <w:szCs w:val="24"/>
        </w:rPr>
        <w:t xml:space="preserve">for </w:t>
      </w:r>
      <w:r w:rsidR="006E1FA3" w:rsidRPr="00084372">
        <w:rPr>
          <w:rFonts w:ascii="Calibri" w:hAnsi="Calibri" w:cs="Arial"/>
          <w:sz w:val="24"/>
          <w:szCs w:val="24"/>
        </w:rPr>
        <w:t>s</w:t>
      </w:r>
      <w:r w:rsidR="00676A68" w:rsidRPr="00084372">
        <w:rPr>
          <w:rFonts w:ascii="Calibri" w:hAnsi="Calibri" w:cs="Arial"/>
          <w:sz w:val="24"/>
          <w:szCs w:val="24"/>
        </w:rPr>
        <w:t>torm</w:t>
      </w:r>
      <w:r w:rsidR="006E1FA3" w:rsidRPr="00084372">
        <w:rPr>
          <w:rFonts w:ascii="Calibri" w:hAnsi="Calibri" w:cs="Arial"/>
          <w:sz w:val="24"/>
          <w:szCs w:val="24"/>
        </w:rPr>
        <w:t>s, b</w:t>
      </w:r>
      <w:r w:rsidR="00676A68" w:rsidRPr="00084372">
        <w:rPr>
          <w:rFonts w:ascii="Calibri" w:hAnsi="Calibri" w:cs="Arial"/>
          <w:sz w:val="24"/>
          <w:szCs w:val="24"/>
        </w:rPr>
        <w:t>ushfire</w:t>
      </w:r>
      <w:r w:rsidR="006E1FA3" w:rsidRPr="00084372">
        <w:rPr>
          <w:rFonts w:ascii="Calibri" w:hAnsi="Calibri" w:cs="Arial"/>
          <w:sz w:val="24"/>
          <w:szCs w:val="24"/>
        </w:rPr>
        <w:t xml:space="preserve">s, </w:t>
      </w:r>
      <w:r>
        <w:rPr>
          <w:rFonts w:ascii="Calibri" w:hAnsi="Calibri" w:cs="Arial"/>
          <w:sz w:val="24"/>
          <w:szCs w:val="24"/>
        </w:rPr>
        <w:t xml:space="preserve">flood, </w:t>
      </w:r>
      <w:r w:rsidR="006E1FA3" w:rsidRPr="00084372">
        <w:rPr>
          <w:rFonts w:ascii="Calibri" w:hAnsi="Calibri" w:cs="Arial"/>
          <w:sz w:val="24"/>
          <w:szCs w:val="24"/>
        </w:rPr>
        <w:t>extreme heat, hazardous materials and</w:t>
      </w:r>
      <w:r>
        <w:rPr>
          <w:rFonts w:ascii="Calibri" w:hAnsi="Calibri" w:cs="Arial"/>
          <w:sz w:val="24"/>
          <w:szCs w:val="24"/>
        </w:rPr>
        <w:t xml:space="preserve"> animal diseases and</w:t>
      </w:r>
    </w:p>
    <w:p w:rsidR="00080CC0" w:rsidRDefault="006E1FA3" w:rsidP="00B2219B">
      <w:pPr>
        <w:pStyle w:val="ListParagraph"/>
        <w:numPr>
          <w:ilvl w:val="0"/>
          <w:numId w:val="34"/>
        </w:numPr>
        <w:tabs>
          <w:tab w:val="left" w:pos="425"/>
        </w:tabs>
        <w:autoSpaceDE w:val="0"/>
        <w:autoSpaceDN w:val="0"/>
        <w:adjustRightInd w:val="0"/>
        <w:spacing w:before="120" w:after="120" w:line="240" w:lineRule="auto"/>
        <w:ind w:left="426" w:hanging="426"/>
        <w:contextualSpacing w:val="0"/>
        <w:rPr>
          <w:rFonts w:ascii="Calibri" w:hAnsi="Calibri" w:cs="Arial"/>
          <w:sz w:val="24"/>
          <w:szCs w:val="24"/>
        </w:rPr>
      </w:pPr>
      <w:r w:rsidRPr="00080CC0">
        <w:rPr>
          <w:rFonts w:ascii="Calibri" w:hAnsi="Calibri" w:cs="Arial"/>
          <w:sz w:val="24"/>
          <w:szCs w:val="24"/>
        </w:rPr>
        <w:t xml:space="preserve">supporting sub-plans where operational arrangements and functions </w:t>
      </w:r>
      <w:r w:rsidR="00084372" w:rsidRPr="00080CC0">
        <w:rPr>
          <w:rFonts w:ascii="Calibri" w:hAnsi="Calibri" w:cs="Arial"/>
          <w:sz w:val="24"/>
          <w:szCs w:val="24"/>
        </w:rPr>
        <w:t>are</w:t>
      </w:r>
      <w:r w:rsidRPr="00080CC0">
        <w:rPr>
          <w:rFonts w:ascii="Calibri" w:hAnsi="Calibri" w:cs="Arial"/>
          <w:sz w:val="24"/>
          <w:szCs w:val="24"/>
        </w:rPr>
        <w:t xml:space="preserve"> required, such as recovery and fatality management</w:t>
      </w:r>
      <w:r w:rsidR="00625136">
        <w:rPr>
          <w:rFonts w:ascii="Calibri" w:hAnsi="Calibri" w:cs="Arial"/>
          <w:sz w:val="24"/>
          <w:szCs w:val="24"/>
        </w:rPr>
        <w:t xml:space="preserve"> a</w:t>
      </w:r>
      <w:r w:rsidR="00625136" w:rsidRPr="00080CC0">
        <w:rPr>
          <w:rFonts w:ascii="Calibri" w:hAnsi="Calibri" w:cs="Arial"/>
          <w:sz w:val="24"/>
          <w:szCs w:val="24"/>
        </w:rPr>
        <w:t>rrangements</w:t>
      </w:r>
      <w:r w:rsidR="009D7051" w:rsidRPr="00080CC0">
        <w:rPr>
          <w:rFonts w:ascii="Calibri" w:hAnsi="Calibri" w:cs="Arial"/>
          <w:sz w:val="24"/>
          <w:szCs w:val="24"/>
        </w:rPr>
        <w:t>, for example</w:t>
      </w:r>
      <w:r w:rsidR="00080CC0" w:rsidRPr="00080CC0">
        <w:rPr>
          <w:rFonts w:ascii="Calibri" w:hAnsi="Calibri" w:cs="Arial"/>
          <w:sz w:val="24"/>
          <w:szCs w:val="24"/>
        </w:rPr>
        <w:t>,</w:t>
      </w:r>
      <w:r w:rsidR="009D7051" w:rsidRPr="00080CC0">
        <w:rPr>
          <w:rFonts w:ascii="Calibri" w:hAnsi="Calibri" w:cs="Arial"/>
          <w:sz w:val="24"/>
          <w:szCs w:val="24"/>
        </w:rPr>
        <w:t xml:space="preserve"> </w:t>
      </w:r>
      <w:r w:rsidR="00676A68" w:rsidRPr="00080CC0">
        <w:rPr>
          <w:rFonts w:ascii="Calibri" w:hAnsi="Calibri" w:cs="Arial"/>
          <w:sz w:val="24"/>
          <w:szCs w:val="24"/>
        </w:rPr>
        <w:t xml:space="preserve">the </w:t>
      </w:r>
      <w:r w:rsidR="00625136">
        <w:rPr>
          <w:rFonts w:ascii="Calibri" w:hAnsi="Calibri" w:cs="Arial"/>
          <w:sz w:val="24"/>
          <w:szCs w:val="24"/>
        </w:rPr>
        <w:t>U</w:t>
      </w:r>
      <w:r w:rsidR="00676A68" w:rsidRPr="00080CC0">
        <w:rPr>
          <w:rFonts w:ascii="Calibri" w:hAnsi="Calibri" w:cs="Arial"/>
          <w:sz w:val="24"/>
          <w:szCs w:val="24"/>
        </w:rPr>
        <w:t xml:space="preserve">rban </w:t>
      </w:r>
      <w:r w:rsidR="00625136">
        <w:rPr>
          <w:rFonts w:ascii="Calibri" w:hAnsi="Calibri" w:cs="Arial"/>
          <w:sz w:val="24"/>
          <w:szCs w:val="24"/>
        </w:rPr>
        <w:t>S</w:t>
      </w:r>
      <w:r w:rsidR="00676A68" w:rsidRPr="00080CC0">
        <w:rPr>
          <w:rFonts w:ascii="Calibri" w:hAnsi="Calibri" w:cs="Arial"/>
          <w:sz w:val="24"/>
          <w:szCs w:val="24"/>
        </w:rPr>
        <w:t xml:space="preserve">earch and </w:t>
      </w:r>
      <w:r w:rsidR="00625136">
        <w:rPr>
          <w:rFonts w:ascii="Calibri" w:hAnsi="Calibri" w:cs="Arial"/>
          <w:sz w:val="24"/>
          <w:szCs w:val="24"/>
        </w:rPr>
        <w:t>R</w:t>
      </w:r>
      <w:r w:rsidR="00676A68" w:rsidRPr="00080CC0">
        <w:rPr>
          <w:rFonts w:ascii="Calibri" w:hAnsi="Calibri" w:cs="Arial"/>
          <w:sz w:val="24"/>
          <w:szCs w:val="24"/>
        </w:rPr>
        <w:t xml:space="preserve">escue </w:t>
      </w:r>
      <w:r w:rsidR="00625136">
        <w:rPr>
          <w:rFonts w:ascii="Calibri" w:hAnsi="Calibri" w:cs="Arial"/>
          <w:sz w:val="24"/>
          <w:szCs w:val="24"/>
        </w:rPr>
        <w:t>S</w:t>
      </w:r>
      <w:r w:rsidR="00676A68" w:rsidRPr="00080CC0">
        <w:rPr>
          <w:rFonts w:ascii="Calibri" w:hAnsi="Calibri" w:cs="Arial"/>
          <w:sz w:val="24"/>
          <w:szCs w:val="24"/>
        </w:rPr>
        <w:t>ub</w:t>
      </w:r>
      <w:r w:rsidR="00625136">
        <w:rPr>
          <w:rFonts w:ascii="Calibri" w:hAnsi="Calibri" w:cs="Arial"/>
          <w:sz w:val="24"/>
          <w:szCs w:val="24"/>
        </w:rPr>
        <w:t>-</w:t>
      </w:r>
      <w:r w:rsidR="00080CC0">
        <w:rPr>
          <w:rFonts w:ascii="Calibri" w:hAnsi="Calibri" w:cs="Arial"/>
          <w:sz w:val="24"/>
          <w:szCs w:val="24"/>
        </w:rPr>
        <w:t>p</w:t>
      </w:r>
      <w:r w:rsidR="00676A68" w:rsidRPr="00080CC0">
        <w:rPr>
          <w:rFonts w:ascii="Calibri" w:hAnsi="Calibri" w:cs="Arial"/>
          <w:sz w:val="24"/>
          <w:szCs w:val="24"/>
        </w:rPr>
        <w:t xml:space="preserve">lan. </w:t>
      </w:r>
    </w:p>
    <w:p w:rsidR="00676A68" w:rsidRPr="00080CC0" w:rsidRDefault="00E0781E" w:rsidP="00664ACC">
      <w:pPr>
        <w:tabs>
          <w:tab w:val="left" w:pos="425"/>
        </w:tabs>
        <w:autoSpaceDE w:val="0"/>
        <w:autoSpaceDN w:val="0"/>
        <w:adjustRightInd w:val="0"/>
        <w:spacing w:before="120" w:after="120" w:line="240" w:lineRule="auto"/>
        <w:rPr>
          <w:rFonts w:ascii="Calibri" w:hAnsi="Calibri" w:cs="Arial"/>
          <w:sz w:val="24"/>
          <w:szCs w:val="24"/>
        </w:rPr>
      </w:pPr>
      <w:r>
        <w:rPr>
          <w:rFonts w:ascii="Calibri" w:hAnsi="Calibri" w:cs="Arial"/>
          <w:sz w:val="24"/>
          <w:szCs w:val="24"/>
        </w:rPr>
        <w:lastRenderedPageBreak/>
        <w:t>However, t</w:t>
      </w:r>
      <w:r w:rsidR="00676A68" w:rsidRPr="00080CC0">
        <w:rPr>
          <w:rFonts w:ascii="Calibri" w:hAnsi="Calibri" w:cs="Arial"/>
          <w:sz w:val="24"/>
          <w:szCs w:val="24"/>
        </w:rPr>
        <w:t xml:space="preserve">he Act </w:t>
      </w:r>
      <w:r w:rsidR="009D7051" w:rsidRPr="00080CC0">
        <w:rPr>
          <w:rFonts w:ascii="Calibri" w:hAnsi="Calibri" w:cs="Arial"/>
          <w:sz w:val="24"/>
          <w:szCs w:val="24"/>
        </w:rPr>
        <w:t xml:space="preserve">only refers to the </w:t>
      </w:r>
      <w:r w:rsidR="00625136">
        <w:rPr>
          <w:rFonts w:ascii="Calibri" w:hAnsi="Calibri" w:cs="Arial"/>
          <w:sz w:val="24"/>
          <w:szCs w:val="24"/>
        </w:rPr>
        <w:t>E</w:t>
      </w:r>
      <w:r w:rsidR="009D7051" w:rsidRPr="00080CC0">
        <w:rPr>
          <w:rFonts w:ascii="Calibri" w:hAnsi="Calibri" w:cs="Arial"/>
          <w:sz w:val="24"/>
          <w:szCs w:val="24"/>
        </w:rPr>
        <w:t xml:space="preserve">mergency </w:t>
      </w:r>
      <w:r w:rsidR="00625136">
        <w:rPr>
          <w:rFonts w:ascii="Calibri" w:hAnsi="Calibri" w:cs="Arial"/>
          <w:sz w:val="24"/>
          <w:szCs w:val="24"/>
        </w:rPr>
        <w:t>P</w:t>
      </w:r>
      <w:r w:rsidR="009D7051" w:rsidRPr="00080CC0">
        <w:rPr>
          <w:rFonts w:ascii="Calibri" w:hAnsi="Calibri" w:cs="Arial"/>
          <w:sz w:val="24"/>
          <w:szCs w:val="24"/>
        </w:rPr>
        <w:t>lan and not to sub-plans</w:t>
      </w:r>
      <w:r w:rsidR="00B2219B">
        <w:rPr>
          <w:rFonts w:ascii="Calibri" w:hAnsi="Calibri" w:cs="Arial"/>
          <w:sz w:val="24"/>
          <w:szCs w:val="24"/>
        </w:rPr>
        <w:t>. I</w:t>
      </w:r>
      <w:r w:rsidR="009D7051" w:rsidRPr="00080CC0">
        <w:rPr>
          <w:rFonts w:ascii="Calibri" w:hAnsi="Calibri" w:cs="Arial"/>
          <w:sz w:val="24"/>
          <w:szCs w:val="24"/>
        </w:rPr>
        <w:t>t is therefore unclear whether t</w:t>
      </w:r>
      <w:r w:rsidR="00676A68" w:rsidRPr="00080CC0">
        <w:rPr>
          <w:rFonts w:ascii="Calibri" w:hAnsi="Calibri" w:cs="Arial"/>
          <w:sz w:val="24"/>
          <w:szCs w:val="24"/>
        </w:rPr>
        <w:t xml:space="preserve">hese sub-plans are recognised as </w:t>
      </w:r>
      <w:r w:rsidR="00080CC0">
        <w:rPr>
          <w:rFonts w:ascii="Calibri" w:hAnsi="Calibri" w:cs="Arial"/>
          <w:sz w:val="24"/>
          <w:szCs w:val="24"/>
        </w:rPr>
        <w:t>part of the</w:t>
      </w:r>
      <w:r w:rsidR="00625136">
        <w:rPr>
          <w:rFonts w:ascii="Calibri" w:hAnsi="Calibri" w:cs="Arial"/>
          <w:sz w:val="24"/>
          <w:szCs w:val="24"/>
        </w:rPr>
        <w:t xml:space="preserve"> E</w:t>
      </w:r>
      <w:r w:rsidR="00676A68" w:rsidRPr="00080CC0">
        <w:rPr>
          <w:rFonts w:ascii="Calibri" w:hAnsi="Calibri" w:cs="Arial"/>
          <w:sz w:val="24"/>
          <w:szCs w:val="24"/>
        </w:rPr>
        <w:t xml:space="preserve">mergency </w:t>
      </w:r>
      <w:r w:rsidR="00080CC0">
        <w:rPr>
          <w:rFonts w:ascii="Calibri" w:hAnsi="Calibri" w:cs="Arial"/>
          <w:sz w:val="24"/>
          <w:szCs w:val="24"/>
        </w:rPr>
        <w:t>P</w:t>
      </w:r>
      <w:r w:rsidR="00676A68" w:rsidRPr="00080CC0">
        <w:rPr>
          <w:rFonts w:ascii="Calibri" w:hAnsi="Calibri" w:cs="Arial"/>
          <w:sz w:val="24"/>
          <w:szCs w:val="24"/>
        </w:rPr>
        <w:t>lan</w:t>
      </w:r>
      <w:r w:rsidR="00080CC0">
        <w:rPr>
          <w:rFonts w:ascii="Calibri" w:hAnsi="Calibri" w:cs="Arial"/>
          <w:sz w:val="24"/>
          <w:szCs w:val="24"/>
        </w:rPr>
        <w:t xml:space="preserve"> and the emergency management framework in Part 7.2 of </w:t>
      </w:r>
      <w:r w:rsidR="00676A68" w:rsidRPr="00080CC0">
        <w:rPr>
          <w:rFonts w:ascii="Calibri" w:hAnsi="Calibri" w:cs="Arial"/>
          <w:sz w:val="24"/>
          <w:szCs w:val="24"/>
        </w:rPr>
        <w:t>the Act.</w:t>
      </w:r>
    </w:p>
    <w:p w:rsidR="00B40DE6" w:rsidRDefault="002E2E83" w:rsidP="00664ACC">
      <w:pPr>
        <w:tabs>
          <w:tab w:val="left" w:pos="425"/>
        </w:tabs>
        <w:autoSpaceDE w:val="0"/>
        <w:autoSpaceDN w:val="0"/>
        <w:adjustRightInd w:val="0"/>
        <w:spacing w:before="120" w:after="120" w:line="240" w:lineRule="auto"/>
        <w:rPr>
          <w:rFonts w:ascii="Calibri" w:hAnsi="Calibri" w:cs="Arial"/>
          <w:sz w:val="24"/>
          <w:szCs w:val="24"/>
        </w:rPr>
      </w:pPr>
      <w:r>
        <w:rPr>
          <w:rFonts w:ascii="Calibri" w:hAnsi="Calibri" w:cs="Arial"/>
          <w:sz w:val="24"/>
          <w:szCs w:val="24"/>
        </w:rPr>
        <w:t>T</w:t>
      </w:r>
      <w:r w:rsidR="008D59ED">
        <w:rPr>
          <w:rFonts w:ascii="Calibri" w:hAnsi="Calibri" w:cs="Arial"/>
          <w:sz w:val="24"/>
          <w:szCs w:val="24"/>
        </w:rPr>
        <w:t xml:space="preserve">he sub-plans, which deal with specific hazards, including the examples given above, such as storm and bushfires, would have been intended to form part of the ACT </w:t>
      </w:r>
      <w:r w:rsidR="00080CC0">
        <w:rPr>
          <w:rFonts w:ascii="Calibri" w:hAnsi="Calibri" w:cs="Arial"/>
          <w:sz w:val="24"/>
          <w:szCs w:val="24"/>
        </w:rPr>
        <w:t>e</w:t>
      </w:r>
      <w:r w:rsidR="008D59ED">
        <w:rPr>
          <w:rFonts w:ascii="Calibri" w:hAnsi="Calibri" w:cs="Arial"/>
          <w:sz w:val="24"/>
          <w:szCs w:val="24"/>
        </w:rPr>
        <w:t xml:space="preserve">mergency </w:t>
      </w:r>
      <w:r w:rsidR="003D6A68">
        <w:rPr>
          <w:rFonts w:ascii="Calibri" w:hAnsi="Calibri" w:cs="Arial"/>
          <w:sz w:val="24"/>
          <w:szCs w:val="24"/>
        </w:rPr>
        <w:t>management</w:t>
      </w:r>
      <w:r w:rsidR="008D59ED">
        <w:rPr>
          <w:rFonts w:ascii="Calibri" w:hAnsi="Calibri" w:cs="Arial"/>
          <w:sz w:val="24"/>
          <w:szCs w:val="24"/>
        </w:rPr>
        <w:t xml:space="preserve"> framework.  </w:t>
      </w:r>
      <w:r w:rsidR="00551FA0">
        <w:rPr>
          <w:rFonts w:ascii="Calibri" w:hAnsi="Calibri" w:cs="Arial"/>
          <w:sz w:val="24"/>
          <w:szCs w:val="24"/>
        </w:rPr>
        <w:t>It would therefore defeat the purpose of th</w:t>
      </w:r>
      <w:r w:rsidR="00E73720">
        <w:rPr>
          <w:rFonts w:ascii="Calibri" w:hAnsi="Calibri" w:cs="Arial"/>
          <w:sz w:val="24"/>
          <w:szCs w:val="24"/>
        </w:rPr>
        <w:t>i</w:t>
      </w:r>
      <w:r w:rsidR="00551FA0">
        <w:rPr>
          <w:rFonts w:ascii="Calibri" w:hAnsi="Calibri" w:cs="Arial"/>
          <w:sz w:val="24"/>
          <w:szCs w:val="24"/>
        </w:rPr>
        <w:t xml:space="preserve">s provision if </w:t>
      </w:r>
      <w:r w:rsidR="00B60048">
        <w:rPr>
          <w:rFonts w:ascii="Calibri" w:hAnsi="Calibri" w:cs="Arial"/>
          <w:sz w:val="24"/>
          <w:szCs w:val="24"/>
        </w:rPr>
        <w:t>the sub</w:t>
      </w:r>
      <w:r>
        <w:rPr>
          <w:rFonts w:ascii="Calibri" w:hAnsi="Calibri" w:cs="Arial"/>
          <w:sz w:val="24"/>
          <w:szCs w:val="24"/>
        </w:rPr>
        <w:noBreakHyphen/>
      </w:r>
      <w:r w:rsidR="00B60048">
        <w:rPr>
          <w:rFonts w:ascii="Calibri" w:hAnsi="Calibri" w:cs="Arial"/>
          <w:sz w:val="24"/>
          <w:szCs w:val="24"/>
        </w:rPr>
        <w:t>plans were not included within the ACT emergency management framework and if the</w:t>
      </w:r>
      <w:r w:rsidR="008D59ED">
        <w:rPr>
          <w:rFonts w:ascii="Calibri" w:hAnsi="Calibri" w:cs="Arial"/>
          <w:sz w:val="24"/>
          <w:szCs w:val="24"/>
        </w:rPr>
        <w:t xml:space="preserve"> sub-plans </w:t>
      </w:r>
      <w:r w:rsidR="00E73720">
        <w:rPr>
          <w:rFonts w:ascii="Calibri" w:hAnsi="Calibri" w:cs="Arial"/>
          <w:sz w:val="24"/>
          <w:szCs w:val="24"/>
        </w:rPr>
        <w:t>were not</w:t>
      </w:r>
      <w:r w:rsidR="008D59ED">
        <w:rPr>
          <w:rFonts w:ascii="Calibri" w:hAnsi="Calibri" w:cs="Arial"/>
          <w:sz w:val="24"/>
          <w:szCs w:val="24"/>
        </w:rPr>
        <w:t xml:space="preserve"> subject to the same statutory requirements </w:t>
      </w:r>
      <w:r w:rsidR="00AA2102">
        <w:rPr>
          <w:rFonts w:ascii="Calibri" w:hAnsi="Calibri" w:cs="Arial"/>
          <w:sz w:val="24"/>
          <w:szCs w:val="24"/>
        </w:rPr>
        <w:t xml:space="preserve">as the </w:t>
      </w:r>
      <w:r w:rsidR="00625136">
        <w:rPr>
          <w:rFonts w:ascii="Calibri" w:hAnsi="Calibri" w:cs="Arial"/>
          <w:sz w:val="24"/>
          <w:szCs w:val="24"/>
        </w:rPr>
        <w:t>E</w:t>
      </w:r>
      <w:r w:rsidR="00AA2102">
        <w:rPr>
          <w:rFonts w:ascii="Calibri" w:hAnsi="Calibri" w:cs="Arial"/>
          <w:sz w:val="24"/>
          <w:szCs w:val="24"/>
        </w:rPr>
        <w:t xml:space="preserve">mergency </w:t>
      </w:r>
      <w:r w:rsidR="00625136">
        <w:rPr>
          <w:rFonts w:ascii="Calibri" w:hAnsi="Calibri" w:cs="Arial"/>
          <w:sz w:val="24"/>
          <w:szCs w:val="24"/>
        </w:rPr>
        <w:t>P</w:t>
      </w:r>
      <w:r w:rsidR="00AA2102">
        <w:rPr>
          <w:rFonts w:ascii="Calibri" w:hAnsi="Calibri" w:cs="Arial"/>
          <w:sz w:val="24"/>
          <w:szCs w:val="24"/>
        </w:rPr>
        <w:t>lan</w:t>
      </w:r>
      <w:r w:rsidR="00625136">
        <w:rPr>
          <w:rFonts w:ascii="Calibri" w:hAnsi="Calibri" w:cs="Arial"/>
          <w:sz w:val="24"/>
          <w:szCs w:val="24"/>
        </w:rPr>
        <w:t>.</w:t>
      </w:r>
      <w:r w:rsidR="00AA2102">
        <w:rPr>
          <w:rFonts w:ascii="Calibri" w:hAnsi="Calibri" w:cs="Arial"/>
          <w:sz w:val="24"/>
          <w:szCs w:val="24"/>
        </w:rPr>
        <w:t xml:space="preserve"> </w:t>
      </w:r>
    </w:p>
    <w:p w:rsidR="00551FA0" w:rsidRDefault="002E2E83" w:rsidP="00664ACC">
      <w:pPr>
        <w:tabs>
          <w:tab w:val="left" w:pos="425"/>
        </w:tabs>
        <w:autoSpaceDE w:val="0"/>
        <w:autoSpaceDN w:val="0"/>
        <w:adjustRightInd w:val="0"/>
        <w:spacing w:before="120" w:after="120" w:line="240" w:lineRule="auto"/>
        <w:rPr>
          <w:rFonts w:ascii="Calibri" w:hAnsi="Calibri" w:cs="Arial"/>
          <w:sz w:val="24"/>
          <w:szCs w:val="24"/>
        </w:rPr>
      </w:pPr>
      <w:r>
        <w:rPr>
          <w:rFonts w:ascii="Calibri" w:hAnsi="Calibri" w:cs="Arial"/>
          <w:sz w:val="24"/>
          <w:szCs w:val="24"/>
        </w:rPr>
        <w:t xml:space="preserve">The </w:t>
      </w:r>
      <w:r w:rsidR="00205ACA">
        <w:rPr>
          <w:rFonts w:ascii="Calibri" w:hAnsi="Calibri" w:cs="Arial"/>
          <w:sz w:val="24"/>
          <w:szCs w:val="24"/>
        </w:rPr>
        <w:t xml:space="preserve">Bill will </w:t>
      </w:r>
      <w:r w:rsidR="00625136">
        <w:rPr>
          <w:rFonts w:ascii="Calibri" w:hAnsi="Calibri" w:cs="Arial"/>
          <w:sz w:val="24"/>
          <w:szCs w:val="24"/>
        </w:rPr>
        <w:t xml:space="preserve">therefore </w:t>
      </w:r>
      <w:r w:rsidR="004B6014">
        <w:rPr>
          <w:rFonts w:ascii="Calibri" w:hAnsi="Calibri" w:cs="Arial"/>
          <w:sz w:val="24"/>
          <w:szCs w:val="24"/>
        </w:rPr>
        <w:t xml:space="preserve">provide a statutory basis for the sub-plans so that they will be a part of the </w:t>
      </w:r>
      <w:r w:rsidR="00080CC0">
        <w:rPr>
          <w:rFonts w:ascii="Calibri" w:hAnsi="Calibri" w:cs="Arial"/>
          <w:sz w:val="24"/>
          <w:szCs w:val="24"/>
        </w:rPr>
        <w:t xml:space="preserve">ACT </w:t>
      </w:r>
      <w:r w:rsidR="004B6014">
        <w:rPr>
          <w:rFonts w:ascii="Calibri" w:hAnsi="Calibri" w:cs="Arial"/>
          <w:sz w:val="24"/>
          <w:szCs w:val="24"/>
        </w:rPr>
        <w:t xml:space="preserve">statutory </w:t>
      </w:r>
      <w:r w:rsidR="00080CC0">
        <w:rPr>
          <w:rFonts w:ascii="Calibri" w:hAnsi="Calibri" w:cs="Arial"/>
          <w:sz w:val="24"/>
          <w:szCs w:val="24"/>
        </w:rPr>
        <w:t>emergency management f</w:t>
      </w:r>
      <w:r w:rsidR="00551FA0">
        <w:rPr>
          <w:rFonts w:ascii="Calibri" w:hAnsi="Calibri" w:cs="Arial"/>
          <w:sz w:val="24"/>
          <w:szCs w:val="24"/>
        </w:rPr>
        <w:t>ramework.</w:t>
      </w:r>
    </w:p>
    <w:p w:rsidR="00B10751" w:rsidRPr="00142F94" w:rsidRDefault="0063647B" w:rsidP="00142F94">
      <w:pPr>
        <w:tabs>
          <w:tab w:val="left" w:pos="425"/>
        </w:tabs>
        <w:autoSpaceDE w:val="0"/>
        <w:autoSpaceDN w:val="0"/>
        <w:adjustRightInd w:val="0"/>
        <w:spacing w:before="120" w:after="120" w:line="240" w:lineRule="auto"/>
        <w:rPr>
          <w:rFonts w:ascii="Calibri" w:hAnsi="Calibri" w:cs="Arial"/>
          <w:sz w:val="24"/>
          <w:szCs w:val="24"/>
        </w:rPr>
      </w:pPr>
      <w:r w:rsidRPr="00142F94">
        <w:rPr>
          <w:rFonts w:ascii="Calibri" w:hAnsi="Calibri" w:cs="Arial"/>
          <w:sz w:val="24"/>
          <w:szCs w:val="24"/>
        </w:rPr>
        <w:t xml:space="preserve">The Bill will also clarify that an additional function of SEMSOG, in addition to preparing the Emergency Plan, will be to support the Minister in the preparation of an emergency sub-plan. </w:t>
      </w:r>
    </w:p>
    <w:p w:rsidR="00B40DE6" w:rsidRDefault="00B10751" w:rsidP="00142F94">
      <w:pPr>
        <w:tabs>
          <w:tab w:val="left" w:pos="425"/>
        </w:tabs>
        <w:autoSpaceDE w:val="0"/>
        <w:autoSpaceDN w:val="0"/>
        <w:adjustRightInd w:val="0"/>
        <w:spacing w:before="120" w:after="120" w:line="240" w:lineRule="auto"/>
        <w:rPr>
          <w:rFonts w:ascii="Calibri" w:hAnsi="Calibri" w:cs="Arial"/>
          <w:sz w:val="24"/>
          <w:szCs w:val="24"/>
        </w:rPr>
      </w:pPr>
      <w:r>
        <w:rPr>
          <w:rFonts w:ascii="Calibri" w:hAnsi="Calibri" w:cs="Arial"/>
          <w:sz w:val="24"/>
          <w:szCs w:val="24"/>
        </w:rPr>
        <w:t xml:space="preserve">Furthermore, the Bill will clarify that it will no longer be sufficient for the Emergency Plan to include a Community Communication and Information Plan but that </w:t>
      </w:r>
      <w:r w:rsidR="00DB479A">
        <w:rPr>
          <w:rFonts w:ascii="Calibri" w:hAnsi="Calibri" w:cs="Arial"/>
          <w:sz w:val="24"/>
          <w:szCs w:val="24"/>
        </w:rPr>
        <w:t>t</w:t>
      </w:r>
      <w:r w:rsidR="00726830">
        <w:rPr>
          <w:rFonts w:ascii="Calibri" w:hAnsi="Calibri" w:cs="Arial"/>
          <w:sz w:val="24"/>
          <w:szCs w:val="24"/>
        </w:rPr>
        <w:t xml:space="preserve">he Minister will be required to make a separate stand-alone </w:t>
      </w:r>
      <w:r w:rsidRPr="00B10751">
        <w:rPr>
          <w:rFonts w:ascii="Calibri" w:hAnsi="Calibri" w:cs="Arial"/>
          <w:sz w:val="24"/>
          <w:szCs w:val="24"/>
        </w:rPr>
        <w:t xml:space="preserve">Community Communication and Information Plan for communicating </w:t>
      </w:r>
      <w:r w:rsidR="00E0781E">
        <w:rPr>
          <w:rFonts w:ascii="Calibri" w:hAnsi="Calibri" w:cs="Arial"/>
          <w:sz w:val="24"/>
          <w:szCs w:val="24"/>
        </w:rPr>
        <w:t xml:space="preserve">critical </w:t>
      </w:r>
      <w:r w:rsidRPr="00B10751">
        <w:rPr>
          <w:rFonts w:ascii="Calibri" w:hAnsi="Calibri" w:cs="Arial"/>
          <w:sz w:val="24"/>
          <w:szCs w:val="24"/>
        </w:rPr>
        <w:t>information to the</w:t>
      </w:r>
      <w:r w:rsidR="00E0781E">
        <w:rPr>
          <w:rFonts w:ascii="Calibri" w:hAnsi="Calibri" w:cs="Arial"/>
          <w:sz w:val="24"/>
          <w:szCs w:val="24"/>
        </w:rPr>
        <w:t xml:space="preserve"> public</w:t>
      </w:r>
      <w:r w:rsidRPr="00B10751">
        <w:rPr>
          <w:rFonts w:ascii="Calibri" w:hAnsi="Calibri" w:cs="Arial"/>
          <w:sz w:val="24"/>
          <w:szCs w:val="24"/>
        </w:rPr>
        <w:t xml:space="preserve"> during an emergency. </w:t>
      </w:r>
    </w:p>
    <w:p w:rsidR="00676A68" w:rsidRPr="00205ACA" w:rsidRDefault="00D57A3B" w:rsidP="00664ACC">
      <w:pPr>
        <w:tabs>
          <w:tab w:val="left" w:pos="425"/>
        </w:tabs>
        <w:autoSpaceDE w:val="0"/>
        <w:autoSpaceDN w:val="0"/>
        <w:adjustRightInd w:val="0"/>
        <w:spacing w:before="120" w:after="120" w:line="240" w:lineRule="auto"/>
        <w:rPr>
          <w:rFonts w:ascii="Calibri" w:hAnsi="Calibri" w:cs="Arial"/>
          <w:iCs/>
          <w:sz w:val="24"/>
          <w:szCs w:val="24"/>
          <w:u w:val="single"/>
        </w:rPr>
      </w:pPr>
      <w:r w:rsidRPr="00205ACA">
        <w:rPr>
          <w:rFonts w:ascii="Calibri" w:hAnsi="Calibri" w:cs="Arial"/>
          <w:iCs/>
          <w:sz w:val="24"/>
          <w:szCs w:val="24"/>
          <w:u w:val="single"/>
        </w:rPr>
        <w:t xml:space="preserve">The Bill will </w:t>
      </w:r>
      <w:r w:rsidR="00205ACA">
        <w:rPr>
          <w:rFonts w:ascii="Calibri" w:hAnsi="Calibri" w:cs="Arial"/>
          <w:iCs/>
          <w:sz w:val="24"/>
          <w:szCs w:val="24"/>
          <w:u w:val="single"/>
        </w:rPr>
        <w:t xml:space="preserve">reference the </w:t>
      </w:r>
      <w:r w:rsidR="00205ACA" w:rsidRPr="006E0BF3">
        <w:rPr>
          <w:rFonts w:ascii="Calibri" w:hAnsi="Calibri" w:cs="Arial"/>
          <w:iCs/>
          <w:sz w:val="24"/>
          <w:szCs w:val="24"/>
          <w:u w:val="single"/>
        </w:rPr>
        <w:t>Self-Government</w:t>
      </w:r>
      <w:r w:rsidR="006E0BF3" w:rsidRPr="006E0BF3">
        <w:rPr>
          <w:rFonts w:ascii="Calibri" w:hAnsi="Calibri" w:cs="Arial"/>
          <w:iCs/>
          <w:sz w:val="24"/>
          <w:szCs w:val="24"/>
          <w:u w:val="single"/>
        </w:rPr>
        <w:t xml:space="preserve"> </w:t>
      </w:r>
      <w:r w:rsidR="00185368">
        <w:rPr>
          <w:rFonts w:ascii="Calibri" w:hAnsi="Calibri" w:cs="Arial"/>
          <w:iCs/>
          <w:sz w:val="24"/>
          <w:szCs w:val="24"/>
          <w:u w:val="single"/>
        </w:rPr>
        <w:t xml:space="preserve">Act </w:t>
      </w:r>
      <w:r w:rsidR="00625136" w:rsidRPr="006E0BF3">
        <w:rPr>
          <w:rFonts w:ascii="Calibri" w:hAnsi="Calibri" w:cs="Arial"/>
          <w:iCs/>
          <w:sz w:val="24"/>
          <w:szCs w:val="24"/>
          <w:u w:val="single"/>
        </w:rPr>
        <w:t>to clarify</w:t>
      </w:r>
      <w:r w:rsidR="00625136">
        <w:rPr>
          <w:rFonts w:ascii="Calibri" w:hAnsi="Calibri" w:cs="Arial"/>
          <w:i/>
          <w:iCs/>
          <w:sz w:val="24"/>
          <w:szCs w:val="24"/>
          <w:u w:val="single"/>
        </w:rPr>
        <w:t xml:space="preserve"> </w:t>
      </w:r>
      <w:r w:rsidR="00205ACA">
        <w:rPr>
          <w:rFonts w:ascii="Calibri" w:hAnsi="Calibri" w:cs="Arial"/>
          <w:iCs/>
          <w:sz w:val="24"/>
          <w:szCs w:val="24"/>
          <w:u w:val="single"/>
        </w:rPr>
        <w:t xml:space="preserve">that </w:t>
      </w:r>
      <w:r w:rsidR="00676A68" w:rsidRPr="00205ACA">
        <w:rPr>
          <w:rFonts w:ascii="Calibri" w:hAnsi="Calibri" w:cs="Arial"/>
          <w:iCs/>
          <w:sz w:val="24"/>
          <w:szCs w:val="24"/>
          <w:u w:val="single"/>
        </w:rPr>
        <w:t>the Deputy Chief Minister can exercise the powers of the Chief Minister if the Chief Minister is unable to exercise his power</w:t>
      </w:r>
      <w:r w:rsidRPr="00205ACA">
        <w:rPr>
          <w:rFonts w:ascii="Calibri" w:hAnsi="Calibri" w:cs="Arial"/>
          <w:iCs/>
          <w:sz w:val="24"/>
          <w:szCs w:val="24"/>
          <w:u w:val="single"/>
        </w:rPr>
        <w:t>s</w:t>
      </w:r>
    </w:p>
    <w:p w:rsidR="00205ACA" w:rsidRDefault="00676A68" w:rsidP="00664ACC">
      <w:pPr>
        <w:autoSpaceDE w:val="0"/>
        <w:autoSpaceDN w:val="0"/>
        <w:adjustRightInd w:val="0"/>
        <w:spacing w:before="120" w:after="120" w:line="240" w:lineRule="auto"/>
        <w:rPr>
          <w:rFonts w:ascii="Calibri" w:hAnsi="Calibri" w:cs="Arial"/>
          <w:sz w:val="24"/>
          <w:szCs w:val="24"/>
        </w:rPr>
      </w:pPr>
      <w:r w:rsidRPr="00676A68">
        <w:rPr>
          <w:rFonts w:ascii="Calibri" w:hAnsi="Calibri" w:cs="Arial"/>
          <w:sz w:val="24"/>
          <w:szCs w:val="24"/>
        </w:rPr>
        <w:t>Under</w:t>
      </w:r>
      <w:r w:rsidR="0055519C" w:rsidRPr="0055519C">
        <w:rPr>
          <w:rFonts w:ascii="Calibri" w:hAnsi="Calibri" w:cs="Arial"/>
          <w:sz w:val="24"/>
          <w:szCs w:val="24"/>
        </w:rPr>
        <w:t xml:space="preserve"> </w:t>
      </w:r>
      <w:r w:rsidR="00205ACA">
        <w:rPr>
          <w:rFonts w:ascii="Calibri" w:hAnsi="Calibri" w:cs="Arial"/>
          <w:sz w:val="24"/>
          <w:szCs w:val="24"/>
        </w:rPr>
        <w:t>the Act, only the Chief Minister</w:t>
      </w:r>
      <w:r w:rsidRPr="00676A68">
        <w:rPr>
          <w:rFonts w:ascii="Calibri" w:hAnsi="Calibri" w:cs="Arial"/>
          <w:sz w:val="24"/>
          <w:szCs w:val="24"/>
        </w:rPr>
        <w:t xml:space="preserve"> </w:t>
      </w:r>
      <w:r w:rsidR="00625136">
        <w:rPr>
          <w:rFonts w:ascii="Calibri" w:hAnsi="Calibri" w:cs="Arial"/>
          <w:sz w:val="24"/>
          <w:szCs w:val="24"/>
        </w:rPr>
        <w:t xml:space="preserve">has </w:t>
      </w:r>
      <w:r w:rsidRPr="00676A68">
        <w:rPr>
          <w:rFonts w:ascii="Calibri" w:hAnsi="Calibri" w:cs="Arial"/>
          <w:sz w:val="24"/>
          <w:szCs w:val="24"/>
        </w:rPr>
        <w:t>the power to appoint an emergency controller</w:t>
      </w:r>
      <w:r w:rsidR="0055519C">
        <w:rPr>
          <w:rFonts w:ascii="Calibri" w:hAnsi="Calibri" w:cs="Arial"/>
          <w:sz w:val="24"/>
          <w:szCs w:val="24"/>
        </w:rPr>
        <w:t xml:space="preserve"> </w:t>
      </w:r>
      <w:r w:rsidR="00205ACA">
        <w:rPr>
          <w:rFonts w:ascii="Calibri" w:hAnsi="Calibri" w:cs="Arial"/>
          <w:sz w:val="24"/>
          <w:szCs w:val="24"/>
        </w:rPr>
        <w:t>(section 150A and 159) or declare a state of emergency (section 156).</w:t>
      </w:r>
    </w:p>
    <w:p w:rsidR="00205ACA" w:rsidRDefault="00205ACA" w:rsidP="00664ACC">
      <w:pPr>
        <w:tabs>
          <w:tab w:val="left" w:pos="425"/>
        </w:tabs>
        <w:autoSpaceDE w:val="0"/>
        <w:autoSpaceDN w:val="0"/>
        <w:adjustRightInd w:val="0"/>
        <w:spacing w:before="120" w:after="120" w:line="240" w:lineRule="auto"/>
        <w:rPr>
          <w:rFonts w:ascii="Calibri" w:hAnsi="Calibri" w:cs="Arial"/>
          <w:sz w:val="24"/>
          <w:szCs w:val="24"/>
        </w:rPr>
      </w:pPr>
      <w:r>
        <w:rPr>
          <w:rFonts w:ascii="Calibri" w:hAnsi="Calibri" w:cs="Arial"/>
          <w:sz w:val="24"/>
          <w:szCs w:val="24"/>
        </w:rPr>
        <w:t xml:space="preserve">It is not inconceivable that a situation could arise where </w:t>
      </w:r>
      <w:r w:rsidR="00142F94">
        <w:rPr>
          <w:rFonts w:ascii="Calibri" w:hAnsi="Calibri" w:cs="Arial"/>
          <w:sz w:val="24"/>
          <w:szCs w:val="24"/>
        </w:rPr>
        <w:t xml:space="preserve">the </w:t>
      </w:r>
      <w:r>
        <w:rPr>
          <w:rFonts w:ascii="Calibri" w:hAnsi="Calibri" w:cs="Arial"/>
          <w:sz w:val="24"/>
          <w:szCs w:val="24"/>
        </w:rPr>
        <w:t xml:space="preserve">Chief Minister </w:t>
      </w:r>
      <w:r w:rsidR="00625136">
        <w:rPr>
          <w:rFonts w:ascii="Calibri" w:hAnsi="Calibri" w:cs="Arial"/>
          <w:sz w:val="24"/>
          <w:szCs w:val="24"/>
        </w:rPr>
        <w:t>is</w:t>
      </w:r>
      <w:r>
        <w:rPr>
          <w:rFonts w:ascii="Calibri" w:hAnsi="Calibri" w:cs="Arial"/>
          <w:sz w:val="24"/>
          <w:szCs w:val="24"/>
        </w:rPr>
        <w:t xml:space="preserve"> absent from duty, or for any other reason, unable to exercise </w:t>
      </w:r>
      <w:r w:rsidR="00142F94">
        <w:rPr>
          <w:rFonts w:ascii="Calibri" w:hAnsi="Calibri" w:cs="Arial"/>
          <w:sz w:val="24"/>
          <w:szCs w:val="24"/>
        </w:rPr>
        <w:t xml:space="preserve">his or </w:t>
      </w:r>
      <w:r>
        <w:rPr>
          <w:rFonts w:ascii="Calibri" w:hAnsi="Calibri" w:cs="Arial"/>
          <w:sz w:val="24"/>
          <w:szCs w:val="24"/>
        </w:rPr>
        <w:t xml:space="preserve">powers </w:t>
      </w:r>
      <w:r w:rsidR="00142F94">
        <w:rPr>
          <w:rFonts w:ascii="Calibri" w:hAnsi="Calibri" w:cs="Arial"/>
          <w:sz w:val="24"/>
          <w:szCs w:val="24"/>
        </w:rPr>
        <w:t>as</w:t>
      </w:r>
      <w:r>
        <w:rPr>
          <w:rFonts w:ascii="Calibri" w:hAnsi="Calibri" w:cs="Arial"/>
          <w:sz w:val="24"/>
          <w:szCs w:val="24"/>
        </w:rPr>
        <w:t xml:space="preserve"> Chief Minister. This could </w:t>
      </w:r>
      <w:r w:rsidR="00142F94">
        <w:rPr>
          <w:rFonts w:ascii="Calibri" w:hAnsi="Calibri" w:cs="Arial"/>
          <w:sz w:val="24"/>
          <w:szCs w:val="24"/>
        </w:rPr>
        <w:t>interfere with the declaration of a state of emergency or the appointment of the Emergency Controller</w:t>
      </w:r>
      <w:r>
        <w:rPr>
          <w:rFonts w:ascii="Calibri" w:hAnsi="Calibri" w:cs="Arial"/>
          <w:sz w:val="24"/>
          <w:szCs w:val="24"/>
        </w:rPr>
        <w:t>.</w:t>
      </w:r>
    </w:p>
    <w:p w:rsidR="00676A68" w:rsidRPr="00676A68" w:rsidRDefault="00142F94" w:rsidP="00664ACC">
      <w:pPr>
        <w:tabs>
          <w:tab w:val="left" w:pos="425"/>
        </w:tabs>
        <w:autoSpaceDE w:val="0"/>
        <w:autoSpaceDN w:val="0"/>
        <w:adjustRightInd w:val="0"/>
        <w:spacing w:before="120" w:after="120" w:line="240" w:lineRule="auto"/>
        <w:rPr>
          <w:rFonts w:ascii="Calibri" w:hAnsi="Calibri" w:cs="Arial"/>
          <w:sz w:val="24"/>
          <w:szCs w:val="24"/>
        </w:rPr>
      </w:pPr>
      <w:r>
        <w:rPr>
          <w:rFonts w:ascii="Calibri" w:hAnsi="Calibri" w:cs="Arial"/>
          <w:sz w:val="24"/>
          <w:szCs w:val="24"/>
        </w:rPr>
        <w:t>T</w:t>
      </w:r>
      <w:r w:rsidR="00205ACA">
        <w:rPr>
          <w:rFonts w:ascii="Calibri" w:hAnsi="Calibri" w:cs="Arial"/>
          <w:sz w:val="24"/>
          <w:szCs w:val="24"/>
        </w:rPr>
        <w:t xml:space="preserve">he Bill will </w:t>
      </w:r>
      <w:r>
        <w:rPr>
          <w:rFonts w:ascii="Calibri" w:hAnsi="Calibri" w:cs="Arial"/>
          <w:sz w:val="24"/>
          <w:szCs w:val="24"/>
        </w:rPr>
        <w:t xml:space="preserve">therefore </w:t>
      </w:r>
      <w:r w:rsidR="00205ACA">
        <w:rPr>
          <w:rFonts w:ascii="Calibri" w:hAnsi="Calibri" w:cs="Arial"/>
          <w:sz w:val="24"/>
          <w:szCs w:val="24"/>
        </w:rPr>
        <w:t xml:space="preserve">amend </w:t>
      </w:r>
      <w:r w:rsidR="00E84F8D">
        <w:rPr>
          <w:rFonts w:ascii="Calibri" w:hAnsi="Calibri" w:cs="Arial"/>
          <w:sz w:val="24"/>
          <w:szCs w:val="24"/>
        </w:rPr>
        <w:t>section</w:t>
      </w:r>
      <w:r>
        <w:rPr>
          <w:rFonts w:ascii="Calibri" w:hAnsi="Calibri" w:cs="Arial"/>
          <w:sz w:val="24"/>
          <w:szCs w:val="24"/>
        </w:rPr>
        <w:t>s</w:t>
      </w:r>
      <w:r w:rsidR="00E84F8D">
        <w:rPr>
          <w:rFonts w:ascii="Calibri" w:hAnsi="Calibri" w:cs="Arial"/>
          <w:sz w:val="24"/>
          <w:szCs w:val="24"/>
        </w:rPr>
        <w:t xml:space="preserve"> 150A, 156 and 159 of </w:t>
      </w:r>
      <w:r w:rsidR="00205ACA">
        <w:rPr>
          <w:rFonts w:ascii="Calibri" w:hAnsi="Calibri" w:cs="Arial"/>
          <w:sz w:val="24"/>
          <w:szCs w:val="24"/>
        </w:rPr>
        <w:t>the Act to include notes referenc</w:t>
      </w:r>
      <w:r w:rsidR="00E84F8D">
        <w:rPr>
          <w:rFonts w:ascii="Calibri" w:hAnsi="Calibri" w:cs="Arial"/>
          <w:sz w:val="24"/>
          <w:szCs w:val="24"/>
        </w:rPr>
        <w:t>ing</w:t>
      </w:r>
      <w:r w:rsidR="00205ACA">
        <w:rPr>
          <w:rFonts w:ascii="Calibri" w:hAnsi="Calibri" w:cs="Arial"/>
          <w:sz w:val="24"/>
          <w:szCs w:val="24"/>
        </w:rPr>
        <w:t xml:space="preserve"> </w:t>
      </w:r>
      <w:r w:rsidR="00676A68" w:rsidRPr="00676A68">
        <w:rPr>
          <w:rFonts w:ascii="Calibri" w:hAnsi="Calibri" w:cs="Arial"/>
          <w:sz w:val="24"/>
          <w:szCs w:val="24"/>
        </w:rPr>
        <w:t>section</w:t>
      </w:r>
      <w:r w:rsidR="00205ACA">
        <w:rPr>
          <w:rFonts w:ascii="Calibri" w:hAnsi="Calibri" w:cs="Arial"/>
          <w:sz w:val="24"/>
          <w:szCs w:val="24"/>
        </w:rPr>
        <w:t> </w:t>
      </w:r>
      <w:r w:rsidR="00676A68" w:rsidRPr="00676A68">
        <w:rPr>
          <w:rFonts w:ascii="Calibri" w:hAnsi="Calibri" w:cs="Arial"/>
          <w:sz w:val="24"/>
          <w:szCs w:val="24"/>
        </w:rPr>
        <w:t>44 of the Self-Government Act</w:t>
      </w:r>
      <w:r w:rsidR="00205ACA">
        <w:rPr>
          <w:rFonts w:ascii="Calibri" w:hAnsi="Calibri" w:cs="Arial"/>
          <w:sz w:val="24"/>
          <w:szCs w:val="24"/>
        </w:rPr>
        <w:t xml:space="preserve">. Section 44 </w:t>
      </w:r>
      <w:r w:rsidR="00080CC0">
        <w:rPr>
          <w:rFonts w:ascii="Calibri" w:hAnsi="Calibri" w:cs="Arial"/>
          <w:sz w:val="24"/>
          <w:szCs w:val="24"/>
        </w:rPr>
        <w:t>provides</w:t>
      </w:r>
      <w:r w:rsidR="0055519C">
        <w:rPr>
          <w:rFonts w:ascii="Calibri" w:hAnsi="Calibri" w:cs="Arial"/>
          <w:sz w:val="24"/>
          <w:szCs w:val="24"/>
        </w:rPr>
        <w:t xml:space="preserve"> that </w:t>
      </w:r>
      <w:r w:rsidR="00676A68" w:rsidRPr="00676A68">
        <w:rPr>
          <w:rFonts w:ascii="Calibri" w:hAnsi="Calibri" w:cs="Arial"/>
          <w:sz w:val="24"/>
          <w:szCs w:val="24"/>
        </w:rPr>
        <w:t>where the Chief Minister is absent from duty, or, for any other reason, unable to exercise the powers of the Chief Minister, the Deputy Chief Minister can act as the Chief Minister.</w:t>
      </w:r>
    </w:p>
    <w:p w:rsidR="00676A68" w:rsidRPr="00205ACA" w:rsidRDefault="000A322B" w:rsidP="00664ACC">
      <w:pPr>
        <w:autoSpaceDE w:val="0"/>
        <w:autoSpaceDN w:val="0"/>
        <w:adjustRightInd w:val="0"/>
        <w:spacing w:before="120" w:after="120" w:line="240" w:lineRule="auto"/>
        <w:rPr>
          <w:rFonts w:ascii="Calibri" w:hAnsi="Calibri" w:cs="Arial"/>
          <w:iCs/>
          <w:sz w:val="24"/>
          <w:szCs w:val="24"/>
          <w:u w:val="single"/>
        </w:rPr>
      </w:pPr>
      <w:r w:rsidRPr="00205ACA">
        <w:rPr>
          <w:rFonts w:ascii="Calibri" w:hAnsi="Calibri" w:cs="Arial"/>
          <w:iCs/>
          <w:sz w:val="24"/>
          <w:szCs w:val="24"/>
          <w:u w:val="single"/>
        </w:rPr>
        <w:t>The Bill will r</w:t>
      </w:r>
      <w:r w:rsidR="00080CC0" w:rsidRPr="00205ACA">
        <w:rPr>
          <w:rFonts w:ascii="Calibri" w:hAnsi="Calibri" w:cs="Arial"/>
          <w:iCs/>
          <w:sz w:val="24"/>
          <w:szCs w:val="24"/>
          <w:u w:val="single"/>
        </w:rPr>
        <w:t xml:space="preserve">emove the </w:t>
      </w:r>
      <w:r w:rsidR="00676A68" w:rsidRPr="00205ACA">
        <w:rPr>
          <w:rFonts w:ascii="Calibri" w:hAnsi="Calibri" w:cs="Arial"/>
          <w:iCs/>
          <w:sz w:val="24"/>
          <w:szCs w:val="24"/>
          <w:u w:val="single"/>
        </w:rPr>
        <w:t xml:space="preserve">statutory requirement of the </w:t>
      </w:r>
      <w:r w:rsidR="00080CC0" w:rsidRPr="00205ACA">
        <w:rPr>
          <w:rFonts w:ascii="Calibri" w:hAnsi="Calibri" w:cs="Arial"/>
          <w:iCs/>
          <w:sz w:val="24"/>
          <w:szCs w:val="24"/>
          <w:u w:val="single"/>
        </w:rPr>
        <w:t xml:space="preserve">Chief Minister having to </w:t>
      </w:r>
      <w:r w:rsidR="00676A68" w:rsidRPr="00205ACA">
        <w:rPr>
          <w:rFonts w:ascii="Calibri" w:hAnsi="Calibri" w:cs="Arial"/>
          <w:iCs/>
          <w:sz w:val="24"/>
          <w:szCs w:val="24"/>
          <w:u w:val="single"/>
        </w:rPr>
        <w:t xml:space="preserve">consult with the </w:t>
      </w:r>
      <w:r w:rsidR="00B94D28" w:rsidRPr="00205ACA">
        <w:rPr>
          <w:rFonts w:ascii="Calibri" w:hAnsi="Calibri" w:cs="Arial"/>
          <w:iCs/>
          <w:sz w:val="24"/>
          <w:szCs w:val="24"/>
          <w:u w:val="single"/>
        </w:rPr>
        <w:t xml:space="preserve">appropriate </w:t>
      </w:r>
      <w:r w:rsidR="00676A68" w:rsidRPr="00205ACA">
        <w:rPr>
          <w:rFonts w:ascii="Calibri" w:hAnsi="Calibri" w:cs="Arial"/>
          <w:iCs/>
          <w:sz w:val="24"/>
          <w:szCs w:val="24"/>
          <w:u w:val="single"/>
        </w:rPr>
        <w:t>Legislative Assembly standing committee before appointing a</w:t>
      </w:r>
      <w:r w:rsidR="00080CC0" w:rsidRPr="00205ACA">
        <w:rPr>
          <w:rFonts w:ascii="Calibri" w:hAnsi="Calibri" w:cs="Arial"/>
          <w:iCs/>
          <w:sz w:val="24"/>
          <w:szCs w:val="24"/>
          <w:u w:val="single"/>
        </w:rPr>
        <w:t>n emergency</w:t>
      </w:r>
      <w:r w:rsidR="00676A68" w:rsidRPr="00205ACA">
        <w:rPr>
          <w:rFonts w:ascii="Calibri" w:hAnsi="Calibri" w:cs="Arial"/>
          <w:iCs/>
          <w:sz w:val="24"/>
          <w:szCs w:val="24"/>
          <w:u w:val="single"/>
        </w:rPr>
        <w:t xml:space="preserve"> controller</w:t>
      </w:r>
    </w:p>
    <w:p w:rsidR="00676A68" w:rsidRPr="00676A68" w:rsidRDefault="00676A68" w:rsidP="00664ACC">
      <w:pPr>
        <w:autoSpaceDE w:val="0"/>
        <w:autoSpaceDN w:val="0"/>
        <w:adjustRightInd w:val="0"/>
        <w:spacing w:before="120" w:after="120" w:line="240" w:lineRule="auto"/>
        <w:rPr>
          <w:rFonts w:ascii="Calibri" w:hAnsi="Calibri" w:cs="Arial"/>
          <w:sz w:val="24"/>
          <w:szCs w:val="24"/>
        </w:rPr>
      </w:pPr>
      <w:r w:rsidRPr="00676A68">
        <w:rPr>
          <w:rFonts w:ascii="Calibri" w:hAnsi="Calibri" w:cs="Arial"/>
          <w:sz w:val="24"/>
          <w:szCs w:val="24"/>
        </w:rPr>
        <w:t xml:space="preserve">Under sections 150A and 159 of the Act, the Chief Minister may appoint an emergency controller, i.e. make a statutory appointment, either outside </w:t>
      </w:r>
      <w:r w:rsidR="000871F9">
        <w:rPr>
          <w:rFonts w:ascii="Calibri" w:hAnsi="Calibri" w:cs="Arial"/>
          <w:sz w:val="24"/>
          <w:szCs w:val="24"/>
        </w:rPr>
        <w:t xml:space="preserve">a declared state of emergency </w:t>
      </w:r>
      <w:r w:rsidRPr="00676A68">
        <w:rPr>
          <w:rFonts w:ascii="Calibri" w:hAnsi="Calibri" w:cs="Arial"/>
          <w:sz w:val="24"/>
          <w:szCs w:val="24"/>
        </w:rPr>
        <w:t>or during a declared state of emergency.</w:t>
      </w:r>
    </w:p>
    <w:p w:rsidR="00205ACA" w:rsidRDefault="00E84690" w:rsidP="00664ACC">
      <w:pPr>
        <w:tabs>
          <w:tab w:val="left" w:pos="425"/>
        </w:tabs>
        <w:autoSpaceDE w:val="0"/>
        <w:autoSpaceDN w:val="0"/>
        <w:adjustRightInd w:val="0"/>
        <w:spacing w:before="120" w:after="120" w:line="240" w:lineRule="auto"/>
        <w:rPr>
          <w:rFonts w:ascii="Calibri" w:hAnsi="Calibri" w:cs="Arial"/>
          <w:sz w:val="24"/>
          <w:szCs w:val="24"/>
        </w:rPr>
      </w:pPr>
      <w:r>
        <w:rPr>
          <w:rFonts w:ascii="Calibri" w:hAnsi="Calibri" w:cs="Arial"/>
          <w:sz w:val="24"/>
          <w:szCs w:val="24"/>
        </w:rPr>
        <w:t xml:space="preserve">Division 19.3.3 </w:t>
      </w:r>
      <w:r w:rsidR="00676A68" w:rsidRPr="00676A68">
        <w:rPr>
          <w:rFonts w:ascii="Calibri" w:hAnsi="Calibri" w:cs="Arial"/>
          <w:sz w:val="24"/>
          <w:szCs w:val="24"/>
        </w:rPr>
        <w:t xml:space="preserve">of the </w:t>
      </w:r>
      <w:r w:rsidR="00676A68" w:rsidRPr="00080CC0">
        <w:rPr>
          <w:rFonts w:ascii="Calibri" w:hAnsi="Calibri" w:cs="Arial"/>
          <w:i/>
          <w:iCs/>
          <w:sz w:val="24"/>
          <w:szCs w:val="24"/>
        </w:rPr>
        <w:t>Legislation Act</w:t>
      </w:r>
      <w:r w:rsidR="00080CC0">
        <w:rPr>
          <w:rFonts w:ascii="Calibri" w:hAnsi="Calibri" w:cs="Arial"/>
          <w:i/>
          <w:iCs/>
          <w:sz w:val="24"/>
          <w:szCs w:val="24"/>
        </w:rPr>
        <w:t xml:space="preserve"> 2001 </w:t>
      </w:r>
      <w:r w:rsidR="00080CC0" w:rsidRPr="00080CC0">
        <w:rPr>
          <w:rFonts w:ascii="Calibri" w:hAnsi="Calibri" w:cs="Arial"/>
          <w:iCs/>
          <w:sz w:val="24"/>
          <w:szCs w:val="24"/>
        </w:rPr>
        <w:t>(Legislation Act)</w:t>
      </w:r>
      <w:r w:rsidR="00676A68" w:rsidRPr="00676A68">
        <w:rPr>
          <w:rFonts w:ascii="Calibri" w:hAnsi="Calibri" w:cs="Arial"/>
          <w:i/>
          <w:iCs/>
          <w:sz w:val="24"/>
          <w:szCs w:val="24"/>
        </w:rPr>
        <w:t xml:space="preserve"> </w:t>
      </w:r>
      <w:r w:rsidR="00676A68" w:rsidRPr="00676A68">
        <w:rPr>
          <w:rFonts w:ascii="Calibri" w:hAnsi="Calibri" w:cs="Arial"/>
          <w:sz w:val="24"/>
          <w:szCs w:val="24"/>
        </w:rPr>
        <w:t>require</w:t>
      </w:r>
      <w:r w:rsidR="00053587">
        <w:rPr>
          <w:rFonts w:ascii="Calibri" w:hAnsi="Calibri" w:cs="Arial"/>
          <w:sz w:val="24"/>
          <w:szCs w:val="24"/>
        </w:rPr>
        <w:t>s</w:t>
      </w:r>
      <w:r w:rsidR="00676A68" w:rsidRPr="00676A68">
        <w:rPr>
          <w:rFonts w:ascii="Calibri" w:hAnsi="Calibri" w:cs="Arial"/>
          <w:sz w:val="24"/>
          <w:szCs w:val="24"/>
        </w:rPr>
        <w:t xml:space="preserve"> that where a Minister</w:t>
      </w:r>
      <w:r w:rsidR="00A34118">
        <w:rPr>
          <w:rFonts w:ascii="Calibri" w:hAnsi="Calibri" w:cs="Arial"/>
          <w:sz w:val="24"/>
          <w:szCs w:val="24"/>
        </w:rPr>
        <w:t xml:space="preserve"> </w:t>
      </w:r>
      <w:r w:rsidR="001F6F75">
        <w:rPr>
          <w:rFonts w:ascii="Calibri" w:hAnsi="Calibri" w:cs="Arial"/>
          <w:sz w:val="24"/>
          <w:szCs w:val="24"/>
        </w:rPr>
        <w:t xml:space="preserve">makes an appointment to a statutory position of </w:t>
      </w:r>
      <w:r w:rsidR="00676A68" w:rsidRPr="00676A68">
        <w:rPr>
          <w:rFonts w:ascii="Calibri" w:hAnsi="Calibri" w:cs="Arial"/>
          <w:sz w:val="24"/>
          <w:szCs w:val="24"/>
        </w:rPr>
        <w:t>a non-ACT public servant</w:t>
      </w:r>
      <w:r w:rsidR="001F6F75">
        <w:rPr>
          <w:rFonts w:ascii="Calibri" w:hAnsi="Calibri" w:cs="Arial"/>
          <w:sz w:val="24"/>
          <w:szCs w:val="24"/>
        </w:rPr>
        <w:t xml:space="preserve">, an appointment for </w:t>
      </w:r>
      <w:r w:rsidR="00676A68" w:rsidRPr="00676A68">
        <w:rPr>
          <w:rFonts w:ascii="Calibri" w:hAnsi="Calibri" w:cs="Arial"/>
          <w:sz w:val="24"/>
          <w:szCs w:val="24"/>
        </w:rPr>
        <w:t>longer than six months</w:t>
      </w:r>
      <w:r w:rsidR="001F6F75">
        <w:rPr>
          <w:rFonts w:ascii="Calibri" w:hAnsi="Calibri" w:cs="Arial"/>
          <w:sz w:val="24"/>
          <w:szCs w:val="24"/>
        </w:rPr>
        <w:t>,</w:t>
      </w:r>
      <w:r w:rsidR="00676A68" w:rsidRPr="00676A68">
        <w:rPr>
          <w:rFonts w:ascii="Calibri" w:hAnsi="Calibri" w:cs="Arial"/>
          <w:sz w:val="24"/>
          <w:szCs w:val="24"/>
        </w:rPr>
        <w:t xml:space="preserve"> </w:t>
      </w:r>
      <w:r w:rsidR="001F6F75">
        <w:rPr>
          <w:rFonts w:ascii="Calibri" w:hAnsi="Calibri" w:cs="Arial"/>
          <w:sz w:val="24"/>
          <w:szCs w:val="24"/>
        </w:rPr>
        <w:t xml:space="preserve">an appointment for </w:t>
      </w:r>
      <w:r w:rsidR="00676A68" w:rsidRPr="00676A68">
        <w:rPr>
          <w:rFonts w:ascii="Calibri" w:hAnsi="Calibri" w:cs="Arial"/>
          <w:sz w:val="24"/>
          <w:szCs w:val="24"/>
        </w:rPr>
        <w:t xml:space="preserve">a </w:t>
      </w:r>
      <w:r w:rsidR="00B60048">
        <w:rPr>
          <w:rFonts w:ascii="Calibri" w:hAnsi="Calibri" w:cs="Arial"/>
          <w:sz w:val="24"/>
          <w:szCs w:val="24"/>
        </w:rPr>
        <w:t>s</w:t>
      </w:r>
      <w:r w:rsidR="00676A68" w:rsidRPr="00676A68">
        <w:rPr>
          <w:rFonts w:ascii="Calibri" w:hAnsi="Calibri" w:cs="Arial"/>
          <w:sz w:val="24"/>
          <w:szCs w:val="24"/>
        </w:rPr>
        <w:t xml:space="preserve">econd or consecutive </w:t>
      </w:r>
      <w:r w:rsidR="001F6F75">
        <w:rPr>
          <w:rFonts w:ascii="Calibri" w:hAnsi="Calibri" w:cs="Arial"/>
          <w:sz w:val="24"/>
          <w:szCs w:val="24"/>
        </w:rPr>
        <w:t xml:space="preserve">term or the appointment of a non-advisory position, </w:t>
      </w:r>
      <w:r w:rsidR="00676A68" w:rsidRPr="00676A68">
        <w:rPr>
          <w:rFonts w:ascii="Calibri" w:hAnsi="Calibri" w:cs="Arial"/>
          <w:sz w:val="24"/>
          <w:szCs w:val="24"/>
        </w:rPr>
        <w:t>the Minister is required to</w:t>
      </w:r>
      <w:r w:rsidR="00A34118">
        <w:rPr>
          <w:rFonts w:ascii="Calibri" w:hAnsi="Calibri" w:cs="Arial"/>
          <w:sz w:val="24"/>
          <w:szCs w:val="24"/>
        </w:rPr>
        <w:t xml:space="preserve"> </w:t>
      </w:r>
      <w:r w:rsidR="00676A68" w:rsidRPr="00676A68">
        <w:rPr>
          <w:rFonts w:ascii="Calibri" w:hAnsi="Calibri" w:cs="Arial"/>
          <w:sz w:val="24"/>
          <w:szCs w:val="24"/>
        </w:rPr>
        <w:t xml:space="preserve">consult with </w:t>
      </w:r>
      <w:r w:rsidR="00B94D28">
        <w:rPr>
          <w:rFonts w:ascii="Calibri" w:hAnsi="Calibri" w:cs="Arial"/>
          <w:sz w:val="24"/>
          <w:szCs w:val="24"/>
        </w:rPr>
        <w:t xml:space="preserve">the appropriate </w:t>
      </w:r>
      <w:r w:rsidR="00676A68" w:rsidRPr="00676A68">
        <w:rPr>
          <w:rFonts w:ascii="Calibri" w:hAnsi="Calibri" w:cs="Arial"/>
          <w:sz w:val="24"/>
          <w:szCs w:val="24"/>
        </w:rPr>
        <w:t xml:space="preserve">standing committee of the Legislative Assembly prior to making the statutory appointment. </w:t>
      </w:r>
    </w:p>
    <w:p w:rsidR="00676A68" w:rsidRDefault="00233508" w:rsidP="00664ACC">
      <w:pPr>
        <w:tabs>
          <w:tab w:val="left" w:pos="425"/>
        </w:tabs>
        <w:autoSpaceDE w:val="0"/>
        <w:autoSpaceDN w:val="0"/>
        <w:adjustRightInd w:val="0"/>
        <w:spacing w:before="120" w:after="120" w:line="240" w:lineRule="auto"/>
        <w:rPr>
          <w:rFonts w:ascii="Calibri" w:hAnsi="Calibri" w:cs="Arial"/>
          <w:sz w:val="24"/>
          <w:szCs w:val="24"/>
        </w:rPr>
      </w:pPr>
      <w:r>
        <w:rPr>
          <w:rFonts w:ascii="Calibri" w:hAnsi="Calibri" w:cs="Arial"/>
          <w:sz w:val="24"/>
          <w:szCs w:val="24"/>
        </w:rPr>
        <w:t xml:space="preserve">A situation may arise where the Chief Minister is seeking to re-appoint a non-ACT public servant, such as the Chief Police Minister, as the emergency controller but cannot formally </w:t>
      </w:r>
      <w:r>
        <w:rPr>
          <w:rFonts w:ascii="Calibri" w:hAnsi="Calibri" w:cs="Arial"/>
          <w:sz w:val="24"/>
          <w:szCs w:val="24"/>
        </w:rPr>
        <w:lastRenderedPageBreak/>
        <w:t xml:space="preserve">do so until he or she has consulted with the appropriate </w:t>
      </w:r>
      <w:r w:rsidR="00E84F8D">
        <w:rPr>
          <w:rFonts w:ascii="Calibri" w:hAnsi="Calibri" w:cs="Arial"/>
          <w:sz w:val="24"/>
          <w:szCs w:val="24"/>
        </w:rPr>
        <w:t>Legislative Assembly s</w:t>
      </w:r>
      <w:r w:rsidR="00676A68" w:rsidRPr="00676A68">
        <w:rPr>
          <w:rFonts w:ascii="Calibri" w:hAnsi="Calibri" w:cs="Arial"/>
          <w:sz w:val="24"/>
          <w:szCs w:val="24"/>
        </w:rPr>
        <w:t>tanding committee</w:t>
      </w:r>
      <w:r>
        <w:rPr>
          <w:rFonts w:ascii="Calibri" w:hAnsi="Calibri" w:cs="Arial"/>
          <w:sz w:val="24"/>
          <w:szCs w:val="24"/>
        </w:rPr>
        <w:t xml:space="preserve"> under the Legislation Act</w:t>
      </w:r>
      <w:r w:rsidR="00676A68" w:rsidRPr="00676A68">
        <w:rPr>
          <w:rFonts w:ascii="Calibri" w:hAnsi="Calibri" w:cs="Arial"/>
          <w:sz w:val="24"/>
          <w:szCs w:val="24"/>
        </w:rPr>
        <w:t xml:space="preserve">. </w:t>
      </w:r>
    </w:p>
    <w:p w:rsidR="00E84F8D" w:rsidRDefault="00676A68" w:rsidP="00664ACC">
      <w:pPr>
        <w:tabs>
          <w:tab w:val="left" w:pos="425"/>
        </w:tabs>
        <w:autoSpaceDE w:val="0"/>
        <w:autoSpaceDN w:val="0"/>
        <w:adjustRightInd w:val="0"/>
        <w:spacing w:before="120" w:after="120" w:line="240" w:lineRule="auto"/>
        <w:rPr>
          <w:rFonts w:ascii="Calibri" w:hAnsi="Calibri" w:cs="Arial"/>
          <w:sz w:val="24"/>
          <w:szCs w:val="24"/>
        </w:rPr>
      </w:pPr>
      <w:r w:rsidRPr="00676A68">
        <w:rPr>
          <w:rFonts w:ascii="Calibri" w:hAnsi="Calibri" w:cs="Arial"/>
          <w:sz w:val="24"/>
          <w:szCs w:val="24"/>
        </w:rPr>
        <w:t>This requirement</w:t>
      </w:r>
      <w:r w:rsidR="00205ACA">
        <w:rPr>
          <w:rFonts w:ascii="Calibri" w:hAnsi="Calibri" w:cs="Arial"/>
          <w:sz w:val="24"/>
          <w:szCs w:val="24"/>
        </w:rPr>
        <w:t xml:space="preserve"> </w:t>
      </w:r>
      <w:r w:rsidR="003D6A68" w:rsidRPr="00676A68">
        <w:rPr>
          <w:rFonts w:ascii="Calibri" w:hAnsi="Calibri" w:cs="Arial"/>
          <w:sz w:val="24"/>
          <w:szCs w:val="24"/>
        </w:rPr>
        <w:t xml:space="preserve">creates the risk of </w:t>
      </w:r>
      <w:r w:rsidR="003D6A68">
        <w:rPr>
          <w:rFonts w:ascii="Calibri" w:hAnsi="Calibri" w:cs="Arial"/>
          <w:sz w:val="24"/>
          <w:szCs w:val="24"/>
        </w:rPr>
        <w:t xml:space="preserve">a </w:t>
      </w:r>
      <w:r w:rsidR="003D6A68" w:rsidRPr="00676A68">
        <w:rPr>
          <w:rFonts w:ascii="Calibri" w:hAnsi="Calibri" w:cs="Arial"/>
          <w:sz w:val="24"/>
          <w:szCs w:val="24"/>
        </w:rPr>
        <w:t>delay</w:t>
      </w:r>
      <w:r w:rsidR="003D6A68">
        <w:rPr>
          <w:rFonts w:ascii="Calibri" w:hAnsi="Calibri" w:cs="Arial"/>
          <w:sz w:val="24"/>
          <w:szCs w:val="24"/>
        </w:rPr>
        <w:t xml:space="preserve"> in the appointment</w:t>
      </w:r>
      <w:r w:rsidR="00E84F8D">
        <w:rPr>
          <w:rFonts w:ascii="Calibri" w:hAnsi="Calibri" w:cs="Arial"/>
          <w:sz w:val="24"/>
          <w:szCs w:val="24"/>
        </w:rPr>
        <w:t xml:space="preserve"> of an emergency controller</w:t>
      </w:r>
      <w:r w:rsidR="00EF11C3">
        <w:rPr>
          <w:rFonts w:ascii="Calibri" w:hAnsi="Calibri" w:cs="Arial"/>
          <w:sz w:val="24"/>
          <w:szCs w:val="24"/>
        </w:rPr>
        <w:t xml:space="preserve">. </w:t>
      </w:r>
    </w:p>
    <w:p w:rsidR="00676A68" w:rsidRPr="00676A68" w:rsidRDefault="00EF11C3" w:rsidP="00664ACC">
      <w:pPr>
        <w:tabs>
          <w:tab w:val="left" w:pos="425"/>
        </w:tabs>
        <w:autoSpaceDE w:val="0"/>
        <w:autoSpaceDN w:val="0"/>
        <w:adjustRightInd w:val="0"/>
        <w:spacing w:before="120" w:after="120" w:line="240" w:lineRule="auto"/>
        <w:rPr>
          <w:rFonts w:ascii="Calibri" w:hAnsi="Calibri" w:cs="Arial"/>
          <w:sz w:val="24"/>
          <w:szCs w:val="24"/>
        </w:rPr>
      </w:pPr>
      <w:r>
        <w:rPr>
          <w:rFonts w:ascii="Calibri" w:hAnsi="Calibri" w:cs="Arial"/>
          <w:sz w:val="24"/>
          <w:szCs w:val="24"/>
        </w:rPr>
        <w:t xml:space="preserve">It also creates the risk that where this requirement is not complied </w:t>
      </w:r>
      <w:r w:rsidR="003D6A68">
        <w:rPr>
          <w:rFonts w:ascii="Calibri" w:hAnsi="Calibri" w:cs="Arial"/>
          <w:sz w:val="24"/>
          <w:szCs w:val="24"/>
        </w:rPr>
        <w:t>with</w:t>
      </w:r>
      <w:r w:rsidR="00E84F8D">
        <w:rPr>
          <w:rFonts w:ascii="Calibri" w:hAnsi="Calibri" w:cs="Arial"/>
          <w:sz w:val="24"/>
          <w:szCs w:val="24"/>
        </w:rPr>
        <w:t>,</w:t>
      </w:r>
      <w:r w:rsidR="003D6A68">
        <w:rPr>
          <w:rFonts w:ascii="Calibri" w:hAnsi="Calibri" w:cs="Arial"/>
          <w:sz w:val="24"/>
          <w:szCs w:val="24"/>
        </w:rPr>
        <w:t xml:space="preserve"> and the</w:t>
      </w:r>
      <w:r w:rsidR="00676A68" w:rsidRPr="00676A68">
        <w:rPr>
          <w:rFonts w:ascii="Calibri" w:hAnsi="Calibri" w:cs="Arial"/>
          <w:sz w:val="24"/>
          <w:szCs w:val="24"/>
        </w:rPr>
        <w:t xml:space="preserve"> Chief Minister fails to consult with the </w:t>
      </w:r>
      <w:r w:rsidR="00142F94">
        <w:rPr>
          <w:rFonts w:ascii="Calibri" w:hAnsi="Calibri" w:cs="Arial"/>
          <w:sz w:val="24"/>
          <w:szCs w:val="24"/>
        </w:rPr>
        <w:t xml:space="preserve">appropriate Legislative Assembly </w:t>
      </w:r>
      <w:r w:rsidR="00676A68" w:rsidRPr="00676A68">
        <w:rPr>
          <w:rFonts w:ascii="Calibri" w:hAnsi="Calibri" w:cs="Arial"/>
          <w:sz w:val="24"/>
          <w:szCs w:val="24"/>
        </w:rPr>
        <w:t>standing committee</w:t>
      </w:r>
      <w:r w:rsidR="003D6A68">
        <w:rPr>
          <w:rFonts w:ascii="Calibri" w:hAnsi="Calibri" w:cs="Arial"/>
          <w:sz w:val="24"/>
          <w:szCs w:val="24"/>
        </w:rPr>
        <w:t xml:space="preserve">, the appointment would </w:t>
      </w:r>
      <w:r w:rsidR="006345B5">
        <w:rPr>
          <w:rFonts w:ascii="Calibri" w:hAnsi="Calibri" w:cs="Arial"/>
          <w:sz w:val="24"/>
          <w:szCs w:val="24"/>
        </w:rPr>
        <w:t>not have access to the necessary powers and protections under the Act.</w:t>
      </w:r>
    </w:p>
    <w:p w:rsidR="00A34118" w:rsidRDefault="00A34118" w:rsidP="00664ACC">
      <w:pPr>
        <w:autoSpaceDE w:val="0"/>
        <w:autoSpaceDN w:val="0"/>
        <w:adjustRightInd w:val="0"/>
        <w:spacing w:before="120" w:after="120" w:line="240" w:lineRule="auto"/>
        <w:jc w:val="both"/>
        <w:rPr>
          <w:bCs/>
          <w:sz w:val="24"/>
          <w:szCs w:val="24"/>
        </w:rPr>
      </w:pPr>
      <w:r>
        <w:rPr>
          <w:rFonts w:ascii="Calibri" w:hAnsi="Calibri" w:cs="Arial"/>
          <w:sz w:val="24"/>
          <w:szCs w:val="24"/>
        </w:rPr>
        <w:t>Th</w:t>
      </w:r>
      <w:r w:rsidR="003D6A68">
        <w:rPr>
          <w:rFonts w:ascii="Calibri" w:hAnsi="Calibri" w:cs="Arial"/>
          <w:sz w:val="24"/>
          <w:szCs w:val="24"/>
        </w:rPr>
        <w:t>e Bill w</w:t>
      </w:r>
      <w:r>
        <w:rPr>
          <w:rFonts w:ascii="Calibri" w:hAnsi="Calibri" w:cs="Arial"/>
          <w:sz w:val="24"/>
          <w:szCs w:val="24"/>
        </w:rPr>
        <w:t xml:space="preserve">ill therefore </w:t>
      </w:r>
      <w:r w:rsidR="00676A68" w:rsidRPr="00676A68">
        <w:rPr>
          <w:rFonts w:ascii="Calibri" w:hAnsi="Calibri" w:cs="Arial"/>
          <w:sz w:val="24"/>
          <w:szCs w:val="24"/>
        </w:rPr>
        <w:t xml:space="preserve">exempt </w:t>
      </w:r>
      <w:r>
        <w:rPr>
          <w:rFonts w:ascii="Calibri" w:hAnsi="Calibri" w:cs="Arial"/>
          <w:sz w:val="24"/>
          <w:szCs w:val="24"/>
        </w:rPr>
        <w:t xml:space="preserve">all </w:t>
      </w:r>
      <w:r w:rsidR="00676A68" w:rsidRPr="00676A68">
        <w:rPr>
          <w:rFonts w:ascii="Calibri" w:hAnsi="Calibri" w:cs="Arial"/>
          <w:sz w:val="24"/>
          <w:szCs w:val="24"/>
        </w:rPr>
        <w:t>emergency controller</w:t>
      </w:r>
      <w:r w:rsidR="00A12A01" w:rsidRPr="00A12A01">
        <w:rPr>
          <w:rFonts w:ascii="Calibri" w:hAnsi="Calibri" w:cs="Arial"/>
          <w:sz w:val="24"/>
          <w:szCs w:val="24"/>
        </w:rPr>
        <w:t xml:space="preserve"> </w:t>
      </w:r>
      <w:r w:rsidR="00A12A01" w:rsidRPr="00676A68">
        <w:rPr>
          <w:rFonts w:ascii="Calibri" w:hAnsi="Calibri" w:cs="Arial"/>
          <w:sz w:val="24"/>
          <w:szCs w:val="24"/>
        </w:rPr>
        <w:t>appointment</w:t>
      </w:r>
      <w:r w:rsidR="00A12A01">
        <w:rPr>
          <w:rFonts w:ascii="Calibri" w:hAnsi="Calibri" w:cs="Arial"/>
          <w:sz w:val="24"/>
          <w:szCs w:val="24"/>
        </w:rPr>
        <w:t>s</w:t>
      </w:r>
      <w:r w:rsidR="00676A68" w:rsidRPr="00676A68">
        <w:rPr>
          <w:rFonts w:ascii="Calibri" w:hAnsi="Calibri" w:cs="Arial"/>
          <w:sz w:val="24"/>
          <w:szCs w:val="24"/>
        </w:rPr>
        <w:t xml:space="preserve"> from</w:t>
      </w:r>
      <w:r w:rsidR="006243CE">
        <w:rPr>
          <w:rFonts w:ascii="Calibri" w:hAnsi="Calibri" w:cs="Arial"/>
          <w:sz w:val="24"/>
          <w:szCs w:val="24"/>
        </w:rPr>
        <w:t xml:space="preserve"> the requirements of </w:t>
      </w:r>
      <w:r w:rsidR="00E84690">
        <w:rPr>
          <w:rFonts w:ascii="Calibri" w:hAnsi="Calibri" w:cs="Arial"/>
          <w:sz w:val="24"/>
          <w:szCs w:val="24"/>
        </w:rPr>
        <w:t xml:space="preserve">Division 19.3.3 </w:t>
      </w:r>
      <w:r w:rsidR="00676A68" w:rsidRPr="00676A68">
        <w:rPr>
          <w:rFonts w:ascii="Calibri" w:hAnsi="Calibri" w:cs="Arial"/>
          <w:sz w:val="24"/>
          <w:szCs w:val="24"/>
        </w:rPr>
        <w:t xml:space="preserve">of the </w:t>
      </w:r>
      <w:r w:rsidR="00676A68" w:rsidRPr="00A34118">
        <w:rPr>
          <w:rFonts w:ascii="Calibri" w:hAnsi="Calibri" w:cs="Arial"/>
          <w:iCs/>
          <w:sz w:val="24"/>
          <w:szCs w:val="24"/>
        </w:rPr>
        <w:t>Legislation Act</w:t>
      </w:r>
      <w:r w:rsidR="00A12A01">
        <w:rPr>
          <w:rFonts w:ascii="Calibri" w:hAnsi="Calibri" w:cs="Arial"/>
          <w:iCs/>
          <w:sz w:val="24"/>
          <w:szCs w:val="24"/>
        </w:rPr>
        <w:t>,</w:t>
      </w:r>
      <w:r>
        <w:rPr>
          <w:rFonts w:ascii="Calibri" w:hAnsi="Calibri" w:cs="Arial"/>
          <w:iCs/>
          <w:sz w:val="24"/>
          <w:szCs w:val="24"/>
        </w:rPr>
        <w:t xml:space="preserve"> by explicitly dis</w:t>
      </w:r>
      <w:r w:rsidR="00E84F8D">
        <w:rPr>
          <w:rFonts w:ascii="Calibri" w:hAnsi="Calibri" w:cs="Arial"/>
          <w:iCs/>
          <w:sz w:val="24"/>
          <w:szCs w:val="24"/>
        </w:rPr>
        <w:t>-</w:t>
      </w:r>
      <w:r>
        <w:rPr>
          <w:rFonts w:ascii="Calibri" w:hAnsi="Calibri" w:cs="Arial"/>
          <w:iCs/>
          <w:sz w:val="24"/>
          <w:szCs w:val="24"/>
        </w:rPr>
        <w:t xml:space="preserve">applying </w:t>
      </w:r>
      <w:r w:rsidR="006E0BF3">
        <w:rPr>
          <w:rFonts w:ascii="Calibri" w:hAnsi="Calibri" w:cs="Arial"/>
          <w:iCs/>
          <w:sz w:val="24"/>
          <w:szCs w:val="24"/>
        </w:rPr>
        <w:t xml:space="preserve">these provisions, </w:t>
      </w:r>
      <w:r>
        <w:rPr>
          <w:bCs/>
          <w:sz w:val="24"/>
          <w:szCs w:val="24"/>
        </w:rPr>
        <w:t>to the appointment of an emergency controller.</w:t>
      </w:r>
    </w:p>
    <w:p w:rsidR="00676A68" w:rsidRPr="006243CE" w:rsidRDefault="006243CE" w:rsidP="00664ACC">
      <w:pPr>
        <w:tabs>
          <w:tab w:val="left" w:pos="425"/>
        </w:tabs>
        <w:autoSpaceDE w:val="0"/>
        <w:autoSpaceDN w:val="0"/>
        <w:adjustRightInd w:val="0"/>
        <w:spacing w:before="120" w:after="120" w:line="240" w:lineRule="auto"/>
        <w:rPr>
          <w:rFonts w:ascii="Calibri" w:hAnsi="Calibri" w:cs="Arial"/>
          <w:iCs/>
          <w:sz w:val="24"/>
          <w:szCs w:val="24"/>
          <w:u w:val="single"/>
        </w:rPr>
      </w:pPr>
      <w:r>
        <w:rPr>
          <w:rFonts w:ascii="Calibri" w:hAnsi="Calibri" w:cs="Arial"/>
          <w:iCs/>
          <w:sz w:val="24"/>
          <w:szCs w:val="24"/>
          <w:u w:val="single"/>
        </w:rPr>
        <w:t>The Bill will</w:t>
      </w:r>
      <w:r w:rsidR="00E84F8D">
        <w:rPr>
          <w:rFonts w:ascii="Calibri" w:hAnsi="Calibri" w:cs="Arial"/>
          <w:iCs/>
          <w:sz w:val="24"/>
          <w:szCs w:val="24"/>
          <w:u w:val="single"/>
        </w:rPr>
        <w:t xml:space="preserve"> provide for the continuation of </w:t>
      </w:r>
      <w:r>
        <w:rPr>
          <w:rFonts w:ascii="Calibri" w:hAnsi="Calibri" w:cs="Arial"/>
          <w:iCs/>
          <w:sz w:val="24"/>
          <w:szCs w:val="24"/>
          <w:u w:val="single"/>
        </w:rPr>
        <w:t>the</w:t>
      </w:r>
      <w:r w:rsidR="00E84F8D">
        <w:rPr>
          <w:rFonts w:ascii="Calibri" w:hAnsi="Calibri" w:cs="Arial"/>
          <w:iCs/>
          <w:sz w:val="24"/>
          <w:szCs w:val="24"/>
          <w:u w:val="single"/>
        </w:rPr>
        <w:t xml:space="preserve"> appointment of an</w:t>
      </w:r>
      <w:r>
        <w:rPr>
          <w:rFonts w:ascii="Calibri" w:hAnsi="Calibri" w:cs="Arial"/>
          <w:iCs/>
          <w:sz w:val="24"/>
          <w:szCs w:val="24"/>
          <w:u w:val="single"/>
        </w:rPr>
        <w:t xml:space="preserve"> </w:t>
      </w:r>
      <w:r w:rsidR="00676A68" w:rsidRPr="006243CE">
        <w:rPr>
          <w:rFonts w:ascii="Calibri" w:hAnsi="Calibri" w:cs="Arial"/>
          <w:iCs/>
          <w:sz w:val="24"/>
          <w:szCs w:val="24"/>
          <w:u w:val="single"/>
        </w:rPr>
        <w:t>emergency controller</w:t>
      </w:r>
      <w:r w:rsidR="00E84F8D">
        <w:rPr>
          <w:rFonts w:ascii="Calibri" w:hAnsi="Calibri" w:cs="Arial"/>
          <w:iCs/>
          <w:sz w:val="24"/>
          <w:szCs w:val="24"/>
          <w:u w:val="single"/>
        </w:rPr>
        <w:t xml:space="preserve">, appointed </w:t>
      </w:r>
      <w:r w:rsidR="00676A68" w:rsidRPr="006243CE">
        <w:rPr>
          <w:rFonts w:ascii="Calibri" w:hAnsi="Calibri" w:cs="Arial"/>
          <w:iCs/>
          <w:sz w:val="24"/>
          <w:szCs w:val="24"/>
          <w:u w:val="single"/>
        </w:rPr>
        <w:t>outside a declared state of emergency</w:t>
      </w:r>
      <w:r w:rsidR="00E84F8D">
        <w:rPr>
          <w:rFonts w:ascii="Calibri" w:hAnsi="Calibri" w:cs="Arial"/>
          <w:iCs/>
          <w:sz w:val="24"/>
          <w:szCs w:val="24"/>
          <w:u w:val="single"/>
        </w:rPr>
        <w:t xml:space="preserve">, to continue if </w:t>
      </w:r>
      <w:r w:rsidR="00676A68" w:rsidRPr="006243CE">
        <w:rPr>
          <w:rFonts w:ascii="Calibri" w:hAnsi="Calibri" w:cs="Arial"/>
          <w:iCs/>
          <w:sz w:val="24"/>
          <w:szCs w:val="24"/>
          <w:u w:val="single"/>
        </w:rPr>
        <w:t>a state of emergency is</w:t>
      </w:r>
      <w:r w:rsidR="00B94D28" w:rsidRPr="006243CE">
        <w:rPr>
          <w:rFonts w:ascii="Calibri" w:hAnsi="Calibri" w:cs="Arial"/>
          <w:iCs/>
          <w:sz w:val="24"/>
          <w:szCs w:val="24"/>
          <w:u w:val="single"/>
        </w:rPr>
        <w:t xml:space="preserve"> </w:t>
      </w:r>
      <w:r w:rsidR="00676A68" w:rsidRPr="006243CE">
        <w:rPr>
          <w:rFonts w:ascii="Calibri" w:hAnsi="Calibri" w:cs="Arial"/>
          <w:iCs/>
          <w:sz w:val="24"/>
          <w:szCs w:val="24"/>
          <w:u w:val="single"/>
        </w:rPr>
        <w:t>declared.</w:t>
      </w:r>
    </w:p>
    <w:p w:rsidR="00676A68" w:rsidRPr="00676A68" w:rsidRDefault="007B4B3A" w:rsidP="00664ACC">
      <w:pPr>
        <w:autoSpaceDE w:val="0"/>
        <w:autoSpaceDN w:val="0"/>
        <w:adjustRightInd w:val="0"/>
        <w:spacing w:before="120" w:after="120" w:line="240" w:lineRule="auto"/>
        <w:rPr>
          <w:rFonts w:ascii="Calibri" w:hAnsi="Calibri" w:cs="Arial"/>
          <w:sz w:val="24"/>
          <w:szCs w:val="24"/>
        </w:rPr>
      </w:pPr>
      <w:r>
        <w:rPr>
          <w:rFonts w:ascii="Calibri" w:hAnsi="Calibri" w:cs="Arial"/>
          <w:sz w:val="24"/>
          <w:szCs w:val="24"/>
        </w:rPr>
        <w:t>Under s</w:t>
      </w:r>
      <w:r w:rsidR="00676A68" w:rsidRPr="00676A68">
        <w:rPr>
          <w:rFonts w:ascii="Calibri" w:hAnsi="Calibri" w:cs="Arial"/>
          <w:sz w:val="24"/>
          <w:szCs w:val="24"/>
        </w:rPr>
        <w:t>ection 150A of the Act</w:t>
      </w:r>
      <w:r>
        <w:rPr>
          <w:rFonts w:ascii="Calibri" w:hAnsi="Calibri" w:cs="Arial"/>
          <w:sz w:val="24"/>
          <w:szCs w:val="24"/>
        </w:rPr>
        <w:t>,</w:t>
      </w:r>
      <w:r w:rsidR="00676A68" w:rsidRPr="00676A68">
        <w:rPr>
          <w:rFonts w:ascii="Calibri" w:hAnsi="Calibri" w:cs="Arial"/>
          <w:sz w:val="24"/>
          <w:szCs w:val="24"/>
        </w:rPr>
        <w:t xml:space="preserve"> the Chief Minister </w:t>
      </w:r>
      <w:r>
        <w:rPr>
          <w:rFonts w:ascii="Calibri" w:hAnsi="Calibri" w:cs="Arial"/>
          <w:sz w:val="24"/>
          <w:szCs w:val="24"/>
        </w:rPr>
        <w:t>has</w:t>
      </w:r>
      <w:r w:rsidR="00676A68" w:rsidRPr="00676A68">
        <w:rPr>
          <w:rFonts w:ascii="Calibri" w:hAnsi="Calibri" w:cs="Arial"/>
          <w:sz w:val="24"/>
          <w:szCs w:val="24"/>
        </w:rPr>
        <w:t xml:space="preserve"> the power to appoint an emergency controller outside a declared state of emergency. This </w:t>
      </w:r>
      <w:r w:rsidR="00173EE3">
        <w:rPr>
          <w:rFonts w:ascii="Calibri" w:hAnsi="Calibri" w:cs="Arial"/>
          <w:sz w:val="24"/>
          <w:szCs w:val="24"/>
        </w:rPr>
        <w:t xml:space="preserve">would </w:t>
      </w:r>
      <w:r w:rsidR="00676A68" w:rsidRPr="00676A68">
        <w:rPr>
          <w:rFonts w:ascii="Calibri" w:hAnsi="Calibri" w:cs="Arial"/>
          <w:sz w:val="24"/>
          <w:szCs w:val="24"/>
        </w:rPr>
        <w:t>occur whe</w:t>
      </w:r>
      <w:r w:rsidR="00173EE3">
        <w:rPr>
          <w:rFonts w:ascii="Calibri" w:hAnsi="Calibri" w:cs="Arial"/>
          <w:sz w:val="24"/>
          <w:szCs w:val="24"/>
        </w:rPr>
        <w:t>n</w:t>
      </w:r>
      <w:r w:rsidR="00676A68" w:rsidRPr="00676A68">
        <w:rPr>
          <w:rFonts w:ascii="Calibri" w:hAnsi="Calibri" w:cs="Arial"/>
          <w:sz w:val="24"/>
          <w:szCs w:val="24"/>
        </w:rPr>
        <w:t xml:space="preserve"> the Chief Minister is satisfied that an emergency has happened, is happening or is likely to happen </w:t>
      </w:r>
      <w:r w:rsidR="00E84F8D">
        <w:rPr>
          <w:rFonts w:ascii="Calibri" w:hAnsi="Calibri" w:cs="Arial"/>
          <w:sz w:val="24"/>
          <w:szCs w:val="24"/>
        </w:rPr>
        <w:t xml:space="preserve">and </w:t>
      </w:r>
      <w:r>
        <w:rPr>
          <w:rFonts w:ascii="Calibri" w:hAnsi="Calibri" w:cs="Arial"/>
          <w:sz w:val="24"/>
          <w:szCs w:val="24"/>
        </w:rPr>
        <w:t xml:space="preserve">that </w:t>
      </w:r>
      <w:r w:rsidR="00E84F8D">
        <w:rPr>
          <w:rFonts w:ascii="Calibri" w:hAnsi="Calibri" w:cs="Arial"/>
          <w:sz w:val="24"/>
          <w:szCs w:val="24"/>
        </w:rPr>
        <w:t xml:space="preserve">while </w:t>
      </w:r>
      <w:r w:rsidR="00676A68" w:rsidRPr="00676A68">
        <w:rPr>
          <w:rFonts w:ascii="Calibri" w:hAnsi="Calibri" w:cs="Arial"/>
          <w:sz w:val="24"/>
          <w:szCs w:val="24"/>
        </w:rPr>
        <w:t>it is not necessary to declare a state of emergency</w:t>
      </w:r>
      <w:r w:rsidR="00E84F8D">
        <w:rPr>
          <w:rFonts w:ascii="Calibri" w:hAnsi="Calibri" w:cs="Arial"/>
          <w:sz w:val="24"/>
          <w:szCs w:val="24"/>
        </w:rPr>
        <w:t>,</w:t>
      </w:r>
      <w:r>
        <w:rPr>
          <w:rFonts w:ascii="Calibri" w:hAnsi="Calibri" w:cs="Arial"/>
          <w:sz w:val="24"/>
          <w:szCs w:val="24"/>
        </w:rPr>
        <w:t xml:space="preserve"> an emergency controller is required to be appointed to address the emergency situation.</w:t>
      </w:r>
    </w:p>
    <w:p w:rsidR="00676A68" w:rsidRPr="00B40DE6" w:rsidRDefault="007B4B3A" w:rsidP="00664ACC">
      <w:pPr>
        <w:tabs>
          <w:tab w:val="left" w:pos="425"/>
        </w:tabs>
        <w:autoSpaceDE w:val="0"/>
        <w:autoSpaceDN w:val="0"/>
        <w:adjustRightInd w:val="0"/>
        <w:spacing w:before="120" w:after="120" w:line="240" w:lineRule="auto"/>
        <w:rPr>
          <w:rFonts w:ascii="Calibri" w:hAnsi="Calibri" w:cs="Arial"/>
          <w:sz w:val="24"/>
          <w:szCs w:val="24"/>
        </w:rPr>
      </w:pPr>
      <w:r>
        <w:rPr>
          <w:rFonts w:ascii="Calibri" w:hAnsi="Calibri" w:cs="Arial"/>
          <w:sz w:val="24"/>
          <w:szCs w:val="24"/>
        </w:rPr>
        <w:t>However, s</w:t>
      </w:r>
      <w:r w:rsidRPr="00676A68">
        <w:rPr>
          <w:rFonts w:ascii="Calibri" w:hAnsi="Calibri" w:cs="Arial"/>
          <w:sz w:val="24"/>
          <w:szCs w:val="24"/>
        </w:rPr>
        <w:t xml:space="preserve">ection 150A </w:t>
      </w:r>
      <w:r>
        <w:rPr>
          <w:rFonts w:ascii="Calibri" w:hAnsi="Calibri" w:cs="Arial"/>
          <w:sz w:val="24"/>
          <w:szCs w:val="24"/>
        </w:rPr>
        <w:t xml:space="preserve">provides that the appointment of the </w:t>
      </w:r>
      <w:r w:rsidR="00676A68" w:rsidRPr="00676A68">
        <w:rPr>
          <w:rFonts w:ascii="Calibri" w:hAnsi="Calibri" w:cs="Arial"/>
          <w:sz w:val="24"/>
          <w:szCs w:val="24"/>
        </w:rPr>
        <w:t xml:space="preserve">emergency controller </w:t>
      </w:r>
      <w:r>
        <w:rPr>
          <w:rFonts w:ascii="Calibri" w:hAnsi="Calibri" w:cs="Arial"/>
          <w:sz w:val="24"/>
          <w:szCs w:val="24"/>
        </w:rPr>
        <w:t xml:space="preserve">outside the emergency </w:t>
      </w:r>
      <w:r w:rsidR="00676A68" w:rsidRPr="00676A68">
        <w:rPr>
          <w:rFonts w:ascii="Calibri" w:hAnsi="Calibri" w:cs="Arial"/>
          <w:sz w:val="24"/>
          <w:szCs w:val="24"/>
        </w:rPr>
        <w:t>automatically ends</w:t>
      </w:r>
      <w:r>
        <w:rPr>
          <w:rFonts w:ascii="Calibri" w:hAnsi="Calibri" w:cs="Arial"/>
          <w:sz w:val="24"/>
          <w:szCs w:val="24"/>
        </w:rPr>
        <w:t xml:space="preserve"> when </w:t>
      </w:r>
      <w:r w:rsidR="00676A68" w:rsidRPr="00B40DE6">
        <w:rPr>
          <w:rFonts w:ascii="Calibri" w:hAnsi="Calibri" w:cs="Arial"/>
          <w:sz w:val="24"/>
          <w:szCs w:val="24"/>
        </w:rPr>
        <w:t>a state of emergency is declared</w:t>
      </w:r>
      <w:r>
        <w:rPr>
          <w:rFonts w:ascii="Calibri" w:hAnsi="Calibri" w:cs="Arial"/>
          <w:sz w:val="24"/>
          <w:szCs w:val="24"/>
        </w:rPr>
        <w:t xml:space="preserve"> under subsection 156(2) of the Act.</w:t>
      </w:r>
    </w:p>
    <w:p w:rsidR="006243CE" w:rsidRDefault="00DA2F35" w:rsidP="00664ACC">
      <w:pPr>
        <w:autoSpaceDE w:val="0"/>
        <w:autoSpaceDN w:val="0"/>
        <w:adjustRightInd w:val="0"/>
        <w:spacing w:before="120" w:after="120" w:line="240" w:lineRule="auto"/>
        <w:rPr>
          <w:rFonts w:ascii="Calibri" w:hAnsi="Calibri" w:cs="Arial"/>
          <w:sz w:val="24"/>
          <w:szCs w:val="24"/>
        </w:rPr>
      </w:pPr>
      <w:r>
        <w:rPr>
          <w:rFonts w:ascii="Calibri" w:hAnsi="Calibri" w:cs="Arial"/>
          <w:sz w:val="24"/>
          <w:szCs w:val="24"/>
        </w:rPr>
        <w:t xml:space="preserve">In </w:t>
      </w:r>
      <w:r w:rsidR="00676A68" w:rsidRPr="00676A68">
        <w:rPr>
          <w:rFonts w:ascii="Calibri" w:hAnsi="Calibri" w:cs="Arial"/>
          <w:sz w:val="24"/>
          <w:szCs w:val="24"/>
        </w:rPr>
        <w:t>an emergency si</w:t>
      </w:r>
      <w:r w:rsidR="006243CE">
        <w:rPr>
          <w:rFonts w:ascii="Calibri" w:hAnsi="Calibri" w:cs="Arial"/>
          <w:sz w:val="24"/>
          <w:szCs w:val="24"/>
        </w:rPr>
        <w:t xml:space="preserve">tuation in the ACT, it is </w:t>
      </w:r>
      <w:r w:rsidR="00E84F8D">
        <w:rPr>
          <w:rFonts w:ascii="Calibri" w:hAnsi="Calibri" w:cs="Arial"/>
          <w:sz w:val="24"/>
          <w:szCs w:val="24"/>
        </w:rPr>
        <w:t xml:space="preserve">more likely than not </w:t>
      </w:r>
      <w:r w:rsidR="00676A68" w:rsidRPr="00676A68">
        <w:rPr>
          <w:rFonts w:ascii="Calibri" w:hAnsi="Calibri" w:cs="Arial"/>
          <w:sz w:val="24"/>
          <w:szCs w:val="24"/>
        </w:rPr>
        <w:t xml:space="preserve">that an emergency controller appointed by the Chief Minister outside a </w:t>
      </w:r>
      <w:r w:rsidR="007B4B3A">
        <w:rPr>
          <w:rFonts w:ascii="Calibri" w:hAnsi="Calibri" w:cs="Arial"/>
          <w:sz w:val="24"/>
          <w:szCs w:val="24"/>
        </w:rPr>
        <w:t xml:space="preserve">declared </w:t>
      </w:r>
      <w:r w:rsidR="00676A68" w:rsidRPr="00676A68">
        <w:rPr>
          <w:rFonts w:ascii="Calibri" w:hAnsi="Calibri" w:cs="Arial"/>
          <w:sz w:val="24"/>
          <w:szCs w:val="24"/>
        </w:rPr>
        <w:t xml:space="preserve">state of emergency would continue in that position if the emergency worsens and a state of emergency is declared. Therefore, the termination of the emergency controller’s appointment </w:t>
      </w:r>
      <w:r w:rsidR="00E84F8D">
        <w:rPr>
          <w:rFonts w:ascii="Calibri" w:hAnsi="Calibri" w:cs="Arial"/>
          <w:sz w:val="24"/>
          <w:szCs w:val="24"/>
        </w:rPr>
        <w:t xml:space="preserve">on the declaration of a </w:t>
      </w:r>
      <w:r w:rsidR="00676A68" w:rsidRPr="00676A68">
        <w:rPr>
          <w:rFonts w:ascii="Calibri" w:hAnsi="Calibri" w:cs="Arial"/>
          <w:sz w:val="24"/>
          <w:szCs w:val="24"/>
        </w:rPr>
        <w:t>state of emergency</w:t>
      </w:r>
      <w:r w:rsidR="008B725B">
        <w:rPr>
          <w:rFonts w:ascii="Calibri" w:hAnsi="Calibri" w:cs="Arial"/>
          <w:sz w:val="24"/>
          <w:szCs w:val="24"/>
        </w:rPr>
        <w:t>, w</w:t>
      </w:r>
      <w:r w:rsidR="00E84F8D">
        <w:rPr>
          <w:rFonts w:ascii="Calibri" w:hAnsi="Calibri" w:cs="Arial"/>
          <w:sz w:val="24"/>
          <w:szCs w:val="24"/>
        </w:rPr>
        <w:t>hen the</w:t>
      </w:r>
      <w:r>
        <w:rPr>
          <w:rFonts w:ascii="Calibri" w:hAnsi="Calibri" w:cs="Arial"/>
          <w:sz w:val="24"/>
          <w:szCs w:val="24"/>
        </w:rPr>
        <w:t xml:space="preserve"> emergency controller</w:t>
      </w:r>
      <w:r w:rsidR="00142F94">
        <w:rPr>
          <w:rFonts w:ascii="Calibri" w:hAnsi="Calibri" w:cs="Arial"/>
          <w:sz w:val="24"/>
          <w:szCs w:val="24"/>
        </w:rPr>
        <w:t xml:space="preserve"> </w:t>
      </w:r>
      <w:r w:rsidR="008B725B">
        <w:rPr>
          <w:rFonts w:ascii="Calibri" w:hAnsi="Calibri" w:cs="Arial"/>
          <w:sz w:val="24"/>
          <w:szCs w:val="24"/>
        </w:rPr>
        <w:t>is in most cases re-appointed to that position, is</w:t>
      </w:r>
      <w:r>
        <w:rPr>
          <w:rFonts w:ascii="Calibri" w:hAnsi="Calibri" w:cs="Arial"/>
          <w:sz w:val="24"/>
          <w:szCs w:val="24"/>
        </w:rPr>
        <w:t xml:space="preserve"> </w:t>
      </w:r>
      <w:r w:rsidR="00676A68" w:rsidRPr="00676A68">
        <w:rPr>
          <w:rFonts w:ascii="Calibri" w:hAnsi="Calibri" w:cs="Arial"/>
          <w:sz w:val="24"/>
          <w:szCs w:val="24"/>
        </w:rPr>
        <w:t>unnecessary</w:t>
      </w:r>
      <w:r>
        <w:rPr>
          <w:rFonts w:ascii="Calibri" w:hAnsi="Calibri" w:cs="Arial"/>
          <w:sz w:val="24"/>
          <w:szCs w:val="24"/>
        </w:rPr>
        <w:t xml:space="preserve"> and create</w:t>
      </w:r>
      <w:r w:rsidR="00E84F8D">
        <w:rPr>
          <w:rFonts w:ascii="Calibri" w:hAnsi="Calibri" w:cs="Arial"/>
          <w:sz w:val="24"/>
          <w:szCs w:val="24"/>
        </w:rPr>
        <w:t>s</w:t>
      </w:r>
      <w:r>
        <w:rPr>
          <w:rFonts w:ascii="Calibri" w:hAnsi="Calibri" w:cs="Arial"/>
          <w:sz w:val="24"/>
          <w:szCs w:val="24"/>
        </w:rPr>
        <w:t xml:space="preserve"> </w:t>
      </w:r>
      <w:r w:rsidR="00E84F8D">
        <w:rPr>
          <w:rFonts w:ascii="Calibri" w:hAnsi="Calibri" w:cs="Arial"/>
          <w:sz w:val="24"/>
          <w:szCs w:val="24"/>
        </w:rPr>
        <w:t xml:space="preserve">additional </w:t>
      </w:r>
      <w:r w:rsidR="00BE53F1">
        <w:rPr>
          <w:rFonts w:ascii="Calibri" w:hAnsi="Calibri" w:cs="Arial"/>
          <w:sz w:val="24"/>
          <w:szCs w:val="24"/>
        </w:rPr>
        <w:t>procedural</w:t>
      </w:r>
      <w:r>
        <w:rPr>
          <w:rFonts w:ascii="Calibri" w:hAnsi="Calibri" w:cs="Arial"/>
          <w:sz w:val="24"/>
          <w:szCs w:val="24"/>
        </w:rPr>
        <w:t xml:space="preserve"> requirements at </w:t>
      </w:r>
      <w:r w:rsidR="00E84F8D">
        <w:rPr>
          <w:rFonts w:ascii="Calibri" w:hAnsi="Calibri" w:cs="Arial"/>
          <w:sz w:val="24"/>
          <w:szCs w:val="24"/>
        </w:rPr>
        <w:t>a critical time during the emergency situation</w:t>
      </w:r>
      <w:r>
        <w:rPr>
          <w:rFonts w:ascii="Calibri" w:hAnsi="Calibri" w:cs="Arial"/>
          <w:sz w:val="24"/>
          <w:szCs w:val="24"/>
        </w:rPr>
        <w:t xml:space="preserve">. </w:t>
      </w:r>
    </w:p>
    <w:p w:rsidR="00676A68" w:rsidRPr="00676A68" w:rsidRDefault="00DA2F35" w:rsidP="00664ACC">
      <w:pPr>
        <w:autoSpaceDE w:val="0"/>
        <w:autoSpaceDN w:val="0"/>
        <w:adjustRightInd w:val="0"/>
        <w:spacing w:before="120" w:after="120" w:line="240" w:lineRule="auto"/>
        <w:rPr>
          <w:rFonts w:ascii="Calibri" w:hAnsi="Calibri" w:cs="Arial"/>
          <w:sz w:val="24"/>
          <w:szCs w:val="24"/>
        </w:rPr>
      </w:pPr>
      <w:r>
        <w:rPr>
          <w:rFonts w:ascii="Calibri" w:hAnsi="Calibri" w:cs="Arial"/>
          <w:sz w:val="24"/>
          <w:szCs w:val="24"/>
        </w:rPr>
        <w:t xml:space="preserve">Furthermore, the termination of the emergency controller’s appointment </w:t>
      </w:r>
      <w:r w:rsidR="00676A68" w:rsidRPr="00676A68">
        <w:rPr>
          <w:rFonts w:ascii="Calibri" w:hAnsi="Calibri" w:cs="Arial"/>
          <w:sz w:val="24"/>
          <w:szCs w:val="24"/>
        </w:rPr>
        <w:t xml:space="preserve">would </w:t>
      </w:r>
      <w:r w:rsidR="007B4B3A">
        <w:rPr>
          <w:rFonts w:ascii="Calibri" w:hAnsi="Calibri" w:cs="Arial"/>
          <w:sz w:val="24"/>
          <w:szCs w:val="24"/>
        </w:rPr>
        <w:t xml:space="preserve">impede </w:t>
      </w:r>
      <w:r w:rsidR="00676A68" w:rsidRPr="00676A68">
        <w:rPr>
          <w:rFonts w:ascii="Calibri" w:hAnsi="Calibri" w:cs="Arial"/>
          <w:sz w:val="24"/>
          <w:szCs w:val="24"/>
        </w:rPr>
        <w:t xml:space="preserve">the emergency controller’s task of managing the emergency. </w:t>
      </w:r>
      <w:r>
        <w:rPr>
          <w:rFonts w:ascii="Calibri" w:hAnsi="Calibri" w:cs="Arial"/>
          <w:sz w:val="24"/>
          <w:szCs w:val="24"/>
        </w:rPr>
        <w:t>The function of the emergency controller is to manage the response to</w:t>
      </w:r>
      <w:r w:rsidR="00BE53F1">
        <w:rPr>
          <w:rFonts w:ascii="Calibri" w:hAnsi="Calibri" w:cs="Arial"/>
          <w:sz w:val="24"/>
          <w:szCs w:val="24"/>
        </w:rPr>
        <w:t>,</w:t>
      </w:r>
      <w:r>
        <w:rPr>
          <w:rFonts w:ascii="Calibri" w:hAnsi="Calibri" w:cs="Arial"/>
          <w:sz w:val="24"/>
          <w:szCs w:val="24"/>
        </w:rPr>
        <w:t xml:space="preserve"> and recovery from</w:t>
      </w:r>
      <w:r w:rsidR="00BE53F1">
        <w:rPr>
          <w:rFonts w:ascii="Calibri" w:hAnsi="Calibri" w:cs="Arial"/>
          <w:sz w:val="24"/>
          <w:szCs w:val="24"/>
        </w:rPr>
        <w:t>,</w:t>
      </w:r>
      <w:r>
        <w:rPr>
          <w:rFonts w:ascii="Calibri" w:hAnsi="Calibri" w:cs="Arial"/>
          <w:sz w:val="24"/>
          <w:szCs w:val="24"/>
        </w:rPr>
        <w:t xml:space="preserve"> an emergency and therefore any restrictions on the ability of the emergency controller to perform these functions would undermine the whole purpose of having an emergency controller.</w:t>
      </w:r>
    </w:p>
    <w:p w:rsidR="006912CC" w:rsidRDefault="006243CE" w:rsidP="00664ACC">
      <w:pPr>
        <w:tabs>
          <w:tab w:val="left" w:pos="425"/>
        </w:tabs>
        <w:autoSpaceDE w:val="0"/>
        <w:autoSpaceDN w:val="0"/>
        <w:adjustRightInd w:val="0"/>
        <w:spacing w:before="120" w:after="120" w:line="240" w:lineRule="auto"/>
        <w:rPr>
          <w:rFonts w:ascii="Calibri" w:hAnsi="Calibri" w:cs="Arial"/>
          <w:sz w:val="24"/>
          <w:szCs w:val="24"/>
        </w:rPr>
      </w:pPr>
      <w:r>
        <w:rPr>
          <w:rFonts w:ascii="Calibri" w:hAnsi="Calibri" w:cs="Arial"/>
          <w:sz w:val="24"/>
          <w:szCs w:val="24"/>
        </w:rPr>
        <w:t>In addition</w:t>
      </w:r>
      <w:r w:rsidR="00676A68" w:rsidRPr="00676A68">
        <w:rPr>
          <w:rFonts w:ascii="Calibri" w:hAnsi="Calibri" w:cs="Arial"/>
          <w:sz w:val="24"/>
          <w:szCs w:val="24"/>
        </w:rPr>
        <w:t xml:space="preserve">, there is a risk that if a state of emergency </w:t>
      </w:r>
      <w:r w:rsidR="00DD2E34">
        <w:rPr>
          <w:rFonts w:ascii="Calibri" w:hAnsi="Calibri" w:cs="Arial"/>
          <w:sz w:val="24"/>
          <w:szCs w:val="24"/>
        </w:rPr>
        <w:t>were</w:t>
      </w:r>
      <w:r w:rsidR="00676A68" w:rsidRPr="00676A68">
        <w:rPr>
          <w:rFonts w:ascii="Calibri" w:hAnsi="Calibri" w:cs="Arial"/>
          <w:sz w:val="24"/>
          <w:szCs w:val="24"/>
        </w:rPr>
        <w:t xml:space="preserve"> declared </w:t>
      </w:r>
      <w:r w:rsidR="00DD2E34">
        <w:rPr>
          <w:rFonts w:ascii="Calibri" w:hAnsi="Calibri" w:cs="Arial"/>
          <w:sz w:val="24"/>
          <w:szCs w:val="24"/>
        </w:rPr>
        <w:t xml:space="preserve">without the re-appointment of the </w:t>
      </w:r>
      <w:r w:rsidR="00676A68" w:rsidRPr="00676A68">
        <w:rPr>
          <w:rFonts w:ascii="Calibri" w:hAnsi="Calibri" w:cs="Arial"/>
          <w:sz w:val="24"/>
          <w:szCs w:val="24"/>
        </w:rPr>
        <w:t>emergency controller</w:t>
      </w:r>
      <w:r w:rsidR="00DD2E34">
        <w:rPr>
          <w:rFonts w:ascii="Calibri" w:hAnsi="Calibri" w:cs="Arial"/>
          <w:sz w:val="24"/>
          <w:szCs w:val="24"/>
        </w:rPr>
        <w:t>,</w:t>
      </w:r>
      <w:r w:rsidR="00676A68" w:rsidRPr="00676A68">
        <w:rPr>
          <w:rFonts w:ascii="Calibri" w:hAnsi="Calibri" w:cs="Arial"/>
          <w:sz w:val="24"/>
          <w:szCs w:val="24"/>
        </w:rPr>
        <w:t xml:space="preserve"> </w:t>
      </w:r>
      <w:r w:rsidR="00D92B2A">
        <w:rPr>
          <w:rFonts w:ascii="Calibri" w:hAnsi="Calibri" w:cs="Arial"/>
          <w:sz w:val="24"/>
          <w:szCs w:val="24"/>
        </w:rPr>
        <w:t xml:space="preserve">on the assumption that the emergency controller continues automatically in this role, </w:t>
      </w:r>
      <w:r w:rsidR="00DD2E34">
        <w:rPr>
          <w:rFonts w:ascii="Calibri" w:hAnsi="Calibri" w:cs="Arial"/>
          <w:sz w:val="24"/>
          <w:szCs w:val="24"/>
        </w:rPr>
        <w:t xml:space="preserve">the emergency controller would </w:t>
      </w:r>
      <w:r w:rsidR="006912CC">
        <w:rPr>
          <w:rFonts w:ascii="Calibri" w:hAnsi="Calibri" w:cs="Arial"/>
          <w:sz w:val="24"/>
          <w:szCs w:val="24"/>
        </w:rPr>
        <w:t>not have access to the necessary powers and protections under the Act.</w:t>
      </w:r>
    </w:p>
    <w:p w:rsidR="006912CC" w:rsidRDefault="006912CC" w:rsidP="00664ACC">
      <w:pPr>
        <w:tabs>
          <w:tab w:val="left" w:pos="425"/>
        </w:tabs>
        <w:autoSpaceDE w:val="0"/>
        <w:autoSpaceDN w:val="0"/>
        <w:adjustRightInd w:val="0"/>
        <w:spacing w:before="120" w:after="120" w:line="240" w:lineRule="auto"/>
        <w:rPr>
          <w:rFonts w:ascii="Calibri" w:hAnsi="Calibri" w:cs="Arial"/>
          <w:sz w:val="24"/>
          <w:szCs w:val="24"/>
        </w:rPr>
      </w:pPr>
    </w:p>
    <w:p w:rsidR="00676A68" w:rsidRPr="00676A68" w:rsidRDefault="006243CE" w:rsidP="00664ACC">
      <w:pPr>
        <w:tabs>
          <w:tab w:val="left" w:pos="425"/>
        </w:tabs>
        <w:autoSpaceDE w:val="0"/>
        <w:autoSpaceDN w:val="0"/>
        <w:adjustRightInd w:val="0"/>
        <w:spacing w:before="120" w:after="120" w:line="240" w:lineRule="auto"/>
        <w:rPr>
          <w:rFonts w:ascii="Calibri" w:hAnsi="Calibri" w:cs="Arial"/>
          <w:sz w:val="24"/>
          <w:szCs w:val="24"/>
        </w:rPr>
      </w:pPr>
      <w:r>
        <w:rPr>
          <w:rFonts w:ascii="Calibri" w:hAnsi="Calibri" w:cs="Arial"/>
          <w:sz w:val="24"/>
          <w:szCs w:val="24"/>
        </w:rPr>
        <w:t xml:space="preserve">The Bill will amend the Act to allow for the continuation of an emergency controller </w:t>
      </w:r>
      <w:r w:rsidR="0063647B">
        <w:rPr>
          <w:rFonts w:ascii="Calibri" w:hAnsi="Calibri" w:cs="Arial"/>
          <w:sz w:val="24"/>
          <w:szCs w:val="24"/>
        </w:rPr>
        <w:t>appointment, where the emergency controller was</w:t>
      </w:r>
      <w:r>
        <w:rPr>
          <w:rFonts w:ascii="Calibri" w:hAnsi="Calibri" w:cs="Arial"/>
          <w:sz w:val="24"/>
          <w:szCs w:val="24"/>
        </w:rPr>
        <w:t xml:space="preserve"> appointed outside a state of emergency</w:t>
      </w:r>
      <w:r w:rsidR="0063647B">
        <w:rPr>
          <w:rFonts w:ascii="Calibri" w:hAnsi="Calibri" w:cs="Arial"/>
          <w:sz w:val="24"/>
          <w:szCs w:val="24"/>
        </w:rPr>
        <w:t>,</w:t>
      </w:r>
      <w:r>
        <w:rPr>
          <w:rFonts w:ascii="Calibri" w:hAnsi="Calibri" w:cs="Arial"/>
          <w:sz w:val="24"/>
          <w:szCs w:val="24"/>
        </w:rPr>
        <w:t xml:space="preserve"> if a state of emergency is declared. </w:t>
      </w:r>
      <w:r w:rsidR="0063647B">
        <w:rPr>
          <w:rFonts w:ascii="Calibri" w:hAnsi="Calibri" w:cs="Arial"/>
          <w:sz w:val="24"/>
          <w:szCs w:val="24"/>
        </w:rPr>
        <w:t>T</w:t>
      </w:r>
      <w:r>
        <w:rPr>
          <w:rFonts w:ascii="Calibri" w:hAnsi="Calibri" w:cs="Arial"/>
          <w:sz w:val="24"/>
          <w:szCs w:val="24"/>
        </w:rPr>
        <w:t>he Bill will</w:t>
      </w:r>
      <w:r w:rsidR="0063647B">
        <w:rPr>
          <w:rFonts w:ascii="Calibri" w:hAnsi="Calibri" w:cs="Arial"/>
          <w:sz w:val="24"/>
          <w:szCs w:val="24"/>
        </w:rPr>
        <w:t xml:space="preserve"> also </w:t>
      </w:r>
      <w:r>
        <w:rPr>
          <w:rFonts w:ascii="Calibri" w:hAnsi="Calibri" w:cs="Arial"/>
          <w:sz w:val="24"/>
          <w:szCs w:val="24"/>
        </w:rPr>
        <w:t>amend the Act to allow the Chief Minister to appoint a different person to be the emergency controller, and revoke the original appointment.</w:t>
      </w:r>
    </w:p>
    <w:p w:rsidR="004F70F2" w:rsidRDefault="004F70F2" w:rsidP="0018726E">
      <w:pPr>
        <w:autoSpaceDE w:val="0"/>
        <w:autoSpaceDN w:val="0"/>
        <w:adjustRightInd w:val="0"/>
        <w:spacing w:before="120" w:after="120" w:line="240" w:lineRule="auto"/>
        <w:rPr>
          <w:b/>
          <w:sz w:val="24"/>
          <w:szCs w:val="24"/>
        </w:rPr>
      </w:pPr>
      <w:r>
        <w:rPr>
          <w:b/>
          <w:sz w:val="24"/>
          <w:szCs w:val="24"/>
        </w:rPr>
        <w:t>Human Rights</w:t>
      </w:r>
    </w:p>
    <w:p w:rsidR="004F70F2" w:rsidRDefault="004F70F2" w:rsidP="00664ACC">
      <w:pPr>
        <w:autoSpaceDE w:val="0"/>
        <w:autoSpaceDN w:val="0"/>
        <w:adjustRightInd w:val="0"/>
        <w:spacing w:before="120" w:after="120" w:line="240" w:lineRule="auto"/>
        <w:rPr>
          <w:sz w:val="24"/>
          <w:szCs w:val="24"/>
        </w:rPr>
      </w:pPr>
      <w:r w:rsidRPr="00C7094E">
        <w:rPr>
          <w:sz w:val="24"/>
          <w:szCs w:val="24"/>
        </w:rPr>
        <w:lastRenderedPageBreak/>
        <w:t>This Bill does not have any human rights implications.</w:t>
      </w:r>
      <w:r>
        <w:rPr>
          <w:sz w:val="24"/>
          <w:szCs w:val="24"/>
        </w:rPr>
        <w:t xml:space="preserve"> </w:t>
      </w:r>
    </w:p>
    <w:p w:rsidR="004F70F2" w:rsidRDefault="004F70F2" w:rsidP="00B40DE6">
      <w:pPr>
        <w:autoSpaceDE w:val="0"/>
        <w:autoSpaceDN w:val="0"/>
        <w:adjustRightInd w:val="0"/>
        <w:spacing w:after="0" w:line="240" w:lineRule="auto"/>
        <w:rPr>
          <w:sz w:val="24"/>
          <w:szCs w:val="24"/>
        </w:rPr>
      </w:pPr>
    </w:p>
    <w:p w:rsidR="0018726E" w:rsidRDefault="0018726E">
      <w:pPr>
        <w:rPr>
          <w:sz w:val="24"/>
          <w:szCs w:val="24"/>
        </w:rPr>
      </w:pPr>
      <w:r>
        <w:rPr>
          <w:sz w:val="24"/>
          <w:szCs w:val="24"/>
        </w:rPr>
        <w:br w:type="page"/>
      </w:r>
    </w:p>
    <w:p w:rsidR="004F70F2" w:rsidRPr="008F2283" w:rsidRDefault="004F70F2" w:rsidP="00B40DE6">
      <w:pPr>
        <w:spacing w:after="0" w:line="240" w:lineRule="auto"/>
        <w:rPr>
          <w:sz w:val="24"/>
          <w:szCs w:val="24"/>
        </w:rPr>
      </w:pPr>
    </w:p>
    <w:p w:rsidR="002D767D" w:rsidRDefault="002D767D" w:rsidP="00B40DE6">
      <w:pPr>
        <w:spacing w:after="0" w:line="240" w:lineRule="auto"/>
        <w:jc w:val="center"/>
        <w:rPr>
          <w:b/>
          <w:sz w:val="28"/>
          <w:szCs w:val="28"/>
          <w:u w:val="single"/>
        </w:rPr>
      </w:pPr>
    </w:p>
    <w:p w:rsidR="004F70F2" w:rsidRPr="008F2283" w:rsidRDefault="004F70F2" w:rsidP="00B40DE6">
      <w:pPr>
        <w:spacing w:after="0" w:line="240" w:lineRule="auto"/>
        <w:jc w:val="center"/>
        <w:rPr>
          <w:b/>
          <w:i/>
          <w:sz w:val="28"/>
          <w:szCs w:val="28"/>
          <w:u w:val="single"/>
        </w:rPr>
      </w:pPr>
      <w:r w:rsidRPr="008F2283">
        <w:rPr>
          <w:b/>
          <w:sz w:val="28"/>
          <w:szCs w:val="28"/>
          <w:u w:val="single"/>
        </w:rPr>
        <w:t xml:space="preserve">Details of the </w:t>
      </w:r>
      <w:r>
        <w:rPr>
          <w:b/>
          <w:sz w:val="28"/>
          <w:szCs w:val="28"/>
          <w:u w:val="single"/>
        </w:rPr>
        <w:t xml:space="preserve">ACT </w:t>
      </w:r>
      <w:r w:rsidR="00676A68">
        <w:rPr>
          <w:b/>
          <w:sz w:val="28"/>
          <w:szCs w:val="28"/>
          <w:u w:val="single"/>
        </w:rPr>
        <w:t>Emergencies Amendment Bill 2018</w:t>
      </w:r>
    </w:p>
    <w:p w:rsidR="004F70F2" w:rsidRDefault="004F70F2" w:rsidP="00B40DE6">
      <w:pPr>
        <w:autoSpaceDE w:val="0"/>
        <w:autoSpaceDN w:val="0"/>
        <w:adjustRightInd w:val="0"/>
        <w:spacing w:after="0" w:line="240" w:lineRule="auto"/>
        <w:jc w:val="both"/>
        <w:rPr>
          <w:sz w:val="24"/>
          <w:szCs w:val="24"/>
        </w:rPr>
      </w:pPr>
    </w:p>
    <w:p w:rsidR="004F70F2" w:rsidRPr="00733929" w:rsidRDefault="004F70F2" w:rsidP="002334BC">
      <w:pPr>
        <w:autoSpaceDE w:val="0"/>
        <w:autoSpaceDN w:val="0"/>
        <w:adjustRightInd w:val="0"/>
        <w:spacing w:before="120" w:after="120" w:line="240" w:lineRule="auto"/>
        <w:jc w:val="both"/>
        <w:rPr>
          <w:b/>
          <w:sz w:val="24"/>
          <w:szCs w:val="24"/>
        </w:rPr>
      </w:pPr>
      <w:r w:rsidRPr="00733929">
        <w:rPr>
          <w:b/>
          <w:sz w:val="24"/>
          <w:szCs w:val="24"/>
        </w:rPr>
        <w:t>Part 1</w:t>
      </w:r>
      <w:r w:rsidRPr="00733929">
        <w:rPr>
          <w:b/>
          <w:sz w:val="24"/>
          <w:szCs w:val="24"/>
        </w:rPr>
        <w:tab/>
      </w:r>
      <w:r w:rsidRPr="00733929">
        <w:rPr>
          <w:b/>
          <w:sz w:val="24"/>
          <w:szCs w:val="24"/>
        </w:rPr>
        <w:tab/>
        <w:t>Preliminary</w:t>
      </w:r>
    </w:p>
    <w:p w:rsidR="004F70F2" w:rsidRPr="00733929" w:rsidRDefault="004F70F2" w:rsidP="002334BC">
      <w:pPr>
        <w:pStyle w:val="ListParagraph"/>
        <w:numPr>
          <w:ilvl w:val="0"/>
          <w:numId w:val="25"/>
        </w:numPr>
        <w:autoSpaceDE w:val="0"/>
        <w:autoSpaceDN w:val="0"/>
        <w:adjustRightInd w:val="0"/>
        <w:spacing w:before="120" w:after="120" w:line="240" w:lineRule="auto"/>
        <w:ind w:left="1418" w:hanging="1418"/>
        <w:contextualSpacing w:val="0"/>
        <w:jc w:val="both"/>
        <w:rPr>
          <w:b/>
          <w:sz w:val="24"/>
          <w:szCs w:val="24"/>
        </w:rPr>
      </w:pPr>
      <w:r w:rsidRPr="00733929">
        <w:rPr>
          <w:b/>
          <w:sz w:val="24"/>
          <w:szCs w:val="24"/>
        </w:rPr>
        <w:t>Name of Act</w:t>
      </w:r>
    </w:p>
    <w:p w:rsidR="004F70F2" w:rsidRDefault="004F70F2" w:rsidP="002334BC">
      <w:pPr>
        <w:autoSpaceDE w:val="0"/>
        <w:autoSpaceDN w:val="0"/>
        <w:adjustRightInd w:val="0"/>
        <w:spacing w:before="120" w:after="120" w:line="240" w:lineRule="auto"/>
        <w:jc w:val="both"/>
        <w:rPr>
          <w:i/>
          <w:sz w:val="24"/>
          <w:szCs w:val="24"/>
        </w:rPr>
      </w:pPr>
      <w:r w:rsidRPr="0023005D">
        <w:rPr>
          <w:sz w:val="24"/>
          <w:szCs w:val="24"/>
        </w:rPr>
        <w:t>This clause provides</w:t>
      </w:r>
      <w:r>
        <w:rPr>
          <w:sz w:val="24"/>
          <w:szCs w:val="24"/>
        </w:rPr>
        <w:t xml:space="preserve"> that</w:t>
      </w:r>
      <w:r w:rsidRPr="0023005D">
        <w:rPr>
          <w:sz w:val="24"/>
          <w:szCs w:val="24"/>
        </w:rPr>
        <w:t xml:space="preserve"> the name of the Act </w:t>
      </w:r>
      <w:r w:rsidR="00522B10">
        <w:rPr>
          <w:sz w:val="24"/>
          <w:szCs w:val="24"/>
        </w:rPr>
        <w:t>will be</w:t>
      </w:r>
      <w:r w:rsidRPr="0023005D">
        <w:rPr>
          <w:sz w:val="24"/>
          <w:szCs w:val="24"/>
        </w:rPr>
        <w:t xml:space="preserve"> the </w:t>
      </w:r>
      <w:r w:rsidR="00676A68" w:rsidRPr="00676A68">
        <w:rPr>
          <w:i/>
          <w:sz w:val="24"/>
          <w:szCs w:val="24"/>
        </w:rPr>
        <w:t xml:space="preserve">Emergencies Amendment </w:t>
      </w:r>
      <w:r w:rsidRPr="0023005D">
        <w:rPr>
          <w:i/>
          <w:sz w:val="24"/>
          <w:szCs w:val="24"/>
        </w:rPr>
        <w:t>Act 201</w:t>
      </w:r>
      <w:r>
        <w:rPr>
          <w:i/>
          <w:sz w:val="24"/>
          <w:szCs w:val="24"/>
        </w:rPr>
        <w:t>8</w:t>
      </w:r>
      <w:r w:rsidRPr="00676A68">
        <w:rPr>
          <w:i/>
          <w:sz w:val="24"/>
          <w:szCs w:val="24"/>
        </w:rPr>
        <w:t xml:space="preserve">. </w:t>
      </w:r>
    </w:p>
    <w:p w:rsidR="004F70F2" w:rsidRPr="00733929" w:rsidRDefault="004F70F2" w:rsidP="002334BC">
      <w:pPr>
        <w:pStyle w:val="ListParagraph"/>
        <w:numPr>
          <w:ilvl w:val="0"/>
          <w:numId w:val="25"/>
        </w:numPr>
        <w:autoSpaceDE w:val="0"/>
        <w:autoSpaceDN w:val="0"/>
        <w:adjustRightInd w:val="0"/>
        <w:spacing w:before="120" w:after="120" w:line="240" w:lineRule="auto"/>
        <w:ind w:left="1418" w:hanging="1418"/>
        <w:contextualSpacing w:val="0"/>
        <w:jc w:val="both"/>
        <w:rPr>
          <w:b/>
          <w:sz w:val="24"/>
          <w:szCs w:val="24"/>
        </w:rPr>
      </w:pPr>
      <w:r>
        <w:rPr>
          <w:b/>
          <w:sz w:val="24"/>
          <w:szCs w:val="24"/>
        </w:rPr>
        <w:t>Commencement</w:t>
      </w:r>
    </w:p>
    <w:p w:rsidR="004F70F2" w:rsidRDefault="004F70F2" w:rsidP="002334BC">
      <w:pPr>
        <w:autoSpaceDE w:val="0"/>
        <w:autoSpaceDN w:val="0"/>
        <w:adjustRightInd w:val="0"/>
        <w:spacing w:before="120" w:after="120" w:line="240" w:lineRule="auto"/>
        <w:jc w:val="both"/>
        <w:rPr>
          <w:sz w:val="24"/>
          <w:szCs w:val="24"/>
        </w:rPr>
      </w:pPr>
      <w:r>
        <w:rPr>
          <w:sz w:val="24"/>
          <w:szCs w:val="24"/>
        </w:rPr>
        <w:t>This clause provides that the</w:t>
      </w:r>
      <w:r w:rsidRPr="0023005D">
        <w:rPr>
          <w:sz w:val="24"/>
          <w:szCs w:val="24"/>
        </w:rPr>
        <w:t xml:space="preserve"> Act </w:t>
      </w:r>
      <w:r w:rsidR="00522B10">
        <w:rPr>
          <w:sz w:val="24"/>
          <w:szCs w:val="24"/>
        </w:rPr>
        <w:t xml:space="preserve">will </w:t>
      </w:r>
      <w:r w:rsidRPr="0023005D">
        <w:rPr>
          <w:sz w:val="24"/>
          <w:szCs w:val="24"/>
        </w:rPr>
        <w:t xml:space="preserve">commence </w:t>
      </w:r>
      <w:r>
        <w:rPr>
          <w:sz w:val="24"/>
          <w:szCs w:val="24"/>
        </w:rPr>
        <w:t>on</w:t>
      </w:r>
      <w:r w:rsidR="00522B10">
        <w:rPr>
          <w:sz w:val="24"/>
          <w:szCs w:val="24"/>
        </w:rPr>
        <w:t xml:space="preserve"> the day after its notification day</w:t>
      </w:r>
      <w:r w:rsidRPr="0023005D">
        <w:rPr>
          <w:sz w:val="24"/>
          <w:szCs w:val="24"/>
        </w:rPr>
        <w:t xml:space="preserve">. </w:t>
      </w:r>
    </w:p>
    <w:p w:rsidR="005E1F0F" w:rsidRDefault="005E1F0F" w:rsidP="002334BC">
      <w:pPr>
        <w:autoSpaceDE w:val="0"/>
        <w:autoSpaceDN w:val="0"/>
        <w:adjustRightInd w:val="0"/>
        <w:spacing w:before="120" w:after="120" w:line="240" w:lineRule="auto"/>
        <w:jc w:val="both"/>
        <w:rPr>
          <w:b/>
          <w:sz w:val="24"/>
          <w:szCs w:val="24"/>
        </w:rPr>
      </w:pPr>
      <w:r w:rsidRPr="005E1F0F">
        <w:rPr>
          <w:b/>
          <w:sz w:val="24"/>
          <w:szCs w:val="24"/>
        </w:rPr>
        <w:t>Clause 3</w:t>
      </w:r>
      <w:r>
        <w:rPr>
          <w:sz w:val="24"/>
          <w:szCs w:val="24"/>
        </w:rPr>
        <w:tab/>
      </w:r>
      <w:r w:rsidRPr="005E1F0F">
        <w:rPr>
          <w:b/>
          <w:sz w:val="24"/>
          <w:szCs w:val="24"/>
        </w:rPr>
        <w:t>Legislation Amend</w:t>
      </w:r>
      <w:r>
        <w:rPr>
          <w:b/>
          <w:sz w:val="24"/>
          <w:szCs w:val="24"/>
        </w:rPr>
        <w:t>ed</w:t>
      </w:r>
    </w:p>
    <w:p w:rsidR="005E1F0F" w:rsidRPr="005E1F0F" w:rsidRDefault="005E1F0F" w:rsidP="002334BC">
      <w:pPr>
        <w:autoSpaceDE w:val="0"/>
        <w:autoSpaceDN w:val="0"/>
        <w:adjustRightInd w:val="0"/>
        <w:spacing w:before="120" w:after="120" w:line="240" w:lineRule="auto"/>
        <w:jc w:val="both"/>
        <w:rPr>
          <w:sz w:val="24"/>
          <w:szCs w:val="24"/>
        </w:rPr>
      </w:pPr>
      <w:r w:rsidRPr="005E1F0F">
        <w:rPr>
          <w:sz w:val="24"/>
          <w:szCs w:val="24"/>
        </w:rPr>
        <w:t>This clause</w:t>
      </w:r>
      <w:r w:rsidR="00522B10">
        <w:rPr>
          <w:sz w:val="24"/>
          <w:szCs w:val="24"/>
        </w:rPr>
        <w:t xml:space="preserve"> clarifies that the only legislation to be amended is the </w:t>
      </w:r>
      <w:r w:rsidR="00522B10" w:rsidRPr="006E0BF3">
        <w:rPr>
          <w:sz w:val="24"/>
          <w:szCs w:val="24"/>
        </w:rPr>
        <w:t>Emergencies Act</w:t>
      </w:r>
      <w:r w:rsidR="00522B10">
        <w:rPr>
          <w:i/>
          <w:sz w:val="24"/>
          <w:szCs w:val="24"/>
        </w:rPr>
        <w:t>.</w:t>
      </w:r>
    </w:p>
    <w:p w:rsidR="005E1F0F" w:rsidRPr="005E1F0F" w:rsidRDefault="005E1F0F" w:rsidP="002334BC">
      <w:pPr>
        <w:autoSpaceDE w:val="0"/>
        <w:autoSpaceDN w:val="0"/>
        <w:adjustRightInd w:val="0"/>
        <w:spacing w:before="120" w:after="120" w:line="240" w:lineRule="auto"/>
        <w:jc w:val="both"/>
        <w:rPr>
          <w:b/>
          <w:sz w:val="24"/>
          <w:szCs w:val="24"/>
        </w:rPr>
      </w:pPr>
      <w:r w:rsidRPr="005E1F0F">
        <w:rPr>
          <w:b/>
          <w:bCs/>
          <w:sz w:val="24"/>
          <w:szCs w:val="24"/>
        </w:rPr>
        <w:t>Clause 4</w:t>
      </w:r>
      <w:r w:rsidRPr="005E1F0F">
        <w:rPr>
          <w:b/>
          <w:bCs/>
          <w:sz w:val="24"/>
          <w:szCs w:val="24"/>
        </w:rPr>
        <w:tab/>
        <w:t>Constitution of SEMSOG Section 142 (1) (a)</w:t>
      </w:r>
    </w:p>
    <w:p w:rsidR="00C36C89" w:rsidRDefault="005E1F0F" w:rsidP="002334BC">
      <w:pPr>
        <w:autoSpaceDE w:val="0"/>
        <w:autoSpaceDN w:val="0"/>
        <w:adjustRightInd w:val="0"/>
        <w:spacing w:before="120" w:after="120" w:line="240" w:lineRule="auto"/>
        <w:jc w:val="both"/>
        <w:rPr>
          <w:sz w:val="24"/>
          <w:szCs w:val="24"/>
        </w:rPr>
      </w:pPr>
      <w:r>
        <w:rPr>
          <w:sz w:val="24"/>
          <w:szCs w:val="24"/>
        </w:rPr>
        <w:t>This clause</w:t>
      </w:r>
      <w:r w:rsidR="00522B10">
        <w:rPr>
          <w:sz w:val="24"/>
          <w:szCs w:val="24"/>
        </w:rPr>
        <w:t xml:space="preserve"> substitutes the existing </w:t>
      </w:r>
      <w:r w:rsidR="00C36C89">
        <w:rPr>
          <w:sz w:val="24"/>
          <w:szCs w:val="24"/>
        </w:rPr>
        <w:t>paragraph 142(1)(a)</w:t>
      </w:r>
      <w:r w:rsidR="00522B10">
        <w:rPr>
          <w:sz w:val="24"/>
          <w:szCs w:val="24"/>
        </w:rPr>
        <w:t xml:space="preserve"> </w:t>
      </w:r>
      <w:r w:rsidR="00C36C89">
        <w:rPr>
          <w:sz w:val="24"/>
          <w:szCs w:val="24"/>
        </w:rPr>
        <w:t xml:space="preserve">which provides that SEMSOG includes </w:t>
      </w:r>
      <w:r w:rsidR="00522B10">
        <w:rPr>
          <w:sz w:val="24"/>
          <w:szCs w:val="24"/>
        </w:rPr>
        <w:t xml:space="preserve">the </w:t>
      </w:r>
      <w:r w:rsidR="00D94E5D">
        <w:rPr>
          <w:sz w:val="24"/>
          <w:szCs w:val="24"/>
        </w:rPr>
        <w:t>D</w:t>
      </w:r>
      <w:r w:rsidR="00522B10">
        <w:rPr>
          <w:sz w:val="24"/>
          <w:szCs w:val="24"/>
        </w:rPr>
        <w:t>irector-</w:t>
      </w:r>
      <w:r w:rsidR="00D94E5D">
        <w:rPr>
          <w:sz w:val="24"/>
          <w:szCs w:val="24"/>
        </w:rPr>
        <w:t>G</w:t>
      </w:r>
      <w:r w:rsidR="00522B10">
        <w:rPr>
          <w:sz w:val="24"/>
          <w:szCs w:val="24"/>
        </w:rPr>
        <w:t xml:space="preserve">eneral, JACS </w:t>
      </w:r>
      <w:r w:rsidR="00C36C89">
        <w:rPr>
          <w:sz w:val="24"/>
          <w:szCs w:val="24"/>
        </w:rPr>
        <w:t xml:space="preserve">and substitutes it with a new paragraph 142(1)(a) which provides that SEMSOG includes </w:t>
      </w:r>
      <w:r w:rsidR="00522B10">
        <w:rPr>
          <w:sz w:val="24"/>
          <w:szCs w:val="24"/>
        </w:rPr>
        <w:t xml:space="preserve">the </w:t>
      </w:r>
      <w:r w:rsidR="00D94E5D">
        <w:rPr>
          <w:sz w:val="24"/>
          <w:szCs w:val="24"/>
        </w:rPr>
        <w:t>D</w:t>
      </w:r>
      <w:r w:rsidR="00522B10">
        <w:rPr>
          <w:sz w:val="24"/>
          <w:szCs w:val="24"/>
        </w:rPr>
        <w:t>irectors-</w:t>
      </w:r>
      <w:r w:rsidR="00D94E5D">
        <w:rPr>
          <w:sz w:val="24"/>
          <w:szCs w:val="24"/>
        </w:rPr>
        <w:t>G</w:t>
      </w:r>
      <w:r w:rsidR="00522B10">
        <w:rPr>
          <w:sz w:val="24"/>
          <w:szCs w:val="24"/>
        </w:rPr>
        <w:t>eneral of all the ACT Government administrative units</w:t>
      </w:r>
      <w:r w:rsidR="00C36C89">
        <w:rPr>
          <w:sz w:val="24"/>
          <w:szCs w:val="24"/>
        </w:rPr>
        <w:t>.</w:t>
      </w:r>
    </w:p>
    <w:p w:rsidR="005E1F0F" w:rsidRDefault="00C36C89" w:rsidP="002334BC">
      <w:pPr>
        <w:autoSpaceDE w:val="0"/>
        <w:autoSpaceDN w:val="0"/>
        <w:adjustRightInd w:val="0"/>
        <w:spacing w:before="120" w:after="120" w:line="240" w:lineRule="auto"/>
        <w:jc w:val="both"/>
        <w:rPr>
          <w:sz w:val="24"/>
          <w:szCs w:val="24"/>
        </w:rPr>
      </w:pPr>
      <w:r>
        <w:rPr>
          <w:sz w:val="24"/>
          <w:szCs w:val="24"/>
        </w:rPr>
        <w:t>This clause also includes a new paragraph 142(1)(aa) which provides that SEMSOG includes t</w:t>
      </w:r>
      <w:r w:rsidR="00522B10">
        <w:rPr>
          <w:sz w:val="24"/>
          <w:szCs w:val="24"/>
        </w:rPr>
        <w:t xml:space="preserve">he </w:t>
      </w:r>
      <w:r w:rsidR="00301C72">
        <w:rPr>
          <w:sz w:val="24"/>
          <w:szCs w:val="24"/>
        </w:rPr>
        <w:t>U</w:t>
      </w:r>
      <w:r w:rsidR="00522B10">
        <w:rPr>
          <w:sz w:val="24"/>
          <w:szCs w:val="24"/>
        </w:rPr>
        <w:t xml:space="preserve">nder </w:t>
      </w:r>
      <w:r w:rsidR="00301C72">
        <w:rPr>
          <w:sz w:val="24"/>
          <w:szCs w:val="24"/>
        </w:rPr>
        <w:t>T</w:t>
      </w:r>
      <w:r w:rsidR="00522B10">
        <w:rPr>
          <w:sz w:val="24"/>
          <w:szCs w:val="24"/>
        </w:rPr>
        <w:t xml:space="preserve">reasurer. </w:t>
      </w:r>
    </w:p>
    <w:p w:rsidR="005E1F0F" w:rsidRDefault="005E1F0F" w:rsidP="002334BC">
      <w:pPr>
        <w:autoSpaceDE w:val="0"/>
        <w:autoSpaceDN w:val="0"/>
        <w:adjustRightInd w:val="0"/>
        <w:spacing w:before="120" w:after="120" w:line="240" w:lineRule="auto"/>
        <w:jc w:val="both"/>
        <w:rPr>
          <w:b/>
          <w:bCs/>
          <w:sz w:val="24"/>
          <w:szCs w:val="24"/>
        </w:rPr>
      </w:pPr>
      <w:r w:rsidRPr="005E1F0F">
        <w:rPr>
          <w:b/>
          <w:bCs/>
          <w:sz w:val="24"/>
          <w:szCs w:val="24"/>
        </w:rPr>
        <w:t>Cl</w:t>
      </w:r>
      <w:r w:rsidR="002334BC">
        <w:rPr>
          <w:b/>
          <w:bCs/>
          <w:sz w:val="24"/>
          <w:szCs w:val="24"/>
        </w:rPr>
        <w:t>a</w:t>
      </w:r>
      <w:r w:rsidRPr="005E1F0F">
        <w:rPr>
          <w:b/>
          <w:bCs/>
          <w:sz w:val="24"/>
          <w:szCs w:val="24"/>
        </w:rPr>
        <w:t>use 5</w:t>
      </w:r>
      <w:r w:rsidRPr="005E1F0F">
        <w:rPr>
          <w:b/>
          <w:bCs/>
          <w:sz w:val="24"/>
          <w:szCs w:val="24"/>
        </w:rPr>
        <w:tab/>
        <w:t>New section 142 (4)</w:t>
      </w:r>
    </w:p>
    <w:p w:rsidR="005E1F0F" w:rsidRDefault="005E1F0F" w:rsidP="002334BC">
      <w:pPr>
        <w:autoSpaceDE w:val="0"/>
        <w:autoSpaceDN w:val="0"/>
        <w:adjustRightInd w:val="0"/>
        <w:spacing w:before="120" w:after="120" w:line="240" w:lineRule="auto"/>
        <w:jc w:val="both"/>
        <w:rPr>
          <w:bCs/>
          <w:i/>
          <w:sz w:val="24"/>
          <w:szCs w:val="24"/>
        </w:rPr>
      </w:pPr>
      <w:r w:rsidRPr="005E1F0F">
        <w:rPr>
          <w:bCs/>
          <w:sz w:val="24"/>
          <w:szCs w:val="24"/>
        </w:rPr>
        <w:t>This clause</w:t>
      </w:r>
      <w:r w:rsidR="00C36C89">
        <w:rPr>
          <w:bCs/>
          <w:sz w:val="24"/>
          <w:szCs w:val="24"/>
        </w:rPr>
        <w:t xml:space="preserve"> inserts a new subsection 142(4) to provide a definition of the </w:t>
      </w:r>
      <w:r w:rsidR="000A322B">
        <w:rPr>
          <w:bCs/>
          <w:sz w:val="24"/>
          <w:szCs w:val="24"/>
        </w:rPr>
        <w:t>U</w:t>
      </w:r>
      <w:r w:rsidR="00C36C89">
        <w:rPr>
          <w:bCs/>
          <w:sz w:val="24"/>
          <w:szCs w:val="24"/>
        </w:rPr>
        <w:t xml:space="preserve">nder </w:t>
      </w:r>
      <w:r w:rsidR="000A322B">
        <w:rPr>
          <w:bCs/>
          <w:sz w:val="24"/>
          <w:szCs w:val="24"/>
        </w:rPr>
        <w:t>T</w:t>
      </w:r>
      <w:r w:rsidR="00C36C89">
        <w:rPr>
          <w:bCs/>
          <w:sz w:val="24"/>
          <w:szCs w:val="24"/>
        </w:rPr>
        <w:t xml:space="preserve">reasurer as defined in section of the </w:t>
      </w:r>
      <w:r w:rsidR="00C36C89" w:rsidRPr="00C36C89">
        <w:rPr>
          <w:bCs/>
          <w:i/>
          <w:sz w:val="24"/>
          <w:szCs w:val="24"/>
        </w:rPr>
        <w:t>Financia</w:t>
      </w:r>
      <w:r w:rsidR="00C36C89">
        <w:rPr>
          <w:bCs/>
          <w:i/>
          <w:sz w:val="24"/>
          <w:szCs w:val="24"/>
        </w:rPr>
        <w:t>l</w:t>
      </w:r>
      <w:r w:rsidR="00C36C89" w:rsidRPr="00C36C89">
        <w:rPr>
          <w:bCs/>
          <w:i/>
          <w:sz w:val="24"/>
          <w:szCs w:val="24"/>
        </w:rPr>
        <w:t xml:space="preserve"> Management Act 1996. </w:t>
      </w:r>
    </w:p>
    <w:p w:rsidR="005E1F0F" w:rsidRDefault="005E1F0F" w:rsidP="002334BC">
      <w:pPr>
        <w:autoSpaceDE w:val="0"/>
        <w:autoSpaceDN w:val="0"/>
        <w:adjustRightInd w:val="0"/>
        <w:spacing w:before="120" w:after="120" w:line="240" w:lineRule="auto"/>
        <w:jc w:val="both"/>
        <w:rPr>
          <w:b/>
          <w:bCs/>
          <w:sz w:val="24"/>
          <w:szCs w:val="24"/>
        </w:rPr>
      </w:pPr>
      <w:r w:rsidRPr="005E1F0F">
        <w:rPr>
          <w:b/>
          <w:bCs/>
          <w:sz w:val="24"/>
          <w:szCs w:val="24"/>
        </w:rPr>
        <w:t>Clause 6</w:t>
      </w:r>
      <w:r w:rsidRPr="005E1F0F">
        <w:rPr>
          <w:b/>
          <w:bCs/>
          <w:sz w:val="24"/>
          <w:szCs w:val="24"/>
        </w:rPr>
        <w:tab/>
        <w:t>Functions of SEMSOG Section 143</w:t>
      </w:r>
    </w:p>
    <w:p w:rsidR="005E1F0F" w:rsidRDefault="005E1F0F" w:rsidP="002334BC">
      <w:pPr>
        <w:autoSpaceDE w:val="0"/>
        <w:autoSpaceDN w:val="0"/>
        <w:adjustRightInd w:val="0"/>
        <w:spacing w:before="120" w:after="120" w:line="240" w:lineRule="auto"/>
        <w:jc w:val="both"/>
        <w:rPr>
          <w:bCs/>
          <w:sz w:val="24"/>
          <w:szCs w:val="24"/>
        </w:rPr>
      </w:pPr>
      <w:r w:rsidRPr="005E1F0F">
        <w:rPr>
          <w:bCs/>
          <w:sz w:val="24"/>
          <w:szCs w:val="24"/>
        </w:rPr>
        <w:t>This clause</w:t>
      </w:r>
      <w:r w:rsidR="002334BC">
        <w:rPr>
          <w:bCs/>
          <w:sz w:val="24"/>
          <w:szCs w:val="24"/>
        </w:rPr>
        <w:t xml:space="preserve"> includes security as an additional new </w:t>
      </w:r>
      <w:r w:rsidR="00C36C89">
        <w:rPr>
          <w:bCs/>
          <w:sz w:val="24"/>
          <w:szCs w:val="24"/>
        </w:rPr>
        <w:t>function for SEMSOG</w:t>
      </w:r>
      <w:r w:rsidR="00BE53F1">
        <w:rPr>
          <w:bCs/>
          <w:sz w:val="24"/>
          <w:szCs w:val="24"/>
        </w:rPr>
        <w:t>. In</w:t>
      </w:r>
      <w:r w:rsidR="00C36C89">
        <w:rPr>
          <w:bCs/>
          <w:sz w:val="24"/>
          <w:szCs w:val="24"/>
        </w:rPr>
        <w:t xml:space="preserve"> addition to providing liaison between entities in relation to emergency management, SEMSOG will provide liaison between entities in relation to </w:t>
      </w:r>
      <w:r w:rsidR="00C36C89" w:rsidRPr="002334BC">
        <w:rPr>
          <w:bCs/>
          <w:sz w:val="24"/>
          <w:szCs w:val="24"/>
          <w:u w:val="single"/>
        </w:rPr>
        <w:t>security</w:t>
      </w:r>
      <w:r w:rsidR="00C36C89" w:rsidRPr="002334BC">
        <w:rPr>
          <w:bCs/>
          <w:sz w:val="24"/>
          <w:szCs w:val="24"/>
        </w:rPr>
        <w:t xml:space="preserve"> and</w:t>
      </w:r>
      <w:r w:rsidR="00C36C89">
        <w:rPr>
          <w:bCs/>
          <w:sz w:val="24"/>
          <w:szCs w:val="24"/>
        </w:rPr>
        <w:t xml:space="preserve"> emergency management.</w:t>
      </w:r>
    </w:p>
    <w:p w:rsidR="005E1F0F" w:rsidRDefault="005E1F0F" w:rsidP="002334BC">
      <w:pPr>
        <w:autoSpaceDE w:val="0"/>
        <w:autoSpaceDN w:val="0"/>
        <w:adjustRightInd w:val="0"/>
        <w:spacing w:before="120" w:after="120" w:line="240" w:lineRule="auto"/>
        <w:jc w:val="both"/>
        <w:rPr>
          <w:b/>
          <w:bCs/>
          <w:sz w:val="24"/>
          <w:szCs w:val="24"/>
        </w:rPr>
      </w:pPr>
      <w:r w:rsidRPr="005E1F0F">
        <w:rPr>
          <w:b/>
          <w:bCs/>
          <w:sz w:val="24"/>
          <w:szCs w:val="24"/>
        </w:rPr>
        <w:t>Clause 7</w:t>
      </w:r>
      <w:r>
        <w:rPr>
          <w:b/>
          <w:bCs/>
          <w:sz w:val="24"/>
          <w:szCs w:val="24"/>
        </w:rPr>
        <w:tab/>
      </w:r>
      <w:r w:rsidRPr="005E1F0F">
        <w:rPr>
          <w:b/>
          <w:bCs/>
          <w:sz w:val="24"/>
          <w:szCs w:val="24"/>
        </w:rPr>
        <w:t>New section 143 (3) (ba)</w:t>
      </w:r>
    </w:p>
    <w:p w:rsidR="008B1D19" w:rsidRDefault="008B1D19" w:rsidP="002334BC">
      <w:pPr>
        <w:autoSpaceDE w:val="0"/>
        <w:autoSpaceDN w:val="0"/>
        <w:adjustRightInd w:val="0"/>
        <w:spacing w:before="120" w:after="120" w:line="240" w:lineRule="auto"/>
        <w:jc w:val="both"/>
        <w:rPr>
          <w:bCs/>
          <w:sz w:val="24"/>
          <w:szCs w:val="24"/>
        </w:rPr>
      </w:pPr>
      <w:r>
        <w:rPr>
          <w:bCs/>
          <w:sz w:val="24"/>
          <w:szCs w:val="24"/>
        </w:rPr>
        <w:t xml:space="preserve">Under paragraph 143(3)(b), one of the additional functions of SEMSOG is to support the </w:t>
      </w:r>
      <w:r w:rsidR="00BE53F1">
        <w:rPr>
          <w:bCs/>
          <w:sz w:val="24"/>
          <w:szCs w:val="24"/>
        </w:rPr>
        <w:t>C</w:t>
      </w:r>
      <w:r>
        <w:rPr>
          <w:bCs/>
          <w:sz w:val="24"/>
          <w:szCs w:val="24"/>
        </w:rPr>
        <w:t xml:space="preserve">ommissioner </w:t>
      </w:r>
      <w:r w:rsidR="00551F0F">
        <w:rPr>
          <w:bCs/>
          <w:sz w:val="24"/>
          <w:szCs w:val="24"/>
        </w:rPr>
        <w:t xml:space="preserve">of the Emergency Services Agency </w:t>
      </w:r>
      <w:r w:rsidR="00053587">
        <w:rPr>
          <w:bCs/>
          <w:sz w:val="24"/>
          <w:szCs w:val="24"/>
        </w:rPr>
        <w:t xml:space="preserve">(ESA Commissioner) </w:t>
      </w:r>
      <w:r>
        <w:rPr>
          <w:bCs/>
          <w:sz w:val="24"/>
          <w:szCs w:val="24"/>
        </w:rPr>
        <w:t>in the preparation of the</w:t>
      </w:r>
      <w:r w:rsidR="00D774D9">
        <w:rPr>
          <w:bCs/>
          <w:sz w:val="24"/>
          <w:szCs w:val="24"/>
        </w:rPr>
        <w:t xml:space="preserve"> E</w:t>
      </w:r>
      <w:r>
        <w:rPr>
          <w:bCs/>
          <w:sz w:val="24"/>
          <w:szCs w:val="24"/>
        </w:rPr>
        <w:t xml:space="preserve">mergency </w:t>
      </w:r>
      <w:r w:rsidR="00D774D9">
        <w:rPr>
          <w:bCs/>
          <w:sz w:val="24"/>
          <w:szCs w:val="24"/>
        </w:rPr>
        <w:t>P</w:t>
      </w:r>
      <w:r>
        <w:rPr>
          <w:bCs/>
          <w:sz w:val="24"/>
          <w:szCs w:val="24"/>
        </w:rPr>
        <w:t>lan or any part of the plan.</w:t>
      </w:r>
    </w:p>
    <w:p w:rsidR="002334BC" w:rsidRDefault="005E1F0F" w:rsidP="002D0028">
      <w:pPr>
        <w:autoSpaceDE w:val="0"/>
        <w:autoSpaceDN w:val="0"/>
        <w:adjustRightInd w:val="0"/>
        <w:spacing w:before="120" w:after="120" w:line="240" w:lineRule="auto"/>
        <w:jc w:val="both"/>
        <w:rPr>
          <w:b/>
          <w:bCs/>
          <w:sz w:val="24"/>
          <w:szCs w:val="24"/>
        </w:rPr>
      </w:pPr>
      <w:r w:rsidRPr="005E1F0F">
        <w:rPr>
          <w:bCs/>
          <w:sz w:val="24"/>
          <w:szCs w:val="24"/>
        </w:rPr>
        <w:t>This clause</w:t>
      </w:r>
      <w:r w:rsidR="00C36C89">
        <w:rPr>
          <w:bCs/>
          <w:sz w:val="24"/>
          <w:szCs w:val="24"/>
        </w:rPr>
        <w:t xml:space="preserve"> includes a new additional function for SEMSOG, which will be to support the Minister in the preparation of an emergency sub-plan.</w:t>
      </w:r>
    </w:p>
    <w:p w:rsidR="005E1F0F" w:rsidRPr="005E1F0F" w:rsidRDefault="005E1F0F" w:rsidP="002334BC">
      <w:pPr>
        <w:autoSpaceDE w:val="0"/>
        <w:autoSpaceDN w:val="0"/>
        <w:adjustRightInd w:val="0"/>
        <w:spacing w:before="120" w:after="120" w:line="240" w:lineRule="auto"/>
        <w:jc w:val="both"/>
        <w:rPr>
          <w:bCs/>
          <w:sz w:val="24"/>
          <w:szCs w:val="24"/>
        </w:rPr>
      </w:pPr>
      <w:r w:rsidRPr="005E1F0F">
        <w:rPr>
          <w:b/>
          <w:bCs/>
          <w:sz w:val="24"/>
          <w:szCs w:val="24"/>
        </w:rPr>
        <w:t>Clause 8</w:t>
      </w:r>
      <w:r w:rsidRPr="005E1F0F">
        <w:rPr>
          <w:b/>
          <w:bCs/>
          <w:sz w:val="24"/>
          <w:szCs w:val="24"/>
        </w:rPr>
        <w:tab/>
        <w:t>Section 148</w:t>
      </w:r>
    </w:p>
    <w:p w:rsidR="00BE53F1" w:rsidRDefault="005E1F0F" w:rsidP="002334BC">
      <w:pPr>
        <w:autoSpaceDE w:val="0"/>
        <w:autoSpaceDN w:val="0"/>
        <w:adjustRightInd w:val="0"/>
        <w:spacing w:before="120" w:after="120" w:line="240" w:lineRule="auto"/>
        <w:rPr>
          <w:sz w:val="24"/>
          <w:szCs w:val="24"/>
        </w:rPr>
      </w:pPr>
      <w:r>
        <w:rPr>
          <w:sz w:val="24"/>
          <w:szCs w:val="24"/>
        </w:rPr>
        <w:t>This clause</w:t>
      </w:r>
      <w:r w:rsidR="006F0DC2" w:rsidRPr="006F0DC2">
        <w:rPr>
          <w:sz w:val="24"/>
          <w:szCs w:val="24"/>
        </w:rPr>
        <w:t xml:space="preserve"> </w:t>
      </w:r>
      <w:r w:rsidR="006F0DC2" w:rsidRPr="005E1F0F">
        <w:rPr>
          <w:sz w:val="24"/>
          <w:szCs w:val="24"/>
        </w:rPr>
        <w:t>substitute</w:t>
      </w:r>
      <w:r w:rsidR="006F0DC2">
        <w:rPr>
          <w:sz w:val="24"/>
          <w:szCs w:val="24"/>
        </w:rPr>
        <w:t>s the existing section 148</w:t>
      </w:r>
      <w:r w:rsidR="00DC31E9">
        <w:rPr>
          <w:sz w:val="24"/>
          <w:szCs w:val="24"/>
        </w:rPr>
        <w:t xml:space="preserve">, which provides that the emergency plan must include a plan for an emergency if there is a reasonable possibility of the emergency happening in the ACT. </w:t>
      </w:r>
      <w:r w:rsidR="006F0DC2">
        <w:rPr>
          <w:sz w:val="24"/>
          <w:szCs w:val="24"/>
        </w:rPr>
        <w:t xml:space="preserve"> </w:t>
      </w:r>
    </w:p>
    <w:p w:rsidR="004B6014" w:rsidRDefault="00BE53F1" w:rsidP="002334BC">
      <w:pPr>
        <w:autoSpaceDE w:val="0"/>
        <w:autoSpaceDN w:val="0"/>
        <w:adjustRightInd w:val="0"/>
        <w:spacing w:before="120" w:after="120" w:line="240" w:lineRule="auto"/>
        <w:rPr>
          <w:sz w:val="24"/>
          <w:szCs w:val="24"/>
        </w:rPr>
      </w:pPr>
      <w:r>
        <w:rPr>
          <w:rFonts w:cs="Arial"/>
          <w:bCs/>
          <w:color w:val="000000"/>
          <w:sz w:val="24"/>
          <w:szCs w:val="24"/>
        </w:rPr>
        <w:t>The new subsection 148</w:t>
      </w:r>
      <w:r w:rsidR="006F0DC2" w:rsidRPr="006F0DC2">
        <w:rPr>
          <w:rFonts w:cs="Arial"/>
          <w:bCs/>
          <w:color w:val="000000"/>
          <w:sz w:val="24"/>
          <w:szCs w:val="24"/>
        </w:rPr>
        <w:t>(1</w:t>
      </w:r>
      <w:r>
        <w:rPr>
          <w:rFonts w:cs="Arial"/>
          <w:bCs/>
          <w:color w:val="000000"/>
          <w:sz w:val="24"/>
          <w:szCs w:val="24"/>
        </w:rPr>
        <w:t xml:space="preserve">) </w:t>
      </w:r>
      <w:r w:rsidR="00DC31E9">
        <w:rPr>
          <w:rFonts w:cs="Arial"/>
          <w:bCs/>
          <w:color w:val="000000"/>
          <w:sz w:val="24"/>
          <w:szCs w:val="24"/>
        </w:rPr>
        <w:t xml:space="preserve">instead </w:t>
      </w:r>
      <w:r w:rsidR="006F0DC2" w:rsidRPr="006F0DC2">
        <w:rPr>
          <w:rFonts w:cs="Arial"/>
          <w:bCs/>
          <w:color w:val="000000"/>
          <w:sz w:val="24"/>
          <w:szCs w:val="24"/>
        </w:rPr>
        <w:t xml:space="preserve">provides that </w:t>
      </w:r>
      <w:r w:rsidR="006F0DC2">
        <w:rPr>
          <w:rFonts w:cs="Arial"/>
          <w:bCs/>
          <w:color w:val="000000"/>
          <w:sz w:val="24"/>
          <w:szCs w:val="24"/>
        </w:rPr>
        <w:t>t</w:t>
      </w:r>
      <w:r w:rsidR="006F0DC2" w:rsidRPr="005E1F0F">
        <w:rPr>
          <w:rFonts w:ascii="Times New Roman" w:hAnsi="Times New Roman"/>
          <w:color w:val="000000"/>
          <w:sz w:val="23"/>
          <w:szCs w:val="23"/>
        </w:rPr>
        <w:t xml:space="preserve">he </w:t>
      </w:r>
      <w:r w:rsidR="006F0DC2" w:rsidRPr="005E1F0F">
        <w:rPr>
          <w:sz w:val="24"/>
          <w:szCs w:val="24"/>
        </w:rPr>
        <w:t xml:space="preserve">Minister may make </w:t>
      </w:r>
      <w:r w:rsidR="006F0DC2">
        <w:rPr>
          <w:sz w:val="24"/>
          <w:szCs w:val="24"/>
        </w:rPr>
        <w:t>sub-</w:t>
      </w:r>
      <w:r w:rsidR="006F0DC2" w:rsidRPr="005E1F0F">
        <w:rPr>
          <w:sz w:val="24"/>
          <w:szCs w:val="24"/>
        </w:rPr>
        <w:t>plan</w:t>
      </w:r>
      <w:r w:rsidR="006F0DC2">
        <w:rPr>
          <w:sz w:val="24"/>
          <w:szCs w:val="24"/>
        </w:rPr>
        <w:t>s</w:t>
      </w:r>
      <w:r w:rsidR="006F0DC2" w:rsidRPr="005E1F0F">
        <w:rPr>
          <w:sz w:val="24"/>
          <w:szCs w:val="24"/>
        </w:rPr>
        <w:t xml:space="preserve"> for hazard specific emergenc</w:t>
      </w:r>
      <w:r w:rsidR="006F0DC2">
        <w:rPr>
          <w:sz w:val="24"/>
          <w:szCs w:val="24"/>
        </w:rPr>
        <w:t xml:space="preserve">ies </w:t>
      </w:r>
      <w:r w:rsidR="006F0DC2" w:rsidRPr="005E1F0F">
        <w:rPr>
          <w:sz w:val="24"/>
          <w:szCs w:val="24"/>
        </w:rPr>
        <w:t>for the ACT (emergency sub-plan</w:t>
      </w:r>
      <w:r w:rsidR="006F0DC2">
        <w:rPr>
          <w:sz w:val="24"/>
          <w:szCs w:val="24"/>
        </w:rPr>
        <w:t>s</w:t>
      </w:r>
      <w:r w:rsidR="006F0DC2" w:rsidRPr="005E1F0F">
        <w:rPr>
          <w:sz w:val="24"/>
          <w:szCs w:val="24"/>
        </w:rPr>
        <w:t>)</w:t>
      </w:r>
      <w:r w:rsidR="004B6014">
        <w:rPr>
          <w:sz w:val="24"/>
          <w:szCs w:val="24"/>
        </w:rPr>
        <w:t xml:space="preserve">.  As the Minister has the function of making the sub-plans, this function can be delegated. </w:t>
      </w:r>
    </w:p>
    <w:p w:rsidR="00DC31E9" w:rsidRDefault="004B6014" w:rsidP="002334BC">
      <w:pPr>
        <w:autoSpaceDE w:val="0"/>
        <w:autoSpaceDN w:val="0"/>
        <w:adjustRightInd w:val="0"/>
        <w:spacing w:before="120" w:after="120" w:line="240" w:lineRule="auto"/>
        <w:rPr>
          <w:sz w:val="24"/>
          <w:szCs w:val="24"/>
        </w:rPr>
      </w:pPr>
      <w:r>
        <w:rPr>
          <w:sz w:val="24"/>
          <w:szCs w:val="24"/>
        </w:rPr>
        <w:t xml:space="preserve">The new subsection 148(1) </w:t>
      </w:r>
      <w:r w:rsidR="006F0DC2">
        <w:rPr>
          <w:sz w:val="24"/>
          <w:szCs w:val="24"/>
        </w:rPr>
        <w:t xml:space="preserve">includes the </w:t>
      </w:r>
      <w:r w:rsidR="00DC31E9">
        <w:rPr>
          <w:sz w:val="24"/>
          <w:szCs w:val="24"/>
        </w:rPr>
        <w:t xml:space="preserve">following </w:t>
      </w:r>
      <w:r w:rsidR="006F0DC2">
        <w:rPr>
          <w:sz w:val="24"/>
          <w:szCs w:val="24"/>
        </w:rPr>
        <w:t xml:space="preserve">examples of </w:t>
      </w:r>
      <w:r w:rsidR="00DC31E9">
        <w:rPr>
          <w:sz w:val="24"/>
          <w:szCs w:val="24"/>
        </w:rPr>
        <w:t>emergency plans</w:t>
      </w:r>
      <w:r>
        <w:rPr>
          <w:sz w:val="24"/>
          <w:szCs w:val="24"/>
        </w:rPr>
        <w:t>, some of which are already the subject of sub-plans</w:t>
      </w:r>
      <w:r w:rsidR="00DC31E9">
        <w:rPr>
          <w:sz w:val="24"/>
          <w:szCs w:val="24"/>
        </w:rPr>
        <w:t>:</w:t>
      </w:r>
    </w:p>
    <w:p w:rsidR="00DC31E9" w:rsidRPr="00DC31E9" w:rsidRDefault="00DC31E9" w:rsidP="002D0028">
      <w:pPr>
        <w:pStyle w:val="ListParagraph"/>
        <w:numPr>
          <w:ilvl w:val="0"/>
          <w:numId w:val="35"/>
        </w:numPr>
        <w:autoSpaceDE w:val="0"/>
        <w:autoSpaceDN w:val="0"/>
        <w:adjustRightInd w:val="0"/>
        <w:spacing w:after="0" w:line="240" w:lineRule="auto"/>
        <w:ind w:left="425" w:hanging="425"/>
        <w:contextualSpacing w:val="0"/>
        <w:rPr>
          <w:sz w:val="24"/>
          <w:szCs w:val="24"/>
        </w:rPr>
      </w:pPr>
      <w:r w:rsidRPr="00DC31E9">
        <w:rPr>
          <w:sz w:val="24"/>
          <w:szCs w:val="24"/>
        </w:rPr>
        <w:lastRenderedPageBreak/>
        <w:t>terrorist attack</w:t>
      </w:r>
    </w:p>
    <w:p w:rsidR="00DC31E9" w:rsidRPr="00DC31E9" w:rsidRDefault="00DC31E9" w:rsidP="002D0028">
      <w:pPr>
        <w:pStyle w:val="ListParagraph"/>
        <w:numPr>
          <w:ilvl w:val="0"/>
          <w:numId w:val="35"/>
        </w:numPr>
        <w:autoSpaceDE w:val="0"/>
        <w:autoSpaceDN w:val="0"/>
        <w:adjustRightInd w:val="0"/>
        <w:spacing w:after="0" w:line="240" w:lineRule="auto"/>
        <w:ind w:left="425" w:hanging="425"/>
        <w:contextualSpacing w:val="0"/>
        <w:rPr>
          <w:sz w:val="24"/>
          <w:szCs w:val="24"/>
        </w:rPr>
      </w:pPr>
      <w:r w:rsidRPr="00DC31E9">
        <w:rPr>
          <w:sz w:val="24"/>
          <w:szCs w:val="24"/>
        </w:rPr>
        <w:t>flood emergency</w:t>
      </w:r>
    </w:p>
    <w:p w:rsidR="00DC31E9" w:rsidRPr="00DC31E9" w:rsidRDefault="00DC31E9" w:rsidP="002D0028">
      <w:pPr>
        <w:pStyle w:val="ListParagraph"/>
        <w:numPr>
          <w:ilvl w:val="0"/>
          <w:numId w:val="35"/>
        </w:numPr>
        <w:autoSpaceDE w:val="0"/>
        <w:autoSpaceDN w:val="0"/>
        <w:adjustRightInd w:val="0"/>
        <w:spacing w:after="0" w:line="240" w:lineRule="auto"/>
        <w:ind w:left="425" w:hanging="425"/>
        <w:contextualSpacing w:val="0"/>
        <w:rPr>
          <w:sz w:val="24"/>
          <w:szCs w:val="24"/>
        </w:rPr>
      </w:pPr>
      <w:r w:rsidRPr="00DC31E9">
        <w:rPr>
          <w:sz w:val="24"/>
          <w:szCs w:val="24"/>
        </w:rPr>
        <w:t>storm emergency</w:t>
      </w:r>
    </w:p>
    <w:p w:rsidR="00DC31E9" w:rsidRPr="00DC31E9" w:rsidRDefault="00DC31E9" w:rsidP="002D0028">
      <w:pPr>
        <w:pStyle w:val="ListParagraph"/>
        <w:numPr>
          <w:ilvl w:val="0"/>
          <w:numId w:val="35"/>
        </w:numPr>
        <w:autoSpaceDE w:val="0"/>
        <w:autoSpaceDN w:val="0"/>
        <w:adjustRightInd w:val="0"/>
        <w:spacing w:after="0" w:line="240" w:lineRule="auto"/>
        <w:ind w:left="425" w:hanging="425"/>
        <w:contextualSpacing w:val="0"/>
        <w:rPr>
          <w:sz w:val="24"/>
          <w:szCs w:val="24"/>
        </w:rPr>
      </w:pPr>
      <w:r w:rsidRPr="00DC31E9">
        <w:rPr>
          <w:sz w:val="24"/>
          <w:szCs w:val="24"/>
        </w:rPr>
        <w:t>bushfire emergency</w:t>
      </w:r>
    </w:p>
    <w:p w:rsidR="00DC31E9" w:rsidRPr="00DC31E9" w:rsidRDefault="00DC31E9" w:rsidP="002D0028">
      <w:pPr>
        <w:pStyle w:val="ListParagraph"/>
        <w:numPr>
          <w:ilvl w:val="0"/>
          <w:numId w:val="35"/>
        </w:numPr>
        <w:autoSpaceDE w:val="0"/>
        <w:autoSpaceDN w:val="0"/>
        <w:adjustRightInd w:val="0"/>
        <w:spacing w:after="0" w:line="240" w:lineRule="auto"/>
        <w:ind w:left="425" w:hanging="425"/>
        <w:contextualSpacing w:val="0"/>
        <w:rPr>
          <w:sz w:val="24"/>
          <w:szCs w:val="24"/>
        </w:rPr>
      </w:pPr>
      <w:r>
        <w:rPr>
          <w:sz w:val="24"/>
          <w:szCs w:val="24"/>
        </w:rPr>
        <w:t>u</w:t>
      </w:r>
      <w:r w:rsidRPr="00DC31E9">
        <w:rPr>
          <w:sz w:val="24"/>
          <w:szCs w:val="24"/>
        </w:rPr>
        <w:t>rban fire emergency</w:t>
      </w:r>
    </w:p>
    <w:p w:rsidR="00DC31E9" w:rsidRPr="00DC31E9" w:rsidRDefault="00DC31E9" w:rsidP="002D0028">
      <w:pPr>
        <w:pStyle w:val="ListParagraph"/>
        <w:numPr>
          <w:ilvl w:val="0"/>
          <w:numId w:val="35"/>
        </w:numPr>
        <w:autoSpaceDE w:val="0"/>
        <w:autoSpaceDN w:val="0"/>
        <w:adjustRightInd w:val="0"/>
        <w:spacing w:after="0" w:line="240" w:lineRule="auto"/>
        <w:ind w:left="425" w:hanging="425"/>
        <w:contextualSpacing w:val="0"/>
        <w:rPr>
          <w:sz w:val="24"/>
          <w:szCs w:val="24"/>
        </w:rPr>
      </w:pPr>
      <w:r>
        <w:rPr>
          <w:sz w:val="24"/>
          <w:szCs w:val="24"/>
        </w:rPr>
        <w:t>c</w:t>
      </w:r>
      <w:r w:rsidRPr="00DC31E9">
        <w:rPr>
          <w:sz w:val="24"/>
          <w:szCs w:val="24"/>
        </w:rPr>
        <w:t>hemical or hazardous material</w:t>
      </w:r>
      <w:r>
        <w:rPr>
          <w:sz w:val="24"/>
          <w:szCs w:val="24"/>
        </w:rPr>
        <w:t xml:space="preserve"> </w:t>
      </w:r>
      <w:r w:rsidRPr="00DC31E9">
        <w:rPr>
          <w:sz w:val="24"/>
          <w:szCs w:val="24"/>
        </w:rPr>
        <w:t>incident</w:t>
      </w:r>
    </w:p>
    <w:p w:rsidR="006F0DC2" w:rsidRPr="00DC31E9" w:rsidRDefault="00DC31E9" w:rsidP="002D0028">
      <w:pPr>
        <w:pStyle w:val="ListParagraph"/>
        <w:numPr>
          <w:ilvl w:val="0"/>
          <w:numId w:val="35"/>
        </w:numPr>
        <w:autoSpaceDE w:val="0"/>
        <w:autoSpaceDN w:val="0"/>
        <w:adjustRightInd w:val="0"/>
        <w:spacing w:after="0" w:line="240" w:lineRule="auto"/>
        <w:ind w:left="425" w:hanging="425"/>
        <w:contextualSpacing w:val="0"/>
        <w:rPr>
          <w:sz w:val="24"/>
          <w:szCs w:val="24"/>
        </w:rPr>
      </w:pPr>
      <w:r w:rsidRPr="00DC31E9">
        <w:rPr>
          <w:sz w:val="24"/>
          <w:szCs w:val="24"/>
        </w:rPr>
        <w:t xml:space="preserve">disease or epidemic emergency. </w:t>
      </w:r>
    </w:p>
    <w:p w:rsidR="00DC31E9" w:rsidRPr="002334BC" w:rsidRDefault="00DC31E9" w:rsidP="002334BC">
      <w:pPr>
        <w:autoSpaceDE w:val="0"/>
        <w:autoSpaceDN w:val="0"/>
        <w:adjustRightInd w:val="0"/>
        <w:spacing w:before="120" w:after="120" w:line="240" w:lineRule="auto"/>
        <w:rPr>
          <w:sz w:val="24"/>
          <w:szCs w:val="24"/>
        </w:rPr>
      </w:pPr>
      <w:r w:rsidRPr="002334BC">
        <w:rPr>
          <w:sz w:val="24"/>
          <w:szCs w:val="24"/>
        </w:rPr>
        <w:t>The clause also include</w:t>
      </w:r>
      <w:r w:rsidR="008F5E8E">
        <w:rPr>
          <w:sz w:val="24"/>
          <w:szCs w:val="24"/>
        </w:rPr>
        <w:t>s</w:t>
      </w:r>
      <w:r w:rsidRPr="002334BC">
        <w:rPr>
          <w:sz w:val="24"/>
          <w:szCs w:val="24"/>
        </w:rPr>
        <w:t xml:space="preserve"> a new subsection 148(2) which provides that the emergency sub-plans may provide a basis for coordination between </w:t>
      </w:r>
      <w:r w:rsidR="00066067">
        <w:rPr>
          <w:sz w:val="24"/>
          <w:szCs w:val="24"/>
        </w:rPr>
        <w:t xml:space="preserve">the </w:t>
      </w:r>
      <w:r w:rsidRPr="002334BC">
        <w:rPr>
          <w:sz w:val="24"/>
          <w:szCs w:val="24"/>
        </w:rPr>
        <w:t xml:space="preserve">emergency services agencies, </w:t>
      </w:r>
      <w:r w:rsidR="00066067">
        <w:rPr>
          <w:sz w:val="24"/>
          <w:szCs w:val="24"/>
        </w:rPr>
        <w:t xml:space="preserve">the </w:t>
      </w:r>
      <w:r w:rsidRPr="002334BC">
        <w:rPr>
          <w:sz w:val="24"/>
          <w:szCs w:val="24"/>
        </w:rPr>
        <w:t xml:space="preserve">Territory, Commonwealth and State agencies and other entities i.e. this new subsection (2) accommodates the supporting sub-plans providing operational arrangements. </w:t>
      </w:r>
    </w:p>
    <w:p w:rsidR="005B60B6" w:rsidRDefault="005B60B6" w:rsidP="002334BC">
      <w:pPr>
        <w:autoSpaceDE w:val="0"/>
        <w:autoSpaceDN w:val="0"/>
        <w:adjustRightInd w:val="0"/>
        <w:spacing w:before="120" w:after="120" w:line="240" w:lineRule="auto"/>
        <w:rPr>
          <w:sz w:val="24"/>
          <w:szCs w:val="24"/>
        </w:rPr>
      </w:pPr>
      <w:r>
        <w:rPr>
          <w:sz w:val="24"/>
          <w:szCs w:val="24"/>
        </w:rPr>
        <w:t xml:space="preserve">Finally, the clause includes a new subsection 148(3) which specifies that the emergency sub-plans must be consistent with the primary </w:t>
      </w:r>
      <w:r w:rsidR="004C1EBA">
        <w:rPr>
          <w:sz w:val="24"/>
          <w:szCs w:val="24"/>
        </w:rPr>
        <w:t>e</w:t>
      </w:r>
      <w:r>
        <w:rPr>
          <w:sz w:val="24"/>
          <w:szCs w:val="24"/>
        </w:rPr>
        <w:t xml:space="preserve">mergency </w:t>
      </w:r>
      <w:r w:rsidR="004C1EBA">
        <w:rPr>
          <w:sz w:val="24"/>
          <w:szCs w:val="24"/>
        </w:rPr>
        <w:t>p</w:t>
      </w:r>
      <w:r>
        <w:rPr>
          <w:sz w:val="24"/>
          <w:szCs w:val="24"/>
        </w:rPr>
        <w:t xml:space="preserve">lan. </w:t>
      </w:r>
    </w:p>
    <w:p w:rsidR="005E1F0F" w:rsidRDefault="005B60B6" w:rsidP="002D0028">
      <w:pPr>
        <w:autoSpaceDE w:val="0"/>
        <w:autoSpaceDN w:val="0"/>
        <w:adjustRightInd w:val="0"/>
        <w:spacing w:before="120" w:after="120" w:line="240" w:lineRule="auto"/>
        <w:rPr>
          <w:b/>
          <w:bCs/>
          <w:sz w:val="24"/>
          <w:szCs w:val="24"/>
        </w:rPr>
      </w:pPr>
      <w:r>
        <w:rPr>
          <w:sz w:val="24"/>
          <w:szCs w:val="24"/>
        </w:rPr>
        <w:t xml:space="preserve"> </w:t>
      </w:r>
      <w:r w:rsidR="005E1F0F" w:rsidRPr="005E1F0F">
        <w:rPr>
          <w:b/>
          <w:bCs/>
          <w:sz w:val="24"/>
          <w:szCs w:val="24"/>
        </w:rPr>
        <w:t>Clause 9</w:t>
      </w:r>
      <w:r w:rsidR="005E1F0F" w:rsidRPr="005E1F0F">
        <w:rPr>
          <w:b/>
          <w:bCs/>
          <w:sz w:val="24"/>
          <w:szCs w:val="24"/>
        </w:rPr>
        <w:tab/>
        <w:t>Community communication and information plan Section 149 (1)</w:t>
      </w:r>
    </w:p>
    <w:p w:rsidR="00066067" w:rsidRDefault="00F8768A" w:rsidP="002334BC">
      <w:pPr>
        <w:autoSpaceDE w:val="0"/>
        <w:autoSpaceDN w:val="0"/>
        <w:adjustRightInd w:val="0"/>
        <w:spacing w:before="120" w:after="120" w:line="240" w:lineRule="auto"/>
        <w:jc w:val="both"/>
        <w:rPr>
          <w:bCs/>
          <w:sz w:val="24"/>
          <w:szCs w:val="23"/>
        </w:rPr>
      </w:pPr>
      <w:r w:rsidRPr="009433E7">
        <w:rPr>
          <w:bCs/>
          <w:sz w:val="24"/>
          <w:szCs w:val="23"/>
        </w:rPr>
        <w:t xml:space="preserve">The </w:t>
      </w:r>
      <w:r w:rsidR="009B0A7D" w:rsidRPr="009433E7">
        <w:rPr>
          <w:bCs/>
          <w:sz w:val="24"/>
          <w:szCs w:val="23"/>
        </w:rPr>
        <w:t>current</w:t>
      </w:r>
      <w:r w:rsidRPr="009433E7">
        <w:rPr>
          <w:bCs/>
          <w:sz w:val="24"/>
          <w:szCs w:val="23"/>
        </w:rPr>
        <w:t xml:space="preserve"> </w:t>
      </w:r>
      <w:r w:rsidR="009B0A7D" w:rsidRPr="009433E7">
        <w:rPr>
          <w:bCs/>
          <w:sz w:val="24"/>
          <w:szCs w:val="23"/>
        </w:rPr>
        <w:t xml:space="preserve">subsection 149(1) provides that </w:t>
      </w:r>
      <w:r w:rsidRPr="009433E7">
        <w:rPr>
          <w:bCs/>
          <w:sz w:val="24"/>
          <w:szCs w:val="23"/>
        </w:rPr>
        <w:t xml:space="preserve">the Emergency Plan must include a Community Communication and Information Plan. </w:t>
      </w:r>
    </w:p>
    <w:p w:rsidR="006F0DC2" w:rsidRDefault="009433E7" w:rsidP="002334BC">
      <w:pPr>
        <w:autoSpaceDE w:val="0"/>
        <w:autoSpaceDN w:val="0"/>
        <w:adjustRightInd w:val="0"/>
        <w:spacing w:before="120" w:after="120" w:line="240" w:lineRule="auto"/>
        <w:jc w:val="both"/>
        <w:rPr>
          <w:bCs/>
          <w:sz w:val="24"/>
          <w:szCs w:val="23"/>
        </w:rPr>
      </w:pPr>
      <w:r w:rsidRPr="009433E7">
        <w:rPr>
          <w:bCs/>
          <w:sz w:val="24"/>
          <w:szCs w:val="23"/>
        </w:rPr>
        <w:t>T</w:t>
      </w:r>
      <w:r w:rsidR="00F8768A" w:rsidRPr="009433E7">
        <w:rPr>
          <w:bCs/>
          <w:sz w:val="24"/>
          <w:szCs w:val="23"/>
        </w:rPr>
        <w:t xml:space="preserve">his clause </w:t>
      </w:r>
      <w:r w:rsidR="009B0A7D" w:rsidRPr="009433E7">
        <w:rPr>
          <w:bCs/>
          <w:sz w:val="24"/>
          <w:szCs w:val="23"/>
        </w:rPr>
        <w:t xml:space="preserve">substitutes a new subsection 149(1), which </w:t>
      </w:r>
      <w:r w:rsidR="00F8768A" w:rsidRPr="009433E7">
        <w:rPr>
          <w:bCs/>
          <w:sz w:val="24"/>
          <w:szCs w:val="23"/>
        </w:rPr>
        <w:t>clarifies that the Minister must make a Community Com</w:t>
      </w:r>
      <w:r w:rsidRPr="009433E7">
        <w:rPr>
          <w:bCs/>
          <w:sz w:val="24"/>
          <w:szCs w:val="23"/>
        </w:rPr>
        <w:t xml:space="preserve">munication and Information Plan. </w:t>
      </w:r>
    </w:p>
    <w:p w:rsidR="00ED7541" w:rsidRDefault="00066067" w:rsidP="002334BC">
      <w:pPr>
        <w:autoSpaceDE w:val="0"/>
        <w:autoSpaceDN w:val="0"/>
        <w:adjustRightInd w:val="0"/>
        <w:spacing w:before="120" w:after="120" w:line="240" w:lineRule="auto"/>
        <w:jc w:val="both"/>
        <w:rPr>
          <w:bCs/>
          <w:sz w:val="24"/>
          <w:szCs w:val="23"/>
        </w:rPr>
      </w:pPr>
      <w:r>
        <w:rPr>
          <w:bCs/>
          <w:sz w:val="24"/>
          <w:szCs w:val="23"/>
        </w:rPr>
        <w:t xml:space="preserve">Therefore, this clause provides that the Minister must make a separate stand-alone </w:t>
      </w:r>
      <w:r w:rsidRPr="009433E7">
        <w:rPr>
          <w:bCs/>
          <w:sz w:val="24"/>
          <w:szCs w:val="23"/>
        </w:rPr>
        <w:t>Community Communication and Information Plan</w:t>
      </w:r>
      <w:r>
        <w:rPr>
          <w:bCs/>
          <w:sz w:val="24"/>
          <w:szCs w:val="23"/>
        </w:rPr>
        <w:t xml:space="preserve"> and it will no longer be sufficient for the </w:t>
      </w:r>
      <w:r w:rsidRPr="009433E7">
        <w:rPr>
          <w:bCs/>
          <w:sz w:val="24"/>
          <w:szCs w:val="23"/>
        </w:rPr>
        <w:t>Community Communication and Information Plan</w:t>
      </w:r>
      <w:r>
        <w:rPr>
          <w:bCs/>
          <w:sz w:val="24"/>
          <w:szCs w:val="23"/>
        </w:rPr>
        <w:t xml:space="preserve"> to be part of the Emergency Plan.</w:t>
      </w:r>
      <w:r w:rsidR="00296CFE">
        <w:rPr>
          <w:bCs/>
          <w:sz w:val="24"/>
          <w:szCs w:val="23"/>
        </w:rPr>
        <w:t xml:space="preserve"> </w:t>
      </w:r>
      <w:r w:rsidR="004B6014">
        <w:rPr>
          <w:bCs/>
          <w:sz w:val="24"/>
          <w:szCs w:val="23"/>
        </w:rPr>
        <w:t xml:space="preserve">The Minister can delegate this function of making the </w:t>
      </w:r>
      <w:r w:rsidR="004B6014" w:rsidRPr="009433E7">
        <w:rPr>
          <w:bCs/>
          <w:sz w:val="24"/>
          <w:szCs w:val="23"/>
        </w:rPr>
        <w:t>Community Communication and Information Plan</w:t>
      </w:r>
      <w:r w:rsidR="004B6014">
        <w:rPr>
          <w:bCs/>
          <w:sz w:val="24"/>
          <w:szCs w:val="23"/>
        </w:rPr>
        <w:t>.</w:t>
      </w:r>
    </w:p>
    <w:p w:rsidR="005E1F0F" w:rsidRDefault="005E1F0F" w:rsidP="002334BC">
      <w:pPr>
        <w:autoSpaceDE w:val="0"/>
        <w:autoSpaceDN w:val="0"/>
        <w:adjustRightInd w:val="0"/>
        <w:spacing w:before="120" w:after="120" w:line="240" w:lineRule="auto"/>
        <w:ind w:left="1440" w:hanging="1440"/>
        <w:jc w:val="both"/>
        <w:rPr>
          <w:b/>
          <w:bCs/>
          <w:sz w:val="24"/>
          <w:szCs w:val="24"/>
        </w:rPr>
      </w:pPr>
      <w:r w:rsidRPr="005E1F0F">
        <w:rPr>
          <w:b/>
          <w:bCs/>
          <w:sz w:val="24"/>
          <w:szCs w:val="24"/>
        </w:rPr>
        <w:t>Clause 10</w:t>
      </w:r>
      <w:r w:rsidRPr="005E1F0F">
        <w:rPr>
          <w:b/>
          <w:bCs/>
          <w:sz w:val="24"/>
          <w:szCs w:val="24"/>
        </w:rPr>
        <w:tab/>
        <w:t>Appointment of emergency controller––no declared state of emergency Section 150A (2), new note</w:t>
      </w:r>
    </w:p>
    <w:p w:rsidR="009433E7" w:rsidRDefault="006F0DC2" w:rsidP="002D0028">
      <w:pPr>
        <w:autoSpaceDE w:val="0"/>
        <w:autoSpaceDN w:val="0"/>
        <w:adjustRightInd w:val="0"/>
        <w:spacing w:before="120" w:after="120" w:line="240" w:lineRule="auto"/>
        <w:jc w:val="both"/>
        <w:rPr>
          <w:b/>
          <w:bCs/>
          <w:sz w:val="24"/>
          <w:szCs w:val="24"/>
        </w:rPr>
      </w:pPr>
      <w:r w:rsidRPr="009433E7">
        <w:rPr>
          <w:bCs/>
          <w:sz w:val="24"/>
          <w:szCs w:val="23"/>
        </w:rPr>
        <w:t>This clause</w:t>
      </w:r>
      <w:r w:rsidR="00F8768A" w:rsidRPr="009433E7">
        <w:rPr>
          <w:bCs/>
          <w:sz w:val="24"/>
          <w:szCs w:val="23"/>
        </w:rPr>
        <w:t xml:space="preserve"> </w:t>
      </w:r>
      <w:r w:rsidR="009433E7">
        <w:rPr>
          <w:bCs/>
          <w:sz w:val="24"/>
          <w:szCs w:val="23"/>
        </w:rPr>
        <w:t xml:space="preserve">adds a note to confirm that where </w:t>
      </w:r>
      <w:r w:rsidR="00F8768A" w:rsidRPr="009433E7">
        <w:rPr>
          <w:bCs/>
          <w:sz w:val="24"/>
          <w:szCs w:val="23"/>
        </w:rPr>
        <w:t>the Chief Minister is absent from duty or otherwise unable</w:t>
      </w:r>
      <w:r w:rsidR="009433E7">
        <w:rPr>
          <w:bCs/>
          <w:sz w:val="24"/>
          <w:szCs w:val="23"/>
        </w:rPr>
        <w:t xml:space="preserve"> </w:t>
      </w:r>
      <w:r w:rsidR="00F8768A" w:rsidRPr="009433E7">
        <w:rPr>
          <w:bCs/>
          <w:sz w:val="24"/>
          <w:szCs w:val="23"/>
        </w:rPr>
        <w:t>to exercise the powers of the Chief Minister</w:t>
      </w:r>
      <w:r w:rsidR="009B0A7D" w:rsidRPr="009433E7">
        <w:rPr>
          <w:bCs/>
          <w:sz w:val="24"/>
          <w:szCs w:val="23"/>
        </w:rPr>
        <w:t>, the</w:t>
      </w:r>
      <w:r w:rsidR="00F8768A" w:rsidRPr="009433E7">
        <w:rPr>
          <w:bCs/>
          <w:sz w:val="24"/>
          <w:szCs w:val="23"/>
        </w:rPr>
        <w:t xml:space="preserve"> Deputy Chief Minister may act as Chief</w:t>
      </w:r>
      <w:r w:rsidR="009433E7">
        <w:rPr>
          <w:bCs/>
          <w:sz w:val="24"/>
          <w:szCs w:val="23"/>
        </w:rPr>
        <w:t> Minister</w:t>
      </w:r>
      <w:r w:rsidR="002D0028">
        <w:rPr>
          <w:bCs/>
          <w:sz w:val="24"/>
          <w:szCs w:val="23"/>
        </w:rPr>
        <w:t xml:space="preserve">, </w:t>
      </w:r>
      <w:r w:rsidR="002D0028" w:rsidRPr="009433E7">
        <w:rPr>
          <w:bCs/>
          <w:sz w:val="24"/>
          <w:szCs w:val="23"/>
        </w:rPr>
        <w:t xml:space="preserve">in accordance with section 44 of the </w:t>
      </w:r>
      <w:r w:rsidR="002D0028" w:rsidRPr="006E0BF3">
        <w:rPr>
          <w:bCs/>
          <w:sz w:val="24"/>
          <w:szCs w:val="23"/>
        </w:rPr>
        <w:t>Self-Government Act</w:t>
      </w:r>
      <w:r w:rsidR="002D0028">
        <w:rPr>
          <w:bCs/>
          <w:sz w:val="24"/>
          <w:szCs w:val="23"/>
        </w:rPr>
        <w:t xml:space="preserve"> </w:t>
      </w:r>
      <w:r w:rsidR="00553A40">
        <w:rPr>
          <w:bCs/>
          <w:sz w:val="24"/>
          <w:szCs w:val="23"/>
        </w:rPr>
        <w:t>for the purpose of exercising this power of the Chief Minister</w:t>
      </w:r>
      <w:r w:rsidR="002D0028">
        <w:rPr>
          <w:bCs/>
          <w:sz w:val="24"/>
          <w:szCs w:val="23"/>
        </w:rPr>
        <w:t xml:space="preserve"> of appointing an emergency controller.</w:t>
      </w:r>
    </w:p>
    <w:p w:rsidR="005E1F0F" w:rsidRDefault="005E1F0F" w:rsidP="002334BC">
      <w:pPr>
        <w:autoSpaceDE w:val="0"/>
        <w:autoSpaceDN w:val="0"/>
        <w:adjustRightInd w:val="0"/>
        <w:spacing w:before="120" w:after="120" w:line="240" w:lineRule="auto"/>
        <w:ind w:left="1440" w:hanging="1440"/>
        <w:jc w:val="both"/>
        <w:rPr>
          <w:b/>
          <w:bCs/>
          <w:sz w:val="24"/>
          <w:szCs w:val="24"/>
        </w:rPr>
      </w:pPr>
      <w:r w:rsidRPr="005E1F0F">
        <w:rPr>
          <w:b/>
          <w:bCs/>
          <w:sz w:val="24"/>
          <w:szCs w:val="24"/>
        </w:rPr>
        <w:t>Clause 11</w:t>
      </w:r>
      <w:r w:rsidRPr="005E1F0F">
        <w:rPr>
          <w:b/>
          <w:bCs/>
          <w:sz w:val="24"/>
          <w:szCs w:val="24"/>
        </w:rPr>
        <w:tab/>
        <w:t>New section 150A (2A)</w:t>
      </w:r>
    </w:p>
    <w:p w:rsidR="00A34118" w:rsidRDefault="006F0DC2" w:rsidP="009433E7">
      <w:pPr>
        <w:autoSpaceDE w:val="0"/>
        <w:autoSpaceDN w:val="0"/>
        <w:adjustRightInd w:val="0"/>
        <w:spacing w:before="120" w:after="120" w:line="240" w:lineRule="auto"/>
        <w:jc w:val="both"/>
        <w:rPr>
          <w:bCs/>
          <w:sz w:val="24"/>
          <w:szCs w:val="24"/>
        </w:rPr>
      </w:pPr>
      <w:r w:rsidRPr="006F0DC2">
        <w:rPr>
          <w:bCs/>
          <w:sz w:val="24"/>
          <w:szCs w:val="24"/>
        </w:rPr>
        <w:t>This clause</w:t>
      </w:r>
      <w:r w:rsidR="00F8768A">
        <w:rPr>
          <w:bCs/>
          <w:sz w:val="24"/>
          <w:szCs w:val="24"/>
        </w:rPr>
        <w:t xml:space="preserve"> dis</w:t>
      </w:r>
      <w:r w:rsidR="00ED7541">
        <w:rPr>
          <w:bCs/>
          <w:sz w:val="24"/>
          <w:szCs w:val="24"/>
        </w:rPr>
        <w:t>-</w:t>
      </w:r>
      <w:r w:rsidR="00F8768A">
        <w:rPr>
          <w:bCs/>
          <w:sz w:val="24"/>
          <w:szCs w:val="24"/>
        </w:rPr>
        <w:t xml:space="preserve">applies </w:t>
      </w:r>
      <w:r w:rsidR="00E84690">
        <w:rPr>
          <w:bCs/>
          <w:sz w:val="24"/>
          <w:szCs w:val="24"/>
        </w:rPr>
        <w:t>Division 19.3.3</w:t>
      </w:r>
      <w:r w:rsidR="006E0BF3">
        <w:rPr>
          <w:bCs/>
          <w:sz w:val="24"/>
          <w:szCs w:val="24"/>
        </w:rPr>
        <w:t xml:space="preserve"> </w:t>
      </w:r>
      <w:r w:rsidR="00F8768A">
        <w:rPr>
          <w:bCs/>
          <w:sz w:val="24"/>
          <w:szCs w:val="24"/>
        </w:rPr>
        <w:t xml:space="preserve">of the </w:t>
      </w:r>
      <w:r w:rsidR="00F8768A" w:rsidRPr="00A34118">
        <w:rPr>
          <w:bCs/>
          <w:sz w:val="24"/>
          <w:szCs w:val="24"/>
        </w:rPr>
        <w:t>Legislation Act</w:t>
      </w:r>
      <w:r w:rsidR="00F8768A">
        <w:rPr>
          <w:bCs/>
          <w:sz w:val="24"/>
          <w:szCs w:val="24"/>
        </w:rPr>
        <w:t xml:space="preserve"> to the appointment of an</w:t>
      </w:r>
      <w:r w:rsidR="009433E7">
        <w:rPr>
          <w:bCs/>
          <w:sz w:val="24"/>
          <w:szCs w:val="24"/>
        </w:rPr>
        <w:t xml:space="preserve"> </w:t>
      </w:r>
      <w:r w:rsidR="00F8768A">
        <w:rPr>
          <w:bCs/>
          <w:sz w:val="24"/>
          <w:szCs w:val="24"/>
        </w:rPr>
        <w:t xml:space="preserve">emergency controller </w:t>
      </w:r>
      <w:r w:rsidR="00A34118">
        <w:rPr>
          <w:bCs/>
          <w:sz w:val="24"/>
          <w:szCs w:val="24"/>
        </w:rPr>
        <w:t xml:space="preserve">both </w:t>
      </w:r>
      <w:r w:rsidR="00A407AA">
        <w:rPr>
          <w:bCs/>
          <w:sz w:val="24"/>
          <w:szCs w:val="24"/>
        </w:rPr>
        <w:t xml:space="preserve">in a </w:t>
      </w:r>
      <w:r w:rsidR="00F8768A">
        <w:rPr>
          <w:bCs/>
          <w:sz w:val="24"/>
          <w:szCs w:val="24"/>
        </w:rPr>
        <w:t xml:space="preserve">state of emergency and </w:t>
      </w:r>
      <w:r w:rsidR="00A407AA">
        <w:rPr>
          <w:bCs/>
          <w:sz w:val="24"/>
          <w:szCs w:val="24"/>
        </w:rPr>
        <w:t xml:space="preserve">outside a </w:t>
      </w:r>
      <w:r w:rsidR="00F8768A">
        <w:rPr>
          <w:bCs/>
          <w:sz w:val="24"/>
          <w:szCs w:val="24"/>
        </w:rPr>
        <w:t>state of</w:t>
      </w:r>
      <w:r w:rsidR="009433E7">
        <w:rPr>
          <w:bCs/>
          <w:sz w:val="24"/>
          <w:szCs w:val="24"/>
        </w:rPr>
        <w:t xml:space="preserve"> </w:t>
      </w:r>
      <w:r w:rsidR="00F8768A">
        <w:rPr>
          <w:bCs/>
          <w:sz w:val="24"/>
          <w:szCs w:val="24"/>
        </w:rPr>
        <w:t>emergency.</w:t>
      </w:r>
      <w:r w:rsidR="00A34118">
        <w:rPr>
          <w:bCs/>
          <w:sz w:val="24"/>
          <w:szCs w:val="24"/>
        </w:rPr>
        <w:t xml:space="preserve"> </w:t>
      </w:r>
    </w:p>
    <w:p w:rsidR="006F0DC2" w:rsidRPr="006F0DC2" w:rsidRDefault="000A322B" w:rsidP="009433E7">
      <w:pPr>
        <w:autoSpaceDE w:val="0"/>
        <w:autoSpaceDN w:val="0"/>
        <w:adjustRightInd w:val="0"/>
        <w:spacing w:before="120" w:after="120" w:line="240" w:lineRule="auto"/>
        <w:jc w:val="both"/>
        <w:rPr>
          <w:bCs/>
          <w:sz w:val="24"/>
          <w:szCs w:val="24"/>
        </w:rPr>
      </w:pPr>
      <w:r>
        <w:rPr>
          <w:bCs/>
          <w:sz w:val="24"/>
          <w:szCs w:val="24"/>
        </w:rPr>
        <w:t>T</w:t>
      </w:r>
      <w:r w:rsidR="00A34118">
        <w:rPr>
          <w:bCs/>
          <w:sz w:val="24"/>
          <w:szCs w:val="24"/>
        </w:rPr>
        <w:t xml:space="preserve">he </w:t>
      </w:r>
      <w:r w:rsidR="009433E7">
        <w:rPr>
          <w:bCs/>
          <w:sz w:val="24"/>
          <w:szCs w:val="24"/>
        </w:rPr>
        <w:t xml:space="preserve">Chief </w:t>
      </w:r>
      <w:r w:rsidR="00A34118">
        <w:rPr>
          <w:bCs/>
          <w:sz w:val="24"/>
          <w:szCs w:val="24"/>
        </w:rPr>
        <w:t xml:space="preserve">Minister will no longer be required to consult with </w:t>
      </w:r>
      <w:r w:rsidR="00A407AA">
        <w:rPr>
          <w:bCs/>
          <w:sz w:val="24"/>
          <w:szCs w:val="24"/>
        </w:rPr>
        <w:t>the appropriate s</w:t>
      </w:r>
      <w:r w:rsidR="00A34118">
        <w:rPr>
          <w:bCs/>
          <w:sz w:val="24"/>
          <w:szCs w:val="24"/>
        </w:rPr>
        <w:t xml:space="preserve">tanding </w:t>
      </w:r>
      <w:r w:rsidR="00A407AA">
        <w:rPr>
          <w:bCs/>
          <w:sz w:val="24"/>
          <w:szCs w:val="24"/>
        </w:rPr>
        <w:t>c</w:t>
      </w:r>
      <w:r w:rsidR="00A34118">
        <w:rPr>
          <w:bCs/>
          <w:sz w:val="24"/>
          <w:szCs w:val="24"/>
        </w:rPr>
        <w:t>ommittee of</w:t>
      </w:r>
      <w:r w:rsidR="009433E7">
        <w:rPr>
          <w:bCs/>
          <w:sz w:val="24"/>
          <w:szCs w:val="24"/>
        </w:rPr>
        <w:t xml:space="preserve"> </w:t>
      </w:r>
      <w:r w:rsidR="00A34118">
        <w:rPr>
          <w:bCs/>
          <w:sz w:val="24"/>
          <w:szCs w:val="24"/>
        </w:rPr>
        <w:t>the Legislative Assembly prior to the appoint</w:t>
      </w:r>
      <w:r w:rsidR="009433E7">
        <w:rPr>
          <w:bCs/>
          <w:sz w:val="24"/>
          <w:szCs w:val="24"/>
        </w:rPr>
        <w:t xml:space="preserve">ment of an emergency controller, where the </w:t>
      </w:r>
      <w:r w:rsidR="007E4297">
        <w:rPr>
          <w:bCs/>
          <w:sz w:val="24"/>
          <w:szCs w:val="24"/>
        </w:rPr>
        <w:t xml:space="preserve">appointment is of </w:t>
      </w:r>
      <w:r w:rsidR="009433E7">
        <w:rPr>
          <w:bCs/>
          <w:sz w:val="24"/>
          <w:szCs w:val="24"/>
        </w:rPr>
        <w:t xml:space="preserve">a non-ACT </w:t>
      </w:r>
      <w:r w:rsidR="00A407AA">
        <w:rPr>
          <w:bCs/>
          <w:sz w:val="24"/>
          <w:szCs w:val="24"/>
        </w:rPr>
        <w:t>p</w:t>
      </w:r>
      <w:r w:rsidR="009433E7">
        <w:rPr>
          <w:bCs/>
          <w:sz w:val="24"/>
          <w:szCs w:val="24"/>
        </w:rPr>
        <w:t xml:space="preserve">ublic </w:t>
      </w:r>
      <w:r w:rsidR="00A407AA">
        <w:rPr>
          <w:bCs/>
          <w:sz w:val="24"/>
          <w:szCs w:val="24"/>
        </w:rPr>
        <w:t>s</w:t>
      </w:r>
      <w:r w:rsidR="009433E7">
        <w:rPr>
          <w:bCs/>
          <w:sz w:val="24"/>
          <w:szCs w:val="24"/>
        </w:rPr>
        <w:t>ervant</w:t>
      </w:r>
      <w:r w:rsidR="007E4297">
        <w:rPr>
          <w:bCs/>
          <w:sz w:val="24"/>
          <w:szCs w:val="24"/>
        </w:rPr>
        <w:t>,</w:t>
      </w:r>
      <w:r w:rsidR="00A407AA">
        <w:rPr>
          <w:bCs/>
          <w:sz w:val="24"/>
          <w:szCs w:val="24"/>
        </w:rPr>
        <w:t xml:space="preserve"> for </w:t>
      </w:r>
      <w:r w:rsidR="007E4297">
        <w:rPr>
          <w:bCs/>
          <w:sz w:val="24"/>
          <w:szCs w:val="24"/>
        </w:rPr>
        <w:t xml:space="preserve">a period of more than </w:t>
      </w:r>
      <w:r w:rsidR="00A407AA">
        <w:rPr>
          <w:bCs/>
          <w:sz w:val="24"/>
          <w:szCs w:val="24"/>
        </w:rPr>
        <w:t>six months</w:t>
      </w:r>
      <w:r w:rsidR="007E4297">
        <w:rPr>
          <w:bCs/>
          <w:sz w:val="24"/>
          <w:szCs w:val="24"/>
        </w:rPr>
        <w:t xml:space="preserve">, for </w:t>
      </w:r>
      <w:r w:rsidR="00A407AA">
        <w:rPr>
          <w:bCs/>
          <w:sz w:val="24"/>
          <w:szCs w:val="24"/>
        </w:rPr>
        <w:t>a second or consecutive term of office</w:t>
      </w:r>
      <w:r w:rsidR="007E4297">
        <w:rPr>
          <w:bCs/>
          <w:sz w:val="24"/>
          <w:szCs w:val="24"/>
        </w:rPr>
        <w:t xml:space="preserve"> or for a non-advisory position</w:t>
      </w:r>
      <w:r w:rsidR="000E0BBD">
        <w:rPr>
          <w:bCs/>
          <w:sz w:val="24"/>
          <w:szCs w:val="24"/>
        </w:rPr>
        <w:t>,</w:t>
      </w:r>
      <w:r w:rsidR="008F5E8E">
        <w:rPr>
          <w:bCs/>
          <w:sz w:val="24"/>
          <w:szCs w:val="24"/>
        </w:rPr>
        <w:t xml:space="preserve"> as required in the Legislation Act</w:t>
      </w:r>
      <w:r w:rsidR="007E4297">
        <w:rPr>
          <w:bCs/>
          <w:sz w:val="24"/>
          <w:szCs w:val="24"/>
        </w:rPr>
        <w:t>.</w:t>
      </w:r>
    </w:p>
    <w:p w:rsidR="0018726E" w:rsidRDefault="0018726E" w:rsidP="002334BC">
      <w:pPr>
        <w:autoSpaceDE w:val="0"/>
        <w:autoSpaceDN w:val="0"/>
        <w:adjustRightInd w:val="0"/>
        <w:spacing w:before="120" w:after="120" w:line="240" w:lineRule="auto"/>
        <w:ind w:left="1440" w:hanging="1440"/>
        <w:jc w:val="both"/>
        <w:rPr>
          <w:b/>
          <w:bCs/>
          <w:sz w:val="24"/>
          <w:szCs w:val="24"/>
        </w:rPr>
      </w:pPr>
    </w:p>
    <w:p w:rsidR="005E1F0F" w:rsidRDefault="005E1F0F" w:rsidP="002334BC">
      <w:pPr>
        <w:autoSpaceDE w:val="0"/>
        <w:autoSpaceDN w:val="0"/>
        <w:adjustRightInd w:val="0"/>
        <w:spacing w:before="120" w:after="120" w:line="240" w:lineRule="auto"/>
        <w:ind w:left="1440" w:hanging="1440"/>
        <w:jc w:val="both"/>
        <w:rPr>
          <w:b/>
          <w:bCs/>
          <w:sz w:val="24"/>
          <w:szCs w:val="24"/>
        </w:rPr>
      </w:pPr>
      <w:r w:rsidRPr="005E1F0F">
        <w:rPr>
          <w:b/>
          <w:bCs/>
          <w:sz w:val="24"/>
          <w:szCs w:val="24"/>
        </w:rPr>
        <w:t>Clause 12</w:t>
      </w:r>
      <w:r w:rsidRPr="005E1F0F">
        <w:rPr>
          <w:b/>
          <w:bCs/>
          <w:sz w:val="24"/>
          <w:szCs w:val="24"/>
        </w:rPr>
        <w:tab/>
        <w:t>Section 150A (4)</w:t>
      </w:r>
    </w:p>
    <w:p w:rsidR="00A7569B" w:rsidRPr="009433E7" w:rsidRDefault="006F0DC2" w:rsidP="009433E7">
      <w:pPr>
        <w:autoSpaceDE w:val="0"/>
        <w:autoSpaceDN w:val="0"/>
        <w:adjustRightInd w:val="0"/>
        <w:spacing w:before="120" w:after="120" w:line="240" w:lineRule="auto"/>
        <w:jc w:val="both"/>
        <w:rPr>
          <w:rFonts w:ascii="Calibri" w:hAnsi="Calibri" w:cs="Arial"/>
          <w:bCs/>
          <w:sz w:val="24"/>
          <w:szCs w:val="23"/>
        </w:rPr>
      </w:pPr>
      <w:r w:rsidRPr="009433E7">
        <w:rPr>
          <w:rFonts w:ascii="Calibri" w:hAnsi="Calibri" w:cs="Arial"/>
          <w:bCs/>
          <w:sz w:val="24"/>
          <w:szCs w:val="23"/>
        </w:rPr>
        <w:t>T</w:t>
      </w:r>
      <w:r w:rsidR="009433E7">
        <w:rPr>
          <w:rFonts w:ascii="Calibri" w:hAnsi="Calibri" w:cs="Arial"/>
          <w:bCs/>
          <w:sz w:val="24"/>
          <w:szCs w:val="23"/>
        </w:rPr>
        <w:t xml:space="preserve">he existing subsection 150A </w:t>
      </w:r>
      <w:r w:rsidR="00696234" w:rsidRPr="009433E7">
        <w:rPr>
          <w:rFonts w:ascii="Calibri" w:hAnsi="Calibri" w:cs="Arial"/>
          <w:bCs/>
          <w:sz w:val="24"/>
          <w:szCs w:val="23"/>
        </w:rPr>
        <w:t>(4) provides that the appointment of the emergency controller</w:t>
      </w:r>
      <w:r w:rsidR="00572704" w:rsidRPr="009433E7">
        <w:rPr>
          <w:rFonts w:ascii="Calibri" w:hAnsi="Calibri" w:cs="Arial"/>
          <w:bCs/>
          <w:sz w:val="24"/>
          <w:szCs w:val="23"/>
        </w:rPr>
        <w:t>,</w:t>
      </w:r>
      <w:r w:rsidR="00696234" w:rsidRPr="009433E7">
        <w:rPr>
          <w:rFonts w:ascii="Calibri" w:hAnsi="Calibri" w:cs="Arial"/>
          <w:bCs/>
          <w:sz w:val="24"/>
          <w:szCs w:val="23"/>
        </w:rPr>
        <w:t xml:space="preserve"> </w:t>
      </w:r>
      <w:r w:rsidR="006E1251" w:rsidRPr="009433E7">
        <w:rPr>
          <w:rFonts w:ascii="Calibri" w:hAnsi="Calibri" w:cs="Arial"/>
          <w:bCs/>
          <w:sz w:val="24"/>
          <w:szCs w:val="23"/>
        </w:rPr>
        <w:t>w</w:t>
      </w:r>
      <w:r w:rsidR="00696234" w:rsidRPr="009433E7">
        <w:rPr>
          <w:rFonts w:ascii="Calibri" w:hAnsi="Calibri" w:cs="Arial"/>
          <w:bCs/>
          <w:sz w:val="24"/>
          <w:szCs w:val="23"/>
        </w:rPr>
        <w:t>here there is no state of emergency</w:t>
      </w:r>
      <w:r w:rsidR="00572704" w:rsidRPr="009433E7">
        <w:rPr>
          <w:rFonts w:ascii="Calibri" w:hAnsi="Calibri" w:cs="Arial"/>
          <w:bCs/>
          <w:sz w:val="24"/>
          <w:szCs w:val="23"/>
        </w:rPr>
        <w:t>,</w:t>
      </w:r>
      <w:r w:rsidR="00696234" w:rsidRPr="009433E7">
        <w:rPr>
          <w:rFonts w:ascii="Calibri" w:hAnsi="Calibri" w:cs="Arial"/>
          <w:bCs/>
          <w:sz w:val="24"/>
          <w:szCs w:val="23"/>
        </w:rPr>
        <w:t xml:space="preserve"> is terminated</w:t>
      </w:r>
      <w:r w:rsidR="006E1251" w:rsidRPr="009433E7">
        <w:rPr>
          <w:rFonts w:ascii="Calibri" w:hAnsi="Calibri" w:cs="Arial"/>
          <w:bCs/>
          <w:sz w:val="24"/>
          <w:szCs w:val="23"/>
        </w:rPr>
        <w:t xml:space="preserve"> </w:t>
      </w:r>
      <w:r w:rsidR="00572704" w:rsidRPr="009433E7">
        <w:rPr>
          <w:rFonts w:ascii="Calibri" w:hAnsi="Calibri" w:cs="Arial"/>
          <w:bCs/>
          <w:sz w:val="24"/>
          <w:szCs w:val="23"/>
        </w:rPr>
        <w:t>seven days after the appointment o</w:t>
      </w:r>
      <w:r w:rsidR="009B0A7D" w:rsidRPr="009433E7">
        <w:rPr>
          <w:rFonts w:ascii="Calibri" w:hAnsi="Calibri" w:cs="Arial"/>
          <w:bCs/>
          <w:sz w:val="24"/>
          <w:szCs w:val="23"/>
        </w:rPr>
        <w:t>r i</w:t>
      </w:r>
      <w:r w:rsidR="00572704" w:rsidRPr="009433E7">
        <w:rPr>
          <w:rFonts w:ascii="Calibri" w:hAnsi="Calibri" w:cs="Arial"/>
          <w:bCs/>
          <w:sz w:val="24"/>
          <w:szCs w:val="23"/>
        </w:rPr>
        <w:t>f a</w:t>
      </w:r>
      <w:r w:rsidR="00A7569B" w:rsidRPr="009433E7">
        <w:rPr>
          <w:rFonts w:ascii="Calibri" w:hAnsi="Calibri" w:cs="Arial"/>
          <w:bCs/>
          <w:sz w:val="24"/>
          <w:szCs w:val="23"/>
        </w:rPr>
        <w:t xml:space="preserve"> </w:t>
      </w:r>
      <w:r w:rsidR="00572704" w:rsidRPr="009433E7">
        <w:rPr>
          <w:rFonts w:ascii="Calibri" w:hAnsi="Calibri" w:cs="Arial"/>
          <w:bCs/>
          <w:sz w:val="24"/>
          <w:szCs w:val="23"/>
        </w:rPr>
        <w:t>state</w:t>
      </w:r>
      <w:r w:rsidR="009B0A7D" w:rsidRPr="009433E7">
        <w:rPr>
          <w:rFonts w:ascii="Calibri" w:hAnsi="Calibri" w:cs="Arial"/>
          <w:bCs/>
          <w:sz w:val="24"/>
          <w:szCs w:val="23"/>
        </w:rPr>
        <w:t xml:space="preserve"> </w:t>
      </w:r>
      <w:r w:rsidR="006E1251" w:rsidRPr="009433E7">
        <w:rPr>
          <w:rFonts w:ascii="Calibri" w:hAnsi="Calibri" w:cs="Arial"/>
          <w:bCs/>
          <w:sz w:val="24"/>
          <w:szCs w:val="23"/>
        </w:rPr>
        <w:t>o</w:t>
      </w:r>
      <w:r w:rsidR="00572704" w:rsidRPr="009433E7">
        <w:rPr>
          <w:rFonts w:ascii="Calibri" w:hAnsi="Calibri" w:cs="Arial"/>
          <w:bCs/>
          <w:sz w:val="24"/>
          <w:szCs w:val="23"/>
        </w:rPr>
        <w:t xml:space="preserve">f emergency is declared. </w:t>
      </w:r>
      <w:r w:rsidR="00A7569B" w:rsidRPr="009433E7">
        <w:rPr>
          <w:rFonts w:ascii="Calibri" w:hAnsi="Calibri" w:cs="Arial"/>
          <w:bCs/>
          <w:sz w:val="24"/>
          <w:szCs w:val="23"/>
        </w:rPr>
        <w:t xml:space="preserve">Therefore, the appointment of an emergency controller </w:t>
      </w:r>
      <w:r w:rsidR="00A7569B" w:rsidRPr="009433E7">
        <w:rPr>
          <w:rFonts w:ascii="Calibri" w:hAnsi="Calibri" w:cs="Arial"/>
          <w:bCs/>
          <w:sz w:val="24"/>
          <w:szCs w:val="23"/>
        </w:rPr>
        <w:lastRenderedPageBreak/>
        <w:t>appointed outside a declared emergency is terminated automatically on the declaration of an emergency.</w:t>
      </w:r>
    </w:p>
    <w:p w:rsidR="00A7569B" w:rsidRPr="009433E7" w:rsidRDefault="00572704" w:rsidP="002334BC">
      <w:pPr>
        <w:autoSpaceDE w:val="0"/>
        <w:autoSpaceDN w:val="0"/>
        <w:adjustRightInd w:val="0"/>
        <w:spacing w:before="120" w:after="120" w:line="240" w:lineRule="auto"/>
        <w:jc w:val="both"/>
        <w:rPr>
          <w:rFonts w:ascii="Calibri" w:hAnsi="Calibri" w:cs="Arial"/>
          <w:bCs/>
          <w:sz w:val="24"/>
          <w:szCs w:val="23"/>
        </w:rPr>
      </w:pPr>
      <w:r w:rsidRPr="009433E7">
        <w:rPr>
          <w:rFonts w:ascii="Calibri" w:hAnsi="Calibri" w:cs="Arial"/>
          <w:bCs/>
          <w:sz w:val="24"/>
          <w:szCs w:val="23"/>
        </w:rPr>
        <w:t xml:space="preserve">This clause </w:t>
      </w:r>
      <w:r w:rsidR="00916F5E" w:rsidRPr="009433E7">
        <w:rPr>
          <w:rFonts w:ascii="Calibri" w:hAnsi="Calibri" w:cs="Arial"/>
          <w:bCs/>
          <w:sz w:val="24"/>
          <w:szCs w:val="23"/>
        </w:rPr>
        <w:t xml:space="preserve">substitutes the existing subsection 150A (4) to provide that the appointment of </w:t>
      </w:r>
      <w:r w:rsidR="009433E7">
        <w:rPr>
          <w:rFonts w:ascii="Calibri" w:hAnsi="Calibri" w:cs="Arial"/>
          <w:bCs/>
          <w:sz w:val="24"/>
          <w:szCs w:val="23"/>
        </w:rPr>
        <w:t>t</w:t>
      </w:r>
      <w:r w:rsidR="00916F5E" w:rsidRPr="009433E7">
        <w:rPr>
          <w:rFonts w:ascii="Calibri" w:hAnsi="Calibri" w:cs="Arial"/>
          <w:bCs/>
          <w:sz w:val="24"/>
          <w:szCs w:val="23"/>
        </w:rPr>
        <w:t>he emergency controller will be terminated only if</w:t>
      </w:r>
      <w:r w:rsidR="00A7569B" w:rsidRPr="009433E7">
        <w:rPr>
          <w:rFonts w:ascii="Calibri" w:hAnsi="Calibri" w:cs="Arial"/>
          <w:bCs/>
          <w:sz w:val="24"/>
          <w:szCs w:val="23"/>
        </w:rPr>
        <w:t>:</w:t>
      </w:r>
    </w:p>
    <w:p w:rsidR="00A7569B" w:rsidRPr="009433E7" w:rsidRDefault="00A7569B" w:rsidP="009433E7">
      <w:pPr>
        <w:pStyle w:val="ListParagraph"/>
        <w:numPr>
          <w:ilvl w:val="0"/>
          <w:numId w:val="36"/>
        </w:numPr>
        <w:autoSpaceDE w:val="0"/>
        <w:autoSpaceDN w:val="0"/>
        <w:adjustRightInd w:val="0"/>
        <w:spacing w:before="120" w:after="120" w:line="240" w:lineRule="auto"/>
        <w:ind w:left="426" w:hanging="426"/>
        <w:contextualSpacing w:val="0"/>
        <w:jc w:val="both"/>
        <w:rPr>
          <w:rFonts w:ascii="Calibri" w:hAnsi="Calibri" w:cs="Arial"/>
          <w:bCs/>
          <w:sz w:val="24"/>
          <w:szCs w:val="23"/>
        </w:rPr>
      </w:pPr>
      <w:r w:rsidRPr="009433E7">
        <w:rPr>
          <w:rFonts w:ascii="Calibri" w:hAnsi="Calibri" w:cs="Arial"/>
          <w:bCs/>
          <w:sz w:val="24"/>
          <w:szCs w:val="23"/>
        </w:rPr>
        <w:t>the appointment is revoked (subclause 4(a))</w:t>
      </w:r>
    </w:p>
    <w:p w:rsidR="00A7569B" w:rsidRPr="009433E7" w:rsidRDefault="00A7569B" w:rsidP="009433E7">
      <w:pPr>
        <w:pStyle w:val="ListParagraph"/>
        <w:numPr>
          <w:ilvl w:val="0"/>
          <w:numId w:val="36"/>
        </w:numPr>
        <w:autoSpaceDE w:val="0"/>
        <w:autoSpaceDN w:val="0"/>
        <w:adjustRightInd w:val="0"/>
        <w:spacing w:before="120" w:after="120" w:line="240" w:lineRule="auto"/>
        <w:ind w:left="426" w:hanging="426"/>
        <w:contextualSpacing w:val="0"/>
        <w:jc w:val="both"/>
        <w:rPr>
          <w:rFonts w:ascii="Calibri" w:hAnsi="Calibri" w:cs="Arial"/>
          <w:bCs/>
          <w:sz w:val="24"/>
          <w:szCs w:val="23"/>
        </w:rPr>
      </w:pPr>
      <w:r w:rsidRPr="009433E7">
        <w:rPr>
          <w:rFonts w:ascii="Calibri" w:hAnsi="Calibri" w:cs="Arial"/>
          <w:bCs/>
          <w:sz w:val="24"/>
          <w:szCs w:val="23"/>
        </w:rPr>
        <w:t>a</w:t>
      </w:r>
      <w:r w:rsidR="00916F5E" w:rsidRPr="009433E7">
        <w:rPr>
          <w:rFonts w:ascii="Calibri" w:hAnsi="Calibri" w:cs="Arial"/>
          <w:bCs/>
          <w:sz w:val="24"/>
          <w:szCs w:val="23"/>
        </w:rPr>
        <w:t xml:space="preserve"> state of emergency is declared and the emergency controller is taken to be the emergency controller for the declared emergency (subclause 4(b)) or </w:t>
      </w:r>
    </w:p>
    <w:p w:rsidR="00A7569B" w:rsidRPr="009433E7" w:rsidRDefault="00916F5E" w:rsidP="009433E7">
      <w:pPr>
        <w:pStyle w:val="ListParagraph"/>
        <w:numPr>
          <w:ilvl w:val="0"/>
          <w:numId w:val="36"/>
        </w:numPr>
        <w:autoSpaceDE w:val="0"/>
        <w:autoSpaceDN w:val="0"/>
        <w:adjustRightInd w:val="0"/>
        <w:spacing w:before="120" w:after="120" w:line="240" w:lineRule="auto"/>
        <w:ind w:left="426" w:hanging="426"/>
        <w:contextualSpacing w:val="0"/>
        <w:jc w:val="both"/>
        <w:rPr>
          <w:rFonts w:ascii="Calibri" w:hAnsi="Calibri" w:cs="Arial"/>
          <w:bCs/>
          <w:sz w:val="24"/>
          <w:szCs w:val="23"/>
        </w:rPr>
      </w:pPr>
      <w:r w:rsidRPr="009433E7">
        <w:rPr>
          <w:rFonts w:ascii="Calibri" w:hAnsi="Calibri" w:cs="Arial"/>
          <w:bCs/>
          <w:sz w:val="24"/>
          <w:szCs w:val="23"/>
        </w:rPr>
        <w:t>another person is appointed to be the emergency controller for the declared state of emergency (subclause 4(c))</w:t>
      </w:r>
      <w:r w:rsidR="00A7569B" w:rsidRPr="009433E7">
        <w:rPr>
          <w:rFonts w:ascii="Calibri" w:hAnsi="Calibri" w:cs="Arial"/>
          <w:bCs/>
          <w:sz w:val="24"/>
          <w:szCs w:val="23"/>
        </w:rPr>
        <w:t>.</w:t>
      </w:r>
    </w:p>
    <w:p w:rsidR="000275C9" w:rsidRPr="009433E7" w:rsidRDefault="00A7569B" w:rsidP="002334BC">
      <w:pPr>
        <w:autoSpaceDE w:val="0"/>
        <w:autoSpaceDN w:val="0"/>
        <w:adjustRightInd w:val="0"/>
        <w:spacing w:before="120" w:after="120" w:line="240" w:lineRule="auto"/>
        <w:jc w:val="both"/>
        <w:rPr>
          <w:rFonts w:ascii="Calibri" w:hAnsi="Calibri" w:cs="Arial"/>
          <w:bCs/>
          <w:sz w:val="24"/>
          <w:szCs w:val="23"/>
        </w:rPr>
      </w:pPr>
      <w:r w:rsidRPr="009433E7">
        <w:rPr>
          <w:rFonts w:ascii="Calibri" w:hAnsi="Calibri" w:cs="Arial"/>
          <w:bCs/>
          <w:sz w:val="24"/>
          <w:szCs w:val="23"/>
        </w:rPr>
        <w:t>This clause therefore clarifies t</w:t>
      </w:r>
      <w:r w:rsidR="009433E7">
        <w:rPr>
          <w:rFonts w:ascii="Calibri" w:hAnsi="Calibri" w:cs="Arial"/>
          <w:bCs/>
          <w:sz w:val="24"/>
          <w:szCs w:val="23"/>
        </w:rPr>
        <w:t xml:space="preserve">hat the declaration of a state of </w:t>
      </w:r>
      <w:r w:rsidRPr="009433E7">
        <w:rPr>
          <w:rFonts w:ascii="Calibri" w:hAnsi="Calibri" w:cs="Arial"/>
          <w:bCs/>
          <w:sz w:val="24"/>
          <w:szCs w:val="23"/>
        </w:rPr>
        <w:t xml:space="preserve">emergency </w:t>
      </w:r>
      <w:r w:rsidR="00566202">
        <w:rPr>
          <w:rFonts w:ascii="Calibri" w:hAnsi="Calibri" w:cs="Arial"/>
          <w:bCs/>
          <w:sz w:val="24"/>
          <w:szCs w:val="23"/>
        </w:rPr>
        <w:t>does</w:t>
      </w:r>
      <w:r w:rsidRPr="009433E7">
        <w:rPr>
          <w:rFonts w:ascii="Calibri" w:hAnsi="Calibri" w:cs="Arial"/>
          <w:bCs/>
          <w:sz w:val="24"/>
          <w:szCs w:val="23"/>
        </w:rPr>
        <w:t xml:space="preserve"> not terminate the appointment of an emergency controller </w:t>
      </w:r>
      <w:r w:rsidR="007E4297">
        <w:rPr>
          <w:rFonts w:ascii="Calibri" w:hAnsi="Calibri" w:cs="Arial"/>
          <w:bCs/>
          <w:sz w:val="24"/>
          <w:szCs w:val="23"/>
        </w:rPr>
        <w:t>and</w:t>
      </w:r>
      <w:r w:rsidR="00566202">
        <w:rPr>
          <w:rFonts w:ascii="Calibri" w:hAnsi="Calibri" w:cs="Arial"/>
          <w:bCs/>
          <w:sz w:val="24"/>
          <w:szCs w:val="23"/>
        </w:rPr>
        <w:t xml:space="preserve"> </w:t>
      </w:r>
      <w:r w:rsidRPr="009433E7">
        <w:rPr>
          <w:rFonts w:ascii="Calibri" w:hAnsi="Calibri" w:cs="Arial"/>
          <w:bCs/>
          <w:sz w:val="24"/>
          <w:szCs w:val="23"/>
        </w:rPr>
        <w:t>that the</w:t>
      </w:r>
      <w:r w:rsidR="009433E7">
        <w:rPr>
          <w:rFonts w:ascii="Calibri" w:hAnsi="Calibri" w:cs="Arial"/>
          <w:bCs/>
          <w:sz w:val="24"/>
          <w:szCs w:val="23"/>
        </w:rPr>
        <w:t xml:space="preserve"> emergency controller </w:t>
      </w:r>
      <w:r w:rsidR="00566202">
        <w:rPr>
          <w:rFonts w:ascii="Calibri" w:hAnsi="Calibri" w:cs="Arial"/>
          <w:bCs/>
          <w:sz w:val="24"/>
          <w:szCs w:val="23"/>
        </w:rPr>
        <w:t>is to b</w:t>
      </w:r>
      <w:r w:rsidRPr="009433E7">
        <w:rPr>
          <w:rFonts w:ascii="Calibri" w:hAnsi="Calibri" w:cs="Arial"/>
          <w:bCs/>
          <w:sz w:val="24"/>
          <w:szCs w:val="23"/>
        </w:rPr>
        <w:t xml:space="preserve">e taken to be the </w:t>
      </w:r>
      <w:r w:rsidR="000275C9" w:rsidRPr="009433E7">
        <w:rPr>
          <w:rFonts w:ascii="Calibri" w:hAnsi="Calibri" w:cs="Arial"/>
          <w:bCs/>
          <w:sz w:val="24"/>
          <w:szCs w:val="23"/>
        </w:rPr>
        <w:t xml:space="preserve">emergency </w:t>
      </w:r>
      <w:r w:rsidRPr="009433E7">
        <w:rPr>
          <w:rFonts w:ascii="Calibri" w:hAnsi="Calibri" w:cs="Arial"/>
          <w:bCs/>
          <w:sz w:val="24"/>
          <w:szCs w:val="23"/>
        </w:rPr>
        <w:t xml:space="preserve">controller for the declared </w:t>
      </w:r>
      <w:r w:rsidR="00566202">
        <w:rPr>
          <w:rFonts w:ascii="Calibri" w:hAnsi="Calibri" w:cs="Arial"/>
          <w:bCs/>
          <w:sz w:val="24"/>
          <w:szCs w:val="23"/>
        </w:rPr>
        <w:t xml:space="preserve">state of </w:t>
      </w:r>
      <w:r w:rsidRPr="009433E7">
        <w:rPr>
          <w:rFonts w:ascii="Calibri" w:hAnsi="Calibri" w:cs="Arial"/>
          <w:bCs/>
          <w:sz w:val="24"/>
          <w:szCs w:val="23"/>
        </w:rPr>
        <w:t xml:space="preserve">emergency </w:t>
      </w:r>
      <w:r w:rsidR="00566202">
        <w:rPr>
          <w:rFonts w:ascii="Calibri" w:hAnsi="Calibri" w:cs="Arial"/>
          <w:bCs/>
          <w:sz w:val="24"/>
          <w:szCs w:val="23"/>
        </w:rPr>
        <w:t xml:space="preserve">unless another person is appointed to the position of </w:t>
      </w:r>
      <w:r w:rsidRPr="009433E7">
        <w:rPr>
          <w:rFonts w:ascii="Calibri" w:hAnsi="Calibri" w:cs="Arial"/>
          <w:bCs/>
          <w:sz w:val="24"/>
          <w:szCs w:val="23"/>
        </w:rPr>
        <w:t xml:space="preserve">emergency controller.  </w:t>
      </w:r>
    </w:p>
    <w:p w:rsidR="00E04A06" w:rsidRPr="009433E7" w:rsidRDefault="000275C9" w:rsidP="002334BC">
      <w:pPr>
        <w:autoSpaceDE w:val="0"/>
        <w:autoSpaceDN w:val="0"/>
        <w:adjustRightInd w:val="0"/>
        <w:spacing w:before="120" w:after="120" w:line="240" w:lineRule="auto"/>
        <w:jc w:val="both"/>
        <w:rPr>
          <w:rFonts w:ascii="Calibri" w:hAnsi="Calibri" w:cs="Arial"/>
          <w:bCs/>
          <w:sz w:val="24"/>
          <w:szCs w:val="23"/>
        </w:rPr>
      </w:pPr>
      <w:r w:rsidRPr="009433E7">
        <w:rPr>
          <w:rFonts w:ascii="Calibri" w:hAnsi="Calibri" w:cs="Arial"/>
          <w:bCs/>
          <w:sz w:val="24"/>
          <w:szCs w:val="23"/>
        </w:rPr>
        <w:t xml:space="preserve">Note that </w:t>
      </w:r>
      <w:r w:rsidR="00A7569B" w:rsidRPr="009433E7">
        <w:rPr>
          <w:rFonts w:ascii="Calibri" w:hAnsi="Calibri" w:cs="Arial"/>
          <w:bCs/>
          <w:sz w:val="24"/>
          <w:szCs w:val="23"/>
        </w:rPr>
        <w:t xml:space="preserve">where another person is appointed to be the emergency controller for the declared emergency, the </w:t>
      </w:r>
      <w:r w:rsidR="00FA274C" w:rsidRPr="009433E7">
        <w:rPr>
          <w:rFonts w:ascii="Calibri" w:hAnsi="Calibri" w:cs="Arial"/>
          <w:bCs/>
          <w:sz w:val="24"/>
          <w:szCs w:val="23"/>
        </w:rPr>
        <w:t xml:space="preserve">appointment of the emergency controller appointed </w:t>
      </w:r>
      <w:r w:rsidR="00A7569B" w:rsidRPr="009433E7">
        <w:rPr>
          <w:rFonts w:ascii="Calibri" w:hAnsi="Calibri" w:cs="Arial"/>
          <w:bCs/>
          <w:sz w:val="24"/>
          <w:szCs w:val="23"/>
        </w:rPr>
        <w:t xml:space="preserve">outside the </w:t>
      </w:r>
      <w:r w:rsidR="00FA274C" w:rsidRPr="009433E7">
        <w:rPr>
          <w:rFonts w:ascii="Calibri" w:hAnsi="Calibri" w:cs="Arial"/>
          <w:bCs/>
          <w:sz w:val="24"/>
          <w:szCs w:val="23"/>
        </w:rPr>
        <w:t>emergency will be automatic</w:t>
      </w:r>
      <w:r w:rsidR="00566202">
        <w:rPr>
          <w:rFonts w:ascii="Calibri" w:hAnsi="Calibri" w:cs="Arial"/>
          <w:bCs/>
          <w:sz w:val="24"/>
          <w:szCs w:val="23"/>
        </w:rPr>
        <w:t xml:space="preserve">ally revoked </w:t>
      </w:r>
      <w:r w:rsidR="00FA274C" w:rsidRPr="009433E7">
        <w:rPr>
          <w:rFonts w:ascii="Calibri" w:hAnsi="Calibri" w:cs="Arial"/>
          <w:bCs/>
          <w:sz w:val="24"/>
          <w:szCs w:val="23"/>
        </w:rPr>
        <w:t xml:space="preserve">without the need for an instrument of revocation. </w:t>
      </w:r>
    </w:p>
    <w:p w:rsidR="00A16A58" w:rsidRPr="00A16A58" w:rsidRDefault="005E1F0F" w:rsidP="00A16A58">
      <w:pPr>
        <w:spacing w:after="0" w:line="240" w:lineRule="auto"/>
        <w:ind w:left="1440" w:hanging="1440"/>
        <w:jc w:val="both"/>
        <w:rPr>
          <w:b/>
          <w:bCs/>
          <w:sz w:val="24"/>
          <w:szCs w:val="24"/>
        </w:rPr>
      </w:pPr>
      <w:r w:rsidRPr="005E1F0F">
        <w:rPr>
          <w:rFonts w:ascii="Calibri" w:hAnsi="Calibri" w:cs="Arial"/>
          <w:b/>
          <w:bCs/>
          <w:sz w:val="24"/>
          <w:szCs w:val="24"/>
        </w:rPr>
        <w:t>Clause 13</w:t>
      </w:r>
      <w:r w:rsidRPr="005E1F0F">
        <w:rPr>
          <w:rFonts w:ascii="Calibri" w:hAnsi="Calibri" w:cs="Arial"/>
          <w:b/>
          <w:bCs/>
          <w:sz w:val="24"/>
          <w:szCs w:val="24"/>
        </w:rPr>
        <w:tab/>
      </w:r>
      <w:r w:rsidRPr="00A16A58">
        <w:rPr>
          <w:b/>
          <w:bCs/>
          <w:sz w:val="24"/>
          <w:szCs w:val="24"/>
        </w:rPr>
        <w:t>Functions of emergency controller—no declared state of emergency</w:t>
      </w:r>
    </w:p>
    <w:p w:rsidR="005E1F0F" w:rsidRPr="00A16A58" w:rsidRDefault="005E1F0F" w:rsidP="00A16A58">
      <w:pPr>
        <w:spacing w:after="0" w:line="240" w:lineRule="auto"/>
        <w:ind w:left="1440"/>
        <w:jc w:val="both"/>
        <w:rPr>
          <w:b/>
          <w:bCs/>
          <w:sz w:val="24"/>
          <w:szCs w:val="24"/>
        </w:rPr>
      </w:pPr>
      <w:r w:rsidRPr="00A16A58">
        <w:rPr>
          <w:b/>
          <w:bCs/>
          <w:sz w:val="24"/>
          <w:szCs w:val="24"/>
        </w:rPr>
        <w:t>Section 150B (3)</w:t>
      </w:r>
    </w:p>
    <w:p w:rsidR="00B83F9E" w:rsidRPr="009433E7" w:rsidRDefault="00B83F9E" w:rsidP="002334BC">
      <w:pPr>
        <w:spacing w:before="120" w:after="120" w:line="240" w:lineRule="auto"/>
        <w:jc w:val="both"/>
        <w:rPr>
          <w:bCs/>
          <w:sz w:val="24"/>
          <w:szCs w:val="24"/>
        </w:rPr>
      </w:pPr>
      <w:r w:rsidRPr="009433E7">
        <w:rPr>
          <w:bCs/>
          <w:sz w:val="24"/>
          <w:szCs w:val="24"/>
        </w:rPr>
        <w:t xml:space="preserve">Section 150B (3) of the Act provides that the emergency controller </w:t>
      </w:r>
      <w:r w:rsidR="001F6F75">
        <w:rPr>
          <w:bCs/>
          <w:sz w:val="24"/>
          <w:szCs w:val="24"/>
        </w:rPr>
        <w:t xml:space="preserve">appointed </w:t>
      </w:r>
      <w:r w:rsidRPr="009433E7">
        <w:rPr>
          <w:bCs/>
          <w:sz w:val="24"/>
          <w:szCs w:val="24"/>
        </w:rPr>
        <w:t>outside an emergency must exercise his or her powers in accordance with the emergency plan.</w:t>
      </w:r>
    </w:p>
    <w:p w:rsidR="00E303A9" w:rsidRDefault="006F0DC2" w:rsidP="002D0028">
      <w:pPr>
        <w:autoSpaceDE w:val="0"/>
        <w:autoSpaceDN w:val="0"/>
        <w:adjustRightInd w:val="0"/>
        <w:spacing w:before="120" w:after="120" w:line="240" w:lineRule="auto"/>
        <w:jc w:val="both"/>
        <w:rPr>
          <w:b/>
          <w:bCs/>
          <w:sz w:val="24"/>
          <w:szCs w:val="24"/>
        </w:rPr>
      </w:pPr>
      <w:r w:rsidRPr="009433E7">
        <w:rPr>
          <w:rFonts w:ascii="Calibri" w:hAnsi="Calibri" w:cs="Arial"/>
          <w:bCs/>
          <w:sz w:val="24"/>
          <w:szCs w:val="24"/>
        </w:rPr>
        <w:t>This clause</w:t>
      </w:r>
      <w:r w:rsidR="00A77466" w:rsidRPr="009433E7">
        <w:rPr>
          <w:rFonts w:ascii="Calibri" w:hAnsi="Calibri" w:cs="Arial"/>
          <w:bCs/>
          <w:sz w:val="24"/>
          <w:szCs w:val="24"/>
        </w:rPr>
        <w:t xml:space="preserve"> clarifies subsection 150</w:t>
      </w:r>
      <w:r w:rsidR="00B83F9E" w:rsidRPr="009433E7">
        <w:rPr>
          <w:rFonts w:ascii="Calibri" w:hAnsi="Calibri" w:cs="Arial"/>
          <w:bCs/>
          <w:sz w:val="24"/>
          <w:szCs w:val="24"/>
        </w:rPr>
        <w:t xml:space="preserve">B </w:t>
      </w:r>
      <w:r w:rsidR="00A77466" w:rsidRPr="009433E7">
        <w:rPr>
          <w:rFonts w:ascii="Calibri" w:hAnsi="Calibri" w:cs="Arial"/>
          <w:bCs/>
          <w:sz w:val="24"/>
          <w:szCs w:val="24"/>
        </w:rPr>
        <w:t>(3) of the Act to provide that, in addition to exercising his or her emergency powers in accordance with the emergency plan, the emergency controlle</w:t>
      </w:r>
      <w:r w:rsidR="00E303A9">
        <w:rPr>
          <w:rFonts w:ascii="Calibri" w:hAnsi="Calibri" w:cs="Arial"/>
          <w:bCs/>
          <w:sz w:val="24"/>
          <w:szCs w:val="24"/>
        </w:rPr>
        <w:t>r</w:t>
      </w:r>
      <w:r w:rsidR="00A77466" w:rsidRPr="009433E7">
        <w:rPr>
          <w:rFonts w:ascii="Calibri" w:hAnsi="Calibri" w:cs="Arial"/>
          <w:bCs/>
          <w:sz w:val="24"/>
          <w:szCs w:val="24"/>
        </w:rPr>
        <w:t xml:space="preserve"> must also exercise his or her powers in accordance with any relevant emergency sub-plans. </w:t>
      </w:r>
    </w:p>
    <w:p w:rsidR="002D0028" w:rsidRDefault="002D0028" w:rsidP="002D0028">
      <w:pPr>
        <w:spacing w:after="0" w:line="240" w:lineRule="auto"/>
        <w:ind w:left="1440" w:hanging="1440"/>
        <w:jc w:val="both"/>
        <w:rPr>
          <w:b/>
          <w:bCs/>
          <w:sz w:val="24"/>
          <w:szCs w:val="24"/>
        </w:rPr>
      </w:pPr>
      <w:r>
        <w:rPr>
          <w:b/>
          <w:bCs/>
          <w:sz w:val="24"/>
          <w:szCs w:val="24"/>
        </w:rPr>
        <w:t xml:space="preserve">Clause 14 </w:t>
      </w:r>
      <w:r>
        <w:rPr>
          <w:b/>
          <w:bCs/>
          <w:sz w:val="24"/>
          <w:szCs w:val="24"/>
        </w:rPr>
        <w:tab/>
        <w:t>Declaration of state of emergency</w:t>
      </w:r>
    </w:p>
    <w:p w:rsidR="002D0028" w:rsidRDefault="002D0028" w:rsidP="002D0028">
      <w:pPr>
        <w:spacing w:after="0" w:line="240" w:lineRule="auto"/>
        <w:ind w:left="1440" w:hanging="1440"/>
        <w:jc w:val="both"/>
        <w:rPr>
          <w:b/>
          <w:bCs/>
          <w:sz w:val="24"/>
          <w:szCs w:val="24"/>
        </w:rPr>
      </w:pPr>
      <w:r>
        <w:rPr>
          <w:b/>
          <w:bCs/>
          <w:sz w:val="24"/>
          <w:szCs w:val="24"/>
        </w:rPr>
        <w:tab/>
        <w:t>Section 156(2), new note</w:t>
      </w:r>
    </w:p>
    <w:p w:rsidR="002D0028" w:rsidRPr="009433E7" w:rsidRDefault="002D0028" w:rsidP="002D0028">
      <w:pPr>
        <w:autoSpaceDE w:val="0"/>
        <w:autoSpaceDN w:val="0"/>
        <w:adjustRightInd w:val="0"/>
        <w:spacing w:before="120" w:after="120" w:line="240" w:lineRule="auto"/>
        <w:jc w:val="both"/>
        <w:rPr>
          <w:bCs/>
          <w:sz w:val="24"/>
          <w:szCs w:val="23"/>
        </w:rPr>
      </w:pPr>
      <w:r w:rsidRPr="009433E7">
        <w:rPr>
          <w:bCs/>
          <w:sz w:val="24"/>
          <w:szCs w:val="23"/>
        </w:rPr>
        <w:t xml:space="preserve">This clause </w:t>
      </w:r>
      <w:r>
        <w:rPr>
          <w:bCs/>
          <w:sz w:val="24"/>
          <w:szCs w:val="23"/>
        </w:rPr>
        <w:t xml:space="preserve">adds a note to confirm that where </w:t>
      </w:r>
      <w:r w:rsidRPr="009433E7">
        <w:rPr>
          <w:bCs/>
          <w:sz w:val="24"/>
          <w:szCs w:val="23"/>
        </w:rPr>
        <w:t>the Chief Minister is absent from duty or otherwise unable</w:t>
      </w:r>
      <w:r>
        <w:rPr>
          <w:bCs/>
          <w:sz w:val="24"/>
          <w:szCs w:val="23"/>
        </w:rPr>
        <w:t xml:space="preserve"> </w:t>
      </w:r>
      <w:r w:rsidRPr="009433E7">
        <w:rPr>
          <w:bCs/>
          <w:sz w:val="24"/>
          <w:szCs w:val="23"/>
        </w:rPr>
        <w:t>to exercise the powers of the Chief Minister, the Deputy Chief Minister may act as Chief</w:t>
      </w:r>
      <w:r>
        <w:rPr>
          <w:bCs/>
          <w:sz w:val="24"/>
          <w:szCs w:val="23"/>
        </w:rPr>
        <w:t> Minister,</w:t>
      </w:r>
      <w:r w:rsidRPr="00553A40">
        <w:rPr>
          <w:bCs/>
          <w:sz w:val="24"/>
          <w:szCs w:val="23"/>
        </w:rPr>
        <w:t xml:space="preserve"> </w:t>
      </w:r>
      <w:r w:rsidRPr="009433E7">
        <w:rPr>
          <w:bCs/>
          <w:sz w:val="24"/>
          <w:szCs w:val="23"/>
        </w:rPr>
        <w:t xml:space="preserve">in accordance with section 44 of the </w:t>
      </w:r>
      <w:r w:rsidRPr="00A16A58">
        <w:rPr>
          <w:bCs/>
          <w:sz w:val="24"/>
          <w:szCs w:val="23"/>
        </w:rPr>
        <w:t>Self-Government Act,</w:t>
      </w:r>
      <w:r>
        <w:rPr>
          <w:bCs/>
          <w:sz w:val="24"/>
          <w:szCs w:val="23"/>
        </w:rPr>
        <w:t xml:space="preserve"> for the purpose of exercising this power of the Chief Minister of declaring a state of emergency</w:t>
      </w:r>
      <w:r w:rsidRPr="009433E7">
        <w:rPr>
          <w:bCs/>
          <w:sz w:val="24"/>
          <w:szCs w:val="23"/>
        </w:rPr>
        <w:t xml:space="preserve">. </w:t>
      </w:r>
    </w:p>
    <w:p w:rsidR="005E1F0F" w:rsidRPr="005E1F0F" w:rsidRDefault="005E1F0F" w:rsidP="002334BC">
      <w:pPr>
        <w:spacing w:before="120" w:after="120" w:line="240" w:lineRule="auto"/>
        <w:ind w:left="1440" w:hanging="1440"/>
        <w:jc w:val="both"/>
        <w:rPr>
          <w:b/>
          <w:bCs/>
          <w:sz w:val="24"/>
          <w:szCs w:val="24"/>
        </w:rPr>
      </w:pPr>
      <w:r w:rsidRPr="005E1F0F">
        <w:rPr>
          <w:b/>
          <w:bCs/>
          <w:sz w:val="24"/>
          <w:szCs w:val="24"/>
        </w:rPr>
        <w:t>Clause 1</w:t>
      </w:r>
      <w:r w:rsidR="002D0028">
        <w:rPr>
          <w:b/>
          <w:bCs/>
          <w:sz w:val="24"/>
          <w:szCs w:val="24"/>
        </w:rPr>
        <w:t>5</w:t>
      </w:r>
      <w:r w:rsidRPr="005E1F0F">
        <w:rPr>
          <w:b/>
          <w:bCs/>
          <w:sz w:val="24"/>
          <w:szCs w:val="24"/>
        </w:rPr>
        <w:tab/>
        <w:t>Appointment of emergency controller for declared state of emergency Section 159, new note</w:t>
      </w:r>
    </w:p>
    <w:p w:rsidR="00E303A9" w:rsidRPr="009433E7" w:rsidRDefault="00E303A9" w:rsidP="00E303A9">
      <w:pPr>
        <w:autoSpaceDE w:val="0"/>
        <w:autoSpaceDN w:val="0"/>
        <w:adjustRightInd w:val="0"/>
        <w:spacing w:before="120" w:after="120" w:line="240" w:lineRule="auto"/>
        <w:jc w:val="both"/>
        <w:rPr>
          <w:bCs/>
          <w:sz w:val="24"/>
          <w:szCs w:val="23"/>
        </w:rPr>
      </w:pPr>
      <w:r w:rsidRPr="009433E7">
        <w:rPr>
          <w:bCs/>
          <w:sz w:val="24"/>
          <w:szCs w:val="23"/>
        </w:rPr>
        <w:t xml:space="preserve">This clause </w:t>
      </w:r>
      <w:r>
        <w:rPr>
          <w:bCs/>
          <w:sz w:val="24"/>
          <w:szCs w:val="23"/>
        </w:rPr>
        <w:t xml:space="preserve">adds a note to confirm that where </w:t>
      </w:r>
      <w:r w:rsidRPr="009433E7">
        <w:rPr>
          <w:bCs/>
          <w:sz w:val="24"/>
          <w:szCs w:val="23"/>
        </w:rPr>
        <w:t>the Chief Minister is absent from duty or otherwise unable</w:t>
      </w:r>
      <w:r>
        <w:rPr>
          <w:bCs/>
          <w:sz w:val="24"/>
          <w:szCs w:val="23"/>
        </w:rPr>
        <w:t xml:space="preserve"> </w:t>
      </w:r>
      <w:r w:rsidRPr="009433E7">
        <w:rPr>
          <w:bCs/>
          <w:sz w:val="24"/>
          <w:szCs w:val="23"/>
        </w:rPr>
        <w:t>to exercise the powers of the Chief Minister, the Deputy Chief Minister may act as Chief</w:t>
      </w:r>
      <w:r>
        <w:rPr>
          <w:bCs/>
          <w:sz w:val="24"/>
          <w:szCs w:val="23"/>
        </w:rPr>
        <w:t> Minister</w:t>
      </w:r>
      <w:r w:rsidR="002D0028">
        <w:rPr>
          <w:bCs/>
          <w:sz w:val="24"/>
          <w:szCs w:val="23"/>
        </w:rPr>
        <w:t>,</w:t>
      </w:r>
      <w:r w:rsidR="002D0028" w:rsidRPr="002D0028">
        <w:rPr>
          <w:bCs/>
          <w:sz w:val="24"/>
          <w:szCs w:val="23"/>
        </w:rPr>
        <w:t xml:space="preserve"> </w:t>
      </w:r>
      <w:r w:rsidR="002D0028" w:rsidRPr="009433E7">
        <w:rPr>
          <w:bCs/>
          <w:sz w:val="24"/>
          <w:szCs w:val="23"/>
        </w:rPr>
        <w:t xml:space="preserve">in accordance with section 44 of the </w:t>
      </w:r>
      <w:r w:rsidR="002D0028" w:rsidRPr="00A16A58">
        <w:rPr>
          <w:bCs/>
          <w:sz w:val="24"/>
          <w:szCs w:val="23"/>
        </w:rPr>
        <w:t>Self-Government Act</w:t>
      </w:r>
      <w:r w:rsidR="00553A40">
        <w:rPr>
          <w:bCs/>
          <w:sz w:val="24"/>
          <w:szCs w:val="23"/>
        </w:rPr>
        <w:t>,</w:t>
      </w:r>
      <w:r w:rsidR="00553A40" w:rsidRPr="00553A40">
        <w:rPr>
          <w:bCs/>
          <w:sz w:val="24"/>
          <w:szCs w:val="23"/>
        </w:rPr>
        <w:t xml:space="preserve"> </w:t>
      </w:r>
      <w:r w:rsidR="00553A40">
        <w:rPr>
          <w:bCs/>
          <w:sz w:val="24"/>
          <w:szCs w:val="23"/>
        </w:rPr>
        <w:t>for the purpose of exercising this power of the Chief Minister</w:t>
      </w:r>
      <w:r w:rsidR="002D0028">
        <w:rPr>
          <w:bCs/>
          <w:sz w:val="24"/>
          <w:szCs w:val="23"/>
        </w:rPr>
        <w:t xml:space="preserve"> of appointing an emergency controller</w:t>
      </w:r>
      <w:r w:rsidRPr="009433E7">
        <w:rPr>
          <w:bCs/>
          <w:sz w:val="24"/>
          <w:szCs w:val="23"/>
        </w:rPr>
        <w:t xml:space="preserve">. </w:t>
      </w:r>
    </w:p>
    <w:p w:rsidR="005E1F0F" w:rsidRPr="005E1F0F" w:rsidRDefault="005E1F0F" w:rsidP="002334BC">
      <w:pPr>
        <w:spacing w:before="120" w:after="120" w:line="240" w:lineRule="auto"/>
        <w:ind w:left="1440" w:hanging="1440"/>
        <w:jc w:val="both"/>
        <w:rPr>
          <w:b/>
          <w:bCs/>
          <w:sz w:val="24"/>
          <w:szCs w:val="24"/>
        </w:rPr>
      </w:pPr>
      <w:r w:rsidRPr="005E1F0F">
        <w:rPr>
          <w:b/>
          <w:bCs/>
          <w:sz w:val="24"/>
          <w:szCs w:val="24"/>
        </w:rPr>
        <w:t>Clause 1</w:t>
      </w:r>
      <w:r w:rsidR="002D0028">
        <w:rPr>
          <w:b/>
          <w:bCs/>
          <w:sz w:val="24"/>
          <w:szCs w:val="24"/>
        </w:rPr>
        <w:t>6</w:t>
      </w:r>
      <w:r w:rsidRPr="005E1F0F">
        <w:rPr>
          <w:b/>
          <w:bCs/>
          <w:sz w:val="24"/>
          <w:szCs w:val="24"/>
        </w:rPr>
        <w:tab/>
        <w:t>New section 159 (2) to (4)</w:t>
      </w:r>
    </w:p>
    <w:p w:rsidR="0055338F" w:rsidRDefault="006F0DC2" w:rsidP="002334BC">
      <w:pPr>
        <w:spacing w:before="120" w:after="120" w:line="240" w:lineRule="auto"/>
        <w:jc w:val="both"/>
        <w:rPr>
          <w:bCs/>
          <w:sz w:val="24"/>
          <w:szCs w:val="24"/>
        </w:rPr>
      </w:pPr>
      <w:r w:rsidRPr="006F0DC2">
        <w:rPr>
          <w:bCs/>
          <w:sz w:val="24"/>
          <w:szCs w:val="24"/>
        </w:rPr>
        <w:t>Th</w:t>
      </w:r>
      <w:r w:rsidR="006E1251">
        <w:rPr>
          <w:bCs/>
          <w:sz w:val="24"/>
          <w:szCs w:val="24"/>
        </w:rPr>
        <w:t xml:space="preserve">e existing section 159 states that for a declared state of emergency, the Chief Minister must appoint an emergency controller. </w:t>
      </w:r>
    </w:p>
    <w:p w:rsidR="0055338F" w:rsidRDefault="006E1251" w:rsidP="002334BC">
      <w:pPr>
        <w:spacing w:before="120" w:after="120" w:line="240" w:lineRule="auto"/>
        <w:jc w:val="both"/>
        <w:rPr>
          <w:bCs/>
          <w:sz w:val="24"/>
          <w:szCs w:val="24"/>
        </w:rPr>
      </w:pPr>
      <w:r>
        <w:rPr>
          <w:bCs/>
          <w:sz w:val="24"/>
          <w:szCs w:val="24"/>
        </w:rPr>
        <w:t>This clause clarifies this provision by including</w:t>
      </w:r>
      <w:r w:rsidR="0055338F">
        <w:rPr>
          <w:bCs/>
          <w:sz w:val="24"/>
          <w:szCs w:val="24"/>
        </w:rPr>
        <w:t>:</w:t>
      </w:r>
    </w:p>
    <w:p w:rsidR="0055338F" w:rsidRPr="0055338F" w:rsidRDefault="006E1251" w:rsidP="00E303A9">
      <w:pPr>
        <w:pStyle w:val="ListParagraph"/>
        <w:numPr>
          <w:ilvl w:val="0"/>
          <w:numId w:val="37"/>
        </w:numPr>
        <w:spacing w:before="120" w:after="120" w:line="240" w:lineRule="auto"/>
        <w:ind w:left="426" w:hanging="426"/>
        <w:contextualSpacing w:val="0"/>
        <w:jc w:val="both"/>
        <w:rPr>
          <w:bCs/>
          <w:sz w:val="24"/>
          <w:szCs w:val="24"/>
        </w:rPr>
      </w:pPr>
      <w:r w:rsidRPr="0055338F">
        <w:rPr>
          <w:bCs/>
          <w:sz w:val="24"/>
          <w:szCs w:val="24"/>
        </w:rPr>
        <w:t>sub</w:t>
      </w:r>
      <w:r w:rsidR="0055338F" w:rsidRPr="0055338F">
        <w:rPr>
          <w:bCs/>
          <w:sz w:val="24"/>
          <w:szCs w:val="24"/>
        </w:rPr>
        <w:t xml:space="preserve">clause </w:t>
      </w:r>
      <w:r w:rsidRPr="0055338F">
        <w:rPr>
          <w:bCs/>
          <w:sz w:val="24"/>
          <w:szCs w:val="24"/>
        </w:rPr>
        <w:t xml:space="preserve">(2) </w:t>
      </w:r>
      <w:r w:rsidR="0055338F">
        <w:rPr>
          <w:bCs/>
          <w:sz w:val="24"/>
          <w:szCs w:val="24"/>
        </w:rPr>
        <w:t>which provides</w:t>
      </w:r>
      <w:r w:rsidRPr="0055338F">
        <w:rPr>
          <w:bCs/>
          <w:sz w:val="24"/>
          <w:szCs w:val="24"/>
        </w:rPr>
        <w:t xml:space="preserve"> that where an emergency controller is appointed without the declaration of an emergency, that person is taken to be the emergency controller for the emergency</w:t>
      </w:r>
    </w:p>
    <w:p w:rsidR="0055338F" w:rsidRDefault="0055338F" w:rsidP="00E303A9">
      <w:pPr>
        <w:pStyle w:val="ListParagraph"/>
        <w:numPr>
          <w:ilvl w:val="0"/>
          <w:numId w:val="37"/>
        </w:numPr>
        <w:spacing w:before="120" w:after="120" w:line="240" w:lineRule="auto"/>
        <w:ind w:left="426" w:hanging="426"/>
        <w:contextualSpacing w:val="0"/>
        <w:jc w:val="both"/>
        <w:rPr>
          <w:bCs/>
          <w:sz w:val="24"/>
          <w:szCs w:val="24"/>
        </w:rPr>
      </w:pPr>
      <w:r w:rsidRPr="0055338F">
        <w:rPr>
          <w:bCs/>
          <w:sz w:val="24"/>
          <w:szCs w:val="24"/>
        </w:rPr>
        <w:lastRenderedPageBreak/>
        <w:t>s</w:t>
      </w:r>
      <w:r w:rsidR="006E1251" w:rsidRPr="0055338F">
        <w:rPr>
          <w:bCs/>
          <w:sz w:val="24"/>
          <w:szCs w:val="24"/>
        </w:rPr>
        <w:t xml:space="preserve">ubclause (3) </w:t>
      </w:r>
      <w:r>
        <w:rPr>
          <w:bCs/>
          <w:sz w:val="24"/>
          <w:szCs w:val="24"/>
        </w:rPr>
        <w:t xml:space="preserve">which </w:t>
      </w:r>
      <w:r w:rsidRPr="0055338F">
        <w:rPr>
          <w:bCs/>
          <w:sz w:val="24"/>
          <w:szCs w:val="24"/>
        </w:rPr>
        <w:t>provide</w:t>
      </w:r>
      <w:r>
        <w:rPr>
          <w:bCs/>
          <w:sz w:val="24"/>
          <w:szCs w:val="24"/>
        </w:rPr>
        <w:t>s</w:t>
      </w:r>
      <w:r w:rsidRPr="0055338F">
        <w:rPr>
          <w:bCs/>
          <w:sz w:val="24"/>
          <w:szCs w:val="24"/>
        </w:rPr>
        <w:t xml:space="preserve"> </w:t>
      </w:r>
      <w:r w:rsidR="006E1251" w:rsidRPr="0055338F">
        <w:rPr>
          <w:bCs/>
          <w:sz w:val="24"/>
          <w:szCs w:val="24"/>
        </w:rPr>
        <w:t xml:space="preserve">that the Chief Minister may appoint someone else to be the emergency controller for the emergency and </w:t>
      </w:r>
    </w:p>
    <w:p w:rsidR="006F0DC2" w:rsidRPr="0055338F" w:rsidRDefault="006E1251" w:rsidP="00E303A9">
      <w:pPr>
        <w:pStyle w:val="ListParagraph"/>
        <w:numPr>
          <w:ilvl w:val="0"/>
          <w:numId w:val="37"/>
        </w:numPr>
        <w:spacing w:before="120" w:after="120" w:line="240" w:lineRule="auto"/>
        <w:ind w:left="426" w:hanging="426"/>
        <w:contextualSpacing w:val="0"/>
        <w:jc w:val="both"/>
        <w:rPr>
          <w:bCs/>
          <w:sz w:val="24"/>
          <w:szCs w:val="24"/>
        </w:rPr>
      </w:pPr>
      <w:r w:rsidRPr="0055338F">
        <w:rPr>
          <w:bCs/>
          <w:sz w:val="24"/>
          <w:szCs w:val="24"/>
        </w:rPr>
        <w:t xml:space="preserve">subclause (4) </w:t>
      </w:r>
      <w:r w:rsidR="0055338F">
        <w:rPr>
          <w:bCs/>
          <w:sz w:val="24"/>
          <w:szCs w:val="24"/>
        </w:rPr>
        <w:t xml:space="preserve">which provides </w:t>
      </w:r>
      <w:r w:rsidRPr="0055338F">
        <w:rPr>
          <w:bCs/>
          <w:sz w:val="24"/>
          <w:szCs w:val="24"/>
        </w:rPr>
        <w:t xml:space="preserve">that Division 19.3.3 of the Legislation Act does not apply to </w:t>
      </w:r>
      <w:r w:rsidR="0055338F">
        <w:rPr>
          <w:bCs/>
          <w:sz w:val="24"/>
          <w:szCs w:val="24"/>
        </w:rPr>
        <w:t xml:space="preserve">the </w:t>
      </w:r>
      <w:r w:rsidRPr="0055338F">
        <w:rPr>
          <w:bCs/>
          <w:sz w:val="24"/>
          <w:szCs w:val="24"/>
        </w:rPr>
        <w:t>appointment</w:t>
      </w:r>
      <w:r w:rsidR="0055338F">
        <w:rPr>
          <w:bCs/>
          <w:sz w:val="24"/>
          <w:szCs w:val="24"/>
        </w:rPr>
        <w:t xml:space="preserve"> of an emergency controller for a declared emergency.</w:t>
      </w:r>
    </w:p>
    <w:p w:rsidR="006F0DC2" w:rsidRDefault="00FA274C" w:rsidP="002334BC">
      <w:pPr>
        <w:spacing w:before="120" w:after="120" w:line="240" w:lineRule="auto"/>
        <w:jc w:val="both"/>
        <w:rPr>
          <w:bCs/>
          <w:sz w:val="24"/>
          <w:szCs w:val="24"/>
        </w:rPr>
      </w:pPr>
      <w:r w:rsidRPr="00FA274C">
        <w:rPr>
          <w:bCs/>
          <w:sz w:val="24"/>
          <w:szCs w:val="24"/>
        </w:rPr>
        <w:t xml:space="preserve">As in the </w:t>
      </w:r>
      <w:r w:rsidR="0055338F">
        <w:rPr>
          <w:bCs/>
          <w:sz w:val="24"/>
          <w:szCs w:val="24"/>
        </w:rPr>
        <w:t>unamended</w:t>
      </w:r>
      <w:r w:rsidRPr="00FA274C">
        <w:rPr>
          <w:bCs/>
          <w:sz w:val="24"/>
          <w:szCs w:val="24"/>
        </w:rPr>
        <w:t xml:space="preserve"> section 159, there are no time limits on the appointment of the </w:t>
      </w:r>
      <w:r>
        <w:rPr>
          <w:bCs/>
          <w:sz w:val="24"/>
          <w:szCs w:val="24"/>
        </w:rPr>
        <w:t xml:space="preserve">emergency controller in an emergency. </w:t>
      </w:r>
    </w:p>
    <w:p w:rsidR="005E1F0F" w:rsidRDefault="005E1F0F" w:rsidP="002334BC">
      <w:pPr>
        <w:spacing w:before="120" w:after="120" w:line="240" w:lineRule="auto"/>
        <w:ind w:left="1440" w:hanging="1440"/>
        <w:jc w:val="both"/>
        <w:rPr>
          <w:b/>
          <w:bCs/>
          <w:sz w:val="24"/>
          <w:szCs w:val="24"/>
        </w:rPr>
      </w:pPr>
      <w:r w:rsidRPr="005E1F0F">
        <w:rPr>
          <w:b/>
          <w:bCs/>
          <w:sz w:val="24"/>
          <w:szCs w:val="24"/>
        </w:rPr>
        <w:t>Clause 1</w:t>
      </w:r>
      <w:r w:rsidR="002D0028">
        <w:rPr>
          <w:b/>
          <w:bCs/>
          <w:sz w:val="24"/>
          <w:szCs w:val="24"/>
        </w:rPr>
        <w:t>7</w:t>
      </w:r>
      <w:r w:rsidRPr="005E1F0F">
        <w:rPr>
          <w:b/>
          <w:bCs/>
          <w:sz w:val="24"/>
          <w:szCs w:val="24"/>
        </w:rPr>
        <w:tab/>
        <w:t>Functions of emergency controller Section 160 (3)</w:t>
      </w:r>
    </w:p>
    <w:p w:rsidR="00B83F9E" w:rsidRDefault="0055338F" w:rsidP="002334BC">
      <w:pPr>
        <w:spacing w:before="120" w:after="120" w:line="240" w:lineRule="auto"/>
        <w:jc w:val="both"/>
        <w:rPr>
          <w:bCs/>
          <w:sz w:val="24"/>
          <w:szCs w:val="24"/>
        </w:rPr>
      </w:pPr>
      <w:r>
        <w:rPr>
          <w:bCs/>
          <w:sz w:val="24"/>
          <w:szCs w:val="24"/>
        </w:rPr>
        <w:t xml:space="preserve">Section 160 provides that the emergency controller </w:t>
      </w:r>
      <w:r w:rsidR="00B83F9E">
        <w:rPr>
          <w:bCs/>
          <w:sz w:val="24"/>
          <w:szCs w:val="24"/>
        </w:rPr>
        <w:t xml:space="preserve">in relation to a declared emergency </w:t>
      </w:r>
      <w:r>
        <w:rPr>
          <w:bCs/>
          <w:sz w:val="24"/>
          <w:szCs w:val="24"/>
        </w:rPr>
        <w:t xml:space="preserve">must exercise his or her powers in accordance with the </w:t>
      </w:r>
      <w:r w:rsidR="00A16A58">
        <w:rPr>
          <w:bCs/>
          <w:sz w:val="24"/>
          <w:szCs w:val="24"/>
        </w:rPr>
        <w:t>E</w:t>
      </w:r>
      <w:r>
        <w:rPr>
          <w:bCs/>
          <w:sz w:val="24"/>
          <w:szCs w:val="24"/>
        </w:rPr>
        <w:t>mergen</w:t>
      </w:r>
      <w:r w:rsidR="00B83F9E">
        <w:rPr>
          <w:bCs/>
          <w:sz w:val="24"/>
          <w:szCs w:val="24"/>
        </w:rPr>
        <w:t>c</w:t>
      </w:r>
      <w:r>
        <w:rPr>
          <w:bCs/>
          <w:sz w:val="24"/>
          <w:szCs w:val="24"/>
        </w:rPr>
        <w:t xml:space="preserve">y </w:t>
      </w:r>
      <w:r w:rsidR="00A16A58">
        <w:rPr>
          <w:bCs/>
          <w:sz w:val="24"/>
          <w:szCs w:val="24"/>
        </w:rPr>
        <w:t>P</w:t>
      </w:r>
      <w:r>
        <w:rPr>
          <w:bCs/>
          <w:sz w:val="24"/>
          <w:szCs w:val="24"/>
        </w:rPr>
        <w:t>lan</w:t>
      </w:r>
      <w:r w:rsidR="00B83F9E">
        <w:rPr>
          <w:bCs/>
          <w:sz w:val="24"/>
          <w:szCs w:val="24"/>
        </w:rPr>
        <w:t>.</w:t>
      </w:r>
    </w:p>
    <w:p w:rsidR="006F0DC2" w:rsidRPr="00E303A9" w:rsidRDefault="00B83F9E" w:rsidP="002334BC">
      <w:pPr>
        <w:spacing w:before="120" w:after="120" w:line="240" w:lineRule="auto"/>
        <w:jc w:val="both"/>
        <w:rPr>
          <w:bCs/>
          <w:sz w:val="24"/>
          <w:szCs w:val="24"/>
          <w:u w:val="single"/>
        </w:rPr>
      </w:pPr>
      <w:r>
        <w:rPr>
          <w:bCs/>
          <w:sz w:val="24"/>
          <w:szCs w:val="24"/>
        </w:rPr>
        <w:t>Th</w:t>
      </w:r>
      <w:r w:rsidR="0055338F">
        <w:rPr>
          <w:bCs/>
          <w:sz w:val="24"/>
          <w:szCs w:val="24"/>
        </w:rPr>
        <w:t>is clause clarifies s</w:t>
      </w:r>
      <w:r>
        <w:rPr>
          <w:bCs/>
          <w:sz w:val="24"/>
          <w:szCs w:val="24"/>
        </w:rPr>
        <w:t>ubs</w:t>
      </w:r>
      <w:r w:rsidR="0055338F">
        <w:rPr>
          <w:bCs/>
          <w:sz w:val="24"/>
          <w:szCs w:val="24"/>
        </w:rPr>
        <w:t>ection 160</w:t>
      </w:r>
      <w:r w:rsidR="00553A40">
        <w:rPr>
          <w:bCs/>
          <w:sz w:val="24"/>
          <w:szCs w:val="24"/>
        </w:rPr>
        <w:t xml:space="preserve"> </w:t>
      </w:r>
      <w:r w:rsidR="0055338F">
        <w:rPr>
          <w:bCs/>
          <w:sz w:val="24"/>
          <w:szCs w:val="24"/>
        </w:rPr>
        <w:t xml:space="preserve">(3) to provide that the emergency controller </w:t>
      </w:r>
      <w:r>
        <w:rPr>
          <w:bCs/>
          <w:sz w:val="24"/>
          <w:szCs w:val="24"/>
        </w:rPr>
        <w:t xml:space="preserve">for a declared emergency </w:t>
      </w:r>
      <w:r w:rsidR="0055338F">
        <w:rPr>
          <w:bCs/>
          <w:sz w:val="24"/>
          <w:szCs w:val="24"/>
        </w:rPr>
        <w:t xml:space="preserve">must exercise his or her powers in accordance with the Emergency Plan </w:t>
      </w:r>
      <w:r w:rsidR="0055338F" w:rsidRPr="00E303A9">
        <w:rPr>
          <w:bCs/>
          <w:sz w:val="24"/>
          <w:szCs w:val="24"/>
          <w:u w:val="single"/>
        </w:rPr>
        <w:t>and any relevant emergency sub</w:t>
      </w:r>
      <w:r w:rsidRPr="00E303A9">
        <w:rPr>
          <w:bCs/>
          <w:sz w:val="24"/>
          <w:szCs w:val="24"/>
          <w:u w:val="single"/>
        </w:rPr>
        <w:t>-</w:t>
      </w:r>
      <w:r w:rsidR="0055338F" w:rsidRPr="00E303A9">
        <w:rPr>
          <w:bCs/>
          <w:sz w:val="24"/>
          <w:szCs w:val="24"/>
          <w:u w:val="single"/>
        </w:rPr>
        <w:t>plans</w:t>
      </w:r>
      <w:r w:rsidRPr="00E303A9">
        <w:rPr>
          <w:bCs/>
          <w:sz w:val="24"/>
          <w:szCs w:val="24"/>
          <w:u w:val="single"/>
        </w:rPr>
        <w:t>.</w:t>
      </w:r>
    </w:p>
    <w:p w:rsidR="005E1F0F" w:rsidRDefault="005E1F0F" w:rsidP="002334BC">
      <w:pPr>
        <w:spacing w:before="120" w:after="120" w:line="240" w:lineRule="auto"/>
        <w:ind w:left="1440" w:hanging="1440"/>
        <w:jc w:val="both"/>
        <w:rPr>
          <w:b/>
          <w:bCs/>
          <w:i/>
          <w:iCs/>
          <w:sz w:val="24"/>
          <w:szCs w:val="24"/>
        </w:rPr>
      </w:pPr>
      <w:r w:rsidRPr="005E1F0F">
        <w:rPr>
          <w:b/>
          <w:bCs/>
          <w:sz w:val="24"/>
          <w:szCs w:val="24"/>
        </w:rPr>
        <w:t>Clause 1</w:t>
      </w:r>
      <w:r w:rsidR="002D0028">
        <w:rPr>
          <w:b/>
          <w:bCs/>
          <w:sz w:val="24"/>
          <w:szCs w:val="24"/>
        </w:rPr>
        <w:t>8</w:t>
      </w:r>
      <w:r w:rsidRPr="005E1F0F">
        <w:rPr>
          <w:b/>
          <w:bCs/>
          <w:sz w:val="24"/>
          <w:szCs w:val="24"/>
        </w:rPr>
        <w:tab/>
        <w:t xml:space="preserve">Dictionary, new definition of </w:t>
      </w:r>
      <w:r w:rsidRPr="005E1F0F">
        <w:rPr>
          <w:b/>
          <w:bCs/>
          <w:i/>
          <w:iCs/>
          <w:sz w:val="24"/>
          <w:szCs w:val="24"/>
        </w:rPr>
        <w:t>emergency sub-plan</w:t>
      </w:r>
    </w:p>
    <w:p w:rsidR="006F0DC2" w:rsidRDefault="006F0DC2" w:rsidP="002334BC">
      <w:pPr>
        <w:spacing w:before="120" w:after="120" w:line="240" w:lineRule="auto"/>
        <w:jc w:val="both"/>
        <w:rPr>
          <w:bCs/>
          <w:sz w:val="24"/>
          <w:szCs w:val="24"/>
        </w:rPr>
      </w:pPr>
      <w:r w:rsidRPr="006F0DC2">
        <w:rPr>
          <w:bCs/>
          <w:sz w:val="24"/>
          <w:szCs w:val="24"/>
        </w:rPr>
        <w:t>This clause</w:t>
      </w:r>
      <w:r w:rsidR="00B40DE6">
        <w:rPr>
          <w:bCs/>
          <w:sz w:val="24"/>
          <w:szCs w:val="24"/>
        </w:rPr>
        <w:t xml:space="preserve"> includes a definition for the new concept of a sub-plan </w:t>
      </w:r>
      <w:r w:rsidR="00BB0C46">
        <w:rPr>
          <w:bCs/>
          <w:sz w:val="24"/>
          <w:szCs w:val="24"/>
        </w:rPr>
        <w:t>as</w:t>
      </w:r>
      <w:r w:rsidR="00B40DE6">
        <w:rPr>
          <w:bCs/>
          <w:sz w:val="24"/>
          <w:szCs w:val="24"/>
        </w:rPr>
        <w:t xml:space="preserve"> defined in section 148 </w:t>
      </w:r>
      <w:r w:rsidR="0055338F">
        <w:rPr>
          <w:bCs/>
          <w:sz w:val="24"/>
          <w:szCs w:val="24"/>
        </w:rPr>
        <w:t>(see clause 8).</w:t>
      </w:r>
    </w:p>
    <w:sectPr w:rsidR="006F0DC2" w:rsidSect="000A623B">
      <w:type w:val="continuous"/>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BD9" w:rsidRDefault="002B3BD9" w:rsidP="000C7145">
      <w:pPr>
        <w:spacing w:after="0" w:line="240" w:lineRule="auto"/>
      </w:pPr>
      <w:r>
        <w:separator/>
      </w:r>
    </w:p>
  </w:endnote>
  <w:endnote w:type="continuationSeparator" w:id="0">
    <w:p w:rsidR="002B3BD9" w:rsidRDefault="002B3BD9" w:rsidP="000C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139" w:rsidRPr="002B4AD5" w:rsidRDefault="009A2139">
    <w:pPr>
      <w:pStyle w:val="Footer"/>
      <w:jc w:val="center"/>
    </w:pPr>
    <w:r w:rsidRPr="002B4AD5">
      <w:fldChar w:fldCharType="begin"/>
    </w:r>
    <w:r w:rsidRPr="002B4AD5">
      <w:instrText xml:space="preserve"> PAGE   \* MERGEFORMAT </w:instrText>
    </w:r>
    <w:r w:rsidRPr="002B4AD5">
      <w:fldChar w:fldCharType="separate"/>
    </w:r>
    <w:r w:rsidR="007C145A">
      <w:rPr>
        <w:noProof/>
      </w:rPr>
      <w:t>10</w:t>
    </w:r>
    <w:r w:rsidRPr="002B4AD5">
      <w:fldChar w:fldCharType="end"/>
    </w:r>
  </w:p>
  <w:p w:rsidR="009A2139" w:rsidRPr="0003616A" w:rsidRDefault="0003616A" w:rsidP="0003616A">
    <w:pPr>
      <w:pStyle w:val="Footer"/>
      <w:jc w:val="center"/>
      <w:rPr>
        <w:rFonts w:ascii="Arial" w:hAnsi="Arial" w:cs="Arial"/>
        <w:sz w:val="14"/>
        <w:szCs w:val="14"/>
      </w:rPr>
    </w:pPr>
    <w:r w:rsidRPr="0003616A">
      <w:rPr>
        <w:rFonts w:ascii="Arial" w:hAnsi="Arial" w:cs="Arial"/>
        <w:sz w:val="14"/>
        <w:szCs w:val="14"/>
      </w:rPr>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038" w:rsidRPr="0003616A" w:rsidRDefault="0003616A" w:rsidP="0003616A">
    <w:pPr>
      <w:pStyle w:val="Footer"/>
      <w:jc w:val="center"/>
      <w:rPr>
        <w:rFonts w:ascii="Arial" w:hAnsi="Arial" w:cs="Arial"/>
        <w:sz w:val="14"/>
      </w:rPr>
    </w:pPr>
    <w:r w:rsidRPr="0003616A">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BD9" w:rsidRDefault="002B3BD9" w:rsidP="000C7145">
      <w:pPr>
        <w:spacing w:after="0" w:line="240" w:lineRule="auto"/>
      </w:pPr>
      <w:r>
        <w:separator/>
      </w:r>
    </w:p>
  </w:footnote>
  <w:footnote w:type="continuationSeparator" w:id="0">
    <w:p w:rsidR="002B3BD9" w:rsidRDefault="002B3BD9" w:rsidP="000C7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26E" w:rsidRDefault="0018726E" w:rsidP="0018726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139" w:rsidRPr="00215A1B" w:rsidRDefault="009A2139" w:rsidP="0094758E">
    <w:pPr>
      <w:pStyle w:val="Header"/>
      <w:jc w:val="center"/>
      <w:rPr>
        <w:rFonts w:asciiTheme="minorHAnsi" w:hAnsiTheme="minorHAnsi"/>
        <w:b/>
        <w:color w:val="FF0000"/>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564DD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707261"/>
    <w:multiLevelType w:val="hybridMultilevel"/>
    <w:tmpl w:val="90DA7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AC2966"/>
    <w:multiLevelType w:val="multilevel"/>
    <w:tmpl w:val="825693E2"/>
    <w:lvl w:ilvl="0">
      <w:start w:val="1"/>
      <w:numFmt w:val="bullet"/>
      <w:pStyle w:val="ListBullet"/>
      <w:lvlText w:val=""/>
      <w:lvlJc w:val="left"/>
      <w:pPr>
        <w:tabs>
          <w:tab w:val="num" w:pos="425"/>
        </w:tabs>
        <w:ind w:left="425" w:hanging="425"/>
      </w:pPr>
      <w:rPr>
        <w:rFonts w:ascii="Symbol" w:hAnsi="Symbol" w:hint="default"/>
        <w:b w:val="0"/>
        <w:i w:val="0"/>
        <w:caps w:val="0"/>
        <w:strike w:val="0"/>
        <w:dstrike w:val="0"/>
        <w:vanish w:val="0"/>
        <w:color w:val="auto"/>
        <w:kern w:val="0"/>
        <w:sz w:val="24"/>
        <w:u w:val="none"/>
        <w:effect w:val="none"/>
        <w:vertAlign w:val="baseline"/>
      </w:rPr>
    </w:lvl>
    <w:lvl w:ilvl="1">
      <w:start w:val="1"/>
      <w:numFmt w:val="bullet"/>
      <w:lvlText w:val="–"/>
      <w:lvlJc w:val="left"/>
      <w:pPr>
        <w:tabs>
          <w:tab w:val="num" w:pos="851"/>
        </w:tabs>
        <w:ind w:left="851" w:hanging="426"/>
      </w:pPr>
      <w:rPr>
        <w:rFonts w:ascii="Times New Roman" w:hAnsi="Times New Roman" w:hint="default"/>
        <w:color w:val="auto"/>
      </w:rPr>
    </w:lvl>
    <w:lvl w:ilvl="2">
      <w:start w:val="1"/>
      <w:numFmt w:val="bullet"/>
      <w:lvlText w:val=":"/>
      <w:lvlJc w:val="left"/>
      <w:pPr>
        <w:tabs>
          <w:tab w:val="num" w:pos="1276"/>
        </w:tabs>
        <w:ind w:left="1276" w:hanging="425"/>
      </w:pPr>
      <w:rPr>
        <w:rFonts w:ascii="Times New (W1)" w:hAnsi="Times New (W1)" w:hint="default"/>
        <w:b/>
        <w:i w:val="0"/>
        <w:color w:val="auto"/>
      </w:rPr>
    </w:lvl>
    <w:lvl w:ilvl="3">
      <w:start w:val="1"/>
      <w:numFmt w:val="none"/>
      <w:suff w:val="nothing"/>
      <w:lvlText w:val=""/>
      <w:lvlJc w:val="left"/>
      <w:rPr>
        <w:rFonts w:cs="Times New Roman" w:hint="default"/>
      </w:rPr>
    </w:lvl>
    <w:lvl w:ilvl="4">
      <w:start w:val="1"/>
      <w:numFmt w:val="none"/>
      <w:suff w:val="nothing"/>
      <w:lvlText w:val=""/>
      <w:lvlJc w:val="left"/>
      <w:pPr>
        <w:ind w:left="1440"/>
      </w:pPr>
      <w:rPr>
        <w:rFonts w:cs="Times New Roman" w:hint="default"/>
      </w:rPr>
    </w:lvl>
    <w:lvl w:ilvl="5">
      <w:start w:val="1"/>
      <w:numFmt w:val="none"/>
      <w:suff w:val="nothing"/>
      <w:lvlText w:val=""/>
      <w:lvlJc w:val="left"/>
      <w:pPr>
        <w:ind w:left="1440"/>
      </w:pPr>
      <w:rPr>
        <w:rFonts w:cs="Times New Roman" w:hint="default"/>
      </w:rPr>
    </w:lvl>
    <w:lvl w:ilvl="6">
      <w:start w:val="1"/>
      <w:numFmt w:val="none"/>
      <w:suff w:val="nothing"/>
      <w:lvlText w:val=""/>
      <w:lvlJc w:val="left"/>
      <w:pPr>
        <w:ind w:left="1440"/>
      </w:pPr>
      <w:rPr>
        <w:rFonts w:cs="Times New Roman" w:hint="default"/>
      </w:rPr>
    </w:lvl>
    <w:lvl w:ilvl="7">
      <w:start w:val="1"/>
      <w:numFmt w:val="none"/>
      <w:suff w:val="nothing"/>
      <w:lvlText w:val=""/>
      <w:lvlJc w:val="left"/>
      <w:pPr>
        <w:ind w:left="1440"/>
      </w:pPr>
      <w:rPr>
        <w:rFonts w:cs="Times New Roman" w:hint="default"/>
      </w:rPr>
    </w:lvl>
    <w:lvl w:ilvl="8">
      <w:start w:val="1"/>
      <w:numFmt w:val="none"/>
      <w:suff w:val="nothing"/>
      <w:lvlText w:val=""/>
      <w:lvlJc w:val="left"/>
      <w:pPr>
        <w:ind w:left="1440"/>
      </w:pPr>
      <w:rPr>
        <w:rFonts w:cs="Times New Roman" w:hint="default"/>
      </w:rPr>
    </w:lvl>
  </w:abstractNum>
  <w:abstractNum w:abstractNumId="3" w15:restartNumberingAfterBreak="0">
    <w:nsid w:val="39E4283C"/>
    <w:multiLevelType w:val="hybridMultilevel"/>
    <w:tmpl w:val="8F262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E63AA2"/>
    <w:multiLevelType w:val="hybridMultilevel"/>
    <w:tmpl w:val="F3A49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FF66FC"/>
    <w:multiLevelType w:val="hybridMultilevel"/>
    <w:tmpl w:val="2D3CC024"/>
    <w:lvl w:ilvl="0" w:tplc="D4B0F518">
      <w:numFmt w:val="bullet"/>
      <w:lvlText w:val=""/>
      <w:lvlJc w:val="left"/>
      <w:pPr>
        <w:ind w:left="720" w:hanging="360"/>
      </w:pPr>
      <w:rPr>
        <w:rFonts w:ascii="Symbol" w:eastAsiaTheme="minorEastAsia"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11562B"/>
    <w:multiLevelType w:val="hybridMultilevel"/>
    <w:tmpl w:val="B29ED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C42041"/>
    <w:multiLevelType w:val="hybridMultilevel"/>
    <w:tmpl w:val="F38CD5C4"/>
    <w:lvl w:ilvl="0" w:tplc="D4B0F518">
      <w:numFmt w:val="bullet"/>
      <w:lvlText w:val=""/>
      <w:lvlJc w:val="left"/>
      <w:pPr>
        <w:ind w:left="720" w:hanging="360"/>
      </w:pPr>
      <w:rPr>
        <w:rFonts w:ascii="Symbol" w:eastAsiaTheme="minorEastAsia"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5341AA"/>
    <w:multiLevelType w:val="hybridMultilevel"/>
    <w:tmpl w:val="754A1652"/>
    <w:lvl w:ilvl="0" w:tplc="D4B0F518">
      <w:numFmt w:val="bullet"/>
      <w:lvlText w:val=""/>
      <w:lvlJc w:val="left"/>
      <w:pPr>
        <w:ind w:left="720" w:hanging="360"/>
      </w:pPr>
      <w:rPr>
        <w:rFonts w:ascii="Symbol" w:eastAsiaTheme="minorEastAsia"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862780"/>
    <w:multiLevelType w:val="hybridMultilevel"/>
    <w:tmpl w:val="0218996A"/>
    <w:lvl w:ilvl="0" w:tplc="D4B0F518">
      <w:numFmt w:val="bullet"/>
      <w:lvlText w:val=""/>
      <w:lvlJc w:val="left"/>
      <w:pPr>
        <w:ind w:left="1200" w:hanging="360"/>
      </w:pPr>
      <w:rPr>
        <w:rFonts w:ascii="Symbol" w:eastAsiaTheme="minorEastAsia" w:hAnsi="Symbol" w:hint="default"/>
      </w:rPr>
    </w:lvl>
    <w:lvl w:ilvl="1" w:tplc="0C090003" w:tentative="1">
      <w:start w:val="1"/>
      <w:numFmt w:val="bullet"/>
      <w:lvlText w:val="o"/>
      <w:lvlJc w:val="left"/>
      <w:pPr>
        <w:ind w:left="1920" w:hanging="360"/>
      </w:pPr>
      <w:rPr>
        <w:rFonts w:ascii="Courier New" w:hAnsi="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10" w15:restartNumberingAfterBreak="0">
    <w:nsid w:val="5D526005"/>
    <w:multiLevelType w:val="hybridMultilevel"/>
    <w:tmpl w:val="5A18E026"/>
    <w:lvl w:ilvl="0" w:tplc="0C090003">
      <w:start w:val="1"/>
      <w:numFmt w:val="bullet"/>
      <w:lvlText w:val="o"/>
      <w:lvlJc w:val="left"/>
      <w:pPr>
        <w:ind w:left="1268" w:hanging="360"/>
      </w:pPr>
      <w:rPr>
        <w:rFonts w:ascii="Courier New" w:hAnsi="Courier New" w:hint="default"/>
      </w:rPr>
    </w:lvl>
    <w:lvl w:ilvl="1" w:tplc="0C090003">
      <w:start w:val="1"/>
      <w:numFmt w:val="bullet"/>
      <w:lvlText w:val="o"/>
      <w:lvlJc w:val="left"/>
      <w:pPr>
        <w:ind w:left="1988" w:hanging="360"/>
      </w:pPr>
      <w:rPr>
        <w:rFonts w:ascii="Courier New" w:hAnsi="Courier New" w:hint="default"/>
      </w:rPr>
    </w:lvl>
    <w:lvl w:ilvl="2" w:tplc="0C090005" w:tentative="1">
      <w:start w:val="1"/>
      <w:numFmt w:val="bullet"/>
      <w:lvlText w:val=""/>
      <w:lvlJc w:val="left"/>
      <w:pPr>
        <w:ind w:left="2708" w:hanging="360"/>
      </w:pPr>
      <w:rPr>
        <w:rFonts w:ascii="Wingdings" w:hAnsi="Wingdings" w:hint="default"/>
      </w:rPr>
    </w:lvl>
    <w:lvl w:ilvl="3" w:tplc="0C090001" w:tentative="1">
      <w:start w:val="1"/>
      <w:numFmt w:val="bullet"/>
      <w:lvlText w:val=""/>
      <w:lvlJc w:val="left"/>
      <w:pPr>
        <w:ind w:left="3428" w:hanging="360"/>
      </w:pPr>
      <w:rPr>
        <w:rFonts w:ascii="Symbol" w:hAnsi="Symbol" w:hint="default"/>
      </w:rPr>
    </w:lvl>
    <w:lvl w:ilvl="4" w:tplc="0C090003" w:tentative="1">
      <w:start w:val="1"/>
      <w:numFmt w:val="bullet"/>
      <w:lvlText w:val="o"/>
      <w:lvlJc w:val="left"/>
      <w:pPr>
        <w:ind w:left="4148" w:hanging="360"/>
      </w:pPr>
      <w:rPr>
        <w:rFonts w:ascii="Courier New" w:hAnsi="Courier New" w:hint="default"/>
      </w:rPr>
    </w:lvl>
    <w:lvl w:ilvl="5" w:tplc="0C090005" w:tentative="1">
      <w:start w:val="1"/>
      <w:numFmt w:val="bullet"/>
      <w:lvlText w:val=""/>
      <w:lvlJc w:val="left"/>
      <w:pPr>
        <w:ind w:left="4868" w:hanging="360"/>
      </w:pPr>
      <w:rPr>
        <w:rFonts w:ascii="Wingdings" w:hAnsi="Wingdings" w:hint="default"/>
      </w:rPr>
    </w:lvl>
    <w:lvl w:ilvl="6" w:tplc="0C090001" w:tentative="1">
      <w:start w:val="1"/>
      <w:numFmt w:val="bullet"/>
      <w:lvlText w:val=""/>
      <w:lvlJc w:val="left"/>
      <w:pPr>
        <w:ind w:left="5588" w:hanging="360"/>
      </w:pPr>
      <w:rPr>
        <w:rFonts w:ascii="Symbol" w:hAnsi="Symbol" w:hint="default"/>
      </w:rPr>
    </w:lvl>
    <w:lvl w:ilvl="7" w:tplc="0C090003" w:tentative="1">
      <w:start w:val="1"/>
      <w:numFmt w:val="bullet"/>
      <w:lvlText w:val="o"/>
      <w:lvlJc w:val="left"/>
      <w:pPr>
        <w:ind w:left="6308" w:hanging="360"/>
      </w:pPr>
      <w:rPr>
        <w:rFonts w:ascii="Courier New" w:hAnsi="Courier New" w:hint="default"/>
      </w:rPr>
    </w:lvl>
    <w:lvl w:ilvl="8" w:tplc="0C090005" w:tentative="1">
      <w:start w:val="1"/>
      <w:numFmt w:val="bullet"/>
      <w:lvlText w:val=""/>
      <w:lvlJc w:val="left"/>
      <w:pPr>
        <w:ind w:left="7028" w:hanging="360"/>
      </w:pPr>
      <w:rPr>
        <w:rFonts w:ascii="Wingdings" w:hAnsi="Wingdings" w:hint="default"/>
      </w:rPr>
    </w:lvl>
  </w:abstractNum>
  <w:abstractNum w:abstractNumId="11" w15:restartNumberingAfterBreak="0">
    <w:nsid w:val="5F075429"/>
    <w:multiLevelType w:val="hybridMultilevel"/>
    <w:tmpl w:val="3C36462C"/>
    <w:lvl w:ilvl="0" w:tplc="D4B0F518">
      <w:numFmt w:val="bullet"/>
      <w:lvlText w:val=""/>
      <w:lvlJc w:val="left"/>
      <w:pPr>
        <w:ind w:left="720" w:hanging="360"/>
      </w:pPr>
      <w:rPr>
        <w:rFonts w:ascii="Symbol" w:eastAsiaTheme="minorEastAsia"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B65505"/>
    <w:multiLevelType w:val="hybridMultilevel"/>
    <w:tmpl w:val="51AE02D0"/>
    <w:lvl w:ilvl="0" w:tplc="3EF6DC68">
      <w:start w:val="1"/>
      <w:numFmt w:val="decimal"/>
      <w:lvlText w:val="%1)"/>
      <w:lvlJc w:val="left"/>
      <w:pPr>
        <w:ind w:left="1565" w:hanging="420"/>
      </w:pPr>
      <w:rPr>
        <w:rFonts w:cs="Times New Roman" w:hint="default"/>
        <w:b w:val="0"/>
      </w:rPr>
    </w:lvl>
    <w:lvl w:ilvl="1" w:tplc="0C090019" w:tentative="1">
      <w:start w:val="1"/>
      <w:numFmt w:val="lowerLetter"/>
      <w:lvlText w:val="%2."/>
      <w:lvlJc w:val="left"/>
      <w:pPr>
        <w:ind w:left="2225" w:hanging="360"/>
      </w:pPr>
      <w:rPr>
        <w:rFonts w:cs="Times New Roman"/>
      </w:rPr>
    </w:lvl>
    <w:lvl w:ilvl="2" w:tplc="0C09001B" w:tentative="1">
      <w:start w:val="1"/>
      <w:numFmt w:val="lowerRoman"/>
      <w:lvlText w:val="%3."/>
      <w:lvlJc w:val="right"/>
      <w:pPr>
        <w:ind w:left="2945" w:hanging="180"/>
      </w:pPr>
      <w:rPr>
        <w:rFonts w:cs="Times New Roman"/>
      </w:rPr>
    </w:lvl>
    <w:lvl w:ilvl="3" w:tplc="0C09000F" w:tentative="1">
      <w:start w:val="1"/>
      <w:numFmt w:val="decimal"/>
      <w:lvlText w:val="%4."/>
      <w:lvlJc w:val="left"/>
      <w:pPr>
        <w:ind w:left="3665" w:hanging="360"/>
      </w:pPr>
      <w:rPr>
        <w:rFonts w:cs="Times New Roman"/>
      </w:rPr>
    </w:lvl>
    <w:lvl w:ilvl="4" w:tplc="0C090019" w:tentative="1">
      <w:start w:val="1"/>
      <w:numFmt w:val="lowerLetter"/>
      <w:lvlText w:val="%5."/>
      <w:lvlJc w:val="left"/>
      <w:pPr>
        <w:ind w:left="4385" w:hanging="360"/>
      </w:pPr>
      <w:rPr>
        <w:rFonts w:cs="Times New Roman"/>
      </w:rPr>
    </w:lvl>
    <w:lvl w:ilvl="5" w:tplc="0C09001B" w:tentative="1">
      <w:start w:val="1"/>
      <w:numFmt w:val="lowerRoman"/>
      <w:lvlText w:val="%6."/>
      <w:lvlJc w:val="right"/>
      <w:pPr>
        <w:ind w:left="5105" w:hanging="180"/>
      </w:pPr>
      <w:rPr>
        <w:rFonts w:cs="Times New Roman"/>
      </w:rPr>
    </w:lvl>
    <w:lvl w:ilvl="6" w:tplc="0C09000F" w:tentative="1">
      <w:start w:val="1"/>
      <w:numFmt w:val="decimal"/>
      <w:lvlText w:val="%7."/>
      <w:lvlJc w:val="left"/>
      <w:pPr>
        <w:ind w:left="5825" w:hanging="360"/>
      </w:pPr>
      <w:rPr>
        <w:rFonts w:cs="Times New Roman"/>
      </w:rPr>
    </w:lvl>
    <w:lvl w:ilvl="7" w:tplc="0C090019" w:tentative="1">
      <w:start w:val="1"/>
      <w:numFmt w:val="lowerLetter"/>
      <w:lvlText w:val="%8."/>
      <w:lvlJc w:val="left"/>
      <w:pPr>
        <w:ind w:left="6545" w:hanging="360"/>
      </w:pPr>
      <w:rPr>
        <w:rFonts w:cs="Times New Roman"/>
      </w:rPr>
    </w:lvl>
    <w:lvl w:ilvl="8" w:tplc="0C09001B" w:tentative="1">
      <w:start w:val="1"/>
      <w:numFmt w:val="lowerRoman"/>
      <w:lvlText w:val="%9."/>
      <w:lvlJc w:val="right"/>
      <w:pPr>
        <w:ind w:left="7265" w:hanging="180"/>
      </w:pPr>
      <w:rPr>
        <w:rFonts w:cs="Times New Roman"/>
      </w:rPr>
    </w:lvl>
  </w:abstractNum>
  <w:abstractNum w:abstractNumId="13" w15:restartNumberingAfterBreak="0">
    <w:nsid w:val="680E29B6"/>
    <w:multiLevelType w:val="hybridMultilevel"/>
    <w:tmpl w:val="13D2A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45015D"/>
    <w:multiLevelType w:val="hybridMultilevel"/>
    <w:tmpl w:val="D4F2C642"/>
    <w:lvl w:ilvl="0" w:tplc="1E82EA1C">
      <w:start w:val="1"/>
      <w:numFmt w:val="decimal"/>
      <w:lvlText w:val="Clause %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73D6186C"/>
    <w:multiLevelType w:val="hybridMultilevel"/>
    <w:tmpl w:val="C7A45136"/>
    <w:lvl w:ilvl="0" w:tplc="D4B0F518">
      <w:numFmt w:val="bullet"/>
      <w:lvlText w:val=""/>
      <w:lvlJc w:val="left"/>
      <w:pPr>
        <w:ind w:left="720" w:hanging="360"/>
      </w:pPr>
      <w:rPr>
        <w:rFonts w:ascii="Symbol" w:eastAsiaTheme="minorEastAsia"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2"/>
  </w:num>
  <w:num w:numId="25">
    <w:abstractNumId w:val="14"/>
  </w:num>
  <w:num w:numId="26">
    <w:abstractNumId w:val="11"/>
  </w:num>
  <w:num w:numId="27">
    <w:abstractNumId w:val="8"/>
  </w:num>
  <w:num w:numId="28">
    <w:abstractNumId w:val="7"/>
  </w:num>
  <w:num w:numId="29">
    <w:abstractNumId w:val="5"/>
  </w:num>
  <w:num w:numId="30">
    <w:abstractNumId w:val="15"/>
  </w:num>
  <w:num w:numId="31">
    <w:abstractNumId w:val="10"/>
  </w:num>
  <w:num w:numId="32">
    <w:abstractNumId w:val="9"/>
  </w:num>
  <w:num w:numId="33">
    <w:abstractNumId w:val="1"/>
  </w:num>
  <w:num w:numId="34">
    <w:abstractNumId w:val="4"/>
  </w:num>
  <w:num w:numId="35">
    <w:abstractNumId w:val="13"/>
  </w:num>
  <w:num w:numId="36">
    <w:abstractNumId w:val="6"/>
  </w:num>
  <w:num w:numId="37">
    <w:abstractNumId w:val="3"/>
  </w:num>
  <w:num w:numId="3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A62"/>
    <w:rsid w:val="00000254"/>
    <w:rsid w:val="00000667"/>
    <w:rsid w:val="00000831"/>
    <w:rsid w:val="00000DE3"/>
    <w:rsid w:val="0000123C"/>
    <w:rsid w:val="00001E3C"/>
    <w:rsid w:val="00001EB9"/>
    <w:rsid w:val="0000296D"/>
    <w:rsid w:val="0000415D"/>
    <w:rsid w:val="00004553"/>
    <w:rsid w:val="00004EA7"/>
    <w:rsid w:val="00004FAA"/>
    <w:rsid w:val="00005EB9"/>
    <w:rsid w:val="00007693"/>
    <w:rsid w:val="00010221"/>
    <w:rsid w:val="000108AA"/>
    <w:rsid w:val="00011723"/>
    <w:rsid w:val="00011F2A"/>
    <w:rsid w:val="00012DAE"/>
    <w:rsid w:val="000140AB"/>
    <w:rsid w:val="000145E2"/>
    <w:rsid w:val="000148C7"/>
    <w:rsid w:val="00015471"/>
    <w:rsid w:val="0001668F"/>
    <w:rsid w:val="000176F5"/>
    <w:rsid w:val="00017EF8"/>
    <w:rsid w:val="00021B2D"/>
    <w:rsid w:val="00022F0F"/>
    <w:rsid w:val="000232C3"/>
    <w:rsid w:val="00023A55"/>
    <w:rsid w:val="00024431"/>
    <w:rsid w:val="00024752"/>
    <w:rsid w:val="000275C9"/>
    <w:rsid w:val="000277BA"/>
    <w:rsid w:val="000308FB"/>
    <w:rsid w:val="00031274"/>
    <w:rsid w:val="000315B3"/>
    <w:rsid w:val="00033145"/>
    <w:rsid w:val="00033F5E"/>
    <w:rsid w:val="00034A86"/>
    <w:rsid w:val="0003616A"/>
    <w:rsid w:val="0003622F"/>
    <w:rsid w:val="00037088"/>
    <w:rsid w:val="00037D3B"/>
    <w:rsid w:val="00040D71"/>
    <w:rsid w:val="0004159F"/>
    <w:rsid w:val="000430B5"/>
    <w:rsid w:val="00043C3B"/>
    <w:rsid w:val="00045832"/>
    <w:rsid w:val="00046CA4"/>
    <w:rsid w:val="00050FD6"/>
    <w:rsid w:val="0005128B"/>
    <w:rsid w:val="00053587"/>
    <w:rsid w:val="00060151"/>
    <w:rsid w:val="00060347"/>
    <w:rsid w:val="00060EF0"/>
    <w:rsid w:val="0006396B"/>
    <w:rsid w:val="00063F50"/>
    <w:rsid w:val="000655A1"/>
    <w:rsid w:val="000657E9"/>
    <w:rsid w:val="00065C42"/>
    <w:rsid w:val="00066067"/>
    <w:rsid w:val="00066158"/>
    <w:rsid w:val="000669C0"/>
    <w:rsid w:val="000705FD"/>
    <w:rsid w:val="00070F23"/>
    <w:rsid w:val="000710E0"/>
    <w:rsid w:val="000715AA"/>
    <w:rsid w:val="00071A43"/>
    <w:rsid w:val="000726AE"/>
    <w:rsid w:val="000748F8"/>
    <w:rsid w:val="00074ACA"/>
    <w:rsid w:val="00075E54"/>
    <w:rsid w:val="00076878"/>
    <w:rsid w:val="00076A3D"/>
    <w:rsid w:val="00076F07"/>
    <w:rsid w:val="000774DE"/>
    <w:rsid w:val="00080CC0"/>
    <w:rsid w:val="000818EB"/>
    <w:rsid w:val="00081EDD"/>
    <w:rsid w:val="00082C39"/>
    <w:rsid w:val="00082CE8"/>
    <w:rsid w:val="00082D4F"/>
    <w:rsid w:val="00083F5B"/>
    <w:rsid w:val="00084372"/>
    <w:rsid w:val="00084C26"/>
    <w:rsid w:val="000858B2"/>
    <w:rsid w:val="00086458"/>
    <w:rsid w:val="000871F9"/>
    <w:rsid w:val="00090974"/>
    <w:rsid w:val="00090F1D"/>
    <w:rsid w:val="00091554"/>
    <w:rsid w:val="00091CD2"/>
    <w:rsid w:val="000928FE"/>
    <w:rsid w:val="00092905"/>
    <w:rsid w:val="00093435"/>
    <w:rsid w:val="00093ABE"/>
    <w:rsid w:val="000A0862"/>
    <w:rsid w:val="000A1089"/>
    <w:rsid w:val="000A1FA6"/>
    <w:rsid w:val="000A322B"/>
    <w:rsid w:val="000A400E"/>
    <w:rsid w:val="000A55F9"/>
    <w:rsid w:val="000A5FAF"/>
    <w:rsid w:val="000A623B"/>
    <w:rsid w:val="000A7F6A"/>
    <w:rsid w:val="000B1C76"/>
    <w:rsid w:val="000B2134"/>
    <w:rsid w:val="000B2146"/>
    <w:rsid w:val="000B5E92"/>
    <w:rsid w:val="000B66C5"/>
    <w:rsid w:val="000B67B0"/>
    <w:rsid w:val="000B6A05"/>
    <w:rsid w:val="000C09F7"/>
    <w:rsid w:val="000C2A57"/>
    <w:rsid w:val="000C2AEE"/>
    <w:rsid w:val="000C2D78"/>
    <w:rsid w:val="000C44C2"/>
    <w:rsid w:val="000C4C71"/>
    <w:rsid w:val="000C7145"/>
    <w:rsid w:val="000D089D"/>
    <w:rsid w:val="000D0F15"/>
    <w:rsid w:val="000D1166"/>
    <w:rsid w:val="000D165B"/>
    <w:rsid w:val="000D25F6"/>
    <w:rsid w:val="000D3ADC"/>
    <w:rsid w:val="000D49BC"/>
    <w:rsid w:val="000D52DD"/>
    <w:rsid w:val="000D563B"/>
    <w:rsid w:val="000D68B1"/>
    <w:rsid w:val="000D6AF3"/>
    <w:rsid w:val="000D7302"/>
    <w:rsid w:val="000D7853"/>
    <w:rsid w:val="000E0BBD"/>
    <w:rsid w:val="000E174B"/>
    <w:rsid w:val="000E1BA6"/>
    <w:rsid w:val="000E3661"/>
    <w:rsid w:val="000E56F2"/>
    <w:rsid w:val="000E745D"/>
    <w:rsid w:val="000E7BF4"/>
    <w:rsid w:val="000E7D57"/>
    <w:rsid w:val="000F1C6E"/>
    <w:rsid w:val="000F24C4"/>
    <w:rsid w:val="000F2B24"/>
    <w:rsid w:val="000F2B4C"/>
    <w:rsid w:val="000F2CB8"/>
    <w:rsid w:val="000F2F8B"/>
    <w:rsid w:val="000F39AF"/>
    <w:rsid w:val="000F3C8D"/>
    <w:rsid w:val="000F5FBA"/>
    <w:rsid w:val="000F6EB9"/>
    <w:rsid w:val="000F7398"/>
    <w:rsid w:val="0010039D"/>
    <w:rsid w:val="001003DE"/>
    <w:rsid w:val="00100478"/>
    <w:rsid w:val="00100A8F"/>
    <w:rsid w:val="00101D01"/>
    <w:rsid w:val="00104941"/>
    <w:rsid w:val="0010533A"/>
    <w:rsid w:val="00105458"/>
    <w:rsid w:val="00105BE9"/>
    <w:rsid w:val="00110DFF"/>
    <w:rsid w:val="0011105C"/>
    <w:rsid w:val="00111CF5"/>
    <w:rsid w:val="00112696"/>
    <w:rsid w:val="001137F6"/>
    <w:rsid w:val="00114E63"/>
    <w:rsid w:val="0011630F"/>
    <w:rsid w:val="00116814"/>
    <w:rsid w:val="00116F2A"/>
    <w:rsid w:val="00120A5B"/>
    <w:rsid w:val="0012154B"/>
    <w:rsid w:val="00121973"/>
    <w:rsid w:val="00122148"/>
    <w:rsid w:val="00123ABB"/>
    <w:rsid w:val="00124B13"/>
    <w:rsid w:val="00125B18"/>
    <w:rsid w:val="00125B78"/>
    <w:rsid w:val="001274D0"/>
    <w:rsid w:val="00132818"/>
    <w:rsid w:val="001337C9"/>
    <w:rsid w:val="001345D1"/>
    <w:rsid w:val="001347D6"/>
    <w:rsid w:val="00135A1A"/>
    <w:rsid w:val="00136597"/>
    <w:rsid w:val="001366B2"/>
    <w:rsid w:val="001378D6"/>
    <w:rsid w:val="00141AC8"/>
    <w:rsid w:val="00141D16"/>
    <w:rsid w:val="0014244B"/>
    <w:rsid w:val="00142F94"/>
    <w:rsid w:val="001433E1"/>
    <w:rsid w:val="00143D90"/>
    <w:rsid w:val="001453BF"/>
    <w:rsid w:val="001469B6"/>
    <w:rsid w:val="00147038"/>
    <w:rsid w:val="001505F7"/>
    <w:rsid w:val="001507E0"/>
    <w:rsid w:val="00150905"/>
    <w:rsid w:val="0015207E"/>
    <w:rsid w:val="00152743"/>
    <w:rsid w:val="0015390B"/>
    <w:rsid w:val="00153CDE"/>
    <w:rsid w:val="001558EF"/>
    <w:rsid w:val="001559F9"/>
    <w:rsid w:val="00156D78"/>
    <w:rsid w:val="00157A52"/>
    <w:rsid w:val="00161D9F"/>
    <w:rsid w:val="00163130"/>
    <w:rsid w:val="00164BB7"/>
    <w:rsid w:val="0016570B"/>
    <w:rsid w:val="00165F80"/>
    <w:rsid w:val="00166933"/>
    <w:rsid w:val="00167114"/>
    <w:rsid w:val="00167DEA"/>
    <w:rsid w:val="00170111"/>
    <w:rsid w:val="00170CE1"/>
    <w:rsid w:val="00171517"/>
    <w:rsid w:val="00171DF3"/>
    <w:rsid w:val="00173EE3"/>
    <w:rsid w:val="0017580D"/>
    <w:rsid w:val="00184E84"/>
    <w:rsid w:val="001851F5"/>
    <w:rsid w:val="00185368"/>
    <w:rsid w:val="00185B03"/>
    <w:rsid w:val="001871B8"/>
    <w:rsid w:val="0018726E"/>
    <w:rsid w:val="001927BD"/>
    <w:rsid w:val="00193070"/>
    <w:rsid w:val="0019635C"/>
    <w:rsid w:val="00196B49"/>
    <w:rsid w:val="00196F5E"/>
    <w:rsid w:val="00197309"/>
    <w:rsid w:val="00197E19"/>
    <w:rsid w:val="001A01C7"/>
    <w:rsid w:val="001A0B14"/>
    <w:rsid w:val="001A0B73"/>
    <w:rsid w:val="001A14D7"/>
    <w:rsid w:val="001A1901"/>
    <w:rsid w:val="001A1BA4"/>
    <w:rsid w:val="001A233C"/>
    <w:rsid w:val="001A2737"/>
    <w:rsid w:val="001A536D"/>
    <w:rsid w:val="001A69A4"/>
    <w:rsid w:val="001A6B43"/>
    <w:rsid w:val="001A6D39"/>
    <w:rsid w:val="001A6F3A"/>
    <w:rsid w:val="001B0F98"/>
    <w:rsid w:val="001B12DB"/>
    <w:rsid w:val="001B236F"/>
    <w:rsid w:val="001B3C16"/>
    <w:rsid w:val="001B5FDB"/>
    <w:rsid w:val="001B7094"/>
    <w:rsid w:val="001C129D"/>
    <w:rsid w:val="001C3185"/>
    <w:rsid w:val="001C3873"/>
    <w:rsid w:val="001C409D"/>
    <w:rsid w:val="001C41E4"/>
    <w:rsid w:val="001C4CFF"/>
    <w:rsid w:val="001C5218"/>
    <w:rsid w:val="001C52A2"/>
    <w:rsid w:val="001C724B"/>
    <w:rsid w:val="001C7ADE"/>
    <w:rsid w:val="001C7B5B"/>
    <w:rsid w:val="001C7E11"/>
    <w:rsid w:val="001D04CA"/>
    <w:rsid w:val="001D05BC"/>
    <w:rsid w:val="001D0A50"/>
    <w:rsid w:val="001D2B1A"/>
    <w:rsid w:val="001D2C2A"/>
    <w:rsid w:val="001D35F5"/>
    <w:rsid w:val="001D3965"/>
    <w:rsid w:val="001D5C38"/>
    <w:rsid w:val="001D6275"/>
    <w:rsid w:val="001D7721"/>
    <w:rsid w:val="001D7A80"/>
    <w:rsid w:val="001E0270"/>
    <w:rsid w:val="001E0460"/>
    <w:rsid w:val="001E2CED"/>
    <w:rsid w:val="001F0945"/>
    <w:rsid w:val="001F2D21"/>
    <w:rsid w:val="001F356B"/>
    <w:rsid w:val="001F4446"/>
    <w:rsid w:val="001F6F75"/>
    <w:rsid w:val="001F7078"/>
    <w:rsid w:val="001F7D99"/>
    <w:rsid w:val="002008A3"/>
    <w:rsid w:val="00201169"/>
    <w:rsid w:val="00201DB0"/>
    <w:rsid w:val="00201F16"/>
    <w:rsid w:val="00202471"/>
    <w:rsid w:val="00205ACA"/>
    <w:rsid w:val="00207D7F"/>
    <w:rsid w:val="0021198C"/>
    <w:rsid w:val="00213DB8"/>
    <w:rsid w:val="00214003"/>
    <w:rsid w:val="00215A1B"/>
    <w:rsid w:val="00215C04"/>
    <w:rsid w:val="0021764A"/>
    <w:rsid w:val="00220092"/>
    <w:rsid w:val="00222586"/>
    <w:rsid w:val="002226AD"/>
    <w:rsid w:val="0022292B"/>
    <w:rsid w:val="00223009"/>
    <w:rsid w:val="00223BD2"/>
    <w:rsid w:val="00226092"/>
    <w:rsid w:val="002271FD"/>
    <w:rsid w:val="0023005D"/>
    <w:rsid w:val="00230DF8"/>
    <w:rsid w:val="00230E6D"/>
    <w:rsid w:val="00231A11"/>
    <w:rsid w:val="00231F20"/>
    <w:rsid w:val="002334BC"/>
    <w:rsid w:val="00233508"/>
    <w:rsid w:val="00233D61"/>
    <w:rsid w:val="00234B57"/>
    <w:rsid w:val="00235787"/>
    <w:rsid w:val="0023597C"/>
    <w:rsid w:val="00236A6D"/>
    <w:rsid w:val="0023758B"/>
    <w:rsid w:val="00240A93"/>
    <w:rsid w:val="00240D10"/>
    <w:rsid w:val="00241BD4"/>
    <w:rsid w:val="00242358"/>
    <w:rsid w:val="0024305F"/>
    <w:rsid w:val="00244834"/>
    <w:rsid w:val="00247080"/>
    <w:rsid w:val="002478D6"/>
    <w:rsid w:val="00250530"/>
    <w:rsid w:val="002518E1"/>
    <w:rsid w:val="0025199A"/>
    <w:rsid w:val="00251C4E"/>
    <w:rsid w:val="00252C09"/>
    <w:rsid w:val="00253C65"/>
    <w:rsid w:val="002552A7"/>
    <w:rsid w:val="00256529"/>
    <w:rsid w:val="002571BF"/>
    <w:rsid w:val="002617FD"/>
    <w:rsid w:val="00261CF2"/>
    <w:rsid w:val="002641EB"/>
    <w:rsid w:val="00264808"/>
    <w:rsid w:val="00266338"/>
    <w:rsid w:val="002671F7"/>
    <w:rsid w:val="0027070A"/>
    <w:rsid w:val="00270895"/>
    <w:rsid w:val="00270B46"/>
    <w:rsid w:val="00271EA2"/>
    <w:rsid w:val="00273429"/>
    <w:rsid w:val="00274F15"/>
    <w:rsid w:val="00275B3B"/>
    <w:rsid w:val="00276192"/>
    <w:rsid w:val="0027688F"/>
    <w:rsid w:val="002772F5"/>
    <w:rsid w:val="002776D5"/>
    <w:rsid w:val="00277DAA"/>
    <w:rsid w:val="002805FD"/>
    <w:rsid w:val="00282AD1"/>
    <w:rsid w:val="002838B5"/>
    <w:rsid w:val="00284119"/>
    <w:rsid w:val="00284722"/>
    <w:rsid w:val="002847F8"/>
    <w:rsid w:val="00285971"/>
    <w:rsid w:val="0028656B"/>
    <w:rsid w:val="00295085"/>
    <w:rsid w:val="00295C26"/>
    <w:rsid w:val="0029635E"/>
    <w:rsid w:val="002966A2"/>
    <w:rsid w:val="00296CFE"/>
    <w:rsid w:val="002970F0"/>
    <w:rsid w:val="002A10F2"/>
    <w:rsid w:val="002A1C0F"/>
    <w:rsid w:val="002A3102"/>
    <w:rsid w:val="002A3118"/>
    <w:rsid w:val="002A4B1C"/>
    <w:rsid w:val="002B1497"/>
    <w:rsid w:val="002B287C"/>
    <w:rsid w:val="002B3BD9"/>
    <w:rsid w:val="002B4AD5"/>
    <w:rsid w:val="002B5B54"/>
    <w:rsid w:val="002B5C94"/>
    <w:rsid w:val="002B6249"/>
    <w:rsid w:val="002B72B4"/>
    <w:rsid w:val="002C199F"/>
    <w:rsid w:val="002C1D09"/>
    <w:rsid w:val="002C2144"/>
    <w:rsid w:val="002C338D"/>
    <w:rsid w:val="002C4F23"/>
    <w:rsid w:val="002C5237"/>
    <w:rsid w:val="002C53A8"/>
    <w:rsid w:val="002C6A00"/>
    <w:rsid w:val="002C7696"/>
    <w:rsid w:val="002C7769"/>
    <w:rsid w:val="002C782B"/>
    <w:rsid w:val="002D0028"/>
    <w:rsid w:val="002D0AFF"/>
    <w:rsid w:val="002D1808"/>
    <w:rsid w:val="002D5C04"/>
    <w:rsid w:val="002D767D"/>
    <w:rsid w:val="002E03AF"/>
    <w:rsid w:val="002E04DE"/>
    <w:rsid w:val="002E2BF2"/>
    <w:rsid w:val="002E2DE8"/>
    <w:rsid w:val="002E2E83"/>
    <w:rsid w:val="002E5479"/>
    <w:rsid w:val="002E61EF"/>
    <w:rsid w:val="002E65BF"/>
    <w:rsid w:val="002F2847"/>
    <w:rsid w:val="002F3674"/>
    <w:rsid w:val="002F3BCA"/>
    <w:rsid w:val="002F4001"/>
    <w:rsid w:val="002F4F25"/>
    <w:rsid w:val="002F5911"/>
    <w:rsid w:val="002F5E23"/>
    <w:rsid w:val="00300B86"/>
    <w:rsid w:val="00301C72"/>
    <w:rsid w:val="00302305"/>
    <w:rsid w:val="00302923"/>
    <w:rsid w:val="00306119"/>
    <w:rsid w:val="00306A69"/>
    <w:rsid w:val="003074FC"/>
    <w:rsid w:val="00307A11"/>
    <w:rsid w:val="00307EF3"/>
    <w:rsid w:val="0031064E"/>
    <w:rsid w:val="00310BA1"/>
    <w:rsid w:val="00311442"/>
    <w:rsid w:val="00311A2B"/>
    <w:rsid w:val="003135EA"/>
    <w:rsid w:val="00314D64"/>
    <w:rsid w:val="00315B30"/>
    <w:rsid w:val="00316D6B"/>
    <w:rsid w:val="00316FEB"/>
    <w:rsid w:val="003224A9"/>
    <w:rsid w:val="0032457E"/>
    <w:rsid w:val="003252FF"/>
    <w:rsid w:val="0032561E"/>
    <w:rsid w:val="00326075"/>
    <w:rsid w:val="003262A5"/>
    <w:rsid w:val="00326330"/>
    <w:rsid w:val="00330F0E"/>
    <w:rsid w:val="00331808"/>
    <w:rsid w:val="00331855"/>
    <w:rsid w:val="00331B69"/>
    <w:rsid w:val="003359DE"/>
    <w:rsid w:val="00336CD6"/>
    <w:rsid w:val="00337C6D"/>
    <w:rsid w:val="003414FA"/>
    <w:rsid w:val="00342B16"/>
    <w:rsid w:val="00344E21"/>
    <w:rsid w:val="0034545C"/>
    <w:rsid w:val="00350597"/>
    <w:rsid w:val="003507EC"/>
    <w:rsid w:val="00350880"/>
    <w:rsid w:val="00350F5F"/>
    <w:rsid w:val="00351610"/>
    <w:rsid w:val="003519E1"/>
    <w:rsid w:val="003542BA"/>
    <w:rsid w:val="00357B96"/>
    <w:rsid w:val="0036080D"/>
    <w:rsid w:val="00361CDD"/>
    <w:rsid w:val="00363804"/>
    <w:rsid w:val="00363D5A"/>
    <w:rsid w:val="0036439B"/>
    <w:rsid w:val="00364C7B"/>
    <w:rsid w:val="00365523"/>
    <w:rsid w:val="003660B5"/>
    <w:rsid w:val="0036675D"/>
    <w:rsid w:val="00366783"/>
    <w:rsid w:val="00367522"/>
    <w:rsid w:val="0036793B"/>
    <w:rsid w:val="00367AF0"/>
    <w:rsid w:val="00370CF5"/>
    <w:rsid w:val="00371808"/>
    <w:rsid w:val="003723AE"/>
    <w:rsid w:val="003741E4"/>
    <w:rsid w:val="0038033A"/>
    <w:rsid w:val="00380829"/>
    <w:rsid w:val="003813A9"/>
    <w:rsid w:val="003845E1"/>
    <w:rsid w:val="00385811"/>
    <w:rsid w:val="00391044"/>
    <w:rsid w:val="00393005"/>
    <w:rsid w:val="0039442F"/>
    <w:rsid w:val="0039555A"/>
    <w:rsid w:val="00396215"/>
    <w:rsid w:val="003971B6"/>
    <w:rsid w:val="003972AE"/>
    <w:rsid w:val="003A01E9"/>
    <w:rsid w:val="003A0488"/>
    <w:rsid w:val="003A060C"/>
    <w:rsid w:val="003A17EE"/>
    <w:rsid w:val="003A217C"/>
    <w:rsid w:val="003A2275"/>
    <w:rsid w:val="003A2936"/>
    <w:rsid w:val="003A365E"/>
    <w:rsid w:val="003A373C"/>
    <w:rsid w:val="003A4315"/>
    <w:rsid w:val="003A5AFB"/>
    <w:rsid w:val="003A6B5E"/>
    <w:rsid w:val="003B0BB5"/>
    <w:rsid w:val="003B281A"/>
    <w:rsid w:val="003B2FD8"/>
    <w:rsid w:val="003B3D61"/>
    <w:rsid w:val="003B493B"/>
    <w:rsid w:val="003B611F"/>
    <w:rsid w:val="003C07DE"/>
    <w:rsid w:val="003C2144"/>
    <w:rsid w:val="003C2A89"/>
    <w:rsid w:val="003C387F"/>
    <w:rsid w:val="003C527D"/>
    <w:rsid w:val="003C6085"/>
    <w:rsid w:val="003C62FB"/>
    <w:rsid w:val="003D089B"/>
    <w:rsid w:val="003D1304"/>
    <w:rsid w:val="003D16CC"/>
    <w:rsid w:val="003D2032"/>
    <w:rsid w:val="003D20F9"/>
    <w:rsid w:val="003D2738"/>
    <w:rsid w:val="003D36DB"/>
    <w:rsid w:val="003D4105"/>
    <w:rsid w:val="003D5CF5"/>
    <w:rsid w:val="003D6A68"/>
    <w:rsid w:val="003D705F"/>
    <w:rsid w:val="003D7642"/>
    <w:rsid w:val="003D764A"/>
    <w:rsid w:val="003D77A0"/>
    <w:rsid w:val="003E018D"/>
    <w:rsid w:val="003E03FD"/>
    <w:rsid w:val="003E180E"/>
    <w:rsid w:val="003E2970"/>
    <w:rsid w:val="003E29CF"/>
    <w:rsid w:val="003E2B40"/>
    <w:rsid w:val="003E3918"/>
    <w:rsid w:val="003E3973"/>
    <w:rsid w:val="003E56F4"/>
    <w:rsid w:val="003F148A"/>
    <w:rsid w:val="003F1DB0"/>
    <w:rsid w:val="003F23F1"/>
    <w:rsid w:val="003F246C"/>
    <w:rsid w:val="003F3F52"/>
    <w:rsid w:val="003F498A"/>
    <w:rsid w:val="003F51F7"/>
    <w:rsid w:val="003F714A"/>
    <w:rsid w:val="003F7481"/>
    <w:rsid w:val="003F76DF"/>
    <w:rsid w:val="00400D48"/>
    <w:rsid w:val="00401FBC"/>
    <w:rsid w:val="004028A2"/>
    <w:rsid w:val="00402AC6"/>
    <w:rsid w:val="00402D50"/>
    <w:rsid w:val="00402E04"/>
    <w:rsid w:val="00404C27"/>
    <w:rsid w:val="00405D5E"/>
    <w:rsid w:val="00406248"/>
    <w:rsid w:val="004065AF"/>
    <w:rsid w:val="00407455"/>
    <w:rsid w:val="00407814"/>
    <w:rsid w:val="00410601"/>
    <w:rsid w:val="00410EDF"/>
    <w:rsid w:val="00412E2D"/>
    <w:rsid w:val="00414526"/>
    <w:rsid w:val="00414572"/>
    <w:rsid w:val="00415AAB"/>
    <w:rsid w:val="00415F95"/>
    <w:rsid w:val="0041612A"/>
    <w:rsid w:val="0041619C"/>
    <w:rsid w:val="00420086"/>
    <w:rsid w:val="00421177"/>
    <w:rsid w:val="00421B55"/>
    <w:rsid w:val="004225A0"/>
    <w:rsid w:val="00423A39"/>
    <w:rsid w:val="00424238"/>
    <w:rsid w:val="0042492C"/>
    <w:rsid w:val="0042535F"/>
    <w:rsid w:val="004254AB"/>
    <w:rsid w:val="0043001D"/>
    <w:rsid w:val="00430C3D"/>
    <w:rsid w:val="00431259"/>
    <w:rsid w:val="0043220B"/>
    <w:rsid w:val="00432613"/>
    <w:rsid w:val="00432D44"/>
    <w:rsid w:val="00433DCA"/>
    <w:rsid w:val="00434578"/>
    <w:rsid w:val="004346F4"/>
    <w:rsid w:val="00434B9B"/>
    <w:rsid w:val="00435289"/>
    <w:rsid w:val="0043639E"/>
    <w:rsid w:val="00436BCD"/>
    <w:rsid w:val="00437097"/>
    <w:rsid w:val="00437194"/>
    <w:rsid w:val="00437410"/>
    <w:rsid w:val="00437C66"/>
    <w:rsid w:val="004409E6"/>
    <w:rsid w:val="00440D2B"/>
    <w:rsid w:val="00443AEE"/>
    <w:rsid w:val="00443ECE"/>
    <w:rsid w:val="00443EE5"/>
    <w:rsid w:val="004447C2"/>
    <w:rsid w:val="004447E9"/>
    <w:rsid w:val="004456CB"/>
    <w:rsid w:val="0044724B"/>
    <w:rsid w:val="00450789"/>
    <w:rsid w:val="004540EC"/>
    <w:rsid w:val="00455627"/>
    <w:rsid w:val="00462906"/>
    <w:rsid w:val="0046317E"/>
    <w:rsid w:val="00463E3D"/>
    <w:rsid w:val="004647D9"/>
    <w:rsid w:val="00470354"/>
    <w:rsid w:val="004709E2"/>
    <w:rsid w:val="00472076"/>
    <w:rsid w:val="00472516"/>
    <w:rsid w:val="00472B3E"/>
    <w:rsid w:val="0047372F"/>
    <w:rsid w:val="0047640B"/>
    <w:rsid w:val="00476B2E"/>
    <w:rsid w:val="00477465"/>
    <w:rsid w:val="004800B3"/>
    <w:rsid w:val="00480D81"/>
    <w:rsid w:val="004818A7"/>
    <w:rsid w:val="00482FD4"/>
    <w:rsid w:val="00483964"/>
    <w:rsid w:val="00484649"/>
    <w:rsid w:val="00484CB6"/>
    <w:rsid w:val="00485415"/>
    <w:rsid w:val="0048596D"/>
    <w:rsid w:val="004862D8"/>
    <w:rsid w:val="004864EA"/>
    <w:rsid w:val="00486A68"/>
    <w:rsid w:val="00486B0B"/>
    <w:rsid w:val="00486BDD"/>
    <w:rsid w:val="00486DC1"/>
    <w:rsid w:val="00487DD3"/>
    <w:rsid w:val="004923D4"/>
    <w:rsid w:val="0049295A"/>
    <w:rsid w:val="00492A39"/>
    <w:rsid w:val="00493F97"/>
    <w:rsid w:val="0049425A"/>
    <w:rsid w:val="00496091"/>
    <w:rsid w:val="00497638"/>
    <w:rsid w:val="004A3BA5"/>
    <w:rsid w:val="004A3E80"/>
    <w:rsid w:val="004A5215"/>
    <w:rsid w:val="004A5338"/>
    <w:rsid w:val="004A5986"/>
    <w:rsid w:val="004A5F89"/>
    <w:rsid w:val="004A7A4F"/>
    <w:rsid w:val="004A7E6C"/>
    <w:rsid w:val="004B10F2"/>
    <w:rsid w:val="004B18CC"/>
    <w:rsid w:val="004B1CB8"/>
    <w:rsid w:val="004B26B1"/>
    <w:rsid w:val="004B26D2"/>
    <w:rsid w:val="004B2A0B"/>
    <w:rsid w:val="004B3191"/>
    <w:rsid w:val="004B6014"/>
    <w:rsid w:val="004C0831"/>
    <w:rsid w:val="004C08F6"/>
    <w:rsid w:val="004C0B28"/>
    <w:rsid w:val="004C0E62"/>
    <w:rsid w:val="004C1750"/>
    <w:rsid w:val="004C1EBA"/>
    <w:rsid w:val="004C299A"/>
    <w:rsid w:val="004C4E5C"/>
    <w:rsid w:val="004C4EA7"/>
    <w:rsid w:val="004C6892"/>
    <w:rsid w:val="004D0A72"/>
    <w:rsid w:val="004D0F6A"/>
    <w:rsid w:val="004D395D"/>
    <w:rsid w:val="004D656F"/>
    <w:rsid w:val="004D746C"/>
    <w:rsid w:val="004D7B1C"/>
    <w:rsid w:val="004E0962"/>
    <w:rsid w:val="004E0ABD"/>
    <w:rsid w:val="004E183D"/>
    <w:rsid w:val="004E36A0"/>
    <w:rsid w:val="004E374A"/>
    <w:rsid w:val="004E383E"/>
    <w:rsid w:val="004E3D2E"/>
    <w:rsid w:val="004E546A"/>
    <w:rsid w:val="004E59C7"/>
    <w:rsid w:val="004E60DA"/>
    <w:rsid w:val="004E6A67"/>
    <w:rsid w:val="004F00C8"/>
    <w:rsid w:val="004F07E7"/>
    <w:rsid w:val="004F14E8"/>
    <w:rsid w:val="004F2880"/>
    <w:rsid w:val="004F3875"/>
    <w:rsid w:val="004F4BA7"/>
    <w:rsid w:val="004F70F2"/>
    <w:rsid w:val="004F77B2"/>
    <w:rsid w:val="00501380"/>
    <w:rsid w:val="00501EBB"/>
    <w:rsid w:val="00503E1E"/>
    <w:rsid w:val="00504C3C"/>
    <w:rsid w:val="00504FCC"/>
    <w:rsid w:val="005067B0"/>
    <w:rsid w:val="005068A4"/>
    <w:rsid w:val="00507219"/>
    <w:rsid w:val="00507FA4"/>
    <w:rsid w:val="005120F9"/>
    <w:rsid w:val="00512AEF"/>
    <w:rsid w:val="005144BF"/>
    <w:rsid w:val="00515B11"/>
    <w:rsid w:val="00516E97"/>
    <w:rsid w:val="00517025"/>
    <w:rsid w:val="00517266"/>
    <w:rsid w:val="0052079A"/>
    <w:rsid w:val="00520A38"/>
    <w:rsid w:val="00520E0D"/>
    <w:rsid w:val="00521578"/>
    <w:rsid w:val="005218BD"/>
    <w:rsid w:val="00521996"/>
    <w:rsid w:val="00522B10"/>
    <w:rsid w:val="00522B43"/>
    <w:rsid w:val="00522BEA"/>
    <w:rsid w:val="00522D4B"/>
    <w:rsid w:val="0052369B"/>
    <w:rsid w:val="005244E3"/>
    <w:rsid w:val="00524841"/>
    <w:rsid w:val="00526304"/>
    <w:rsid w:val="005304EA"/>
    <w:rsid w:val="0053112A"/>
    <w:rsid w:val="005316AB"/>
    <w:rsid w:val="00531FC4"/>
    <w:rsid w:val="00536992"/>
    <w:rsid w:val="005369F8"/>
    <w:rsid w:val="005371FD"/>
    <w:rsid w:val="00537341"/>
    <w:rsid w:val="00537A04"/>
    <w:rsid w:val="005418F5"/>
    <w:rsid w:val="00541BD8"/>
    <w:rsid w:val="005424C2"/>
    <w:rsid w:val="00542648"/>
    <w:rsid w:val="005429FD"/>
    <w:rsid w:val="00544728"/>
    <w:rsid w:val="00544947"/>
    <w:rsid w:val="005461E0"/>
    <w:rsid w:val="00547106"/>
    <w:rsid w:val="00551529"/>
    <w:rsid w:val="00551F0F"/>
    <w:rsid w:val="00551FA0"/>
    <w:rsid w:val="00552516"/>
    <w:rsid w:val="005525F6"/>
    <w:rsid w:val="0055338F"/>
    <w:rsid w:val="00553A40"/>
    <w:rsid w:val="0055519C"/>
    <w:rsid w:val="00556028"/>
    <w:rsid w:val="005571F7"/>
    <w:rsid w:val="0055796C"/>
    <w:rsid w:val="00557F79"/>
    <w:rsid w:val="00560016"/>
    <w:rsid w:val="00561758"/>
    <w:rsid w:val="0056316B"/>
    <w:rsid w:val="00563D23"/>
    <w:rsid w:val="00564500"/>
    <w:rsid w:val="00566202"/>
    <w:rsid w:val="005664FB"/>
    <w:rsid w:val="00566841"/>
    <w:rsid w:val="00566F9B"/>
    <w:rsid w:val="00567856"/>
    <w:rsid w:val="00571B21"/>
    <w:rsid w:val="00572423"/>
    <w:rsid w:val="00572704"/>
    <w:rsid w:val="00573B52"/>
    <w:rsid w:val="005747F2"/>
    <w:rsid w:val="00576523"/>
    <w:rsid w:val="00581065"/>
    <w:rsid w:val="00581202"/>
    <w:rsid w:val="00581984"/>
    <w:rsid w:val="005830BB"/>
    <w:rsid w:val="00583F5D"/>
    <w:rsid w:val="00584326"/>
    <w:rsid w:val="00585075"/>
    <w:rsid w:val="005967F1"/>
    <w:rsid w:val="00596DAF"/>
    <w:rsid w:val="005974D2"/>
    <w:rsid w:val="005A10C7"/>
    <w:rsid w:val="005A3006"/>
    <w:rsid w:val="005A3577"/>
    <w:rsid w:val="005A3B4C"/>
    <w:rsid w:val="005A3E9F"/>
    <w:rsid w:val="005A4554"/>
    <w:rsid w:val="005A5AEA"/>
    <w:rsid w:val="005A66F4"/>
    <w:rsid w:val="005A7D2B"/>
    <w:rsid w:val="005B0538"/>
    <w:rsid w:val="005B1DC7"/>
    <w:rsid w:val="005B44BE"/>
    <w:rsid w:val="005B4F2D"/>
    <w:rsid w:val="005B5A62"/>
    <w:rsid w:val="005B5CBA"/>
    <w:rsid w:val="005B60B6"/>
    <w:rsid w:val="005B72B8"/>
    <w:rsid w:val="005C0498"/>
    <w:rsid w:val="005C0D8B"/>
    <w:rsid w:val="005C1398"/>
    <w:rsid w:val="005C166D"/>
    <w:rsid w:val="005C2564"/>
    <w:rsid w:val="005C2C1A"/>
    <w:rsid w:val="005C382C"/>
    <w:rsid w:val="005C3B65"/>
    <w:rsid w:val="005C5BDF"/>
    <w:rsid w:val="005C5CF5"/>
    <w:rsid w:val="005D00F5"/>
    <w:rsid w:val="005D4334"/>
    <w:rsid w:val="005D450E"/>
    <w:rsid w:val="005D4E20"/>
    <w:rsid w:val="005D5908"/>
    <w:rsid w:val="005D6146"/>
    <w:rsid w:val="005D6E4C"/>
    <w:rsid w:val="005E03B2"/>
    <w:rsid w:val="005E09E8"/>
    <w:rsid w:val="005E12FE"/>
    <w:rsid w:val="005E14E5"/>
    <w:rsid w:val="005E1F0F"/>
    <w:rsid w:val="005E2990"/>
    <w:rsid w:val="005E48B8"/>
    <w:rsid w:val="005E4B5A"/>
    <w:rsid w:val="005E5FD0"/>
    <w:rsid w:val="005E6C22"/>
    <w:rsid w:val="005E6F80"/>
    <w:rsid w:val="005E7F82"/>
    <w:rsid w:val="005F0CF5"/>
    <w:rsid w:val="005F19FB"/>
    <w:rsid w:val="005F2058"/>
    <w:rsid w:val="005F2B69"/>
    <w:rsid w:val="005F4CD7"/>
    <w:rsid w:val="005F7369"/>
    <w:rsid w:val="006009B0"/>
    <w:rsid w:val="00601088"/>
    <w:rsid w:val="00601A5F"/>
    <w:rsid w:val="00604075"/>
    <w:rsid w:val="006041BC"/>
    <w:rsid w:val="00604297"/>
    <w:rsid w:val="00605568"/>
    <w:rsid w:val="00606289"/>
    <w:rsid w:val="0060638A"/>
    <w:rsid w:val="00606574"/>
    <w:rsid w:val="00610D76"/>
    <w:rsid w:val="00610F30"/>
    <w:rsid w:val="00611934"/>
    <w:rsid w:val="00611A9D"/>
    <w:rsid w:val="006120A8"/>
    <w:rsid w:val="006125A7"/>
    <w:rsid w:val="006126EE"/>
    <w:rsid w:val="0061470D"/>
    <w:rsid w:val="00616C3D"/>
    <w:rsid w:val="00621140"/>
    <w:rsid w:val="00621596"/>
    <w:rsid w:val="00621911"/>
    <w:rsid w:val="00622CB3"/>
    <w:rsid w:val="0062414F"/>
    <w:rsid w:val="006243CE"/>
    <w:rsid w:val="0062451A"/>
    <w:rsid w:val="00624EF1"/>
    <w:rsid w:val="00625136"/>
    <w:rsid w:val="0062612B"/>
    <w:rsid w:val="00626292"/>
    <w:rsid w:val="00626A12"/>
    <w:rsid w:val="006311D8"/>
    <w:rsid w:val="00633311"/>
    <w:rsid w:val="006345B5"/>
    <w:rsid w:val="0063645E"/>
    <w:rsid w:val="0063647B"/>
    <w:rsid w:val="00636E13"/>
    <w:rsid w:val="0064134A"/>
    <w:rsid w:val="00643FB2"/>
    <w:rsid w:val="00644423"/>
    <w:rsid w:val="0064603C"/>
    <w:rsid w:val="00646154"/>
    <w:rsid w:val="0064672D"/>
    <w:rsid w:val="006477C3"/>
    <w:rsid w:val="00647A91"/>
    <w:rsid w:val="00647DFD"/>
    <w:rsid w:val="0065209C"/>
    <w:rsid w:val="00652F73"/>
    <w:rsid w:val="00653A52"/>
    <w:rsid w:val="0065573B"/>
    <w:rsid w:val="00655792"/>
    <w:rsid w:val="00655F66"/>
    <w:rsid w:val="00656266"/>
    <w:rsid w:val="00656696"/>
    <w:rsid w:val="00656AF9"/>
    <w:rsid w:val="00657851"/>
    <w:rsid w:val="00657A0C"/>
    <w:rsid w:val="0066007C"/>
    <w:rsid w:val="006607FA"/>
    <w:rsid w:val="00662406"/>
    <w:rsid w:val="0066312F"/>
    <w:rsid w:val="00663A49"/>
    <w:rsid w:val="00664ACC"/>
    <w:rsid w:val="00665B85"/>
    <w:rsid w:val="00671011"/>
    <w:rsid w:val="006718F8"/>
    <w:rsid w:val="00671AA1"/>
    <w:rsid w:val="0067255F"/>
    <w:rsid w:val="00672AE1"/>
    <w:rsid w:val="00675914"/>
    <w:rsid w:val="006764FD"/>
    <w:rsid w:val="00676502"/>
    <w:rsid w:val="00676536"/>
    <w:rsid w:val="00676A68"/>
    <w:rsid w:val="00677622"/>
    <w:rsid w:val="00677785"/>
    <w:rsid w:val="00684FCA"/>
    <w:rsid w:val="00685D2A"/>
    <w:rsid w:val="0069090F"/>
    <w:rsid w:val="006912CC"/>
    <w:rsid w:val="006918B2"/>
    <w:rsid w:val="00691B47"/>
    <w:rsid w:val="00696234"/>
    <w:rsid w:val="006965D7"/>
    <w:rsid w:val="006966AE"/>
    <w:rsid w:val="006970CD"/>
    <w:rsid w:val="006A0D20"/>
    <w:rsid w:val="006A0DAB"/>
    <w:rsid w:val="006A15AC"/>
    <w:rsid w:val="006A16C5"/>
    <w:rsid w:val="006A2091"/>
    <w:rsid w:val="006A38EC"/>
    <w:rsid w:val="006A3EBB"/>
    <w:rsid w:val="006A41BF"/>
    <w:rsid w:val="006A4415"/>
    <w:rsid w:val="006A4E2C"/>
    <w:rsid w:val="006A59D1"/>
    <w:rsid w:val="006A7571"/>
    <w:rsid w:val="006A782A"/>
    <w:rsid w:val="006A7850"/>
    <w:rsid w:val="006B04D0"/>
    <w:rsid w:val="006B4878"/>
    <w:rsid w:val="006B4B22"/>
    <w:rsid w:val="006B50F9"/>
    <w:rsid w:val="006B5D46"/>
    <w:rsid w:val="006B68BB"/>
    <w:rsid w:val="006B7EB8"/>
    <w:rsid w:val="006B7FFC"/>
    <w:rsid w:val="006C03AA"/>
    <w:rsid w:val="006C0784"/>
    <w:rsid w:val="006C31B1"/>
    <w:rsid w:val="006C4F52"/>
    <w:rsid w:val="006C543E"/>
    <w:rsid w:val="006C5C94"/>
    <w:rsid w:val="006C65A7"/>
    <w:rsid w:val="006C7A54"/>
    <w:rsid w:val="006D1774"/>
    <w:rsid w:val="006D1DEA"/>
    <w:rsid w:val="006D55A0"/>
    <w:rsid w:val="006D6D68"/>
    <w:rsid w:val="006D6E89"/>
    <w:rsid w:val="006D7416"/>
    <w:rsid w:val="006D7E19"/>
    <w:rsid w:val="006E016D"/>
    <w:rsid w:val="006E0568"/>
    <w:rsid w:val="006E0646"/>
    <w:rsid w:val="006E0BF3"/>
    <w:rsid w:val="006E1251"/>
    <w:rsid w:val="006E12C1"/>
    <w:rsid w:val="006E1627"/>
    <w:rsid w:val="006E1E55"/>
    <w:rsid w:val="006E1FA3"/>
    <w:rsid w:val="006E2264"/>
    <w:rsid w:val="006E2D9E"/>
    <w:rsid w:val="006E49CB"/>
    <w:rsid w:val="006E565C"/>
    <w:rsid w:val="006E6EA9"/>
    <w:rsid w:val="006E6EE4"/>
    <w:rsid w:val="006F0104"/>
    <w:rsid w:val="006F07FE"/>
    <w:rsid w:val="006F0DC2"/>
    <w:rsid w:val="006F407E"/>
    <w:rsid w:val="006F426F"/>
    <w:rsid w:val="006F5119"/>
    <w:rsid w:val="00700431"/>
    <w:rsid w:val="00701E74"/>
    <w:rsid w:val="00702287"/>
    <w:rsid w:val="00704419"/>
    <w:rsid w:val="007064D1"/>
    <w:rsid w:val="007068AC"/>
    <w:rsid w:val="007075D8"/>
    <w:rsid w:val="007078CD"/>
    <w:rsid w:val="00711A1F"/>
    <w:rsid w:val="00712101"/>
    <w:rsid w:val="0071311D"/>
    <w:rsid w:val="00713E0B"/>
    <w:rsid w:val="007154EB"/>
    <w:rsid w:val="00715E2C"/>
    <w:rsid w:val="00716B9F"/>
    <w:rsid w:val="00716C55"/>
    <w:rsid w:val="00721E4E"/>
    <w:rsid w:val="00721EE7"/>
    <w:rsid w:val="00721F31"/>
    <w:rsid w:val="0072206B"/>
    <w:rsid w:val="00722FAD"/>
    <w:rsid w:val="007239D2"/>
    <w:rsid w:val="00726544"/>
    <w:rsid w:val="00726830"/>
    <w:rsid w:val="0072736C"/>
    <w:rsid w:val="00727454"/>
    <w:rsid w:val="00727EAD"/>
    <w:rsid w:val="00730CAA"/>
    <w:rsid w:val="0073176C"/>
    <w:rsid w:val="00731D11"/>
    <w:rsid w:val="00733387"/>
    <w:rsid w:val="00733929"/>
    <w:rsid w:val="00733EF3"/>
    <w:rsid w:val="00734737"/>
    <w:rsid w:val="007359C3"/>
    <w:rsid w:val="0073645B"/>
    <w:rsid w:val="00737A53"/>
    <w:rsid w:val="00737AF8"/>
    <w:rsid w:val="0074132E"/>
    <w:rsid w:val="007431FE"/>
    <w:rsid w:val="00745188"/>
    <w:rsid w:val="0074602C"/>
    <w:rsid w:val="00746300"/>
    <w:rsid w:val="00750A0D"/>
    <w:rsid w:val="00751047"/>
    <w:rsid w:val="00751600"/>
    <w:rsid w:val="00751DF7"/>
    <w:rsid w:val="00752F2B"/>
    <w:rsid w:val="00754FB6"/>
    <w:rsid w:val="007605AA"/>
    <w:rsid w:val="00760CF4"/>
    <w:rsid w:val="0076302B"/>
    <w:rsid w:val="00764C24"/>
    <w:rsid w:val="00765A48"/>
    <w:rsid w:val="007668C4"/>
    <w:rsid w:val="00766AB4"/>
    <w:rsid w:val="00767D71"/>
    <w:rsid w:val="00770564"/>
    <w:rsid w:val="007709FA"/>
    <w:rsid w:val="00772921"/>
    <w:rsid w:val="0077323C"/>
    <w:rsid w:val="00773352"/>
    <w:rsid w:val="00773702"/>
    <w:rsid w:val="0077395A"/>
    <w:rsid w:val="00773DDB"/>
    <w:rsid w:val="00774206"/>
    <w:rsid w:val="00774D92"/>
    <w:rsid w:val="0077603C"/>
    <w:rsid w:val="00777BF5"/>
    <w:rsid w:val="00777DDF"/>
    <w:rsid w:val="00780287"/>
    <w:rsid w:val="007811D1"/>
    <w:rsid w:val="00782EAA"/>
    <w:rsid w:val="00783187"/>
    <w:rsid w:val="00783DF4"/>
    <w:rsid w:val="00784E21"/>
    <w:rsid w:val="00787F4B"/>
    <w:rsid w:val="007901D8"/>
    <w:rsid w:val="00790284"/>
    <w:rsid w:val="00790490"/>
    <w:rsid w:val="00790515"/>
    <w:rsid w:val="00792105"/>
    <w:rsid w:val="00793B8A"/>
    <w:rsid w:val="00793B93"/>
    <w:rsid w:val="007950D1"/>
    <w:rsid w:val="00797046"/>
    <w:rsid w:val="0079789E"/>
    <w:rsid w:val="00797E0E"/>
    <w:rsid w:val="007A1756"/>
    <w:rsid w:val="007A19E3"/>
    <w:rsid w:val="007A2087"/>
    <w:rsid w:val="007A286D"/>
    <w:rsid w:val="007A32DA"/>
    <w:rsid w:val="007A35B4"/>
    <w:rsid w:val="007A41B6"/>
    <w:rsid w:val="007A5EC5"/>
    <w:rsid w:val="007A6B0D"/>
    <w:rsid w:val="007A73FE"/>
    <w:rsid w:val="007A78B2"/>
    <w:rsid w:val="007B06F7"/>
    <w:rsid w:val="007B1450"/>
    <w:rsid w:val="007B1EAB"/>
    <w:rsid w:val="007B20E7"/>
    <w:rsid w:val="007B2939"/>
    <w:rsid w:val="007B2DC5"/>
    <w:rsid w:val="007B35EB"/>
    <w:rsid w:val="007B3AAF"/>
    <w:rsid w:val="007B46DE"/>
    <w:rsid w:val="007B4B3A"/>
    <w:rsid w:val="007B5A57"/>
    <w:rsid w:val="007B6F32"/>
    <w:rsid w:val="007B797F"/>
    <w:rsid w:val="007B7B67"/>
    <w:rsid w:val="007C145A"/>
    <w:rsid w:val="007C161D"/>
    <w:rsid w:val="007C1CC3"/>
    <w:rsid w:val="007C1FF4"/>
    <w:rsid w:val="007C29B0"/>
    <w:rsid w:val="007C2D96"/>
    <w:rsid w:val="007C3E86"/>
    <w:rsid w:val="007C6590"/>
    <w:rsid w:val="007C6A9F"/>
    <w:rsid w:val="007D0C92"/>
    <w:rsid w:val="007D1DEC"/>
    <w:rsid w:val="007D2707"/>
    <w:rsid w:val="007D5334"/>
    <w:rsid w:val="007D5C9A"/>
    <w:rsid w:val="007D6AC1"/>
    <w:rsid w:val="007D6C22"/>
    <w:rsid w:val="007D7325"/>
    <w:rsid w:val="007D7C83"/>
    <w:rsid w:val="007E2F20"/>
    <w:rsid w:val="007E3C0B"/>
    <w:rsid w:val="007E3DEC"/>
    <w:rsid w:val="007E3E45"/>
    <w:rsid w:val="007E4297"/>
    <w:rsid w:val="007E4698"/>
    <w:rsid w:val="007E4946"/>
    <w:rsid w:val="007E7999"/>
    <w:rsid w:val="007F0C87"/>
    <w:rsid w:val="007F0E51"/>
    <w:rsid w:val="007F0F41"/>
    <w:rsid w:val="007F2BE3"/>
    <w:rsid w:val="007F31B6"/>
    <w:rsid w:val="007F3923"/>
    <w:rsid w:val="007F4018"/>
    <w:rsid w:val="007F52DC"/>
    <w:rsid w:val="007F6694"/>
    <w:rsid w:val="007F784D"/>
    <w:rsid w:val="00801268"/>
    <w:rsid w:val="0080153D"/>
    <w:rsid w:val="008018D9"/>
    <w:rsid w:val="00803EB4"/>
    <w:rsid w:val="0080558F"/>
    <w:rsid w:val="00806408"/>
    <w:rsid w:val="00807859"/>
    <w:rsid w:val="00807968"/>
    <w:rsid w:val="00810FB5"/>
    <w:rsid w:val="008110E5"/>
    <w:rsid w:val="00811907"/>
    <w:rsid w:val="00811F75"/>
    <w:rsid w:val="00814332"/>
    <w:rsid w:val="00814986"/>
    <w:rsid w:val="00815E3A"/>
    <w:rsid w:val="00821749"/>
    <w:rsid w:val="00823348"/>
    <w:rsid w:val="00824AD9"/>
    <w:rsid w:val="00826244"/>
    <w:rsid w:val="00826430"/>
    <w:rsid w:val="0082789B"/>
    <w:rsid w:val="008329AE"/>
    <w:rsid w:val="00832E69"/>
    <w:rsid w:val="008330EA"/>
    <w:rsid w:val="00833252"/>
    <w:rsid w:val="0083531E"/>
    <w:rsid w:val="008404C9"/>
    <w:rsid w:val="00842DF0"/>
    <w:rsid w:val="0084371F"/>
    <w:rsid w:val="00843B4C"/>
    <w:rsid w:val="00844F0E"/>
    <w:rsid w:val="00845D76"/>
    <w:rsid w:val="008461B5"/>
    <w:rsid w:val="008463DD"/>
    <w:rsid w:val="0084736A"/>
    <w:rsid w:val="008479AA"/>
    <w:rsid w:val="00847FA1"/>
    <w:rsid w:val="008503A5"/>
    <w:rsid w:val="00852A35"/>
    <w:rsid w:val="00852A87"/>
    <w:rsid w:val="0085335D"/>
    <w:rsid w:val="00854467"/>
    <w:rsid w:val="00855180"/>
    <w:rsid w:val="00862DCC"/>
    <w:rsid w:val="00864DEC"/>
    <w:rsid w:val="0086697B"/>
    <w:rsid w:val="00872591"/>
    <w:rsid w:val="0087396F"/>
    <w:rsid w:val="00877432"/>
    <w:rsid w:val="008776E9"/>
    <w:rsid w:val="0088074A"/>
    <w:rsid w:val="008808D0"/>
    <w:rsid w:val="0088142D"/>
    <w:rsid w:val="00882CD6"/>
    <w:rsid w:val="00884636"/>
    <w:rsid w:val="00884C95"/>
    <w:rsid w:val="0088614F"/>
    <w:rsid w:val="00886417"/>
    <w:rsid w:val="00887465"/>
    <w:rsid w:val="0088788B"/>
    <w:rsid w:val="00892C71"/>
    <w:rsid w:val="0089311C"/>
    <w:rsid w:val="00894145"/>
    <w:rsid w:val="00894BE5"/>
    <w:rsid w:val="008953AA"/>
    <w:rsid w:val="008978A0"/>
    <w:rsid w:val="008A0DE1"/>
    <w:rsid w:val="008A3139"/>
    <w:rsid w:val="008A3B7A"/>
    <w:rsid w:val="008A5ED4"/>
    <w:rsid w:val="008A667C"/>
    <w:rsid w:val="008A68B4"/>
    <w:rsid w:val="008A77D8"/>
    <w:rsid w:val="008B1845"/>
    <w:rsid w:val="008B1980"/>
    <w:rsid w:val="008B1BDE"/>
    <w:rsid w:val="008B1CDC"/>
    <w:rsid w:val="008B1D19"/>
    <w:rsid w:val="008B1EA0"/>
    <w:rsid w:val="008B2657"/>
    <w:rsid w:val="008B2860"/>
    <w:rsid w:val="008B29EF"/>
    <w:rsid w:val="008B2F97"/>
    <w:rsid w:val="008B432A"/>
    <w:rsid w:val="008B47D1"/>
    <w:rsid w:val="008B719E"/>
    <w:rsid w:val="008B725B"/>
    <w:rsid w:val="008B762A"/>
    <w:rsid w:val="008C0269"/>
    <w:rsid w:val="008C0541"/>
    <w:rsid w:val="008C0545"/>
    <w:rsid w:val="008C0A94"/>
    <w:rsid w:val="008C0ED6"/>
    <w:rsid w:val="008C269C"/>
    <w:rsid w:val="008C2B74"/>
    <w:rsid w:val="008C439C"/>
    <w:rsid w:val="008C474F"/>
    <w:rsid w:val="008C7DA5"/>
    <w:rsid w:val="008D0740"/>
    <w:rsid w:val="008D0B5C"/>
    <w:rsid w:val="008D1253"/>
    <w:rsid w:val="008D2A8E"/>
    <w:rsid w:val="008D2FBF"/>
    <w:rsid w:val="008D4D26"/>
    <w:rsid w:val="008D59ED"/>
    <w:rsid w:val="008D6109"/>
    <w:rsid w:val="008E05AE"/>
    <w:rsid w:val="008E4442"/>
    <w:rsid w:val="008E497F"/>
    <w:rsid w:val="008E59D5"/>
    <w:rsid w:val="008F15CE"/>
    <w:rsid w:val="008F1C2D"/>
    <w:rsid w:val="008F2283"/>
    <w:rsid w:val="008F4248"/>
    <w:rsid w:val="008F5E8E"/>
    <w:rsid w:val="008F6016"/>
    <w:rsid w:val="008F75DD"/>
    <w:rsid w:val="008F7607"/>
    <w:rsid w:val="008F7961"/>
    <w:rsid w:val="009014AA"/>
    <w:rsid w:val="00901830"/>
    <w:rsid w:val="00901AF6"/>
    <w:rsid w:val="00902447"/>
    <w:rsid w:val="0090251D"/>
    <w:rsid w:val="00902755"/>
    <w:rsid w:val="00902881"/>
    <w:rsid w:val="00903B37"/>
    <w:rsid w:val="00903C64"/>
    <w:rsid w:val="00903E3C"/>
    <w:rsid w:val="009046C3"/>
    <w:rsid w:val="00905C38"/>
    <w:rsid w:val="0090641F"/>
    <w:rsid w:val="00906ED2"/>
    <w:rsid w:val="00910B20"/>
    <w:rsid w:val="00911AC5"/>
    <w:rsid w:val="009137E1"/>
    <w:rsid w:val="00913DF1"/>
    <w:rsid w:val="009140AD"/>
    <w:rsid w:val="009140C4"/>
    <w:rsid w:val="009149C2"/>
    <w:rsid w:val="00914C15"/>
    <w:rsid w:val="00916E5B"/>
    <w:rsid w:val="00916F5E"/>
    <w:rsid w:val="0092187A"/>
    <w:rsid w:val="009223F3"/>
    <w:rsid w:val="0092253E"/>
    <w:rsid w:val="00922FBA"/>
    <w:rsid w:val="00924026"/>
    <w:rsid w:val="00924C9B"/>
    <w:rsid w:val="00927228"/>
    <w:rsid w:val="0093168A"/>
    <w:rsid w:val="00931EAA"/>
    <w:rsid w:val="009326DB"/>
    <w:rsid w:val="00932AED"/>
    <w:rsid w:val="00932F40"/>
    <w:rsid w:val="00933DBA"/>
    <w:rsid w:val="00934286"/>
    <w:rsid w:val="00934BC5"/>
    <w:rsid w:val="00934E19"/>
    <w:rsid w:val="00935DF4"/>
    <w:rsid w:val="00936A0C"/>
    <w:rsid w:val="00936C5C"/>
    <w:rsid w:val="00937277"/>
    <w:rsid w:val="009372AA"/>
    <w:rsid w:val="009401EA"/>
    <w:rsid w:val="00940A2C"/>
    <w:rsid w:val="00941621"/>
    <w:rsid w:val="00941703"/>
    <w:rsid w:val="00941ED7"/>
    <w:rsid w:val="00942C05"/>
    <w:rsid w:val="009433E7"/>
    <w:rsid w:val="009435CD"/>
    <w:rsid w:val="009439EA"/>
    <w:rsid w:val="00944C94"/>
    <w:rsid w:val="0094758E"/>
    <w:rsid w:val="00947D0D"/>
    <w:rsid w:val="0095130A"/>
    <w:rsid w:val="009514E0"/>
    <w:rsid w:val="00951AEF"/>
    <w:rsid w:val="009550E5"/>
    <w:rsid w:val="009551A6"/>
    <w:rsid w:val="00955E5E"/>
    <w:rsid w:val="0095667C"/>
    <w:rsid w:val="0095678C"/>
    <w:rsid w:val="009600B0"/>
    <w:rsid w:val="0096065E"/>
    <w:rsid w:val="009616D1"/>
    <w:rsid w:val="00961BBA"/>
    <w:rsid w:val="00962EBF"/>
    <w:rsid w:val="009633F4"/>
    <w:rsid w:val="0096512E"/>
    <w:rsid w:val="00965A2A"/>
    <w:rsid w:val="00965D3F"/>
    <w:rsid w:val="00972959"/>
    <w:rsid w:val="0097327E"/>
    <w:rsid w:val="00973E4C"/>
    <w:rsid w:val="00974D03"/>
    <w:rsid w:val="00975568"/>
    <w:rsid w:val="009769E7"/>
    <w:rsid w:val="00977F9E"/>
    <w:rsid w:val="009808E9"/>
    <w:rsid w:val="00981279"/>
    <w:rsid w:val="0098319B"/>
    <w:rsid w:val="00983AC7"/>
    <w:rsid w:val="00990827"/>
    <w:rsid w:val="00990AF4"/>
    <w:rsid w:val="00990C53"/>
    <w:rsid w:val="00991632"/>
    <w:rsid w:val="0099302E"/>
    <w:rsid w:val="00994810"/>
    <w:rsid w:val="00995B82"/>
    <w:rsid w:val="0099645B"/>
    <w:rsid w:val="00997605"/>
    <w:rsid w:val="009A114B"/>
    <w:rsid w:val="009A1FCF"/>
    <w:rsid w:val="009A2139"/>
    <w:rsid w:val="009A40E1"/>
    <w:rsid w:val="009A42C8"/>
    <w:rsid w:val="009A4570"/>
    <w:rsid w:val="009A4C33"/>
    <w:rsid w:val="009A5B71"/>
    <w:rsid w:val="009A66D9"/>
    <w:rsid w:val="009A6D5F"/>
    <w:rsid w:val="009A76FA"/>
    <w:rsid w:val="009A7E6B"/>
    <w:rsid w:val="009B0519"/>
    <w:rsid w:val="009B0A7D"/>
    <w:rsid w:val="009B23BE"/>
    <w:rsid w:val="009B2493"/>
    <w:rsid w:val="009B2727"/>
    <w:rsid w:val="009B288C"/>
    <w:rsid w:val="009B4324"/>
    <w:rsid w:val="009B4D5E"/>
    <w:rsid w:val="009B51A9"/>
    <w:rsid w:val="009B66F6"/>
    <w:rsid w:val="009B6971"/>
    <w:rsid w:val="009B6AD5"/>
    <w:rsid w:val="009B7172"/>
    <w:rsid w:val="009B725E"/>
    <w:rsid w:val="009B7C31"/>
    <w:rsid w:val="009C157E"/>
    <w:rsid w:val="009C33A7"/>
    <w:rsid w:val="009C4E4D"/>
    <w:rsid w:val="009C54BF"/>
    <w:rsid w:val="009C6480"/>
    <w:rsid w:val="009C65E7"/>
    <w:rsid w:val="009D0752"/>
    <w:rsid w:val="009D0DC3"/>
    <w:rsid w:val="009D1C4E"/>
    <w:rsid w:val="009D2A44"/>
    <w:rsid w:val="009D3BA4"/>
    <w:rsid w:val="009D49C3"/>
    <w:rsid w:val="009D7051"/>
    <w:rsid w:val="009E1C02"/>
    <w:rsid w:val="009E1F84"/>
    <w:rsid w:val="009E1FD4"/>
    <w:rsid w:val="009E2C92"/>
    <w:rsid w:val="009E3FDD"/>
    <w:rsid w:val="009E52DB"/>
    <w:rsid w:val="009E717E"/>
    <w:rsid w:val="009E7BDE"/>
    <w:rsid w:val="009F0822"/>
    <w:rsid w:val="009F17C1"/>
    <w:rsid w:val="009F1AB6"/>
    <w:rsid w:val="009F3FE7"/>
    <w:rsid w:val="009F405D"/>
    <w:rsid w:val="009F4325"/>
    <w:rsid w:val="009F4536"/>
    <w:rsid w:val="009F59B6"/>
    <w:rsid w:val="009F657A"/>
    <w:rsid w:val="009F755A"/>
    <w:rsid w:val="00A003D2"/>
    <w:rsid w:val="00A00891"/>
    <w:rsid w:val="00A015A1"/>
    <w:rsid w:val="00A02605"/>
    <w:rsid w:val="00A037F7"/>
    <w:rsid w:val="00A03AF6"/>
    <w:rsid w:val="00A04F07"/>
    <w:rsid w:val="00A058C5"/>
    <w:rsid w:val="00A05B76"/>
    <w:rsid w:val="00A073F0"/>
    <w:rsid w:val="00A073F5"/>
    <w:rsid w:val="00A07AEC"/>
    <w:rsid w:val="00A100BB"/>
    <w:rsid w:val="00A10663"/>
    <w:rsid w:val="00A12A01"/>
    <w:rsid w:val="00A12F43"/>
    <w:rsid w:val="00A130CA"/>
    <w:rsid w:val="00A145CC"/>
    <w:rsid w:val="00A14E2D"/>
    <w:rsid w:val="00A14E87"/>
    <w:rsid w:val="00A152E4"/>
    <w:rsid w:val="00A1609E"/>
    <w:rsid w:val="00A16953"/>
    <w:rsid w:val="00A16988"/>
    <w:rsid w:val="00A16A58"/>
    <w:rsid w:val="00A1710F"/>
    <w:rsid w:val="00A22836"/>
    <w:rsid w:val="00A240BC"/>
    <w:rsid w:val="00A24C81"/>
    <w:rsid w:val="00A2540D"/>
    <w:rsid w:val="00A26DDA"/>
    <w:rsid w:val="00A27EA1"/>
    <w:rsid w:val="00A3256F"/>
    <w:rsid w:val="00A32BBF"/>
    <w:rsid w:val="00A331F8"/>
    <w:rsid w:val="00A34047"/>
    <w:rsid w:val="00A34118"/>
    <w:rsid w:val="00A344DE"/>
    <w:rsid w:val="00A34AD6"/>
    <w:rsid w:val="00A3617B"/>
    <w:rsid w:val="00A364FC"/>
    <w:rsid w:val="00A370AA"/>
    <w:rsid w:val="00A407AA"/>
    <w:rsid w:val="00A407FE"/>
    <w:rsid w:val="00A41388"/>
    <w:rsid w:val="00A41766"/>
    <w:rsid w:val="00A42204"/>
    <w:rsid w:val="00A42435"/>
    <w:rsid w:val="00A42891"/>
    <w:rsid w:val="00A42E53"/>
    <w:rsid w:val="00A43CF1"/>
    <w:rsid w:val="00A44271"/>
    <w:rsid w:val="00A44909"/>
    <w:rsid w:val="00A45087"/>
    <w:rsid w:val="00A46C12"/>
    <w:rsid w:val="00A47858"/>
    <w:rsid w:val="00A47D76"/>
    <w:rsid w:val="00A50324"/>
    <w:rsid w:val="00A50760"/>
    <w:rsid w:val="00A508AF"/>
    <w:rsid w:val="00A509C8"/>
    <w:rsid w:val="00A51432"/>
    <w:rsid w:val="00A51875"/>
    <w:rsid w:val="00A52363"/>
    <w:rsid w:val="00A53052"/>
    <w:rsid w:val="00A53CC5"/>
    <w:rsid w:val="00A55815"/>
    <w:rsid w:val="00A5739B"/>
    <w:rsid w:val="00A57BFA"/>
    <w:rsid w:val="00A616E3"/>
    <w:rsid w:val="00A63FFC"/>
    <w:rsid w:val="00A64B76"/>
    <w:rsid w:val="00A64C5E"/>
    <w:rsid w:val="00A675B7"/>
    <w:rsid w:val="00A67BDB"/>
    <w:rsid w:val="00A704AF"/>
    <w:rsid w:val="00A71E5F"/>
    <w:rsid w:val="00A7423F"/>
    <w:rsid w:val="00A7509D"/>
    <w:rsid w:val="00A7569B"/>
    <w:rsid w:val="00A77466"/>
    <w:rsid w:val="00A77FA4"/>
    <w:rsid w:val="00A80873"/>
    <w:rsid w:val="00A80A42"/>
    <w:rsid w:val="00A83EF5"/>
    <w:rsid w:val="00A85388"/>
    <w:rsid w:val="00A8615D"/>
    <w:rsid w:val="00A86CBD"/>
    <w:rsid w:val="00A87AE4"/>
    <w:rsid w:val="00A934B3"/>
    <w:rsid w:val="00A94940"/>
    <w:rsid w:val="00A964B8"/>
    <w:rsid w:val="00A966F6"/>
    <w:rsid w:val="00A97609"/>
    <w:rsid w:val="00AA004C"/>
    <w:rsid w:val="00AA0364"/>
    <w:rsid w:val="00AA070B"/>
    <w:rsid w:val="00AA0BA6"/>
    <w:rsid w:val="00AA15B5"/>
    <w:rsid w:val="00AA1B60"/>
    <w:rsid w:val="00AA2102"/>
    <w:rsid w:val="00AA2921"/>
    <w:rsid w:val="00AA2F77"/>
    <w:rsid w:val="00AA33FE"/>
    <w:rsid w:val="00AA3C14"/>
    <w:rsid w:val="00AA53D0"/>
    <w:rsid w:val="00AA568E"/>
    <w:rsid w:val="00AA5C18"/>
    <w:rsid w:val="00AA5D81"/>
    <w:rsid w:val="00AA6CFA"/>
    <w:rsid w:val="00AA707E"/>
    <w:rsid w:val="00AB01B8"/>
    <w:rsid w:val="00AB054C"/>
    <w:rsid w:val="00AB097D"/>
    <w:rsid w:val="00AB0A73"/>
    <w:rsid w:val="00AB0B05"/>
    <w:rsid w:val="00AB1979"/>
    <w:rsid w:val="00AB2D10"/>
    <w:rsid w:val="00AB6FCD"/>
    <w:rsid w:val="00AC161C"/>
    <w:rsid w:val="00AC1656"/>
    <w:rsid w:val="00AC16A2"/>
    <w:rsid w:val="00AC17D8"/>
    <w:rsid w:val="00AC2376"/>
    <w:rsid w:val="00AC25C0"/>
    <w:rsid w:val="00AC3462"/>
    <w:rsid w:val="00AC35D8"/>
    <w:rsid w:val="00AC4AC4"/>
    <w:rsid w:val="00AC6025"/>
    <w:rsid w:val="00AC63B9"/>
    <w:rsid w:val="00AC7CB6"/>
    <w:rsid w:val="00AD0544"/>
    <w:rsid w:val="00AD0B36"/>
    <w:rsid w:val="00AD0EBF"/>
    <w:rsid w:val="00AD1034"/>
    <w:rsid w:val="00AD126D"/>
    <w:rsid w:val="00AD1CCA"/>
    <w:rsid w:val="00AD2C47"/>
    <w:rsid w:val="00AD3405"/>
    <w:rsid w:val="00AD49C7"/>
    <w:rsid w:val="00AD5064"/>
    <w:rsid w:val="00AD717E"/>
    <w:rsid w:val="00AD7398"/>
    <w:rsid w:val="00AD7408"/>
    <w:rsid w:val="00AD7E01"/>
    <w:rsid w:val="00AE0DDC"/>
    <w:rsid w:val="00AE1858"/>
    <w:rsid w:val="00AE1CB9"/>
    <w:rsid w:val="00AE1DA1"/>
    <w:rsid w:val="00AE2DF1"/>
    <w:rsid w:val="00AE30E8"/>
    <w:rsid w:val="00AE622C"/>
    <w:rsid w:val="00AE7F35"/>
    <w:rsid w:val="00AF0027"/>
    <w:rsid w:val="00AF06A4"/>
    <w:rsid w:val="00AF080E"/>
    <w:rsid w:val="00AF1100"/>
    <w:rsid w:val="00AF1498"/>
    <w:rsid w:val="00AF1AEE"/>
    <w:rsid w:val="00AF1D88"/>
    <w:rsid w:val="00AF2DD1"/>
    <w:rsid w:val="00AF31AA"/>
    <w:rsid w:val="00AF48C0"/>
    <w:rsid w:val="00AF48FA"/>
    <w:rsid w:val="00AF5283"/>
    <w:rsid w:val="00AF6416"/>
    <w:rsid w:val="00B00364"/>
    <w:rsid w:val="00B00503"/>
    <w:rsid w:val="00B00E75"/>
    <w:rsid w:val="00B0291B"/>
    <w:rsid w:val="00B04994"/>
    <w:rsid w:val="00B05DA7"/>
    <w:rsid w:val="00B061BD"/>
    <w:rsid w:val="00B07ACD"/>
    <w:rsid w:val="00B10751"/>
    <w:rsid w:val="00B11988"/>
    <w:rsid w:val="00B11F46"/>
    <w:rsid w:val="00B12396"/>
    <w:rsid w:val="00B12B8B"/>
    <w:rsid w:val="00B132B0"/>
    <w:rsid w:val="00B136B0"/>
    <w:rsid w:val="00B13B04"/>
    <w:rsid w:val="00B14EF8"/>
    <w:rsid w:val="00B1540E"/>
    <w:rsid w:val="00B15911"/>
    <w:rsid w:val="00B21CB5"/>
    <w:rsid w:val="00B21FF4"/>
    <w:rsid w:val="00B2219B"/>
    <w:rsid w:val="00B23316"/>
    <w:rsid w:val="00B23B16"/>
    <w:rsid w:val="00B24F5B"/>
    <w:rsid w:val="00B2670F"/>
    <w:rsid w:val="00B268B8"/>
    <w:rsid w:val="00B26E67"/>
    <w:rsid w:val="00B2717A"/>
    <w:rsid w:val="00B274DD"/>
    <w:rsid w:val="00B27E9B"/>
    <w:rsid w:val="00B31A6C"/>
    <w:rsid w:val="00B33B8E"/>
    <w:rsid w:val="00B342E8"/>
    <w:rsid w:val="00B35386"/>
    <w:rsid w:val="00B37059"/>
    <w:rsid w:val="00B3777D"/>
    <w:rsid w:val="00B40DE6"/>
    <w:rsid w:val="00B41985"/>
    <w:rsid w:val="00B4218B"/>
    <w:rsid w:val="00B42593"/>
    <w:rsid w:val="00B4270B"/>
    <w:rsid w:val="00B43A5A"/>
    <w:rsid w:val="00B4504E"/>
    <w:rsid w:val="00B4754C"/>
    <w:rsid w:val="00B50867"/>
    <w:rsid w:val="00B510DB"/>
    <w:rsid w:val="00B51DF9"/>
    <w:rsid w:val="00B52BB9"/>
    <w:rsid w:val="00B54B35"/>
    <w:rsid w:val="00B54E42"/>
    <w:rsid w:val="00B55B05"/>
    <w:rsid w:val="00B561C5"/>
    <w:rsid w:val="00B60048"/>
    <w:rsid w:val="00B602C1"/>
    <w:rsid w:val="00B60429"/>
    <w:rsid w:val="00B613D6"/>
    <w:rsid w:val="00B6538F"/>
    <w:rsid w:val="00B654E7"/>
    <w:rsid w:val="00B65D01"/>
    <w:rsid w:val="00B669AD"/>
    <w:rsid w:val="00B66EBF"/>
    <w:rsid w:val="00B673B9"/>
    <w:rsid w:val="00B67F88"/>
    <w:rsid w:val="00B70A40"/>
    <w:rsid w:val="00B70DD5"/>
    <w:rsid w:val="00B72038"/>
    <w:rsid w:val="00B7231A"/>
    <w:rsid w:val="00B72DF6"/>
    <w:rsid w:val="00B730E2"/>
    <w:rsid w:val="00B735A0"/>
    <w:rsid w:val="00B738E3"/>
    <w:rsid w:val="00B73E4D"/>
    <w:rsid w:val="00B746F9"/>
    <w:rsid w:val="00B769D7"/>
    <w:rsid w:val="00B775E2"/>
    <w:rsid w:val="00B77D5A"/>
    <w:rsid w:val="00B803A2"/>
    <w:rsid w:val="00B80A6D"/>
    <w:rsid w:val="00B80CF8"/>
    <w:rsid w:val="00B810AD"/>
    <w:rsid w:val="00B812D4"/>
    <w:rsid w:val="00B83019"/>
    <w:rsid w:val="00B83BAF"/>
    <w:rsid w:val="00B83F9E"/>
    <w:rsid w:val="00B84F4E"/>
    <w:rsid w:val="00B86233"/>
    <w:rsid w:val="00B86982"/>
    <w:rsid w:val="00B86DF3"/>
    <w:rsid w:val="00B874B7"/>
    <w:rsid w:val="00B91731"/>
    <w:rsid w:val="00B92AEE"/>
    <w:rsid w:val="00B92E99"/>
    <w:rsid w:val="00B935D6"/>
    <w:rsid w:val="00B94D28"/>
    <w:rsid w:val="00B9564C"/>
    <w:rsid w:val="00B961F5"/>
    <w:rsid w:val="00BA006F"/>
    <w:rsid w:val="00BA0EF6"/>
    <w:rsid w:val="00BA2C44"/>
    <w:rsid w:val="00BA2E2E"/>
    <w:rsid w:val="00BA3735"/>
    <w:rsid w:val="00BA602E"/>
    <w:rsid w:val="00BA6147"/>
    <w:rsid w:val="00BA6647"/>
    <w:rsid w:val="00BA6C21"/>
    <w:rsid w:val="00BA7D9A"/>
    <w:rsid w:val="00BB0449"/>
    <w:rsid w:val="00BB086F"/>
    <w:rsid w:val="00BB09B3"/>
    <w:rsid w:val="00BB0BB3"/>
    <w:rsid w:val="00BB0C46"/>
    <w:rsid w:val="00BB15A8"/>
    <w:rsid w:val="00BB196B"/>
    <w:rsid w:val="00BB2342"/>
    <w:rsid w:val="00BB25FB"/>
    <w:rsid w:val="00BB42B0"/>
    <w:rsid w:val="00BB5026"/>
    <w:rsid w:val="00BB6CA9"/>
    <w:rsid w:val="00BC0CB3"/>
    <w:rsid w:val="00BC0EC1"/>
    <w:rsid w:val="00BC2D5C"/>
    <w:rsid w:val="00BC32E6"/>
    <w:rsid w:val="00BC3CF3"/>
    <w:rsid w:val="00BC465E"/>
    <w:rsid w:val="00BC57D0"/>
    <w:rsid w:val="00BC6909"/>
    <w:rsid w:val="00BC6989"/>
    <w:rsid w:val="00BC69B5"/>
    <w:rsid w:val="00BC6F09"/>
    <w:rsid w:val="00BD0037"/>
    <w:rsid w:val="00BD0CA1"/>
    <w:rsid w:val="00BD294B"/>
    <w:rsid w:val="00BD2C64"/>
    <w:rsid w:val="00BD324C"/>
    <w:rsid w:val="00BD3971"/>
    <w:rsid w:val="00BD6146"/>
    <w:rsid w:val="00BD62E2"/>
    <w:rsid w:val="00BD7513"/>
    <w:rsid w:val="00BE1D44"/>
    <w:rsid w:val="00BE1FAB"/>
    <w:rsid w:val="00BE2DD0"/>
    <w:rsid w:val="00BE2E82"/>
    <w:rsid w:val="00BE3ECA"/>
    <w:rsid w:val="00BE44B1"/>
    <w:rsid w:val="00BE48F6"/>
    <w:rsid w:val="00BE53F1"/>
    <w:rsid w:val="00BE5CC7"/>
    <w:rsid w:val="00BE610E"/>
    <w:rsid w:val="00BF173E"/>
    <w:rsid w:val="00BF21BE"/>
    <w:rsid w:val="00BF22D1"/>
    <w:rsid w:val="00BF2ACC"/>
    <w:rsid w:val="00BF2B32"/>
    <w:rsid w:val="00BF3B82"/>
    <w:rsid w:val="00BF6EC1"/>
    <w:rsid w:val="00BF79E7"/>
    <w:rsid w:val="00C00EA8"/>
    <w:rsid w:val="00C036B4"/>
    <w:rsid w:val="00C03736"/>
    <w:rsid w:val="00C0391C"/>
    <w:rsid w:val="00C05877"/>
    <w:rsid w:val="00C065BE"/>
    <w:rsid w:val="00C066E4"/>
    <w:rsid w:val="00C06912"/>
    <w:rsid w:val="00C07373"/>
    <w:rsid w:val="00C079C2"/>
    <w:rsid w:val="00C12BC5"/>
    <w:rsid w:val="00C13759"/>
    <w:rsid w:val="00C14655"/>
    <w:rsid w:val="00C14A3E"/>
    <w:rsid w:val="00C14D32"/>
    <w:rsid w:val="00C16272"/>
    <w:rsid w:val="00C17309"/>
    <w:rsid w:val="00C177A6"/>
    <w:rsid w:val="00C177F4"/>
    <w:rsid w:val="00C20385"/>
    <w:rsid w:val="00C22178"/>
    <w:rsid w:val="00C229C5"/>
    <w:rsid w:val="00C24331"/>
    <w:rsid w:val="00C24AB4"/>
    <w:rsid w:val="00C24C86"/>
    <w:rsid w:val="00C25B89"/>
    <w:rsid w:val="00C304E1"/>
    <w:rsid w:val="00C31B8C"/>
    <w:rsid w:val="00C337AA"/>
    <w:rsid w:val="00C33A75"/>
    <w:rsid w:val="00C3543B"/>
    <w:rsid w:val="00C36C89"/>
    <w:rsid w:val="00C412B5"/>
    <w:rsid w:val="00C41F1A"/>
    <w:rsid w:val="00C44910"/>
    <w:rsid w:val="00C44DB2"/>
    <w:rsid w:val="00C45523"/>
    <w:rsid w:val="00C47103"/>
    <w:rsid w:val="00C473CC"/>
    <w:rsid w:val="00C47547"/>
    <w:rsid w:val="00C5049F"/>
    <w:rsid w:val="00C50A3E"/>
    <w:rsid w:val="00C50BF8"/>
    <w:rsid w:val="00C522BC"/>
    <w:rsid w:val="00C52C13"/>
    <w:rsid w:val="00C53F41"/>
    <w:rsid w:val="00C55B07"/>
    <w:rsid w:val="00C60BCF"/>
    <w:rsid w:val="00C620DC"/>
    <w:rsid w:val="00C6432A"/>
    <w:rsid w:val="00C666C6"/>
    <w:rsid w:val="00C7094E"/>
    <w:rsid w:val="00C715CA"/>
    <w:rsid w:val="00C716AC"/>
    <w:rsid w:val="00C7244B"/>
    <w:rsid w:val="00C72F0B"/>
    <w:rsid w:val="00C73812"/>
    <w:rsid w:val="00C73B56"/>
    <w:rsid w:val="00C75270"/>
    <w:rsid w:val="00C753BA"/>
    <w:rsid w:val="00C777EC"/>
    <w:rsid w:val="00C778B7"/>
    <w:rsid w:val="00C779A7"/>
    <w:rsid w:val="00C80526"/>
    <w:rsid w:val="00C813C5"/>
    <w:rsid w:val="00C82503"/>
    <w:rsid w:val="00C827F8"/>
    <w:rsid w:val="00C83050"/>
    <w:rsid w:val="00C8428C"/>
    <w:rsid w:val="00C8470A"/>
    <w:rsid w:val="00C849EF"/>
    <w:rsid w:val="00C850D3"/>
    <w:rsid w:val="00C86865"/>
    <w:rsid w:val="00C868E8"/>
    <w:rsid w:val="00C91E65"/>
    <w:rsid w:val="00C92760"/>
    <w:rsid w:val="00C93DD7"/>
    <w:rsid w:val="00C9526D"/>
    <w:rsid w:val="00C954A4"/>
    <w:rsid w:val="00C97A40"/>
    <w:rsid w:val="00CA005D"/>
    <w:rsid w:val="00CA02AD"/>
    <w:rsid w:val="00CA0572"/>
    <w:rsid w:val="00CA12F2"/>
    <w:rsid w:val="00CA29E3"/>
    <w:rsid w:val="00CA4F22"/>
    <w:rsid w:val="00CA6FA3"/>
    <w:rsid w:val="00CA7ED0"/>
    <w:rsid w:val="00CB1403"/>
    <w:rsid w:val="00CB1DF0"/>
    <w:rsid w:val="00CB22AA"/>
    <w:rsid w:val="00CB37E5"/>
    <w:rsid w:val="00CB4454"/>
    <w:rsid w:val="00CB6314"/>
    <w:rsid w:val="00CB69F5"/>
    <w:rsid w:val="00CB6DE2"/>
    <w:rsid w:val="00CB6F96"/>
    <w:rsid w:val="00CB73C2"/>
    <w:rsid w:val="00CB7782"/>
    <w:rsid w:val="00CC0057"/>
    <w:rsid w:val="00CC14BE"/>
    <w:rsid w:val="00CC2E15"/>
    <w:rsid w:val="00CC33BC"/>
    <w:rsid w:val="00CC3825"/>
    <w:rsid w:val="00CC6384"/>
    <w:rsid w:val="00CD32E3"/>
    <w:rsid w:val="00CD4187"/>
    <w:rsid w:val="00CD5587"/>
    <w:rsid w:val="00CD623B"/>
    <w:rsid w:val="00CE41BF"/>
    <w:rsid w:val="00CE4446"/>
    <w:rsid w:val="00CE4B7B"/>
    <w:rsid w:val="00CE561F"/>
    <w:rsid w:val="00CE5D73"/>
    <w:rsid w:val="00CE6EC3"/>
    <w:rsid w:val="00CE7496"/>
    <w:rsid w:val="00CE756D"/>
    <w:rsid w:val="00CE759C"/>
    <w:rsid w:val="00CE7B6D"/>
    <w:rsid w:val="00CF1A41"/>
    <w:rsid w:val="00CF2682"/>
    <w:rsid w:val="00CF3049"/>
    <w:rsid w:val="00CF34FD"/>
    <w:rsid w:val="00CF3DD7"/>
    <w:rsid w:val="00CF4DB5"/>
    <w:rsid w:val="00CF5C4B"/>
    <w:rsid w:val="00CF5F09"/>
    <w:rsid w:val="00CF6CFC"/>
    <w:rsid w:val="00CF6F1B"/>
    <w:rsid w:val="00CF712A"/>
    <w:rsid w:val="00CF7202"/>
    <w:rsid w:val="00D0097B"/>
    <w:rsid w:val="00D00A33"/>
    <w:rsid w:val="00D018FF"/>
    <w:rsid w:val="00D03011"/>
    <w:rsid w:val="00D03304"/>
    <w:rsid w:val="00D03328"/>
    <w:rsid w:val="00D03752"/>
    <w:rsid w:val="00D03A33"/>
    <w:rsid w:val="00D03AA8"/>
    <w:rsid w:val="00D045A5"/>
    <w:rsid w:val="00D04BE9"/>
    <w:rsid w:val="00D05983"/>
    <w:rsid w:val="00D129DB"/>
    <w:rsid w:val="00D1364C"/>
    <w:rsid w:val="00D13A15"/>
    <w:rsid w:val="00D144C4"/>
    <w:rsid w:val="00D159A5"/>
    <w:rsid w:val="00D16A08"/>
    <w:rsid w:val="00D203F1"/>
    <w:rsid w:val="00D20E33"/>
    <w:rsid w:val="00D21D30"/>
    <w:rsid w:val="00D22543"/>
    <w:rsid w:val="00D22A7D"/>
    <w:rsid w:val="00D23315"/>
    <w:rsid w:val="00D23C4F"/>
    <w:rsid w:val="00D270DD"/>
    <w:rsid w:val="00D27720"/>
    <w:rsid w:val="00D27E4D"/>
    <w:rsid w:val="00D30C6B"/>
    <w:rsid w:val="00D31C13"/>
    <w:rsid w:val="00D32529"/>
    <w:rsid w:val="00D32BCB"/>
    <w:rsid w:val="00D3329E"/>
    <w:rsid w:val="00D334DC"/>
    <w:rsid w:val="00D34E66"/>
    <w:rsid w:val="00D35BBC"/>
    <w:rsid w:val="00D3610A"/>
    <w:rsid w:val="00D36289"/>
    <w:rsid w:val="00D377EF"/>
    <w:rsid w:val="00D37C6D"/>
    <w:rsid w:val="00D4056D"/>
    <w:rsid w:val="00D41BE5"/>
    <w:rsid w:val="00D42961"/>
    <w:rsid w:val="00D43E5F"/>
    <w:rsid w:val="00D44D20"/>
    <w:rsid w:val="00D4600E"/>
    <w:rsid w:val="00D46352"/>
    <w:rsid w:val="00D4755A"/>
    <w:rsid w:val="00D477B2"/>
    <w:rsid w:val="00D514E3"/>
    <w:rsid w:val="00D52655"/>
    <w:rsid w:val="00D532A0"/>
    <w:rsid w:val="00D53AE5"/>
    <w:rsid w:val="00D544B4"/>
    <w:rsid w:val="00D54697"/>
    <w:rsid w:val="00D54A30"/>
    <w:rsid w:val="00D55065"/>
    <w:rsid w:val="00D557E5"/>
    <w:rsid w:val="00D56D58"/>
    <w:rsid w:val="00D56DD5"/>
    <w:rsid w:val="00D57411"/>
    <w:rsid w:val="00D57A3B"/>
    <w:rsid w:val="00D607B3"/>
    <w:rsid w:val="00D60D01"/>
    <w:rsid w:val="00D61A5E"/>
    <w:rsid w:val="00D63AEA"/>
    <w:rsid w:val="00D63FB0"/>
    <w:rsid w:val="00D6404D"/>
    <w:rsid w:val="00D64F13"/>
    <w:rsid w:val="00D65217"/>
    <w:rsid w:val="00D66599"/>
    <w:rsid w:val="00D66DF9"/>
    <w:rsid w:val="00D676ED"/>
    <w:rsid w:val="00D67D3A"/>
    <w:rsid w:val="00D71CA1"/>
    <w:rsid w:val="00D72D84"/>
    <w:rsid w:val="00D7476A"/>
    <w:rsid w:val="00D759D8"/>
    <w:rsid w:val="00D76F34"/>
    <w:rsid w:val="00D774D9"/>
    <w:rsid w:val="00D80A00"/>
    <w:rsid w:val="00D823E8"/>
    <w:rsid w:val="00D84A80"/>
    <w:rsid w:val="00D84B3D"/>
    <w:rsid w:val="00D84B7B"/>
    <w:rsid w:val="00D8645A"/>
    <w:rsid w:val="00D87953"/>
    <w:rsid w:val="00D90AD6"/>
    <w:rsid w:val="00D91C20"/>
    <w:rsid w:val="00D926EE"/>
    <w:rsid w:val="00D92B2A"/>
    <w:rsid w:val="00D93064"/>
    <w:rsid w:val="00D93468"/>
    <w:rsid w:val="00D94787"/>
    <w:rsid w:val="00D94E5D"/>
    <w:rsid w:val="00D972C0"/>
    <w:rsid w:val="00D97395"/>
    <w:rsid w:val="00DA25C8"/>
    <w:rsid w:val="00DA2F35"/>
    <w:rsid w:val="00DA3971"/>
    <w:rsid w:val="00DA4A2E"/>
    <w:rsid w:val="00DA65EC"/>
    <w:rsid w:val="00DA6CA2"/>
    <w:rsid w:val="00DA73D6"/>
    <w:rsid w:val="00DA7A32"/>
    <w:rsid w:val="00DA7B88"/>
    <w:rsid w:val="00DB06DB"/>
    <w:rsid w:val="00DB1070"/>
    <w:rsid w:val="00DB1126"/>
    <w:rsid w:val="00DB269A"/>
    <w:rsid w:val="00DB2BB0"/>
    <w:rsid w:val="00DB2C1D"/>
    <w:rsid w:val="00DB479A"/>
    <w:rsid w:val="00DB4DB8"/>
    <w:rsid w:val="00DB5230"/>
    <w:rsid w:val="00DB552D"/>
    <w:rsid w:val="00DC31E9"/>
    <w:rsid w:val="00DC37E6"/>
    <w:rsid w:val="00DC3D7E"/>
    <w:rsid w:val="00DC47E7"/>
    <w:rsid w:val="00DC617E"/>
    <w:rsid w:val="00DC629F"/>
    <w:rsid w:val="00DC6966"/>
    <w:rsid w:val="00DC756F"/>
    <w:rsid w:val="00DD1B3E"/>
    <w:rsid w:val="00DD1F8E"/>
    <w:rsid w:val="00DD2843"/>
    <w:rsid w:val="00DD2AAD"/>
    <w:rsid w:val="00DD2E34"/>
    <w:rsid w:val="00DD3249"/>
    <w:rsid w:val="00DD6259"/>
    <w:rsid w:val="00DD67FA"/>
    <w:rsid w:val="00DD7D55"/>
    <w:rsid w:val="00DE222B"/>
    <w:rsid w:val="00DE2573"/>
    <w:rsid w:val="00DE4A4A"/>
    <w:rsid w:val="00DE4E73"/>
    <w:rsid w:val="00DE537E"/>
    <w:rsid w:val="00DE6A19"/>
    <w:rsid w:val="00DE6B57"/>
    <w:rsid w:val="00DF0373"/>
    <w:rsid w:val="00DF146B"/>
    <w:rsid w:val="00DF2108"/>
    <w:rsid w:val="00DF2340"/>
    <w:rsid w:val="00DF3FAC"/>
    <w:rsid w:val="00DF48F2"/>
    <w:rsid w:val="00DF6103"/>
    <w:rsid w:val="00DF61F2"/>
    <w:rsid w:val="00DF63C6"/>
    <w:rsid w:val="00E01F6A"/>
    <w:rsid w:val="00E02D2B"/>
    <w:rsid w:val="00E04A06"/>
    <w:rsid w:val="00E04C66"/>
    <w:rsid w:val="00E05313"/>
    <w:rsid w:val="00E06817"/>
    <w:rsid w:val="00E0781E"/>
    <w:rsid w:val="00E07E23"/>
    <w:rsid w:val="00E10F17"/>
    <w:rsid w:val="00E126A4"/>
    <w:rsid w:val="00E13B1B"/>
    <w:rsid w:val="00E15BC0"/>
    <w:rsid w:val="00E164CC"/>
    <w:rsid w:val="00E167D8"/>
    <w:rsid w:val="00E20010"/>
    <w:rsid w:val="00E20361"/>
    <w:rsid w:val="00E21113"/>
    <w:rsid w:val="00E2137A"/>
    <w:rsid w:val="00E241F1"/>
    <w:rsid w:val="00E2447A"/>
    <w:rsid w:val="00E244CB"/>
    <w:rsid w:val="00E247CD"/>
    <w:rsid w:val="00E24B67"/>
    <w:rsid w:val="00E2637B"/>
    <w:rsid w:val="00E26551"/>
    <w:rsid w:val="00E27E1C"/>
    <w:rsid w:val="00E303A9"/>
    <w:rsid w:val="00E30585"/>
    <w:rsid w:val="00E316F4"/>
    <w:rsid w:val="00E32BD8"/>
    <w:rsid w:val="00E33C68"/>
    <w:rsid w:val="00E34D2D"/>
    <w:rsid w:val="00E36AF8"/>
    <w:rsid w:val="00E37BFB"/>
    <w:rsid w:val="00E41B48"/>
    <w:rsid w:val="00E42510"/>
    <w:rsid w:val="00E43F0F"/>
    <w:rsid w:val="00E44526"/>
    <w:rsid w:val="00E44D28"/>
    <w:rsid w:val="00E450C0"/>
    <w:rsid w:val="00E46489"/>
    <w:rsid w:val="00E464FE"/>
    <w:rsid w:val="00E469B6"/>
    <w:rsid w:val="00E46D39"/>
    <w:rsid w:val="00E47AD9"/>
    <w:rsid w:val="00E50318"/>
    <w:rsid w:val="00E5034D"/>
    <w:rsid w:val="00E51364"/>
    <w:rsid w:val="00E5380E"/>
    <w:rsid w:val="00E54FCD"/>
    <w:rsid w:val="00E5749B"/>
    <w:rsid w:val="00E6136A"/>
    <w:rsid w:val="00E61600"/>
    <w:rsid w:val="00E61867"/>
    <w:rsid w:val="00E621B7"/>
    <w:rsid w:val="00E62C93"/>
    <w:rsid w:val="00E64625"/>
    <w:rsid w:val="00E655AF"/>
    <w:rsid w:val="00E677B0"/>
    <w:rsid w:val="00E67CFE"/>
    <w:rsid w:val="00E67FAC"/>
    <w:rsid w:val="00E70FE7"/>
    <w:rsid w:val="00E71409"/>
    <w:rsid w:val="00E71937"/>
    <w:rsid w:val="00E71F2A"/>
    <w:rsid w:val="00E72C15"/>
    <w:rsid w:val="00E730D3"/>
    <w:rsid w:val="00E7346D"/>
    <w:rsid w:val="00E73720"/>
    <w:rsid w:val="00E73EA8"/>
    <w:rsid w:val="00E74875"/>
    <w:rsid w:val="00E75EBA"/>
    <w:rsid w:val="00E7751E"/>
    <w:rsid w:val="00E80357"/>
    <w:rsid w:val="00E82AEC"/>
    <w:rsid w:val="00E842CD"/>
    <w:rsid w:val="00E845EC"/>
    <w:rsid w:val="00E84690"/>
    <w:rsid w:val="00E84CB6"/>
    <w:rsid w:val="00E84F8D"/>
    <w:rsid w:val="00E8586E"/>
    <w:rsid w:val="00E870AB"/>
    <w:rsid w:val="00E878EE"/>
    <w:rsid w:val="00E90DFE"/>
    <w:rsid w:val="00E91D10"/>
    <w:rsid w:val="00E922B2"/>
    <w:rsid w:val="00E93B1E"/>
    <w:rsid w:val="00E97068"/>
    <w:rsid w:val="00E979CB"/>
    <w:rsid w:val="00EA0016"/>
    <w:rsid w:val="00EA02BA"/>
    <w:rsid w:val="00EA03A7"/>
    <w:rsid w:val="00EA2C65"/>
    <w:rsid w:val="00EA391B"/>
    <w:rsid w:val="00EA3FDA"/>
    <w:rsid w:val="00EA4231"/>
    <w:rsid w:val="00EA44AC"/>
    <w:rsid w:val="00EA4725"/>
    <w:rsid w:val="00EA4B83"/>
    <w:rsid w:val="00EA4F74"/>
    <w:rsid w:val="00EA69B1"/>
    <w:rsid w:val="00EA6A28"/>
    <w:rsid w:val="00EA6DD7"/>
    <w:rsid w:val="00EA74BD"/>
    <w:rsid w:val="00EB060D"/>
    <w:rsid w:val="00EB2AAC"/>
    <w:rsid w:val="00EB43B6"/>
    <w:rsid w:val="00EB619F"/>
    <w:rsid w:val="00EB61EC"/>
    <w:rsid w:val="00EB62F2"/>
    <w:rsid w:val="00EB64F2"/>
    <w:rsid w:val="00EB6B08"/>
    <w:rsid w:val="00EC0247"/>
    <w:rsid w:val="00EC0329"/>
    <w:rsid w:val="00EC07D4"/>
    <w:rsid w:val="00EC1524"/>
    <w:rsid w:val="00EC2B10"/>
    <w:rsid w:val="00EC2F91"/>
    <w:rsid w:val="00EC31B0"/>
    <w:rsid w:val="00EC3A3D"/>
    <w:rsid w:val="00EC53B4"/>
    <w:rsid w:val="00EC79C2"/>
    <w:rsid w:val="00ED138C"/>
    <w:rsid w:val="00ED161D"/>
    <w:rsid w:val="00ED1C60"/>
    <w:rsid w:val="00ED2FD1"/>
    <w:rsid w:val="00ED32D8"/>
    <w:rsid w:val="00ED4EA9"/>
    <w:rsid w:val="00ED4F01"/>
    <w:rsid w:val="00ED5C18"/>
    <w:rsid w:val="00ED67D5"/>
    <w:rsid w:val="00ED70B8"/>
    <w:rsid w:val="00ED7541"/>
    <w:rsid w:val="00EE09C3"/>
    <w:rsid w:val="00EE1744"/>
    <w:rsid w:val="00EE178A"/>
    <w:rsid w:val="00EE2FB3"/>
    <w:rsid w:val="00EE3123"/>
    <w:rsid w:val="00EE41C2"/>
    <w:rsid w:val="00EE4E41"/>
    <w:rsid w:val="00EE6498"/>
    <w:rsid w:val="00EE6EB2"/>
    <w:rsid w:val="00EE6F47"/>
    <w:rsid w:val="00EE6F5A"/>
    <w:rsid w:val="00EE72CA"/>
    <w:rsid w:val="00EE75CC"/>
    <w:rsid w:val="00EF11C3"/>
    <w:rsid w:val="00EF21D9"/>
    <w:rsid w:val="00EF226C"/>
    <w:rsid w:val="00EF24FB"/>
    <w:rsid w:val="00EF2A7D"/>
    <w:rsid w:val="00EF54A6"/>
    <w:rsid w:val="00EF55C0"/>
    <w:rsid w:val="00EF57A4"/>
    <w:rsid w:val="00EF5FE5"/>
    <w:rsid w:val="00EF65FC"/>
    <w:rsid w:val="00F01CC4"/>
    <w:rsid w:val="00F01D20"/>
    <w:rsid w:val="00F0249A"/>
    <w:rsid w:val="00F045A7"/>
    <w:rsid w:val="00F06284"/>
    <w:rsid w:val="00F0671E"/>
    <w:rsid w:val="00F0689A"/>
    <w:rsid w:val="00F0718C"/>
    <w:rsid w:val="00F07542"/>
    <w:rsid w:val="00F105F3"/>
    <w:rsid w:val="00F10708"/>
    <w:rsid w:val="00F10F35"/>
    <w:rsid w:val="00F11051"/>
    <w:rsid w:val="00F11A45"/>
    <w:rsid w:val="00F12F64"/>
    <w:rsid w:val="00F13829"/>
    <w:rsid w:val="00F13BAF"/>
    <w:rsid w:val="00F14399"/>
    <w:rsid w:val="00F14809"/>
    <w:rsid w:val="00F14E79"/>
    <w:rsid w:val="00F2002D"/>
    <w:rsid w:val="00F20B03"/>
    <w:rsid w:val="00F23EA7"/>
    <w:rsid w:val="00F24180"/>
    <w:rsid w:val="00F24F27"/>
    <w:rsid w:val="00F25662"/>
    <w:rsid w:val="00F2651A"/>
    <w:rsid w:val="00F2670F"/>
    <w:rsid w:val="00F3027E"/>
    <w:rsid w:val="00F33E68"/>
    <w:rsid w:val="00F344A5"/>
    <w:rsid w:val="00F35400"/>
    <w:rsid w:val="00F37268"/>
    <w:rsid w:val="00F4217F"/>
    <w:rsid w:val="00F423DE"/>
    <w:rsid w:val="00F424AA"/>
    <w:rsid w:val="00F4255F"/>
    <w:rsid w:val="00F42F0F"/>
    <w:rsid w:val="00F44F94"/>
    <w:rsid w:val="00F46131"/>
    <w:rsid w:val="00F46979"/>
    <w:rsid w:val="00F475A7"/>
    <w:rsid w:val="00F50829"/>
    <w:rsid w:val="00F51318"/>
    <w:rsid w:val="00F51754"/>
    <w:rsid w:val="00F51F42"/>
    <w:rsid w:val="00F53917"/>
    <w:rsid w:val="00F53DE9"/>
    <w:rsid w:val="00F540EB"/>
    <w:rsid w:val="00F54850"/>
    <w:rsid w:val="00F54950"/>
    <w:rsid w:val="00F56940"/>
    <w:rsid w:val="00F6018F"/>
    <w:rsid w:val="00F601F0"/>
    <w:rsid w:val="00F64571"/>
    <w:rsid w:val="00F645C8"/>
    <w:rsid w:val="00F65685"/>
    <w:rsid w:val="00F66C9D"/>
    <w:rsid w:val="00F67AC9"/>
    <w:rsid w:val="00F71441"/>
    <w:rsid w:val="00F7152F"/>
    <w:rsid w:val="00F719FB"/>
    <w:rsid w:val="00F71CB7"/>
    <w:rsid w:val="00F72D07"/>
    <w:rsid w:val="00F732E9"/>
    <w:rsid w:val="00F73826"/>
    <w:rsid w:val="00F73A41"/>
    <w:rsid w:val="00F73DC7"/>
    <w:rsid w:val="00F75D15"/>
    <w:rsid w:val="00F81E25"/>
    <w:rsid w:val="00F84254"/>
    <w:rsid w:val="00F854D7"/>
    <w:rsid w:val="00F859B2"/>
    <w:rsid w:val="00F86679"/>
    <w:rsid w:val="00F86B9C"/>
    <w:rsid w:val="00F8768A"/>
    <w:rsid w:val="00F8782A"/>
    <w:rsid w:val="00F905B7"/>
    <w:rsid w:val="00F911A8"/>
    <w:rsid w:val="00F91AB6"/>
    <w:rsid w:val="00F924E2"/>
    <w:rsid w:val="00F953B0"/>
    <w:rsid w:val="00F96574"/>
    <w:rsid w:val="00FA1193"/>
    <w:rsid w:val="00FA274C"/>
    <w:rsid w:val="00FA3BA7"/>
    <w:rsid w:val="00FA5E7B"/>
    <w:rsid w:val="00FA5EBD"/>
    <w:rsid w:val="00FA60D0"/>
    <w:rsid w:val="00FA7EA6"/>
    <w:rsid w:val="00FB0826"/>
    <w:rsid w:val="00FB0980"/>
    <w:rsid w:val="00FB0B12"/>
    <w:rsid w:val="00FB1BF2"/>
    <w:rsid w:val="00FB1C3F"/>
    <w:rsid w:val="00FB4482"/>
    <w:rsid w:val="00FB6D6A"/>
    <w:rsid w:val="00FB7C2E"/>
    <w:rsid w:val="00FC2EDC"/>
    <w:rsid w:val="00FC4151"/>
    <w:rsid w:val="00FC4B8C"/>
    <w:rsid w:val="00FC4E60"/>
    <w:rsid w:val="00FC4FBA"/>
    <w:rsid w:val="00FC5833"/>
    <w:rsid w:val="00FC6AC1"/>
    <w:rsid w:val="00FC74B9"/>
    <w:rsid w:val="00FC7C52"/>
    <w:rsid w:val="00FD0263"/>
    <w:rsid w:val="00FD0C67"/>
    <w:rsid w:val="00FD1348"/>
    <w:rsid w:val="00FD1FA4"/>
    <w:rsid w:val="00FD2476"/>
    <w:rsid w:val="00FD3974"/>
    <w:rsid w:val="00FD3DCA"/>
    <w:rsid w:val="00FD4A61"/>
    <w:rsid w:val="00FD5AFA"/>
    <w:rsid w:val="00FD5D41"/>
    <w:rsid w:val="00FD7512"/>
    <w:rsid w:val="00FD7876"/>
    <w:rsid w:val="00FE0455"/>
    <w:rsid w:val="00FE0702"/>
    <w:rsid w:val="00FE0D08"/>
    <w:rsid w:val="00FE0D8D"/>
    <w:rsid w:val="00FE241A"/>
    <w:rsid w:val="00FE330E"/>
    <w:rsid w:val="00FE5784"/>
    <w:rsid w:val="00FF07AF"/>
    <w:rsid w:val="00FF0EA3"/>
    <w:rsid w:val="00FF0F46"/>
    <w:rsid w:val="00FF5377"/>
    <w:rsid w:val="00FF562D"/>
    <w:rsid w:val="00FF6AC2"/>
    <w:rsid w:val="00FF6F01"/>
    <w:rsid w:val="00FF6FB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B252C7-DE5D-4D71-9A68-99131F98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header" w:semiHidden="1" w:uiPriority="0" w:unhideWhenUsed="1"/>
    <w:lsdException w:name="caption" w:semiHidden="1" w:uiPriority="35"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1F1"/>
  </w:style>
  <w:style w:type="paragraph" w:styleId="Heading1">
    <w:name w:val="heading 1"/>
    <w:basedOn w:val="Normal"/>
    <w:next w:val="Normal"/>
    <w:link w:val="Heading1Char"/>
    <w:uiPriority w:val="9"/>
    <w:qFormat/>
    <w:rsid w:val="00050FD6"/>
    <w:pP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050FD6"/>
    <w:pPr>
      <w:autoSpaceDE w:val="0"/>
      <w:autoSpaceDN w:val="0"/>
      <w:adjustRightInd w:val="0"/>
      <w:spacing w:after="0" w:line="240" w:lineRule="auto"/>
      <w:outlineLvl w:val="1"/>
    </w:pPr>
    <w:rPr>
      <w:rFonts w:ascii="Times New Roman" w:hAnsi="Times New Roman"/>
      <w:sz w:val="24"/>
      <w:szCs w:val="24"/>
      <w:u w:val="single"/>
    </w:rPr>
  </w:style>
  <w:style w:type="paragraph" w:styleId="Heading3">
    <w:name w:val="heading 3"/>
    <w:basedOn w:val="Normal"/>
    <w:next w:val="Normal"/>
    <w:link w:val="Heading3Char"/>
    <w:uiPriority w:val="9"/>
    <w:unhideWhenUsed/>
    <w:qFormat/>
    <w:rsid w:val="00050FD6"/>
    <w:pPr>
      <w:autoSpaceDE w:val="0"/>
      <w:autoSpaceDN w:val="0"/>
      <w:adjustRightInd w:val="0"/>
      <w:spacing w:after="0" w:line="240" w:lineRule="auto"/>
      <w:outlineLvl w:val="2"/>
    </w:pPr>
    <w:rPr>
      <w:rFonts w:ascii="Times New Roman" w:hAnsi="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50FD6"/>
    <w:rPr>
      <w:rFonts w:ascii="Times New Roman" w:hAnsi="Times New Roman" w:cs="Times New Roman"/>
      <w:b/>
      <w:sz w:val="24"/>
      <w:szCs w:val="24"/>
    </w:rPr>
  </w:style>
  <w:style w:type="character" w:customStyle="1" w:styleId="Heading2Char">
    <w:name w:val="Heading 2 Char"/>
    <w:basedOn w:val="DefaultParagraphFont"/>
    <w:link w:val="Heading2"/>
    <w:uiPriority w:val="9"/>
    <w:locked/>
    <w:rsid w:val="00050FD6"/>
    <w:rPr>
      <w:rFonts w:ascii="Times New Roman" w:hAnsi="Times New Roman" w:cs="Times New Roman"/>
      <w:sz w:val="24"/>
      <w:szCs w:val="24"/>
      <w:u w:val="single"/>
    </w:rPr>
  </w:style>
  <w:style w:type="character" w:customStyle="1" w:styleId="Heading3Char">
    <w:name w:val="Heading 3 Char"/>
    <w:basedOn w:val="DefaultParagraphFont"/>
    <w:link w:val="Heading3"/>
    <w:uiPriority w:val="9"/>
    <w:locked/>
    <w:rsid w:val="00050FD6"/>
    <w:rPr>
      <w:rFonts w:ascii="Times New Roman" w:hAnsi="Times New Roman" w:cs="Times New Roman"/>
      <w:i/>
      <w:sz w:val="24"/>
      <w:szCs w:val="24"/>
    </w:rPr>
  </w:style>
  <w:style w:type="paragraph" w:styleId="Header">
    <w:name w:val="header"/>
    <w:basedOn w:val="Normal"/>
    <w:link w:val="HeaderChar"/>
    <w:uiPriority w:val="99"/>
    <w:rsid w:val="005B5A62"/>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5B5A62"/>
    <w:rPr>
      <w:rFonts w:ascii="Times New Roman" w:hAnsi="Times New Roman" w:cs="Times New Roman"/>
      <w:sz w:val="20"/>
      <w:szCs w:val="20"/>
      <w:lang w:val="en-GB" w:eastAsia="x-none"/>
    </w:rPr>
  </w:style>
  <w:style w:type="paragraph" w:styleId="ListParagraph">
    <w:name w:val="List Paragraph"/>
    <w:basedOn w:val="Normal"/>
    <w:uiPriority w:val="34"/>
    <w:qFormat/>
    <w:rsid w:val="005B5A62"/>
    <w:pPr>
      <w:ind w:left="720"/>
      <w:contextualSpacing/>
    </w:pPr>
  </w:style>
  <w:style w:type="character" w:styleId="Hyperlink">
    <w:name w:val="Hyperlink"/>
    <w:basedOn w:val="DefaultParagraphFont"/>
    <w:uiPriority w:val="99"/>
    <w:semiHidden/>
    <w:unhideWhenUsed/>
    <w:rsid w:val="00ED5C18"/>
    <w:rPr>
      <w:rFonts w:ascii="Verdana" w:hAnsi="Verdana" w:cs="Times New Roman"/>
      <w:color w:val="003399"/>
      <w:u w:val="single"/>
    </w:rPr>
  </w:style>
  <w:style w:type="paragraph" w:styleId="BalloonText">
    <w:name w:val="Balloon Text"/>
    <w:basedOn w:val="Normal"/>
    <w:link w:val="BalloonTextChar"/>
    <w:uiPriority w:val="99"/>
    <w:semiHidden/>
    <w:unhideWhenUsed/>
    <w:rsid w:val="007F0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0E51"/>
    <w:rPr>
      <w:rFonts w:ascii="Tahoma" w:hAnsi="Tahoma" w:cs="Tahoma"/>
      <w:sz w:val="16"/>
      <w:szCs w:val="16"/>
    </w:rPr>
  </w:style>
  <w:style w:type="paragraph" w:styleId="ListBullet">
    <w:name w:val="List Bullet"/>
    <w:basedOn w:val="Normal"/>
    <w:uiPriority w:val="99"/>
    <w:unhideWhenUsed/>
    <w:rsid w:val="00FF6F01"/>
    <w:pPr>
      <w:numPr>
        <w:numId w:val="24"/>
      </w:numPr>
      <w:contextualSpacing/>
    </w:pPr>
  </w:style>
  <w:style w:type="paragraph" w:customStyle="1" w:styleId="Default">
    <w:name w:val="Default"/>
    <w:rsid w:val="00FE241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C3CF3"/>
    <w:pPr>
      <w:spacing w:after="0" w:line="240" w:lineRule="auto"/>
    </w:pPr>
  </w:style>
  <w:style w:type="paragraph" w:styleId="Footer">
    <w:name w:val="footer"/>
    <w:basedOn w:val="Normal"/>
    <w:link w:val="FooterChar"/>
    <w:uiPriority w:val="99"/>
    <w:unhideWhenUsed/>
    <w:rsid w:val="000C714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C7145"/>
    <w:rPr>
      <w:rFonts w:cs="Times New Roman"/>
    </w:rPr>
  </w:style>
  <w:style w:type="character" w:styleId="CommentReference">
    <w:name w:val="annotation reference"/>
    <w:basedOn w:val="DefaultParagraphFont"/>
    <w:uiPriority w:val="99"/>
    <w:semiHidden/>
    <w:unhideWhenUsed/>
    <w:rsid w:val="00230DF8"/>
    <w:rPr>
      <w:rFonts w:cs="Times New Roman"/>
      <w:sz w:val="16"/>
      <w:szCs w:val="16"/>
    </w:rPr>
  </w:style>
  <w:style w:type="paragraph" w:styleId="CommentText">
    <w:name w:val="annotation text"/>
    <w:basedOn w:val="Normal"/>
    <w:link w:val="CommentTextChar"/>
    <w:uiPriority w:val="99"/>
    <w:semiHidden/>
    <w:unhideWhenUsed/>
    <w:rsid w:val="00230DF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30DF8"/>
    <w:rPr>
      <w:rFonts w:cs="Times New Roman"/>
      <w:sz w:val="20"/>
      <w:szCs w:val="20"/>
    </w:rPr>
  </w:style>
  <w:style w:type="paragraph" w:styleId="CommentSubject">
    <w:name w:val="annotation subject"/>
    <w:basedOn w:val="CommentText"/>
    <w:next w:val="CommentText"/>
    <w:link w:val="CommentSubjectChar"/>
    <w:uiPriority w:val="99"/>
    <w:semiHidden/>
    <w:unhideWhenUsed/>
    <w:rsid w:val="00230DF8"/>
    <w:rPr>
      <w:b/>
      <w:bCs/>
    </w:rPr>
  </w:style>
  <w:style w:type="character" w:customStyle="1" w:styleId="CommentSubjectChar">
    <w:name w:val="Comment Subject Char"/>
    <w:basedOn w:val="CommentTextChar"/>
    <w:link w:val="CommentSubject"/>
    <w:uiPriority w:val="99"/>
    <w:semiHidden/>
    <w:locked/>
    <w:rsid w:val="00230DF8"/>
    <w:rPr>
      <w:rFonts w:cs="Times New Roman"/>
      <w:b/>
      <w:bCs/>
      <w:sz w:val="20"/>
      <w:szCs w:val="20"/>
    </w:rPr>
  </w:style>
  <w:style w:type="table" w:styleId="TableGrid">
    <w:name w:val="Table Grid"/>
    <w:basedOn w:val="TableNormal"/>
    <w:uiPriority w:val="59"/>
    <w:rsid w:val="008A6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A7B88"/>
    <w:pPr>
      <w:spacing w:after="0" w:line="240" w:lineRule="auto"/>
    </w:pPr>
    <w:rPr>
      <w:sz w:val="20"/>
      <w:szCs w:val="20"/>
    </w:rPr>
  </w:style>
  <w:style w:type="character" w:customStyle="1" w:styleId="FootnoteTextChar">
    <w:name w:val="Footnote Text Char"/>
    <w:basedOn w:val="DefaultParagraphFont"/>
    <w:link w:val="FootnoteText"/>
    <w:uiPriority w:val="99"/>
    <w:locked/>
    <w:rsid w:val="00DA7B88"/>
    <w:rPr>
      <w:rFonts w:cs="Times New Roman"/>
      <w:sz w:val="20"/>
      <w:szCs w:val="20"/>
    </w:rPr>
  </w:style>
  <w:style w:type="character" w:styleId="FootnoteReference">
    <w:name w:val="footnote reference"/>
    <w:basedOn w:val="DefaultParagraphFont"/>
    <w:uiPriority w:val="99"/>
    <w:unhideWhenUsed/>
    <w:rsid w:val="00DA7B88"/>
    <w:rPr>
      <w:rFonts w:cs="Times New Roman"/>
      <w:vertAlign w:val="superscript"/>
    </w:rPr>
  </w:style>
  <w:style w:type="paragraph" w:styleId="Title">
    <w:name w:val="Title"/>
    <w:basedOn w:val="Normal"/>
    <w:next w:val="Normal"/>
    <w:link w:val="TitleChar"/>
    <w:uiPriority w:val="10"/>
    <w:qFormat/>
    <w:rsid w:val="00050FD6"/>
    <w:pPr>
      <w:jc w:val="center"/>
    </w:pPr>
    <w:rPr>
      <w:rFonts w:ascii="Times New Roman" w:hAnsi="Times New Roman"/>
      <w:b/>
      <w:sz w:val="28"/>
      <w:szCs w:val="28"/>
    </w:rPr>
  </w:style>
  <w:style w:type="character" w:customStyle="1" w:styleId="TitleChar">
    <w:name w:val="Title Char"/>
    <w:basedOn w:val="DefaultParagraphFont"/>
    <w:link w:val="Title"/>
    <w:uiPriority w:val="10"/>
    <w:locked/>
    <w:rsid w:val="00050FD6"/>
    <w:rPr>
      <w:rFonts w:ascii="Times New Roman" w:hAnsi="Times New Roman" w:cs="Times New Roman"/>
      <w:b/>
      <w:sz w:val="28"/>
      <w:szCs w:val="28"/>
    </w:rPr>
  </w:style>
  <w:style w:type="character" w:styleId="PlaceholderText">
    <w:name w:val="Placeholder Text"/>
    <w:basedOn w:val="DefaultParagraphFont"/>
    <w:uiPriority w:val="99"/>
    <w:semiHidden/>
    <w:rsid w:val="001C3185"/>
    <w:rPr>
      <w:rFonts w:cs="Times New Roman"/>
      <w:color w:val="808080"/>
    </w:rPr>
  </w:style>
  <w:style w:type="character" w:customStyle="1" w:styleId="Calibri12">
    <w:name w:val="Calibri 12"/>
    <w:basedOn w:val="DefaultParagraphFont"/>
    <w:uiPriority w:val="1"/>
    <w:qFormat/>
    <w:rsid w:val="00526304"/>
    <w:rPr>
      <w:rFonts w:ascii="Calibri" w:hAnsi="Calibri" w:cs="Times New Roman"/>
      <w:sz w:val="24"/>
    </w:rPr>
  </w:style>
  <w:style w:type="paragraph" w:styleId="NormalWeb">
    <w:name w:val="Normal (Web)"/>
    <w:basedOn w:val="Normal"/>
    <w:uiPriority w:val="99"/>
    <w:rsid w:val="0006396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12030">
      <w:marLeft w:val="0"/>
      <w:marRight w:val="0"/>
      <w:marTop w:val="0"/>
      <w:marBottom w:val="0"/>
      <w:divBdr>
        <w:top w:val="none" w:sz="0" w:space="0" w:color="auto"/>
        <w:left w:val="none" w:sz="0" w:space="0" w:color="auto"/>
        <w:bottom w:val="none" w:sz="0" w:space="0" w:color="auto"/>
        <w:right w:val="none" w:sz="0" w:space="0" w:color="auto"/>
      </w:divBdr>
      <w:divsChild>
        <w:div w:id="232812033">
          <w:marLeft w:val="0"/>
          <w:marRight w:val="0"/>
          <w:marTop w:val="0"/>
          <w:marBottom w:val="0"/>
          <w:divBdr>
            <w:top w:val="none" w:sz="0" w:space="0" w:color="auto"/>
            <w:left w:val="none" w:sz="0" w:space="0" w:color="auto"/>
            <w:bottom w:val="none" w:sz="0" w:space="0" w:color="auto"/>
            <w:right w:val="none" w:sz="0" w:space="0" w:color="auto"/>
          </w:divBdr>
          <w:divsChild>
            <w:div w:id="232812032">
              <w:marLeft w:val="0"/>
              <w:marRight w:val="0"/>
              <w:marTop w:val="0"/>
              <w:marBottom w:val="0"/>
              <w:divBdr>
                <w:top w:val="none" w:sz="0" w:space="0" w:color="auto"/>
                <w:left w:val="none" w:sz="0" w:space="0" w:color="auto"/>
                <w:bottom w:val="none" w:sz="0" w:space="0" w:color="auto"/>
                <w:right w:val="none" w:sz="0" w:space="0" w:color="auto"/>
              </w:divBdr>
              <w:divsChild>
                <w:div w:id="232812031">
                  <w:marLeft w:val="0"/>
                  <w:marRight w:val="0"/>
                  <w:marTop w:val="0"/>
                  <w:marBottom w:val="0"/>
                  <w:divBdr>
                    <w:top w:val="none" w:sz="0" w:space="0" w:color="auto"/>
                    <w:left w:val="none" w:sz="0" w:space="0" w:color="auto"/>
                    <w:bottom w:val="none" w:sz="0" w:space="0" w:color="auto"/>
                    <w:right w:val="none" w:sz="0" w:space="0" w:color="auto"/>
                  </w:divBdr>
                  <w:divsChild>
                    <w:div w:id="232812046">
                      <w:marLeft w:val="0"/>
                      <w:marRight w:val="0"/>
                      <w:marTop w:val="0"/>
                      <w:marBottom w:val="0"/>
                      <w:divBdr>
                        <w:top w:val="none" w:sz="0" w:space="0" w:color="auto"/>
                        <w:left w:val="none" w:sz="0" w:space="0" w:color="auto"/>
                        <w:bottom w:val="none" w:sz="0" w:space="0" w:color="auto"/>
                        <w:right w:val="none" w:sz="0" w:space="0" w:color="auto"/>
                      </w:divBdr>
                      <w:divsChild>
                        <w:div w:id="232812034">
                          <w:marLeft w:val="0"/>
                          <w:marRight w:val="0"/>
                          <w:marTop w:val="0"/>
                          <w:marBottom w:val="0"/>
                          <w:divBdr>
                            <w:top w:val="none" w:sz="0" w:space="0" w:color="auto"/>
                            <w:left w:val="none" w:sz="0" w:space="0" w:color="auto"/>
                            <w:bottom w:val="none" w:sz="0" w:space="0" w:color="auto"/>
                            <w:right w:val="none" w:sz="0" w:space="0" w:color="auto"/>
                          </w:divBdr>
                          <w:divsChild>
                            <w:div w:id="2328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812035">
      <w:marLeft w:val="0"/>
      <w:marRight w:val="0"/>
      <w:marTop w:val="0"/>
      <w:marBottom w:val="0"/>
      <w:divBdr>
        <w:top w:val="none" w:sz="0" w:space="0" w:color="auto"/>
        <w:left w:val="none" w:sz="0" w:space="0" w:color="auto"/>
        <w:bottom w:val="none" w:sz="0" w:space="0" w:color="auto"/>
        <w:right w:val="none" w:sz="0" w:space="0" w:color="auto"/>
      </w:divBdr>
      <w:divsChild>
        <w:div w:id="232812038">
          <w:marLeft w:val="0"/>
          <w:marRight w:val="0"/>
          <w:marTop w:val="0"/>
          <w:marBottom w:val="0"/>
          <w:divBdr>
            <w:top w:val="none" w:sz="0" w:space="0" w:color="auto"/>
            <w:left w:val="none" w:sz="0" w:space="0" w:color="auto"/>
            <w:bottom w:val="none" w:sz="0" w:space="0" w:color="auto"/>
            <w:right w:val="none" w:sz="0" w:space="0" w:color="auto"/>
          </w:divBdr>
          <w:divsChild>
            <w:div w:id="232812037">
              <w:marLeft w:val="0"/>
              <w:marRight w:val="0"/>
              <w:marTop w:val="360"/>
              <w:marBottom w:val="0"/>
              <w:divBdr>
                <w:top w:val="none" w:sz="0" w:space="0" w:color="auto"/>
                <w:left w:val="none" w:sz="0" w:space="0" w:color="auto"/>
                <w:bottom w:val="none" w:sz="0" w:space="0" w:color="auto"/>
                <w:right w:val="none" w:sz="0" w:space="0" w:color="auto"/>
              </w:divBdr>
              <w:divsChild>
                <w:div w:id="232812036">
                  <w:marLeft w:val="0"/>
                  <w:marRight w:val="0"/>
                  <w:marTop w:val="0"/>
                  <w:marBottom w:val="0"/>
                  <w:divBdr>
                    <w:top w:val="none" w:sz="0" w:space="0" w:color="auto"/>
                    <w:left w:val="none" w:sz="0" w:space="0" w:color="auto"/>
                    <w:bottom w:val="none" w:sz="0" w:space="0" w:color="auto"/>
                    <w:right w:val="none" w:sz="0" w:space="0" w:color="auto"/>
                  </w:divBdr>
                  <w:divsChild>
                    <w:div w:id="2328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812039">
      <w:marLeft w:val="0"/>
      <w:marRight w:val="0"/>
      <w:marTop w:val="0"/>
      <w:marBottom w:val="0"/>
      <w:divBdr>
        <w:top w:val="none" w:sz="0" w:space="0" w:color="auto"/>
        <w:left w:val="none" w:sz="0" w:space="0" w:color="auto"/>
        <w:bottom w:val="none" w:sz="0" w:space="0" w:color="auto"/>
        <w:right w:val="none" w:sz="0" w:space="0" w:color="auto"/>
      </w:divBdr>
    </w:div>
    <w:div w:id="232812040">
      <w:marLeft w:val="0"/>
      <w:marRight w:val="0"/>
      <w:marTop w:val="0"/>
      <w:marBottom w:val="0"/>
      <w:divBdr>
        <w:top w:val="none" w:sz="0" w:space="0" w:color="auto"/>
        <w:left w:val="none" w:sz="0" w:space="0" w:color="auto"/>
        <w:bottom w:val="none" w:sz="0" w:space="0" w:color="auto"/>
        <w:right w:val="none" w:sz="0" w:space="0" w:color="auto"/>
      </w:divBdr>
    </w:div>
    <w:div w:id="232812041">
      <w:marLeft w:val="0"/>
      <w:marRight w:val="0"/>
      <w:marTop w:val="0"/>
      <w:marBottom w:val="0"/>
      <w:divBdr>
        <w:top w:val="none" w:sz="0" w:space="0" w:color="auto"/>
        <w:left w:val="none" w:sz="0" w:space="0" w:color="auto"/>
        <w:bottom w:val="none" w:sz="0" w:space="0" w:color="auto"/>
        <w:right w:val="none" w:sz="0" w:space="0" w:color="auto"/>
      </w:divBdr>
    </w:div>
    <w:div w:id="232812042">
      <w:marLeft w:val="0"/>
      <w:marRight w:val="0"/>
      <w:marTop w:val="0"/>
      <w:marBottom w:val="0"/>
      <w:divBdr>
        <w:top w:val="none" w:sz="0" w:space="0" w:color="auto"/>
        <w:left w:val="none" w:sz="0" w:space="0" w:color="auto"/>
        <w:bottom w:val="none" w:sz="0" w:space="0" w:color="auto"/>
        <w:right w:val="none" w:sz="0" w:space="0" w:color="auto"/>
      </w:divBdr>
    </w:div>
    <w:div w:id="232812043">
      <w:marLeft w:val="0"/>
      <w:marRight w:val="0"/>
      <w:marTop w:val="0"/>
      <w:marBottom w:val="0"/>
      <w:divBdr>
        <w:top w:val="none" w:sz="0" w:space="0" w:color="auto"/>
        <w:left w:val="none" w:sz="0" w:space="0" w:color="auto"/>
        <w:bottom w:val="none" w:sz="0" w:space="0" w:color="auto"/>
        <w:right w:val="none" w:sz="0" w:space="0" w:color="auto"/>
      </w:divBdr>
    </w:div>
    <w:div w:id="2328120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F7FEC-320B-44DA-B080-0DC2874D0A36}">
  <ds:schemaRefs>
    <ds:schemaRef ds:uri="http://schemas.openxmlformats.org/officeDocument/2006/bibliography"/>
  </ds:schemaRefs>
</ds:datastoreItem>
</file>

<file path=customXml/itemProps2.xml><?xml version="1.0" encoding="utf-8"?>
<ds:datastoreItem xmlns:ds="http://schemas.openxmlformats.org/officeDocument/2006/customXml" ds:itemID="{D92DF116-B192-46AE-B260-65187F39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CC590C3F.dotm</Template>
  <TotalTime>0</TotalTime>
  <Pages>10</Pages>
  <Words>3285</Words>
  <Characters>17961</Characters>
  <Application>Microsoft Office Word</Application>
  <DocSecurity>0</DocSecurity>
  <Lines>309</Lines>
  <Paragraphs>145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  </cp:lastModifiedBy>
  <cp:revision>2</cp:revision>
  <cp:lastPrinted>2018-09-26T21:07:00Z</cp:lastPrinted>
  <dcterms:created xsi:type="dcterms:W3CDTF">2018-10-24T23:56:00Z</dcterms:created>
  <dcterms:modified xsi:type="dcterms:W3CDTF">2018-10-24T23:56:00Z</dcterms:modified>
</cp:coreProperties>
</file>