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14" w:rsidRPr="00742446" w:rsidRDefault="00742446" w:rsidP="00742446">
      <w:pPr>
        <w:jc w:val="center"/>
        <w:rPr>
          <w:rFonts w:ascii="Arial" w:hAnsi="Arial" w:cs="Arial"/>
          <w:b/>
          <w:sz w:val="28"/>
          <w:szCs w:val="28"/>
        </w:rPr>
      </w:pPr>
      <w:bookmarkStart w:id="0" w:name="_GoBack"/>
      <w:bookmarkEnd w:id="0"/>
      <w:r w:rsidRPr="00742446">
        <w:rPr>
          <w:rFonts w:ascii="Arial" w:hAnsi="Arial" w:cs="Arial"/>
          <w:b/>
          <w:sz w:val="28"/>
          <w:szCs w:val="28"/>
        </w:rPr>
        <w:t>2018</w:t>
      </w: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845C84" w:rsidP="00742446">
      <w:pPr>
        <w:jc w:val="center"/>
        <w:rPr>
          <w:rFonts w:ascii="Arial" w:hAnsi="Arial" w:cs="Arial"/>
          <w:b/>
          <w:sz w:val="28"/>
          <w:szCs w:val="28"/>
        </w:rPr>
      </w:pPr>
      <w:r>
        <w:rPr>
          <w:rFonts w:ascii="Arial" w:hAnsi="Arial" w:cs="Arial"/>
          <w:b/>
          <w:sz w:val="28"/>
          <w:szCs w:val="28"/>
        </w:rPr>
        <w:t>Discrimination Amendment Bill 2018</w:t>
      </w:r>
    </w:p>
    <w:p w:rsidR="00742446" w:rsidRPr="00742446" w:rsidRDefault="00742446">
      <w:pPr>
        <w:rPr>
          <w:rFonts w:ascii="Arial" w:hAnsi="Arial" w:cs="Arial"/>
        </w:rPr>
      </w:pPr>
    </w:p>
    <w:p w:rsidR="00742446" w:rsidRPr="00742446" w:rsidRDefault="00742446" w:rsidP="00742446">
      <w:pPr>
        <w:jc w:val="center"/>
        <w:rPr>
          <w:rFonts w:ascii="Arial" w:hAnsi="Arial" w:cs="Arial"/>
          <w:sz w:val="28"/>
          <w:szCs w:val="28"/>
        </w:rPr>
      </w:pPr>
      <w:r w:rsidRPr="00742446">
        <w:rPr>
          <w:rFonts w:ascii="Arial" w:hAnsi="Arial" w:cs="Arial"/>
          <w:sz w:val="28"/>
          <w:szCs w:val="28"/>
        </w:rPr>
        <w:t>Explanatory Statement</w:t>
      </w:r>
    </w:p>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Pr="00742446" w:rsidRDefault="00742446" w:rsidP="00742446">
      <w:pPr>
        <w:jc w:val="right"/>
        <w:rPr>
          <w:rFonts w:ascii="Arial" w:hAnsi="Arial" w:cs="Arial"/>
          <w:b/>
          <w:sz w:val="24"/>
          <w:szCs w:val="24"/>
        </w:rPr>
      </w:pPr>
      <w:r w:rsidRPr="00742446">
        <w:rPr>
          <w:rFonts w:ascii="Arial" w:hAnsi="Arial" w:cs="Arial"/>
          <w:b/>
          <w:sz w:val="24"/>
          <w:szCs w:val="24"/>
        </w:rPr>
        <w:t>Presented By</w:t>
      </w:r>
    </w:p>
    <w:p w:rsidR="004E0EAB" w:rsidRDefault="004E0EAB" w:rsidP="004E0EAB">
      <w:pPr>
        <w:jc w:val="right"/>
        <w:rPr>
          <w:rFonts w:ascii="Arial" w:hAnsi="Arial" w:cs="Arial"/>
          <w:b/>
          <w:sz w:val="24"/>
          <w:szCs w:val="24"/>
        </w:rPr>
      </w:pPr>
      <w:r>
        <w:rPr>
          <w:rFonts w:ascii="Arial" w:hAnsi="Arial" w:cs="Arial"/>
          <w:b/>
          <w:sz w:val="24"/>
          <w:szCs w:val="24"/>
        </w:rPr>
        <w:t>Shane Rattenbury MLA</w:t>
      </w:r>
    </w:p>
    <w:p w:rsidR="004E0EAB" w:rsidRPr="00742446" w:rsidRDefault="004E0EAB" w:rsidP="004E0EAB">
      <w:pPr>
        <w:jc w:val="right"/>
        <w:rPr>
          <w:rFonts w:ascii="Arial" w:hAnsi="Arial" w:cs="Arial"/>
          <w:b/>
          <w:sz w:val="24"/>
          <w:szCs w:val="24"/>
        </w:rPr>
      </w:pPr>
      <w:r>
        <w:rPr>
          <w:rFonts w:ascii="Arial" w:hAnsi="Arial" w:cs="Arial"/>
          <w:b/>
          <w:sz w:val="24"/>
          <w:szCs w:val="24"/>
        </w:rPr>
        <w:t>Minister for Justice, Consumer Affairs and Road Safety; and</w:t>
      </w:r>
    </w:p>
    <w:p w:rsidR="00742446" w:rsidRDefault="00845C84" w:rsidP="00742446">
      <w:pPr>
        <w:jc w:val="right"/>
        <w:rPr>
          <w:rFonts w:ascii="Arial" w:hAnsi="Arial" w:cs="Arial"/>
          <w:b/>
          <w:sz w:val="24"/>
          <w:szCs w:val="24"/>
        </w:rPr>
      </w:pPr>
      <w:r>
        <w:rPr>
          <w:rFonts w:ascii="Arial" w:hAnsi="Arial" w:cs="Arial"/>
          <w:b/>
          <w:sz w:val="24"/>
          <w:szCs w:val="24"/>
        </w:rPr>
        <w:t>Andrew Barr MLA</w:t>
      </w:r>
    </w:p>
    <w:p w:rsidR="004E0EAB" w:rsidRDefault="004E0EAB" w:rsidP="004E0EAB">
      <w:pPr>
        <w:jc w:val="right"/>
        <w:rPr>
          <w:rFonts w:ascii="Arial" w:hAnsi="Arial" w:cs="Arial"/>
          <w:b/>
          <w:sz w:val="24"/>
          <w:szCs w:val="24"/>
        </w:rPr>
      </w:pPr>
      <w:r>
        <w:rPr>
          <w:rFonts w:ascii="Arial" w:hAnsi="Arial" w:cs="Arial"/>
          <w:b/>
          <w:sz w:val="24"/>
          <w:szCs w:val="24"/>
        </w:rPr>
        <w:t>Minister for Social Inclusion and Equality</w:t>
      </w:r>
    </w:p>
    <w:p w:rsidR="00E76381" w:rsidRDefault="00E76381" w:rsidP="004E0EAB">
      <w:pPr>
        <w:jc w:val="right"/>
      </w:pPr>
      <w:r>
        <w:br w:type="page"/>
      </w:r>
    </w:p>
    <w:p w:rsidR="00E76381" w:rsidRDefault="00E76381"/>
    <w:p w:rsidR="00845C84" w:rsidRPr="003E27EA" w:rsidRDefault="00845C84" w:rsidP="00845C84">
      <w:pPr>
        <w:spacing w:line="240" w:lineRule="auto"/>
        <w:rPr>
          <w:rFonts w:ascii="Times New Roman" w:hAnsi="Times New Roman"/>
          <w:b/>
          <w:bCs/>
        </w:rPr>
      </w:pPr>
      <w:bookmarkStart w:id="1" w:name="_Toc426711258"/>
      <w:bookmarkStart w:id="2" w:name="_Toc429052821"/>
      <w:r w:rsidRPr="003E27EA">
        <w:rPr>
          <w:rFonts w:ascii="Times New Roman" w:hAnsi="Times New Roman"/>
          <w:b/>
          <w:bCs/>
        </w:rPr>
        <w:t>DISCR</w:t>
      </w:r>
      <w:r>
        <w:rPr>
          <w:rFonts w:ascii="Times New Roman" w:hAnsi="Times New Roman"/>
          <w:b/>
          <w:bCs/>
        </w:rPr>
        <w:t>I</w:t>
      </w:r>
      <w:r w:rsidRPr="003E27EA">
        <w:rPr>
          <w:rFonts w:ascii="Times New Roman" w:hAnsi="Times New Roman"/>
          <w:b/>
          <w:bCs/>
        </w:rPr>
        <w:t>MINATION AMENDMENT BILL 201</w:t>
      </w:r>
      <w:r>
        <w:rPr>
          <w:rFonts w:ascii="Times New Roman" w:hAnsi="Times New Roman"/>
          <w:b/>
          <w:bCs/>
        </w:rPr>
        <w:t>8</w:t>
      </w:r>
    </w:p>
    <w:p w:rsidR="00845C84" w:rsidRPr="003E27EA" w:rsidRDefault="00845C84" w:rsidP="00845C84">
      <w:pPr>
        <w:spacing w:line="240" w:lineRule="auto"/>
        <w:rPr>
          <w:rFonts w:ascii="Times New Roman" w:hAnsi="Times New Roman"/>
          <w:bCs/>
        </w:rPr>
      </w:pPr>
      <w:r w:rsidRPr="003E27EA">
        <w:rPr>
          <w:rFonts w:ascii="Times New Roman" w:hAnsi="Times New Roman"/>
          <w:bCs/>
        </w:rPr>
        <w:t xml:space="preserve">This explanatory statement relates to the </w:t>
      </w:r>
      <w:r w:rsidRPr="003E27EA">
        <w:rPr>
          <w:rFonts w:ascii="Times New Roman" w:hAnsi="Times New Roman"/>
          <w:bCs/>
          <w:i/>
        </w:rPr>
        <w:t>Discrimination Amendment Bill 201</w:t>
      </w:r>
      <w:r>
        <w:rPr>
          <w:rFonts w:ascii="Times New Roman" w:hAnsi="Times New Roman"/>
          <w:bCs/>
          <w:i/>
        </w:rPr>
        <w:t>8</w:t>
      </w:r>
      <w:r w:rsidRPr="003E27EA">
        <w:rPr>
          <w:rFonts w:ascii="Times New Roman" w:hAnsi="Times New Roman"/>
          <w:bCs/>
        </w:rPr>
        <w:t xml:space="preserve"> as presented to the Legislative Assembly. It has been prepared in order to assist the reader of the bill and to help inform debate on it. It does not form part of the bill and has not been endorsed by the Assembly. </w:t>
      </w:r>
    </w:p>
    <w:p w:rsidR="00845C84" w:rsidRPr="003E27EA" w:rsidRDefault="00C82764" w:rsidP="00845C84">
      <w:pPr>
        <w:spacing w:line="240" w:lineRule="auto"/>
        <w:rPr>
          <w:rFonts w:ascii="Times New Roman" w:hAnsi="Times New Roman"/>
          <w:bCs/>
        </w:rPr>
      </w:pPr>
      <w:r>
        <w:rPr>
          <w:rFonts w:ascii="Times New Roman" w:hAnsi="Times New Roman"/>
          <w:bCs/>
        </w:rPr>
        <w:t xml:space="preserve">The Statement must </w:t>
      </w:r>
      <w:r w:rsidR="00845C84" w:rsidRPr="003E27EA">
        <w:rPr>
          <w:rFonts w:ascii="Times New Roman" w:hAnsi="Times New Roman"/>
          <w:bCs/>
        </w:rPr>
        <w:t>be read in conjunction with the bill. It is not, and is not meant to be, a comprehensive description of the bill. What is said about a provision is not to be taken as an authoritative guide to the meaning of a provision, this being a task for the courts.</w:t>
      </w:r>
    </w:p>
    <w:p w:rsidR="00845C84" w:rsidRPr="003E27EA" w:rsidRDefault="00845C84" w:rsidP="00845C84">
      <w:pPr>
        <w:spacing w:line="240" w:lineRule="auto"/>
        <w:rPr>
          <w:rFonts w:ascii="Times New Roman" w:hAnsi="Times New Roman"/>
          <w:b/>
          <w:bCs/>
          <w:iCs/>
          <w:u w:val="single"/>
        </w:rPr>
      </w:pPr>
      <w:bookmarkStart w:id="3" w:name="_Toc426711259"/>
      <w:bookmarkStart w:id="4" w:name="_Toc429052822"/>
      <w:bookmarkEnd w:id="1"/>
      <w:bookmarkEnd w:id="2"/>
      <w:r w:rsidRPr="003E27EA">
        <w:rPr>
          <w:rFonts w:ascii="Times New Roman" w:hAnsi="Times New Roman"/>
          <w:b/>
          <w:bCs/>
          <w:iCs/>
          <w:u w:val="single"/>
        </w:rPr>
        <w:t>Purpose of the Bill</w:t>
      </w:r>
      <w:bookmarkEnd w:id="3"/>
      <w:bookmarkEnd w:id="4"/>
    </w:p>
    <w:p w:rsidR="0039224E" w:rsidRPr="00845C84" w:rsidRDefault="00845C84" w:rsidP="0039224E">
      <w:pPr>
        <w:spacing w:after="0" w:line="240" w:lineRule="auto"/>
        <w:rPr>
          <w:rFonts w:ascii="Times New Roman" w:hAnsi="Times New Roman"/>
          <w:bCs/>
        </w:rPr>
      </w:pPr>
      <w:r w:rsidRPr="00845C84">
        <w:rPr>
          <w:rFonts w:ascii="Times New Roman" w:hAnsi="Times New Roman"/>
          <w:bCs/>
        </w:rPr>
        <w:t xml:space="preserve">The </w:t>
      </w:r>
      <w:r w:rsidRPr="00845C84">
        <w:rPr>
          <w:rFonts w:ascii="Times New Roman" w:hAnsi="Times New Roman"/>
          <w:bCs/>
          <w:i/>
        </w:rPr>
        <w:t>Discrimination Amendment Bill 2018</w:t>
      </w:r>
      <w:r>
        <w:rPr>
          <w:rFonts w:ascii="Times New Roman" w:hAnsi="Times New Roman"/>
          <w:bCs/>
        </w:rPr>
        <w:t xml:space="preserve"> </w:t>
      </w:r>
      <w:r w:rsidRPr="003E27EA">
        <w:rPr>
          <w:rFonts w:ascii="Times New Roman" w:hAnsi="Times New Roman"/>
          <w:bCs/>
        </w:rPr>
        <w:t xml:space="preserve">(the Bill) </w:t>
      </w:r>
      <w:r w:rsidR="0039224E" w:rsidRPr="00845C84">
        <w:rPr>
          <w:rFonts w:ascii="Times New Roman" w:hAnsi="Times New Roman"/>
          <w:bCs/>
        </w:rPr>
        <w:t xml:space="preserve">makes reforms to the </w:t>
      </w:r>
      <w:r w:rsidR="0039224E" w:rsidRPr="00D44BF2">
        <w:rPr>
          <w:rFonts w:ascii="Times New Roman" w:hAnsi="Times New Roman"/>
          <w:bCs/>
          <w:i/>
        </w:rPr>
        <w:t>Discrimination Act 1991</w:t>
      </w:r>
      <w:r w:rsidR="0039224E">
        <w:rPr>
          <w:rFonts w:ascii="Times New Roman" w:hAnsi="Times New Roman"/>
          <w:bCs/>
        </w:rPr>
        <w:t xml:space="preserve"> </w:t>
      </w:r>
      <w:r w:rsidR="0039224E" w:rsidRPr="00845C84">
        <w:rPr>
          <w:rFonts w:ascii="Times New Roman" w:hAnsi="Times New Roman"/>
          <w:bCs/>
        </w:rPr>
        <w:t>to:</w:t>
      </w:r>
    </w:p>
    <w:p w:rsidR="0039224E" w:rsidRPr="003E27EA" w:rsidRDefault="0039224E" w:rsidP="0039224E">
      <w:pPr>
        <w:spacing w:after="0" w:line="240" w:lineRule="auto"/>
        <w:rPr>
          <w:rFonts w:ascii="Times New Roman" w:hAnsi="Times New Roman"/>
        </w:rPr>
      </w:pPr>
    </w:p>
    <w:p w:rsidR="0039224E" w:rsidRDefault="0039224E" w:rsidP="0039224E">
      <w:pPr>
        <w:numPr>
          <w:ilvl w:val="0"/>
          <w:numId w:val="2"/>
        </w:numPr>
        <w:spacing w:after="0" w:line="240" w:lineRule="auto"/>
        <w:contextualSpacing/>
        <w:rPr>
          <w:rFonts w:ascii="Times New Roman" w:hAnsi="Times New Roman"/>
        </w:rPr>
      </w:pPr>
      <w:r>
        <w:rPr>
          <w:rFonts w:ascii="Times New Roman" w:hAnsi="Times New Roman"/>
        </w:rPr>
        <w:t>Strengthen protections against discrimination for both students and employees</w:t>
      </w:r>
      <w:r w:rsidR="00D44BF2">
        <w:rPr>
          <w:rFonts w:ascii="Times New Roman" w:hAnsi="Times New Roman"/>
        </w:rPr>
        <w:t>/contractors</w:t>
      </w:r>
      <w:r>
        <w:rPr>
          <w:rFonts w:ascii="Times New Roman" w:hAnsi="Times New Roman"/>
        </w:rPr>
        <w:t xml:space="preserve"> in educational institutions conducted for religious purposes</w:t>
      </w:r>
      <w:r w:rsidR="00D44BF2">
        <w:rPr>
          <w:rFonts w:ascii="Times New Roman" w:hAnsi="Times New Roman"/>
        </w:rPr>
        <w:t>;</w:t>
      </w:r>
      <w:r w:rsidR="00F9739C">
        <w:rPr>
          <w:rFonts w:ascii="Times New Roman" w:hAnsi="Times New Roman"/>
        </w:rPr>
        <w:t xml:space="preserve"> and</w:t>
      </w:r>
    </w:p>
    <w:p w:rsidR="00F9739C" w:rsidRDefault="00F9739C" w:rsidP="00F9739C">
      <w:pPr>
        <w:spacing w:after="0" w:line="240" w:lineRule="auto"/>
        <w:ind w:left="360"/>
        <w:contextualSpacing/>
        <w:rPr>
          <w:rFonts w:ascii="Times New Roman" w:hAnsi="Times New Roman"/>
        </w:rPr>
      </w:pPr>
    </w:p>
    <w:p w:rsidR="0039224E" w:rsidRPr="003E27EA" w:rsidRDefault="0039224E" w:rsidP="0039224E">
      <w:pPr>
        <w:numPr>
          <w:ilvl w:val="0"/>
          <w:numId w:val="2"/>
        </w:numPr>
        <w:spacing w:after="0" w:line="240" w:lineRule="auto"/>
        <w:contextualSpacing/>
        <w:rPr>
          <w:rFonts w:ascii="Times New Roman" w:hAnsi="Times New Roman"/>
        </w:rPr>
      </w:pPr>
      <w:r>
        <w:rPr>
          <w:rFonts w:ascii="Times New Roman" w:hAnsi="Times New Roman"/>
        </w:rPr>
        <w:t>Provide a limited exception for educational institutions conducted for religious purposes to discriminate against employees and contractors, and students on admission, but only on the grounds of religious conviction</w:t>
      </w:r>
      <w:r w:rsidR="00D44BF2">
        <w:rPr>
          <w:rFonts w:ascii="Times New Roman" w:hAnsi="Times New Roman"/>
        </w:rPr>
        <w:t>, and not other protected attributes such as sexuality.</w:t>
      </w:r>
    </w:p>
    <w:p w:rsidR="00D44BF2" w:rsidRDefault="00D44BF2" w:rsidP="0039224E">
      <w:pPr>
        <w:spacing w:line="240" w:lineRule="auto"/>
        <w:rPr>
          <w:rFonts w:ascii="Times New Roman" w:hAnsi="Times New Roman"/>
          <w:b/>
          <w:bCs/>
          <w:iCs/>
          <w:u w:val="single"/>
        </w:rPr>
      </w:pPr>
    </w:p>
    <w:p w:rsidR="0039224E" w:rsidRDefault="00D44BF2" w:rsidP="0039224E">
      <w:pPr>
        <w:spacing w:line="240" w:lineRule="auto"/>
        <w:rPr>
          <w:rFonts w:ascii="Times New Roman" w:hAnsi="Times New Roman"/>
          <w:b/>
          <w:bCs/>
          <w:iCs/>
          <w:u w:val="single"/>
        </w:rPr>
      </w:pPr>
      <w:r>
        <w:rPr>
          <w:rFonts w:ascii="Times New Roman" w:hAnsi="Times New Roman"/>
          <w:b/>
          <w:bCs/>
          <w:iCs/>
          <w:u w:val="single"/>
        </w:rPr>
        <w:t>Overview of amendments</w:t>
      </w:r>
    </w:p>
    <w:p w:rsidR="00D02667" w:rsidRDefault="0039224E" w:rsidP="00845C84">
      <w:pPr>
        <w:spacing w:line="240" w:lineRule="auto"/>
        <w:rPr>
          <w:rFonts w:ascii="Times New Roman" w:hAnsi="Times New Roman"/>
          <w:bCs/>
        </w:rPr>
      </w:pPr>
      <w:r>
        <w:rPr>
          <w:rFonts w:ascii="Times New Roman" w:hAnsi="Times New Roman"/>
          <w:bCs/>
        </w:rPr>
        <w:t xml:space="preserve">The Bill introduces </w:t>
      </w:r>
      <w:r w:rsidRPr="00845C84">
        <w:rPr>
          <w:rFonts w:ascii="Times New Roman" w:hAnsi="Times New Roman"/>
          <w:bCs/>
        </w:rPr>
        <w:t xml:space="preserve">amendments to the </w:t>
      </w:r>
      <w:r w:rsidRPr="00845C84">
        <w:rPr>
          <w:rFonts w:ascii="Times New Roman" w:hAnsi="Times New Roman"/>
          <w:bCs/>
          <w:i/>
        </w:rPr>
        <w:t>Discrimination Act</w:t>
      </w:r>
      <w:r w:rsidRPr="00845C84">
        <w:rPr>
          <w:rFonts w:ascii="Times New Roman" w:hAnsi="Times New Roman"/>
          <w:bCs/>
        </w:rPr>
        <w:t xml:space="preserve"> </w:t>
      </w:r>
      <w:r w:rsidR="00845C84" w:rsidRPr="00845C84">
        <w:rPr>
          <w:rFonts w:ascii="Times New Roman" w:hAnsi="Times New Roman"/>
          <w:bCs/>
        </w:rPr>
        <w:t xml:space="preserve"> to repeal </w:t>
      </w:r>
      <w:r w:rsidR="00845C84">
        <w:rPr>
          <w:rFonts w:ascii="Times New Roman" w:hAnsi="Times New Roman"/>
          <w:bCs/>
        </w:rPr>
        <w:t>the exceptions in s</w:t>
      </w:r>
      <w:r w:rsidR="00D44BF2">
        <w:rPr>
          <w:rFonts w:ascii="Times New Roman" w:hAnsi="Times New Roman"/>
          <w:bCs/>
        </w:rPr>
        <w:t xml:space="preserve"> </w:t>
      </w:r>
      <w:r w:rsidR="00845C84">
        <w:rPr>
          <w:rFonts w:ascii="Times New Roman" w:hAnsi="Times New Roman"/>
          <w:bCs/>
        </w:rPr>
        <w:t>33 of the Act</w:t>
      </w:r>
      <w:r w:rsidR="00845C84" w:rsidRPr="00845C84">
        <w:rPr>
          <w:rFonts w:ascii="Times New Roman" w:hAnsi="Times New Roman"/>
          <w:bCs/>
        </w:rPr>
        <w:t xml:space="preserve"> that allow educational institutions conducted for religious purposes to discriminate against students and employees</w:t>
      </w:r>
      <w:r w:rsidR="00D44BF2">
        <w:rPr>
          <w:rFonts w:ascii="Times New Roman" w:hAnsi="Times New Roman"/>
          <w:bCs/>
        </w:rPr>
        <w:t>/contractors</w:t>
      </w:r>
      <w:r w:rsidR="00845C84" w:rsidRPr="00845C84">
        <w:rPr>
          <w:rFonts w:ascii="Times New Roman" w:hAnsi="Times New Roman"/>
          <w:bCs/>
        </w:rPr>
        <w:t xml:space="preserve"> in relation to any protected attribute, including sexuality and gender identity. </w:t>
      </w:r>
    </w:p>
    <w:p w:rsidR="00845C84" w:rsidRPr="00845C84" w:rsidRDefault="00D02667" w:rsidP="00845C84">
      <w:pPr>
        <w:spacing w:line="240" w:lineRule="auto"/>
        <w:rPr>
          <w:rFonts w:ascii="Times New Roman" w:hAnsi="Times New Roman"/>
          <w:bCs/>
        </w:rPr>
      </w:pPr>
      <w:r w:rsidRPr="00845C84">
        <w:rPr>
          <w:rFonts w:ascii="Times New Roman" w:hAnsi="Times New Roman"/>
          <w:bCs/>
        </w:rPr>
        <w:t>Th</w:t>
      </w:r>
      <w:r>
        <w:rPr>
          <w:rFonts w:ascii="Times New Roman" w:hAnsi="Times New Roman"/>
          <w:bCs/>
        </w:rPr>
        <w:t>e</w:t>
      </w:r>
      <w:r w:rsidRPr="00845C84">
        <w:rPr>
          <w:rFonts w:ascii="Times New Roman" w:hAnsi="Times New Roman"/>
          <w:bCs/>
        </w:rPr>
        <w:t xml:space="preserve"> </w:t>
      </w:r>
      <w:r>
        <w:rPr>
          <w:rFonts w:ascii="Times New Roman" w:hAnsi="Times New Roman"/>
          <w:bCs/>
        </w:rPr>
        <w:t>Bill</w:t>
      </w:r>
      <w:r w:rsidRPr="00845C84">
        <w:rPr>
          <w:rFonts w:ascii="Times New Roman" w:hAnsi="Times New Roman"/>
          <w:bCs/>
        </w:rPr>
        <w:t xml:space="preserve"> </w:t>
      </w:r>
      <w:r w:rsidR="00845C84" w:rsidRPr="00845C84">
        <w:rPr>
          <w:rFonts w:ascii="Times New Roman" w:hAnsi="Times New Roman"/>
          <w:bCs/>
        </w:rPr>
        <w:t xml:space="preserve">introduces a limited exception allowing religious </w:t>
      </w:r>
      <w:r w:rsidR="00D44BF2">
        <w:rPr>
          <w:rFonts w:ascii="Times New Roman" w:hAnsi="Times New Roman"/>
          <w:bCs/>
        </w:rPr>
        <w:t>educational institutions</w:t>
      </w:r>
      <w:r w:rsidR="00845C84" w:rsidRPr="00845C84">
        <w:rPr>
          <w:rFonts w:ascii="Times New Roman" w:hAnsi="Times New Roman"/>
          <w:bCs/>
        </w:rPr>
        <w:t xml:space="preserve"> to discriminate </w:t>
      </w:r>
      <w:r w:rsidR="003E35C9">
        <w:rPr>
          <w:rFonts w:ascii="Times New Roman" w:hAnsi="Times New Roman"/>
          <w:bCs/>
        </w:rPr>
        <w:t xml:space="preserve">in employment </w:t>
      </w:r>
      <w:r w:rsidR="0039224E">
        <w:rPr>
          <w:rFonts w:ascii="Times New Roman" w:hAnsi="Times New Roman"/>
          <w:bCs/>
        </w:rPr>
        <w:t>or contracting</w:t>
      </w:r>
      <w:r w:rsidR="006808A8">
        <w:rPr>
          <w:rFonts w:ascii="Times New Roman" w:hAnsi="Times New Roman"/>
          <w:bCs/>
        </w:rPr>
        <w:t>,</w:t>
      </w:r>
      <w:r w:rsidR="0039224E">
        <w:rPr>
          <w:rFonts w:ascii="Times New Roman" w:hAnsi="Times New Roman"/>
          <w:bCs/>
        </w:rPr>
        <w:t xml:space="preserve"> </w:t>
      </w:r>
      <w:r w:rsidR="007A49F5">
        <w:rPr>
          <w:rFonts w:ascii="Times New Roman" w:hAnsi="Times New Roman"/>
          <w:bCs/>
        </w:rPr>
        <w:t xml:space="preserve">only </w:t>
      </w:r>
      <w:r w:rsidR="00845C84" w:rsidRPr="00845C84">
        <w:rPr>
          <w:rFonts w:ascii="Times New Roman" w:hAnsi="Times New Roman"/>
          <w:bCs/>
        </w:rPr>
        <w:t xml:space="preserve">on the grounds of </w:t>
      </w:r>
      <w:r w:rsidR="007A49F5">
        <w:rPr>
          <w:rFonts w:ascii="Times New Roman" w:hAnsi="Times New Roman"/>
          <w:bCs/>
        </w:rPr>
        <w:t xml:space="preserve">the </w:t>
      </w:r>
      <w:r w:rsidR="00845C84" w:rsidRPr="00845C84">
        <w:rPr>
          <w:rFonts w:ascii="Times New Roman" w:hAnsi="Times New Roman"/>
          <w:bCs/>
        </w:rPr>
        <w:t xml:space="preserve">religious conviction </w:t>
      </w:r>
      <w:r w:rsidR="0039224E">
        <w:rPr>
          <w:rFonts w:ascii="Times New Roman" w:hAnsi="Times New Roman"/>
          <w:bCs/>
        </w:rPr>
        <w:t>of employees or contractors</w:t>
      </w:r>
      <w:r w:rsidR="00D44BF2">
        <w:rPr>
          <w:rFonts w:ascii="Times New Roman" w:hAnsi="Times New Roman"/>
          <w:bCs/>
        </w:rPr>
        <w:t>.</w:t>
      </w:r>
      <w:r w:rsidR="0039224E">
        <w:rPr>
          <w:rFonts w:ascii="Times New Roman" w:hAnsi="Times New Roman"/>
          <w:bCs/>
        </w:rPr>
        <w:t xml:space="preserve"> This exception does not apply unless the religious </w:t>
      </w:r>
      <w:r w:rsidR="00D44BF2">
        <w:rPr>
          <w:rFonts w:ascii="Times New Roman" w:hAnsi="Times New Roman"/>
          <w:bCs/>
        </w:rPr>
        <w:t>educational institution</w:t>
      </w:r>
      <w:r w:rsidR="0039224E">
        <w:rPr>
          <w:rFonts w:ascii="Times New Roman" w:hAnsi="Times New Roman"/>
          <w:bCs/>
        </w:rPr>
        <w:t xml:space="preserve"> has published its policy in relation to staff matters and this is readily accessible to current and prospective employees and contractors</w:t>
      </w:r>
      <w:r w:rsidR="006808A8">
        <w:rPr>
          <w:rFonts w:ascii="Times New Roman" w:hAnsi="Times New Roman"/>
          <w:bCs/>
        </w:rPr>
        <w:t>.</w:t>
      </w:r>
      <w:r w:rsidR="0039224E">
        <w:rPr>
          <w:rFonts w:ascii="Times New Roman" w:hAnsi="Times New Roman"/>
          <w:bCs/>
        </w:rPr>
        <w:t xml:space="preserve"> </w:t>
      </w:r>
    </w:p>
    <w:p w:rsidR="00120D3A" w:rsidRPr="00845C84" w:rsidRDefault="00D02667" w:rsidP="00120D3A">
      <w:pPr>
        <w:spacing w:line="240" w:lineRule="auto"/>
        <w:rPr>
          <w:rFonts w:ascii="Times New Roman" w:hAnsi="Times New Roman"/>
          <w:bCs/>
        </w:rPr>
      </w:pPr>
      <w:r>
        <w:rPr>
          <w:rFonts w:ascii="Times New Roman" w:hAnsi="Times New Roman"/>
          <w:bCs/>
        </w:rPr>
        <w:t>Th</w:t>
      </w:r>
      <w:r w:rsidR="0039224E">
        <w:rPr>
          <w:rFonts w:ascii="Times New Roman" w:hAnsi="Times New Roman"/>
          <w:bCs/>
        </w:rPr>
        <w:t>e Bill amends an existing limited exception in relation to students</w:t>
      </w:r>
      <w:r w:rsidR="006808A8">
        <w:rPr>
          <w:rFonts w:ascii="Times New Roman" w:hAnsi="Times New Roman"/>
          <w:bCs/>
        </w:rPr>
        <w:t>,</w:t>
      </w:r>
      <w:r w:rsidR="0039224E">
        <w:rPr>
          <w:rFonts w:ascii="Times New Roman" w:hAnsi="Times New Roman"/>
          <w:bCs/>
        </w:rPr>
        <w:t xml:space="preserve"> which allows religious </w:t>
      </w:r>
      <w:r w:rsidR="00D44BF2">
        <w:rPr>
          <w:rFonts w:ascii="Times New Roman" w:hAnsi="Times New Roman"/>
          <w:bCs/>
        </w:rPr>
        <w:t>educational institutions</w:t>
      </w:r>
      <w:r w:rsidR="0039224E">
        <w:rPr>
          <w:rFonts w:ascii="Times New Roman" w:hAnsi="Times New Roman"/>
          <w:bCs/>
        </w:rPr>
        <w:t xml:space="preserve"> to discriminate in relation to admission of a student, but only on the grounds of religious conviction of the student (or their family). </w:t>
      </w:r>
      <w:r w:rsidR="00120D3A">
        <w:rPr>
          <w:rFonts w:ascii="Times New Roman" w:hAnsi="Times New Roman"/>
          <w:bCs/>
        </w:rPr>
        <w:t xml:space="preserve">This exception will not apply unless the religious </w:t>
      </w:r>
      <w:r w:rsidR="00D44BF2">
        <w:rPr>
          <w:rFonts w:ascii="Times New Roman" w:hAnsi="Times New Roman"/>
          <w:bCs/>
        </w:rPr>
        <w:t>educational institution</w:t>
      </w:r>
      <w:r w:rsidR="00120D3A">
        <w:rPr>
          <w:rFonts w:ascii="Times New Roman" w:hAnsi="Times New Roman"/>
          <w:bCs/>
        </w:rPr>
        <w:t xml:space="preserve"> has published its policy in relation to </w:t>
      </w:r>
      <w:r w:rsidR="00D44BF2">
        <w:rPr>
          <w:rFonts w:ascii="Times New Roman" w:hAnsi="Times New Roman"/>
          <w:bCs/>
        </w:rPr>
        <w:t>admissions</w:t>
      </w:r>
      <w:r w:rsidR="00120D3A">
        <w:rPr>
          <w:rFonts w:ascii="Times New Roman" w:hAnsi="Times New Roman"/>
          <w:bCs/>
        </w:rPr>
        <w:t xml:space="preserve"> and this is readily accessible to prospective and current students and families.</w:t>
      </w:r>
    </w:p>
    <w:p w:rsidR="00D02667" w:rsidRDefault="00D44BF2" w:rsidP="00845C84">
      <w:pPr>
        <w:spacing w:after="0" w:line="240" w:lineRule="auto"/>
        <w:rPr>
          <w:rFonts w:ascii="Times New Roman" w:hAnsi="Times New Roman"/>
          <w:bCs/>
        </w:rPr>
      </w:pPr>
      <w:r>
        <w:rPr>
          <w:rFonts w:ascii="Times New Roman" w:hAnsi="Times New Roman"/>
          <w:bCs/>
        </w:rPr>
        <w:t xml:space="preserve">The Bill also clarifies that a general exception for religious </w:t>
      </w:r>
      <w:r w:rsidR="006808A8">
        <w:rPr>
          <w:rFonts w:ascii="Times New Roman" w:hAnsi="Times New Roman"/>
          <w:bCs/>
        </w:rPr>
        <w:t>bodies</w:t>
      </w:r>
      <w:r>
        <w:rPr>
          <w:rFonts w:ascii="Times New Roman" w:hAnsi="Times New Roman"/>
          <w:bCs/>
        </w:rPr>
        <w:t xml:space="preserve"> in s 32 will not apply to employment or contracting; or the admission, treatment and continued enrolment of students; in religious educational institutions.</w:t>
      </w:r>
    </w:p>
    <w:p w:rsidR="007A49F5" w:rsidRDefault="007A49F5" w:rsidP="00845C84">
      <w:pPr>
        <w:spacing w:after="0" w:line="240" w:lineRule="auto"/>
        <w:rPr>
          <w:rFonts w:ascii="Times New Roman" w:hAnsi="Times New Roman"/>
          <w:bCs/>
        </w:rPr>
      </w:pPr>
    </w:p>
    <w:p w:rsidR="00845C84" w:rsidRPr="003E27EA" w:rsidRDefault="00845C84" w:rsidP="00845C84">
      <w:pPr>
        <w:spacing w:line="240" w:lineRule="auto"/>
        <w:rPr>
          <w:rFonts w:ascii="Times New Roman" w:hAnsi="Times New Roman"/>
          <w:b/>
          <w:bCs/>
          <w:iCs/>
          <w:u w:val="single"/>
        </w:rPr>
      </w:pPr>
      <w:bookmarkStart w:id="5" w:name="_Toc426711260"/>
      <w:bookmarkStart w:id="6" w:name="_Toc429052823"/>
      <w:r w:rsidRPr="003E27EA">
        <w:rPr>
          <w:rFonts w:ascii="Times New Roman" w:hAnsi="Times New Roman"/>
          <w:b/>
          <w:bCs/>
          <w:iCs/>
          <w:u w:val="single"/>
        </w:rPr>
        <w:t>Human Rights Considerations</w:t>
      </w:r>
      <w:bookmarkEnd w:id="5"/>
      <w:bookmarkEnd w:id="6"/>
    </w:p>
    <w:p w:rsidR="00610D10" w:rsidRDefault="00203D12" w:rsidP="00203D12">
      <w:pPr>
        <w:rPr>
          <w:rFonts w:ascii="Times New Roman" w:hAnsi="Times New Roman" w:cs="Times New Roman"/>
        </w:rPr>
      </w:pPr>
      <w:r w:rsidRPr="00203D12">
        <w:rPr>
          <w:rFonts w:ascii="Times New Roman" w:hAnsi="Times New Roman" w:cs="Times New Roman"/>
        </w:rPr>
        <w:t xml:space="preserve">The amendments proposed in this Bill are intended to rectify limitations on human rights arising from existing exceptions </w:t>
      </w:r>
      <w:r w:rsidR="00610D10">
        <w:rPr>
          <w:rFonts w:ascii="Times New Roman" w:hAnsi="Times New Roman" w:cs="Times New Roman"/>
        </w:rPr>
        <w:t xml:space="preserve">for religious educational institutions </w:t>
      </w:r>
      <w:r w:rsidRPr="00203D12">
        <w:rPr>
          <w:rFonts w:ascii="Times New Roman" w:hAnsi="Times New Roman" w:cs="Times New Roman"/>
        </w:rPr>
        <w:t xml:space="preserve">in </w:t>
      </w:r>
      <w:r w:rsidR="00610D10">
        <w:rPr>
          <w:rFonts w:ascii="Times New Roman" w:hAnsi="Times New Roman" w:cs="Times New Roman"/>
        </w:rPr>
        <w:t xml:space="preserve">s33 of </w:t>
      </w:r>
      <w:r w:rsidRPr="00203D12">
        <w:rPr>
          <w:rFonts w:ascii="Times New Roman" w:hAnsi="Times New Roman" w:cs="Times New Roman"/>
        </w:rPr>
        <w:t xml:space="preserve">the </w:t>
      </w:r>
      <w:r w:rsidRPr="00203D12">
        <w:rPr>
          <w:rFonts w:ascii="Times New Roman" w:hAnsi="Times New Roman" w:cs="Times New Roman"/>
          <w:i/>
        </w:rPr>
        <w:t>Discrimination Act</w:t>
      </w:r>
      <w:r w:rsidRPr="00203D12">
        <w:rPr>
          <w:rFonts w:ascii="Times New Roman" w:hAnsi="Times New Roman" w:cs="Times New Roman"/>
        </w:rPr>
        <w:t xml:space="preserve">. These amendments promote the right to equality and non-discrimination in s8 of the </w:t>
      </w:r>
      <w:r w:rsidRPr="00203D12">
        <w:rPr>
          <w:rFonts w:ascii="Times New Roman" w:hAnsi="Times New Roman" w:cs="Times New Roman"/>
          <w:i/>
        </w:rPr>
        <w:t>Human Rights Act</w:t>
      </w:r>
      <w:r w:rsidRPr="00203D12">
        <w:rPr>
          <w:rFonts w:ascii="Times New Roman" w:hAnsi="Times New Roman" w:cs="Times New Roman"/>
        </w:rPr>
        <w:t xml:space="preserve"> 2004 (HR Act), and the rights of children to protection (s11(2)). </w:t>
      </w:r>
      <w:r w:rsidR="003E35C9">
        <w:rPr>
          <w:rFonts w:ascii="Times New Roman" w:hAnsi="Times New Roman" w:cs="Times New Roman"/>
        </w:rPr>
        <w:t>They also provide greater protection for the right of employees to privacy</w:t>
      </w:r>
      <w:r w:rsidR="00610D10">
        <w:rPr>
          <w:rFonts w:ascii="Times New Roman" w:hAnsi="Times New Roman" w:cs="Times New Roman"/>
        </w:rPr>
        <w:t xml:space="preserve"> (s 12).</w:t>
      </w:r>
    </w:p>
    <w:p w:rsidR="00203D12" w:rsidRPr="00203D12" w:rsidRDefault="00203D12" w:rsidP="00203D12">
      <w:pPr>
        <w:rPr>
          <w:rFonts w:ascii="Times New Roman" w:hAnsi="Times New Roman" w:cs="Times New Roman"/>
        </w:rPr>
      </w:pPr>
      <w:r w:rsidRPr="00203D12">
        <w:rPr>
          <w:rFonts w:ascii="Times New Roman" w:hAnsi="Times New Roman" w:cs="Times New Roman"/>
        </w:rPr>
        <w:t>The amendments limit the right to freedom of thought, conscience, religion and belief protected in s14 of the HR Act</w:t>
      </w:r>
      <w:r w:rsidR="007B1BB8">
        <w:rPr>
          <w:rFonts w:ascii="Times New Roman" w:hAnsi="Times New Roman" w:cs="Times New Roman"/>
        </w:rPr>
        <w:t>. They engage and potentially limit</w:t>
      </w:r>
      <w:r w:rsidRPr="00203D12">
        <w:rPr>
          <w:rFonts w:ascii="Times New Roman" w:hAnsi="Times New Roman" w:cs="Times New Roman"/>
        </w:rPr>
        <w:t xml:space="preserve"> the right of parents to ensure the religious and moral education of a child in conformity with their convictions (s27A). As discussed in more detail below, </w:t>
      </w:r>
      <w:r w:rsidRPr="00203D12">
        <w:rPr>
          <w:rFonts w:ascii="Times New Roman" w:hAnsi="Times New Roman" w:cs="Times New Roman"/>
        </w:rPr>
        <w:lastRenderedPageBreak/>
        <w:t xml:space="preserve">in the context of the scheme of the </w:t>
      </w:r>
      <w:r w:rsidRPr="00203D12">
        <w:rPr>
          <w:rFonts w:ascii="Times New Roman" w:hAnsi="Times New Roman" w:cs="Times New Roman"/>
          <w:i/>
        </w:rPr>
        <w:t>Discrimination Act</w:t>
      </w:r>
      <w:r w:rsidRPr="00203D12">
        <w:rPr>
          <w:rFonts w:ascii="Times New Roman" w:hAnsi="Times New Roman" w:cs="Times New Roman"/>
        </w:rPr>
        <w:t xml:space="preserve"> as a whole, and other safeguards which apply, t</w:t>
      </w:r>
      <w:r w:rsidR="00610D10">
        <w:rPr>
          <w:rFonts w:ascii="Times New Roman" w:hAnsi="Times New Roman" w:cs="Times New Roman"/>
        </w:rPr>
        <w:t>hese limitations are reasonable and proportionate in accordance with s 28 of the HR Act</w:t>
      </w:r>
      <w:r w:rsidRPr="00203D12">
        <w:rPr>
          <w:rFonts w:ascii="Times New Roman" w:hAnsi="Times New Roman" w:cs="Times New Roman"/>
        </w:rPr>
        <w:t xml:space="preserve">. </w:t>
      </w:r>
    </w:p>
    <w:p w:rsidR="00203D12" w:rsidRDefault="00203D12" w:rsidP="00203D12">
      <w:pPr>
        <w:rPr>
          <w:rFonts w:ascii="Times New Roman" w:hAnsi="Times New Roman" w:cs="Times New Roman"/>
          <w:b/>
        </w:rPr>
      </w:pPr>
      <w:r w:rsidRPr="00203D12">
        <w:rPr>
          <w:rFonts w:ascii="Times New Roman" w:hAnsi="Times New Roman" w:cs="Times New Roman"/>
          <w:b/>
        </w:rPr>
        <w:t>Right to freedom of thought</w:t>
      </w:r>
      <w:r w:rsidR="00C82764">
        <w:rPr>
          <w:rFonts w:ascii="Times New Roman" w:hAnsi="Times New Roman" w:cs="Times New Roman"/>
          <w:b/>
        </w:rPr>
        <w:t>,</w:t>
      </w:r>
      <w:r w:rsidRPr="00203D12">
        <w:rPr>
          <w:rFonts w:ascii="Times New Roman" w:hAnsi="Times New Roman" w:cs="Times New Roman"/>
          <w:b/>
        </w:rPr>
        <w:t xml:space="preserve"> conscience</w:t>
      </w:r>
      <w:r w:rsidR="00C82764">
        <w:rPr>
          <w:rFonts w:ascii="Times New Roman" w:hAnsi="Times New Roman" w:cs="Times New Roman"/>
          <w:b/>
        </w:rPr>
        <w:t>,</w:t>
      </w:r>
      <w:r w:rsidRPr="00203D12">
        <w:rPr>
          <w:rFonts w:ascii="Times New Roman" w:hAnsi="Times New Roman" w:cs="Times New Roman"/>
          <w:b/>
        </w:rPr>
        <w:t xml:space="preserve"> religion and belief.</w:t>
      </w:r>
    </w:p>
    <w:p w:rsidR="003E35C9" w:rsidRPr="003E35C9" w:rsidRDefault="003E35C9" w:rsidP="00203D12">
      <w:pPr>
        <w:rPr>
          <w:rFonts w:ascii="Times New Roman" w:hAnsi="Times New Roman" w:cs="Times New Roman"/>
          <w:b/>
          <w:i/>
        </w:rPr>
      </w:pPr>
      <w:r w:rsidRPr="003E35C9">
        <w:rPr>
          <w:rFonts w:ascii="Times New Roman" w:hAnsi="Times New Roman" w:cs="Times New Roman"/>
          <w:b/>
          <w:i/>
        </w:rPr>
        <w:t>Nature of the right affected</w:t>
      </w:r>
    </w:p>
    <w:p w:rsidR="00203D12" w:rsidRPr="00203D12" w:rsidRDefault="00610D10" w:rsidP="00203D12">
      <w:pPr>
        <w:rPr>
          <w:rFonts w:ascii="Times New Roman" w:hAnsi="Times New Roman" w:cs="Times New Roman"/>
        </w:rPr>
      </w:pPr>
      <w:r w:rsidRPr="00610D10">
        <w:rPr>
          <w:rFonts w:ascii="Times New Roman" w:hAnsi="Times New Roman" w:cs="Times New Roman"/>
        </w:rPr>
        <w:t>The r</w:t>
      </w:r>
      <w:r>
        <w:rPr>
          <w:rFonts w:ascii="Times New Roman" w:hAnsi="Times New Roman" w:cs="Times New Roman"/>
        </w:rPr>
        <w:t xml:space="preserve">ight to freedom of thought, conscience, religion and belief in s14 of the HR Act is </w:t>
      </w:r>
      <w:r w:rsidR="00203D12" w:rsidRPr="00203D12">
        <w:rPr>
          <w:rFonts w:ascii="Times New Roman" w:hAnsi="Times New Roman" w:cs="Times New Roman"/>
        </w:rPr>
        <w:t>drawn from Article 18 of the I</w:t>
      </w:r>
      <w:r>
        <w:rPr>
          <w:rFonts w:ascii="Times New Roman" w:hAnsi="Times New Roman" w:cs="Times New Roman"/>
        </w:rPr>
        <w:t>nternational Covenant on Civil and Political Rights (ICCPR)</w:t>
      </w:r>
      <w:r w:rsidR="00203D12" w:rsidRPr="00203D12">
        <w:rPr>
          <w:rFonts w:ascii="Times New Roman" w:hAnsi="Times New Roman" w:cs="Times New Roman"/>
        </w:rPr>
        <w:t xml:space="preserve">. The UN Human Rights Committee has confirmed that the right to freedom of thought, conscience and religion “is far-reaching and profound; it encompasses freedom of thoughts on all matters, personal conviction and the commitment to religion or belief, whether manifested individually or in community with others.” </w:t>
      </w:r>
      <w:r w:rsidR="00203D12" w:rsidRPr="00203D12">
        <w:rPr>
          <w:rStyle w:val="FootnoteReference"/>
          <w:rFonts w:ascii="Times New Roman" w:hAnsi="Times New Roman"/>
        </w:rPr>
        <w:footnoteReference w:id="1"/>
      </w:r>
    </w:p>
    <w:p w:rsidR="00203D12" w:rsidRDefault="00203D12" w:rsidP="00203D12">
      <w:pPr>
        <w:rPr>
          <w:rFonts w:ascii="Times New Roman" w:hAnsi="Times New Roman" w:cs="Times New Roman"/>
        </w:rPr>
      </w:pPr>
      <w:r w:rsidRPr="00203D12">
        <w:rPr>
          <w:rFonts w:ascii="Times New Roman" w:hAnsi="Times New Roman" w:cs="Times New Roman"/>
        </w:rPr>
        <w:t xml:space="preserve">The right to have or adopt a religion or belief is a matter of individual thought and conscience, considered to be absolute and unqualified in international law, and no limitation of this aspect of the right would be considered reasonable. However, the right to ‘manifest’ or ‘demonstrate’ religion or belief, </w:t>
      </w:r>
      <w:r w:rsidR="00610D10">
        <w:rPr>
          <w:rFonts w:ascii="Times New Roman" w:hAnsi="Times New Roman" w:cs="Times New Roman"/>
        </w:rPr>
        <w:t xml:space="preserve">which would include </w:t>
      </w:r>
      <w:r w:rsidR="00B5230C">
        <w:rPr>
          <w:rFonts w:ascii="Times New Roman" w:hAnsi="Times New Roman" w:cs="Times New Roman"/>
        </w:rPr>
        <w:t>the provision of religious education</w:t>
      </w:r>
      <w:r w:rsidRPr="00203D12">
        <w:rPr>
          <w:rFonts w:ascii="Times New Roman" w:hAnsi="Times New Roman" w:cs="Times New Roman"/>
        </w:rPr>
        <w:t>, may impact on others and may thus be subject to reasonable limitation.</w:t>
      </w:r>
      <w:r w:rsidRPr="00203D12">
        <w:rPr>
          <w:rStyle w:val="FootnoteReference"/>
          <w:rFonts w:ascii="Times New Roman" w:hAnsi="Times New Roman"/>
        </w:rPr>
        <w:footnoteReference w:id="2"/>
      </w:r>
      <w:r w:rsidRPr="00203D12">
        <w:rPr>
          <w:rFonts w:ascii="Times New Roman" w:hAnsi="Times New Roman" w:cs="Times New Roman"/>
        </w:rPr>
        <w:t xml:space="preserve"> This aspect of the right will not extend to every act or omission which is in some way inspired, motivated or influenced by relig</w:t>
      </w:r>
      <w:r w:rsidR="003E35C9">
        <w:rPr>
          <w:rFonts w:ascii="Times New Roman" w:hAnsi="Times New Roman" w:cs="Times New Roman"/>
        </w:rPr>
        <w:t>i</w:t>
      </w:r>
      <w:r w:rsidRPr="00203D12">
        <w:rPr>
          <w:rFonts w:ascii="Times New Roman" w:hAnsi="Times New Roman" w:cs="Times New Roman"/>
        </w:rPr>
        <w:t>ous belief but must be intimately linked to the religion or belief.</w:t>
      </w:r>
      <w:r w:rsidRPr="00203D12">
        <w:rPr>
          <w:rStyle w:val="FootnoteReference"/>
          <w:rFonts w:ascii="Times New Roman" w:hAnsi="Times New Roman"/>
        </w:rPr>
        <w:footnoteReference w:id="3"/>
      </w:r>
      <w:r w:rsidRPr="00203D12">
        <w:rPr>
          <w:rFonts w:ascii="Times New Roman" w:hAnsi="Times New Roman" w:cs="Times New Roman"/>
        </w:rPr>
        <w:t xml:space="preserve">  </w:t>
      </w:r>
    </w:p>
    <w:p w:rsidR="00610D10" w:rsidRPr="007B1BB8" w:rsidRDefault="00610D10" w:rsidP="00610D10">
      <w:pPr>
        <w:pStyle w:val="Header"/>
        <w:tabs>
          <w:tab w:val="num" w:pos="426"/>
          <w:tab w:val="left" w:pos="567"/>
          <w:tab w:val="num" w:pos="720"/>
        </w:tabs>
        <w:spacing w:after="120"/>
        <w:rPr>
          <w:rFonts w:ascii="Times New Roman" w:hAnsi="Times New Roman" w:cs="Times New Roman"/>
          <w:b/>
          <w:i/>
        </w:rPr>
      </w:pPr>
      <w:r w:rsidRPr="007B1BB8">
        <w:rPr>
          <w:rFonts w:ascii="Times New Roman" w:hAnsi="Times New Roman" w:cs="Times New Roman"/>
          <w:b/>
          <w:i/>
        </w:rPr>
        <w:t>The importance of the purpose of the limitation</w:t>
      </w:r>
    </w:p>
    <w:p w:rsidR="00610D10" w:rsidRDefault="00B5230C" w:rsidP="00203D12">
      <w:pPr>
        <w:rPr>
          <w:rFonts w:ascii="Times New Roman" w:hAnsi="Times New Roman" w:cs="Times New Roman"/>
        </w:rPr>
      </w:pPr>
      <w:r w:rsidRPr="00203D12">
        <w:rPr>
          <w:rFonts w:ascii="Times New Roman" w:hAnsi="Times New Roman" w:cs="Times New Roman"/>
        </w:rPr>
        <w:t>The amendments introduced in this bill are intended to achieve a</w:t>
      </w:r>
      <w:r>
        <w:rPr>
          <w:rFonts w:ascii="Times New Roman" w:hAnsi="Times New Roman" w:cs="Times New Roman"/>
        </w:rPr>
        <w:t>n important and</w:t>
      </w:r>
      <w:r w:rsidRPr="00203D12">
        <w:rPr>
          <w:rFonts w:ascii="Times New Roman" w:hAnsi="Times New Roman" w:cs="Times New Roman"/>
        </w:rPr>
        <w:t xml:space="preserve"> legitimate objective, in preventing serious harms resulting from discrimination against vulnerable </w:t>
      </w:r>
      <w:r w:rsidR="00BE5540">
        <w:rPr>
          <w:rFonts w:ascii="Times New Roman" w:hAnsi="Times New Roman" w:cs="Times New Roman"/>
        </w:rPr>
        <w:t xml:space="preserve">children and </w:t>
      </w:r>
      <w:r w:rsidRPr="00203D12">
        <w:rPr>
          <w:rFonts w:ascii="Times New Roman" w:hAnsi="Times New Roman" w:cs="Times New Roman"/>
        </w:rPr>
        <w:t xml:space="preserve">young people and their families </w:t>
      </w:r>
      <w:r>
        <w:rPr>
          <w:rFonts w:ascii="Times New Roman" w:hAnsi="Times New Roman" w:cs="Times New Roman"/>
        </w:rPr>
        <w:t xml:space="preserve">in the provision of education, </w:t>
      </w:r>
      <w:r w:rsidRPr="00203D12">
        <w:rPr>
          <w:rFonts w:ascii="Times New Roman" w:hAnsi="Times New Roman" w:cs="Times New Roman"/>
        </w:rPr>
        <w:t xml:space="preserve">on grounds including sexuality, gender identity, pregnancy, race and intersex status. The limitations are aimed to promote the right to equality </w:t>
      </w:r>
      <w:r>
        <w:rPr>
          <w:rFonts w:ascii="Times New Roman" w:hAnsi="Times New Roman" w:cs="Times New Roman"/>
        </w:rPr>
        <w:t xml:space="preserve">and non-discrimination </w:t>
      </w:r>
      <w:r w:rsidRPr="00203D12">
        <w:rPr>
          <w:rFonts w:ascii="Times New Roman" w:hAnsi="Times New Roman" w:cs="Times New Roman"/>
        </w:rPr>
        <w:t>and the right of children to the protection they require during their education</w:t>
      </w:r>
      <w:r>
        <w:rPr>
          <w:rFonts w:ascii="Times New Roman" w:hAnsi="Times New Roman" w:cs="Times New Roman"/>
        </w:rPr>
        <w:t>.</w:t>
      </w:r>
    </w:p>
    <w:p w:rsidR="00D84206" w:rsidRPr="00D84206" w:rsidRDefault="00D84206" w:rsidP="00D84206">
      <w:pPr>
        <w:rPr>
          <w:rFonts w:ascii="Times New Roman" w:hAnsi="Times New Roman" w:cs="Times New Roman"/>
        </w:rPr>
      </w:pPr>
      <w:r w:rsidRPr="00D84206">
        <w:rPr>
          <w:rFonts w:ascii="Times New Roman" w:hAnsi="Times New Roman" w:cs="Times New Roman"/>
        </w:rPr>
        <w:t xml:space="preserve">The impact on vulnerable students of being treated unfavourably at school on the grounds of sexuality or other protected attributes such as gender identity, can be serious and may cause long term harm.  LGBTIQ young people are already at considerably greater risk than other young people of harm including suicide and self-harm and these risks are </w:t>
      </w:r>
      <w:r w:rsidR="00716476">
        <w:rPr>
          <w:rFonts w:ascii="Times New Roman" w:hAnsi="Times New Roman" w:cs="Times New Roman"/>
        </w:rPr>
        <w:t xml:space="preserve">likely to be </w:t>
      </w:r>
      <w:r w:rsidRPr="00D84206">
        <w:rPr>
          <w:rFonts w:ascii="Times New Roman" w:hAnsi="Times New Roman" w:cs="Times New Roman"/>
        </w:rPr>
        <w:t xml:space="preserve">increased in a school environment which is experienced as isolating, unsupportive or discriminatory. </w:t>
      </w:r>
    </w:p>
    <w:p w:rsidR="00D84206" w:rsidRPr="00D84206" w:rsidRDefault="00D84206" w:rsidP="00D84206">
      <w:pPr>
        <w:rPr>
          <w:rFonts w:ascii="Times New Roman" w:hAnsi="Times New Roman" w:cs="Times New Roman"/>
        </w:rPr>
      </w:pPr>
      <w:r w:rsidRPr="00D84206">
        <w:rPr>
          <w:rFonts w:ascii="Times New Roman" w:hAnsi="Times New Roman" w:cs="Times New Roman"/>
        </w:rPr>
        <w:t xml:space="preserve">The current exception would also allow unfavourable treatment of students in relation to all other protected attributes, including pregnancy, race or intersex status. The Ruddock Review into the protection of religious freedoms in Australia </w:t>
      </w:r>
      <w:r w:rsidR="00716476">
        <w:rPr>
          <w:rFonts w:ascii="Times New Roman" w:hAnsi="Times New Roman" w:cs="Times New Roman"/>
        </w:rPr>
        <w:t>conclude</w:t>
      </w:r>
      <w:r w:rsidRPr="00D84206">
        <w:rPr>
          <w:rFonts w:ascii="Times New Roman" w:hAnsi="Times New Roman" w:cs="Times New Roman"/>
        </w:rPr>
        <w:t>s that such exceptions are inconsistent with community expectations and recommends that “Jurisdictions should abolish any exceptions to anti-discrimination laws that provide for discrimination by religious schools with respect to students on the basis of race, disability, pregnancy or intersex status” (recommendation 8).</w:t>
      </w:r>
    </w:p>
    <w:p w:rsidR="00B5230C" w:rsidRDefault="00B5230C" w:rsidP="00203D12">
      <w:pPr>
        <w:rPr>
          <w:rFonts w:ascii="Times New Roman" w:hAnsi="Times New Roman" w:cs="Times New Roman"/>
        </w:rPr>
      </w:pPr>
      <w:r>
        <w:rPr>
          <w:rFonts w:ascii="Times New Roman" w:hAnsi="Times New Roman" w:cs="Times New Roman"/>
        </w:rPr>
        <w:t>The amendments are also intended to provid</w:t>
      </w:r>
      <w:r w:rsidR="00E24A36">
        <w:rPr>
          <w:rFonts w:ascii="Times New Roman" w:hAnsi="Times New Roman" w:cs="Times New Roman"/>
        </w:rPr>
        <w:t>e</w:t>
      </w:r>
      <w:r>
        <w:rPr>
          <w:rFonts w:ascii="Times New Roman" w:hAnsi="Times New Roman" w:cs="Times New Roman"/>
        </w:rPr>
        <w:t xml:space="preserve"> greater protection to teachers and other staff in religious educational institutions to be free from discrimination in employment based on personal attributes such as their race, sexuality, relationship status or pregnancy. These amendments protect the rights of teachers and other staff to privacy in their personal lives and to equality in employment.</w:t>
      </w:r>
    </w:p>
    <w:p w:rsidR="00B5230C" w:rsidRPr="00203D12" w:rsidRDefault="00B5230C" w:rsidP="00B5230C">
      <w:pPr>
        <w:rPr>
          <w:rFonts w:ascii="Times New Roman" w:hAnsi="Times New Roman" w:cs="Times New Roman"/>
        </w:rPr>
      </w:pPr>
      <w:r>
        <w:rPr>
          <w:rFonts w:ascii="Times New Roman" w:hAnsi="Times New Roman" w:cs="Times New Roman"/>
        </w:rPr>
        <w:t xml:space="preserve">Overall the amendments serve a further important purpose in reaffirming the </w:t>
      </w:r>
      <w:r w:rsidR="00BE5540">
        <w:rPr>
          <w:rFonts w:ascii="Times New Roman" w:hAnsi="Times New Roman" w:cs="Times New Roman"/>
        </w:rPr>
        <w:t xml:space="preserve">central </w:t>
      </w:r>
      <w:r>
        <w:rPr>
          <w:rFonts w:ascii="Times New Roman" w:hAnsi="Times New Roman" w:cs="Times New Roman"/>
        </w:rPr>
        <w:t>importance and value of diversity and</w:t>
      </w:r>
      <w:r w:rsidRPr="00203D12">
        <w:rPr>
          <w:rFonts w:ascii="Times New Roman" w:hAnsi="Times New Roman" w:cs="Times New Roman"/>
        </w:rPr>
        <w:t xml:space="preserve"> inclusivene</w:t>
      </w:r>
      <w:r>
        <w:rPr>
          <w:rFonts w:ascii="Times New Roman" w:hAnsi="Times New Roman" w:cs="Times New Roman"/>
        </w:rPr>
        <w:t xml:space="preserve">ss </w:t>
      </w:r>
      <w:r w:rsidR="00BE5540">
        <w:rPr>
          <w:rFonts w:ascii="Times New Roman" w:hAnsi="Times New Roman" w:cs="Times New Roman"/>
        </w:rPr>
        <w:t>in</w:t>
      </w:r>
      <w:r>
        <w:rPr>
          <w:rFonts w:ascii="Times New Roman" w:hAnsi="Times New Roman" w:cs="Times New Roman"/>
        </w:rPr>
        <w:t xml:space="preserve"> our Canberra </w:t>
      </w:r>
      <w:r w:rsidR="00BE5540">
        <w:rPr>
          <w:rFonts w:ascii="Times New Roman" w:hAnsi="Times New Roman" w:cs="Times New Roman"/>
        </w:rPr>
        <w:t xml:space="preserve">community. </w:t>
      </w:r>
    </w:p>
    <w:p w:rsidR="00BE5540" w:rsidRPr="00E24A36" w:rsidRDefault="00BE5540" w:rsidP="00E24A36">
      <w:pPr>
        <w:rPr>
          <w:rFonts w:ascii="Times New Roman" w:hAnsi="Times New Roman" w:cs="Times New Roman"/>
          <w:b/>
          <w:i/>
        </w:rPr>
      </w:pPr>
      <w:r w:rsidRPr="00E24A36">
        <w:rPr>
          <w:rFonts w:ascii="Times New Roman" w:hAnsi="Times New Roman" w:cs="Times New Roman"/>
          <w:b/>
          <w:i/>
        </w:rPr>
        <w:t>The nature and extent of the limitation</w:t>
      </w:r>
    </w:p>
    <w:p w:rsidR="00863D60" w:rsidRDefault="00BE5540" w:rsidP="00863D60">
      <w:pPr>
        <w:rPr>
          <w:rFonts w:ascii="Times New Roman" w:hAnsi="Times New Roman" w:cs="Times New Roman"/>
        </w:rPr>
      </w:pPr>
      <w:r>
        <w:rPr>
          <w:rFonts w:ascii="Times New Roman" w:hAnsi="Times New Roman" w:cs="Times New Roman"/>
        </w:rPr>
        <w:t>In removing general exceptions currently available for religious educational institutions in relation to discrimination in the provision of education</w:t>
      </w:r>
      <w:r w:rsidR="00863D60">
        <w:rPr>
          <w:rFonts w:ascii="Times New Roman" w:hAnsi="Times New Roman" w:cs="Times New Roman"/>
        </w:rPr>
        <w:t>,</w:t>
      </w:r>
      <w:r>
        <w:rPr>
          <w:rFonts w:ascii="Times New Roman" w:hAnsi="Times New Roman" w:cs="Times New Roman"/>
        </w:rPr>
        <w:t xml:space="preserve"> and in employment practices, the amendments place some limitations on the </w:t>
      </w:r>
      <w:r w:rsidR="00863D60">
        <w:rPr>
          <w:rFonts w:ascii="Times New Roman" w:hAnsi="Times New Roman" w:cs="Times New Roman"/>
        </w:rPr>
        <w:t xml:space="preserve">ability of religious schools to demonstrate or manifest religious beliefs. </w:t>
      </w:r>
    </w:p>
    <w:p w:rsidR="00863D60" w:rsidRDefault="00863D60" w:rsidP="00863D60">
      <w:pPr>
        <w:rPr>
          <w:rFonts w:ascii="Times New Roman" w:hAnsi="Times New Roman" w:cs="Times New Roman"/>
        </w:rPr>
      </w:pPr>
      <w:r>
        <w:rPr>
          <w:rFonts w:ascii="Times New Roman" w:hAnsi="Times New Roman" w:cs="Times New Roman"/>
        </w:rPr>
        <w:t>The repeal of s33</w:t>
      </w:r>
      <w:r w:rsidR="00BE5540" w:rsidRPr="00203D12">
        <w:rPr>
          <w:rFonts w:ascii="Times New Roman" w:hAnsi="Times New Roman" w:cs="Times New Roman"/>
        </w:rPr>
        <w:t xml:space="preserve"> will limit the ability of religious schools to take certain actions in relation to students </w:t>
      </w:r>
      <w:r>
        <w:rPr>
          <w:rFonts w:ascii="Times New Roman" w:hAnsi="Times New Roman" w:cs="Times New Roman"/>
        </w:rPr>
        <w:t xml:space="preserve">and employees </w:t>
      </w:r>
      <w:r w:rsidR="00BE5540" w:rsidRPr="00203D12">
        <w:rPr>
          <w:rFonts w:ascii="Times New Roman" w:hAnsi="Times New Roman" w:cs="Times New Roman"/>
        </w:rPr>
        <w:t xml:space="preserve">on the basis of protected attributes, such as </w:t>
      </w:r>
      <w:r>
        <w:rPr>
          <w:rFonts w:ascii="Times New Roman" w:hAnsi="Times New Roman" w:cs="Times New Roman"/>
        </w:rPr>
        <w:t xml:space="preserve">suspending or </w:t>
      </w:r>
      <w:r w:rsidR="00BE5540" w:rsidRPr="00203D12">
        <w:rPr>
          <w:rFonts w:ascii="Times New Roman" w:hAnsi="Times New Roman" w:cs="Times New Roman"/>
        </w:rPr>
        <w:t xml:space="preserve">expelling a student because of their sexuality or </w:t>
      </w:r>
      <w:r>
        <w:rPr>
          <w:rFonts w:ascii="Times New Roman" w:hAnsi="Times New Roman" w:cs="Times New Roman"/>
        </w:rPr>
        <w:t>gender identity</w:t>
      </w:r>
      <w:r w:rsidR="00BE5540" w:rsidRPr="00203D12">
        <w:rPr>
          <w:rFonts w:ascii="Times New Roman" w:hAnsi="Times New Roman" w:cs="Times New Roman"/>
        </w:rPr>
        <w:t>,</w:t>
      </w:r>
      <w:r w:rsidR="00C82764">
        <w:rPr>
          <w:rFonts w:ascii="Times New Roman" w:hAnsi="Times New Roman" w:cs="Times New Roman"/>
        </w:rPr>
        <w:t xml:space="preserve"> </w:t>
      </w:r>
      <w:r w:rsidR="00C82764" w:rsidRPr="00E24A36">
        <w:rPr>
          <w:rFonts w:ascii="Times New Roman" w:hAnsi="Times New Roman" w:cs="Times New Roman"/>
        </w:rPr>
        <w:t>causing any other detriment to students on those grounds,</w:t>
      </w:r>
      <w:r w:rsidR="00BE5540" w:rsidRPr="00E24A36">
        <w:rPr>
          <w:rFonts w:ascii="Times New Roman" w:hAnsi="Times New Roman" w:cs="Times New Roman"/>
        </w:rPr>
        <w:t xml:space="preserve"> </w:t>
      </w:r>
      <w:r w:rsidRPr="00E24A36">
        <w:rPr>
          <w:rFonts w:ascii="Times New Roman" w:hAnsi="Times New Roman" w:cs="Times New Roman"/>
        </w:rPr>
        <w:t>or terminating a teacher who enters into</w:t>
      </w:r>
      <w:r>
        <w:rPr>
          <w:rFonts w:ascii="Times New Roman" w:hAnsi="Times New Roman" w:cs="Times New Roman"/>
        </w:rPr>
        <w:t xml:space="preserve"> a de-facto relationship.</w:t>
      </w:r>
    </w:p>
    <w:p w:rsidR="00BE5540" w:rsidRPr="00203D12" w:rsidRDefault="00863D60" w:rsidP="00BE5540">
      <w:pPr>
        <w:rPr>
          <w:rFonts w:ascii="Times New Roman" w:hAnsi="Times New Roman" w:cs="Times New Roman"/>
        </w:rPr>
      </w:pPr>
      <w:r>
        <w:rPr>
          <w:rFonts w:ascii="Times New Roman" w:hAnsi="Times New Roman" w:cs="Times New Roman"/>
        </w:rPr>
        <w:t xml:space="preserve">However, </w:t>
      </w:r>
      <w:r w:rsidR="00BE5540" w:rsidRPr="00203D12">
        <w:rPr>
          <w:rFonts w:ascii="Times New Roman" w:hAnsi="Times New Roman" w:cs="Times New Roman"/>
        </w:rPr>
        <w:t xml:space="preserve">the </w:t>
      </w:r>
      <w:r w:rsidR="00BE5540" w:rsidRPr="00203D12">
        <w:rPr>
          <w:rFonts w:ascii="Times New Roman" w:hAnsi="Times New Roman" w:cs="Times New Roman"/>
          <w:i/>
        </w:rPr>
        <w:t>Discrimination Act</w:t>
      </w:r>
      <w:r w:rsidR="00BE5540" w:rsidRPr="00203D12">
        <w:rPr>
          <w:rFonts w:ascii="Times New Roman" w:hAnsi="Times New Roman" w:cs="Times New Roman"/>
        </w:rPr>
        <w:t xml:space="preserve"> as amended retains important protections for freedom of religion and religious education.</w:t>
      </w:r>
      <w:r w:rsidR="007B1BB8">
        <w:rPr>
          <w:rFonts w:ascii="Times New Roman" w:hAnsi="Times New Roman" w:cs="Times New Roman"/>
        </w:rPr>
        <w:t xml:space="preserve"> </w:t>
      </w:r>
      <w:r w:rsidR="00BE5540" w:rsidRPr="00203D12">
        <w:rPr>
          <w:rFonts w:ascii="Times New Roman" w:hAnsi="Times New Roman" w:cs="Times New Roman"/>
        </w:rPr>
        <w:t xml:space="preserve">In particular, the amendment </w:t>
      </w:r>
      <w:r w:rsidR="00C82764">
        <w:rPr>
          <w:rFonts w:ascii="Times New Roman" w:hAnsi="Times New Roman" w:cs="Times New Roman"/>
        </w:rPr>
        <w:t>does not affect the exception</w:t>
      </w:r>
      <w:r w:rsidR="00BE5540" w:rsidRPr="00203D12">
        <w:rPr>
          <w:rFonts w:ascii="Times New Roman" w:hAnsi="Times New Roman" w:cs="Times New Roman"/>
        </w:rPr>
        <w:t xml:space="preserve"> provided in </w:t>
      </w:r>
      <w:r>
        <w:rPr>
          <w:rFonts w:ascii="Times New Roman" w:hAnsi="Times New Roman" w:cs="Times New Roman"/>
        </w:rPr>
        <w:t xml:space="preserve">s </w:t>
      </w:r>
      <w:r w:rsidR="00BE5540" w:rsidRPr="00203D12">
        <w:rPr>
          <w:rFonts w:ascii="Times New Roman" w:hAnsi="Times New Roman" w:cs="Times New Roman"/>
        </w:rPr>
        <w:t xml:space="preserve">46 of the </w:t>
      </w:r>
      <w:r w:rsidR="00BE5540" w:rsidRPr="00203D12">
        <w:rPr>
          <w:rFonts w:ascii="Times New Roman" w:hAnsi="Times New Roman" w:cs="Times New Roman"/>
          <w:i/>
        </w:rPr>
        <w:t>Discrimination Act</w:t>
      </w:r>
      <w:r w:rsidR="00BE5540" w:rsidRPr="00203D12">
        <w:rPr>
          <w:rFonts w:ascii="Times New Roman" w:hAnsi="Times New Roman" w:cs="Times New Roman"/>
        </w:rPr>
        <w:t xml:space="preserve"> which specifically authorises religious schools to discriminate against students on the grounds of religious conviction in relation to the admission of the student to the school, where the school is conducted solely for students having a religious conviction other than that of the student.</w:t>
      </w:r>
    </w:p>
    <w:p w:rsidR="00BE5540" w:rsidRPr="00203D12" w:rsidRDefault="00BE5540" w:rsidP="00BE5540">
      <w:pPr>
        <w:rPr>
          <w:rFonts w:ascii="Times New Roman" w:hAnsi="Times New Roman" w:cs="Times New Roman"/>
        </w:rPr>
      </w:pPr>
      <w:r w:rsidRPr="00203D12">
        <w:rPr>
          <w:rFonts w:ascii="Times New Roman" w:hAnsi="Times New Roman" w:cs="Times New Roman"/>
        </w:rPr>
        <w:t xml:space="preserve">This protection is important for religious schools to enable preference to be given to students of a particular religion. Section 46 of the </w:t>
      </w:r>
      <w:r w:rsidRPr="00203D12">
        <w:rPr>
          <w:rFonts w:ascii="Times New Roman" w:hAnsi="Times New Roman" w:cs="Times New Roman"/>
          <w:i/>
        </w:rPr>
        <w:t>Discrimination Act</w:t>
      </w:r>
      <w:r w:rsidRPr="00203D12">
        <w:rPr>
          <w:rFonts w:ascii="Times New Roman" w:hAnsi="Times New Roman" w:cs="Times New Roman"/>
        </w:rPr>
        <w:t xml:space="preserve"> gives recognition to the collective aspect of the right to religion and the support that a religious school community can provide to students and families. As Evans and Ujvari note:</w:t>
      </w:r>
    </w:p>
    <w:p w:rsidR="00BE5540" w:rsidRPr="00203D12" w:rsidRDefault="00BE5540" w:rsidP="00BE5540">
      <w:pPr>
        <w:ind w:left="720"/>
        <w:rPr>
          <w:rFonts w:ascii="Times New Roman" w:hAnsi="Times New Roman" w:cs="Times New Roman"/>
        </w:rPr>
      </w:pPr>
      <w:r w:rsidRPr="00203D12">
        <w:rPr>
          <w:rFonts w:ascii="Times New Roman" w:hAnsi="Times New Roman" w:cs="Times New Roman"/>
        </w:rPr>
        <w:t xml:space="preserve"> [O]ne of the motives for religious groups to create religious schools is to create schools where their religious needs are well understood and respected in practice and where their children can be part of the mainstream school community, even if they are in a minority within the broader community…The capacity to create student bodies with some degree of religious homogeneity arguably has the highest claim to being important to maintain religious freedom and the least negative proven consequences in terms of undermining discrimination laws and equality more generally.</w:t>
      </w:r>
      <w:r w:rsidRPr="00203D12">
        <w:rPr>
          <w:rStyle w:val="FootnoteReference"/>
          <w:rFonts w:ascii="Times New Roman" w:hAnsi="Times New Roman"/>
        </w:rPr>
        <w:footnoteReference w:id="4"/>
      </w:r>
    </w:p>
    <w:p w:rsidR="00863D60" w:rsidRDefault="00863D60" w:rsidP="00BE5540">
      <w:pPr>
        <w:rPr>
          <w:rFonts w:ascii="Times New Roman" w:hAnsi="Times New Roman" w:cs="Times New Roman"/>
        </w:rPr>
      </w:pPr>
      <w:r w:rsidRPr="00863D60">
        <w:rPr>
          <w:rFonts w:ascii="Times New Roman" w:hAnsi="Times New Roman" w:cs="Times New Roman"/>
        </w:rPr>
        <w:t xml:space="preserve">The creation of </w:t>
      </w:r>
      <w:r w:rsidRPr="004E0EAB">
        <w:rPr>
          <w:rFonts w:ascii="Times New Roman" w:hAnsi="Times New Roman" w:cs="Times New Roman"/>
        </w:rPr>
        <w:t>a new exception in s46</w:t>
      </w:r>
      <w:r w:rsidR="004E0EAB" w:rsidRPr="004E0EAB">
        <w:rPr>
          <w:rFonts w:ascii="Times New Roman" w:hAnsi="Times New Roman" w:cs="Times New Roman"/>
        </w:rPr>
        <w:t>(2)</w:t>
      </w:r>
      <w:r>
        <w:rPr>
          <w:rFonts w:ascii="Times New Roman" w:hAnsi="Times New Roman" w:cs="Times New Roman"/>
        </w:rPr>
        <w:t xml:space="preserve"> will mean that discrimination in relation to employment of teachers and staff on the grounds of religious conviction will not be unlawful, provided that the discrimination is in order to enable or better enable the educational institution to be conducted in accordance with the tenets, beliefs, teachings, principles or practices of the particular religion.</w:t>
      </w:r>
      <w:r w:rsidR="00CD0AFE">
        <w:rPr>
          <w:rFonts w:ascii="Times New Roman" w:hAnsi="Times New Roman" w:cs="Times New Roman"/>
        </w:rPr>
        <w:t xml:space="preserve"> This exception recognises the importance of religious schools having the autonomy to employ teachers and staff who will be part of the religious community of the school and contribute to the religious education of students.</w:t>
      </w:r>
    </w:p>
    <w:p w:rsidR="00BE5540" w:rsidRPr="00203D12" w:rsidRDefault="00BE5540" w:rsidP="00BE5540">
      <w:pPr>
        <w:rPr>
          <w:rFonts w:ascii="Times New Roman" w:hAnsi="Times New Roman" w:cs="Times New Roman"/>
        </w:rPr>
      </w:pPr>
      <w:r w:rsidRPr="00203D12">
        <w:rPr>
          <w:rFonts w:ascii="Times New Roman" w:hAnsi="Times New Roman" w:cs="Times New Roman"/>
        </w:rPr>
        <w:t xml:space="preserve">Further, while religious schools will no longer have the benefit of a broad exception in s33(2), the </w:t>
      </w:r>
      <w:r w:rsidRPr="00203D12">
        <w:rPr>
          <w:rFonts w:ascii="Times New Roman" w:hAnsi="Times New Roman" w:cs="Times New Roman"/>
          <w:i/>
        </w:rPr>
        <w:t>Discrimination Act</w:t>
      </w:r>
      <w:r w:rsidRPr="00203D12">
        <w:rPr>
          <w:rFonts w:ascii="Times New Roman" w:hAnsi="Times New Roman" w:cs="Times New Roman"/>
        </w:rPr>
        <w:t xml:space="preserve"> will not prevent religious schools from teaching religious precepts and beliefs or imposing reasonable requirements on </w:t>
      </w:r>
      <w:r w:rsidR="00CD0AFE">
        <w:rPr>
          <w:rFonts w:ascii="Times New Roman" w:hAnsi="Times New Roman" w:cs="Times New Roman"/>
        </w:rPr>
        <w:t>students and staff that</w:t>
      </w:r>
      <w:r w:rsidRPr="00203D12">
        <w:rPr>
          <w:rFonts w:ascii="Times New Roman" w:hAnsi="Times New Roman" w:cs="Times New Roman"/>
        </w:rPr>
        <w:t xml:space="preserve"> reflect the religious values and teachings of the school. This is because the </w:t>
      </w:r>
      <w:r w:rsidRPr="00203D12">
        <w:rPr>
          <w:rFonts w:ascii="Times New Roman" w:hAnsi="Times New Roman" w:cs="Times New Roman"/>
          <w:i/>
        </w:rPr>
        <w:t>Discrimination Act</w:t>
      </w:r>
      <w:r w:rsidRPr="00203D12">
        <w:rPr>
          <w:rFonts w:ascii="Times New Roman" w:hAnsi="Times New Roman" w:cs="Times New Roman"/>
        </w:rPr>
        <w:t xml:space="preserve"> distinguishes between direct and indirect discrimination. While it would be unlawful to treat an individual student unfavourably because of a protected attribute, it would not be unlawful to impose a general requirement or condition on all students even though this may disadvantage a student who has a protected attribute, provided that this requirement is reasonable. The </w:t>
      </w:r>
      <w:r w:rsidRPr="00203D12">
        <w:rPr>
          <w:rFonts w:ascii="Times New Roman" w:hAnsi="Times New Roman" w:cs="Times New Roman"/>
          <w:i/>
        </w:rPr>
        <w:t>Human Rights Act</w:t>
      </w:r>
      <w:r w:rsidRPr="00203D12">
        <w:rPr>
          <w:rFonts w:ascii="Times New Roman" w:hAnsi="Times New Roman" w:cs="Times New Roman"/>
        </w:rPr>
        <w:t xml:space="preserve"> and the right to religious freedom would be relevant in interpreting the requirement of what is reasonable in the context of a religious school.</w:t>
      </w:r>
    </w:p>
    <w:p w:rsidR="00BE5540" w:rsidRPr="00203D12" w:rsidRDefault="00BE5540" w:rsidP="00BE5540">
      <w:pPr>
        <w:rPr>
          <w:rFonts w:ascii="Times New Roman" w:hAnsi="Times New Roman" w:cs="Times New Roman"/>
        </w:rPr>
      </w:pPr>
      <w:r w:rsidRPr="00203D12">
        <w:rPr>
          <w:rFonts w:ascii="Times New Roman" w:hAnsi="Times New Roman" w:cs="Times New Roman"/>
        </w:rPr>
        <w:t xml:space="preserve">Finally, s109 of the </w:t>
      </w:r>
      <w:r w:rsidRPr="00203D12">
        <w:rPr>
          <w:rFonts w:ascii="Times New Roman" w:hAnsi="Times New Roman" w:cs="Times New Roman"/>
          <w:i/>
        </w:rPr>
        <w:t>Discrimination Act</w:t>
      </w:r>
      <w:r w:rsidRPr="00203D12">
        <w:rPr>
          <w:rFonts w:ascii="Times New Roman" w:hAnsi="Times New Roman" w:cs="Times New Roman"/>
        </w:rPr>
        <w:t xml:space="preserve"> provides that the Human Rights Commission may, on application, grant an exemption to allow conduct that would otherwise amount to unlawful discrimination. If there was a particular practice conducted by a religious school that might amount to direct discrimination against a student</w:t>
      </w:r>
      <w:r w:rsidR="00CD0AFE">
        <w:rPr>
          <w:rFonts w:ascii="Times New Roman" w:hAnsi="Times New Roman" w:cs="Times New Roman"/>
        </w:rPr>
        <w:t xml:space="preserve"> or employee</w:t>
      </w:r>
      <w:r w:rsidRPr="00203D12">
        <w:rPr>
          <w:rFonts w:ascii="Times New Roman" w:hAnsi="Times New Roman" w:cs="Times New Roman"/>
        </w:rPr>
        <w:t xml:space="preserve">, but this treatment is genuinely required in accordance with a religious precept, the school could seek an exemption from the Human Rights Commission. In considering such applications the Commission would have regard to human rights, including the right to religious freedom, as well as the objectives of the </w:t>
      </w:r>
      <w:r w:rsidRPr="00203D12">
        <w:rPr>
          <w:rFonts w:ascii="Times New Roman" w:hAnsi="Times New Roman" w:cs="Times New Roman"/>
          <w:i/>
        </w:rPr>
        <w:t>Discrimination Act</w:t>
      </w:r>
      <w:r w:rsidRPr="00203D12">
        <w:rPr>
          <w:rFonts w:ascii="Times New Roman" w:hAnsi="Times New Roman" w:cs="Times New Roman"/>
        </w:rPr>
        <w:t>.</w:t>
      </w:r>
    </w:p>
    <w:p w:rsidR="00CD0AFE" w:rsidRPr="007B1BB8" w:rsidRDefault="00CD0AFE" w:rsidP="00CD0AFE">
      <w:pPr>
        <w:pStyle w:val="Header"/>
        <w:keepNext/>
        <w:keepLines/>
        <w:tabs>
          <w:tab w:val="num" w:pos="426"/>
          <w:tab w:val="left" w:pos="567"/>
          <w:tab w:val="num" w:pos="720"/>
        </w:tabs>
        <w:spacing w:after="120"/>
        <w:rPr>
          <w:rFonts w:ascii="Times New Roman" w:hAnsi="Times New Roman" w:cs="Times New Roman"/>
          <w:b/>
          <w:i/>
        </w:rPr>
      </w:pPr>
      <w:r w:rsidRPr="007B1BB8">
        <w:rPr>
          <w:rFonts w:ascii="Times New Roman" w:hAnsi="Times New Roman" w:cs="Times New Roman"/>
          <w:b/>
          <w:i/>
        </w:rPr>
        <w:t>The relationship between the limitation and its purpose</w:t>
      </w:r>
    </w:p>
    <w:p w:rsidR="00821AC1" w:rsidRDefault="00821AC1" w:rsidP="00203D12">
      <w:pPr>
        <w:rPr>
          <w:rFonts w:ascii="Times New Roman" w:hAnsi="Times New Roman" w:cs="Times New Roman"/>
        </w:rPr>
      </w:pPr>
      <w:r>
        <w:rPr>
          <w:rFonts w:ascii="Times New Roman" w:hAnsi="Times New Roman" w:cs="Times New Roman"/>
        </w:rPr>
        <w:t>It</w:t>
      </w:r>
      <w:r w:rsidR="00B54743" w:rsidRPr="00203D12">
        <w:rPr>
          <w:rFonts w:ascii="Times New Roman" w:hAnsi="Times New Roman" w:cs="Times New Roman"/>
        </w:rPr>
        <w:t xml:space="preserve"> is difficult to determine the extent of discrimination currently experienced by students </w:t>
      </w:r>
      <w:r>
        <w:rPr>
          <w:rFonts w:ascii="Times New Roman" w:hAnsi="Times New Roman" w:cs="Times New Roman"/>
        </w:rPr>
        <w:t xml:space="preserve">and employees </w:t>
      </w:r>
      <w:r w:rsidR="00B54743" w:rsidRPr="00203D12">
        <w:rPr>
          <w:rFonts w:ascii="Times New Roman" w:hAnsi="Times New Roman" w:cs="Times New Roman"/>
        </w:rPr>
        <w:t xml:space="preserve">in </w:t>
      </w:r>
      <w:r>
        <w:rPr>
          <w:rFonts w:ascii="Times New Roman" w:hAnsi="Times New Roman" w:cs="Times New Roman"/>
        </w:rPr>
        <w:t>religious schools in Canberra. While complaints regarding these issues are generally low, LGBTIQ young people and other vulnerable students in religious schools may find it difficult to raise issues of concern with their schools or external agencies and may fear attracting unwanted attention. The presence of broad exceptions for religious schools may deter potential complainants from raising concerns with the ACT Human Rights Commission.</w:t>
      </w:r>
    </w:p>
    <w:p w:rsidR="00B5230C" w:rsidRDefault="00821AC1" w:rsidP="00821AC1">
      <w:pPr>
        <w:rPr>
          <w:rFonts w:ascii="Times New Roman" w:hAnsi="Times New Roman" w:cs="Times New Roman"/>
        </w:rPr>
      </w:pPr>
      <w:r>
        <w:rPr>
          <w:rFonts w:ascii="Times New Roman" w:hAnsi="Times New Roman" w:cs="Times New Roman"/>
        </w:rPr>
        <w:t xml:space="preserve">These amendments will remove barriers to complaints </w:t>
      </w:r>
      <w:r w:rsidR="00BA1795">
        <w:rPr>
          <w:rFonts w:ascii="Times New Roman" w:hAnsi="Times New Roman" w:cs="Times New Roman"/>
        </w:rPr>
        <w:t xml:space="preserve">for students and employees. </w:t>
      </w:r>
      <w:r>
        <w:rPr>
          <w:rFonts w:ascii="Times New Roman" w:hAnsi="Times New Roman" w:cs="Times New Roman"/>
        </w:rPr>
        <w:t xml:space="preserve">The amendments and the swift response to public concerns raised about potential discrimination in schools </w:t>
      </w:r>
      <w:r w:rsidR="00BA1795">
        <w:rPr>
          <w:rFonts w:ascii="Times New Roman" w:hAnsi="Times New Roman" w:cs="Times New Roman"/>
        </w:rPr>
        <w:t xml:space="preserve">also </w:t>
      </w:r>
      <w:r>
        <w:rPr>
          <w:rFonts w:ascii="Times New Roman" w:hAnsi="Times New Roman" w:cs="Times New Roman"/>
        </w:rPr>
        <w:t xml:space="preserve">send an important signal to </w:t>
      </w:r>
      <w:r w:rsidR="00BA1795">
        <w:rPr>
          <w:rFonts w:ascii="Times New Roman" w:hAnsi="Times New Roman" w:cs="Times New Roman"/>
        </w:rPr>
        <w:t>religious schools and the broader</w:t>
      </w:r>
      <w:r>
        <w:rPr>
          <w:rFonts w:ascii="Times New Roman" w:hAnsi="Times New Roman" w:cs="Times New Roman"/>
        </w:rPr>
        <w:t xml:space="preserve"> community regarding </w:t>
      </w:r>
      <w:r w:rsidR="00BA1795">
        <w:rPr>
          <w:rFonts w:ascii="Times New Roman" w:hAnsi="Times New Roman" w:cs="Times New Roman"/>
        </w:rPr>
        <w:t>the importance of equality rights and inclusiveness for all Canberrans</w:t>
      </w:r>
      <w:r w:rsidR="00B54743" w:rsidRPr="00203D12">
        <w:rPr>
          <w:rFonts w:ascii="Times New Roman" w:hAnsi="Times New Roman" w:cs="Times New Roman"/>
        </w:rPr>
        <w:t>.</w:t>
      </w:r>
    </w:p>
    <w:p w:rsidR="004801FB" w:rsidRPr="007B1BB8" w:rsidRDefault="004801FB" w:rsidP="004801FB">
      <w:pPr>
        <w:pStyle w:val="Header"/>
        <w:tabs>
          <w:tab w:val="num" w:pos="426"/>
          <w:tab w:val="left" w:pos="567"/>
          <w:tab w:val="num" w:pos="720"/>
        </w:tabs>
        <w:spacing w:after="120"/>
        <w:rPr>
          <w:rFonts w:ascii="Times New Roman" w:hAnsi="Times New Roman" w:cs="Times New Roman"/>
          <w:b/>
          <w:i/>
        </w:rPr>
      </w:pPr>
      <w:r w:rsidRPr="00C82764">
        <w:rPr>
          <w:rFonts w:ascii="Times New Roman" w:hAnsi="Times New Roman" w:cs="Times New Roman"/>
          <w:b/>
          <w:i/>
        </w:rPr>
        <w:t>Any less restrictive means reasonably available to achieve the purpose the limitation seeks to achieve</w:t>
      </w:r>
    </w:p>
    <w:p w:rsidR="004801FB" w:rsidRDefault="004801FB" w:rsidP="00821AC1">
      <w:pPr>
        <w:rPr>
          <w:rFonts w:ascii="Times New Roman" w:hAnsi="Times New Roman" w:cs="Times New Roman"/>
        </w:rPr>
      </w:pPr>
      <w:r>
        <w:rPr>
          <w:rFonts w:ascii="Times New Roman" w:hAnsi="Times New Roman" w:cs="Times New Roman"/>
        </w:rPr>
        <w:t xml:space="preserve">While a range of options were considered to seek to address the concerns raised in relation to the scope of discrimination permitted by s33, the complete repeal of this section was determined to be the only option that would provide sufficiently clear and unequivocal </w:t>
      </w:r>
      <w:r w:rsidR="00F15353">
        <w:rPr>
          <w:rFonts w:ascii="Times New Roman" w:hAnsi="Times New Roman" w:cs="Times New Roman"/>
        </w:rPr>
        <w:t>signal</w:t>
      </w:r>
      <w:r>
        <w:rPr>
          <w:rFonts w:ascii="Times New Roman" w:hAnsi="Times New Roman" w:cs="Times New Roman"/>
        </w:rPr>
        <w:t xml:space="preserve"> to the community </w:t>
      </w:r>
      <w:r w:rsidR="00AA6BCD">
        <w:rPr>
          <w:rFonts w:ascii="Times New Roman" w:hAnsi="Times New Roman" w:cs="Times New Roman"/>
        </w:rPr>
        <w:t>and to students, teachers and schools</w:t>
      </w:r>
      <w:r>
        <w:rPr>
          <w:rFonts w:ascii="Times New Roman" w:hAnsi="Times New Roman" w:cs="Times New Roman"/>
        </w:rPr>
        <w:t xml:space="preserve"> regarding the importance of equality and inclusiveness</w:t>
      </w:r>
      <w:r w:rsidR="00AA6BCD">
        <w:rPr>
          <w:rFonts w:ascii="Times New Roman" w:hAnsi="Times New Roman" w:cs="Times New Roman"/>
        </w:rPr>
        <w:t xml:space="preserve"> in education.</w:t>
      </w:r>
    </w:p>
    <w:p w:rsidR="00AA6BCD" w:rsidRPr="00203D12" w:rsidRDefault="00AA6BCD" w:rsidP="00821AC1">
      <w:pPr>
        <w:rPr>
          <w:rFonts w:ascii="Times New Roman" w:hAnsi="Times New Roman" w:cs="Times New Roman"/>
        </w:rPr>
      </w:pPr>
      <w:r w:rsidRPr="00203D12">
        <w:rPr>
          <w:rFonts w:ascii="Times New Roman" w:hAnsi="Times New Roman" w:cs="Times New Roman"/>
        </w:rPr>
        <w:t xml:space="preserve">In the context of the </w:t>
      </w:r>
      <w:r w:rsidRPr="00203D12">
        <w:rPr>
          <w:rFonts w:ascii="Times New Roman" w:hAnsi="Times New Roman" w:cs="Times New Roman"/>
          <w:i/>
        </w:rPr>
        <w:t>Discrimination Act</w:t>
      </w:r>
      <w:r w:rsidRPr="00203D12">
        <w:rPr>
          <w:rFonts w:ascii="Times New Roman" w:hAnsi="Times New Roman" w:cs="Times New Roman"/>
        </w:rPr>
        <w:t xml:space="preserve"> as a whole, the amendments are proportionate to the aim sought to be achieved and are the least restrictive approach reasonably available to achieve this objective. </w:t>
      </w:r>
    </w:p>
    <w:p w:rsidR="00203D12" w:rsidRPr="00203D12" w:rsidRDefault="00203D12" w:rsidP="00203D12">
      <w:pPr>
        <w:rPr>
          <w:rFonts w:ascii="Times New Roman" w:hAnsi="Times New Roman" w:cs="Times New Roman"/>
          <w:b/>
        </w:rPr>
      </w:pPr>
      <w:r w:rsidRPr="00203D12">
        <w:rPr>
          <w:rFonts w:ascii="Times New Roman" w:hAnsi="Times New Roman" w:cs="Times New Roman"/>
          <w:b/>
        </w:rPr>
        <w:t>Right to education</w:t>
      </w:r>
    </w:p>
    <w:p w:rsidR="00AA6BCD" w:rsidRPr="00AA6BCD" w:rsidRDefault="00AA6BCD" w:rsidP="00203D12">
      <w:pPr>
        <w:rPr>
          <w:rFonts w:ascii="Times New Roman" w:hAnsi="Times New Roman" w:cs="Times New Roman"/>
          <w:b/>
          <w:i/>
        </w:rPr>
      </w:pPr>
      <w:r w:rsidRPr="00AA6BCD">
        <w:rPr>
          <w:rFonts w:ascii="Times New Roman" w:hAnsi="Times New Roman" w:cs="Times New Roman"/>
          <w:b/>
          <w:i/>
        </w:rPr>
        <w:t>Nature of the right affected</w:t>
      </w:r>
    </w:p>
    <w:p w:rsidR="00203D12" w:rsidRPr="00203D12" w:rsidRDefault="00203D12" w:rsidP="00203D12">
      <w:pPr>
        <w:rPr>
          <w:rFonts w:ascii="Times New Roman" w:hAnsi="Times New Roman" w:cs="Times New Roman"/>
        </w:rPr>
      </w:pPr>
      <w:r w:rsidRPr="00203D12">
        <w:rPr>
          <w:rFonts w:ascii="Times New Roman" w:hAnsi="Times New Roman" w:cs="Times New Roman"/>
        </w:rPr>
        <w:t>Section 27A (3)(b) provides that:</w:t>
      </w:r>
    </w:p>
    <w:p w:rsidR="00203D12" w:rsidRPr="00203D12" w:rsidRDefault="00203D12" w:rsidP="00203D12">
      <w:pPr>
        <w:ind w:left="720"/>
        <w:rPr>
          <w:rFonts w:ascii="Times New Roman" w:hAnsi="Times New Roman" w:cs="Times New Roman"/>
        </w:rPr>
      </w:pPr>
      <w:r w:rsidRPr="00203D12">
        <w:rPr>
          <w:rFonts w:ascii="Times New Roman" w:hAnsi="Times New Roman" w:cs="Times New Roman"/>
        </w:rPr>
        <w:t>To ensure the religious and moral education of a child in conformity with the convictions of the child’s parent or guardian, the parent or guardian may choose schooling for the child (other than schooling provided by the government) that conforms to the minimum educational standards required under law.</w:t>
      </w:r>
    </w:p>
    <w:p w:rsidR="00203D12" w:rsidRPr="00203D12" w:rsidRDefault="00203D12" w:rsidP="00203D12">
      <w:pPr>
        <w:rPr>
          <w:rFonts w:ascii="Times New Roman" w:hAnsi="Times New Roman" w:cs="Times New Roman"/>
        </w:rPr>
      </w:pPr>
      <w:r w:rsidRPr="00203D12">
        <w:rPr>
          <w:rFonts w:ascii="Times New Roman" w:hAnsi="Times New Roman" w:cs="Times New Roman"/>
        </w:rPr>
        <w:t xml:space="preserve">The right to education is drawn from Article 13 of the </w:t>
      </w:r>
      <w:r w:rsidR="00AA6BCD">
        <w:rPr>
          <w:rFonts w:ascii="Times New Roman" w:hAnsi="Times New Roman" w:cs="Times New Roman"/>
        </w:rPr>
        <w:t>International Covenant on the Economic Social and Cultural Rights</w:t>
      </w:r>
      <w:r w:rsidRPr="00203D12">
        <w:rPr>
          <w:rFonts w:ascii="Times New Roman" w:hAnsi="Times New Roman" w:cs="Times New Roman"/>
        </w:rPr>
        <w:t xml:space="preserve">. The UN Committee on Economic Social and Cultural rights notes in General Comment No. 13, that the right to freedom of religious education is constrained by minimum standards which must be consistent with the educational objectives set out in </w:t>
      </w:r>
      <w:r w:rsidR="00AA6BCD">
        <w:rPr>
          <w:rFonts w:ascii="Times New Roman" w:hAnsi="Times New Roman" w:cs="Times New Roman"/>
        </w:rPr>
        <w:t>A</w:t>
      </w:r>
      <w:r w:rsidRPr="00203D12">
        <w:rPr>
          <w:rFonts w:ascii="Times New Roman" w:hAnsi="Times New Roman" w:cs="Times New Roman"/>
        </w:rPr>
        <w:t>rticle 13 (1). These objectives include that education be directed to the human personality’s “sense of dignity”, it shall “enable all persons to participate effectively in a free society”, and it shall promote understanding among all “ethnic” groups, as well as nations and racial and religious groups.</w:t>
      </w:r>
    </w:p>
    <w:p w:rsidR="00203D12" w:rsidRPr="00203D12" w:rsidRDefault="00203D12" w:rsidP="00203D12">
      <w:pPr>
        <w:rPr>
          <w:rFonts w:ascii="Times New Roman" w:hAnsi="Times New Roman" w:cs="Times New Roman"/>
        </w:rPr>
      </w:pPr>
      <w:r w:rsidRPr="00203D12">
        <w:rPr>
          <w:rFonts w:ascii="Times New Roman" w:hAnsi="Times New Roman" w:cs="Times New Roman"/>
        </w:rPr>
        <w:t>Article 29 of the Convention on the Rights of the Child further requires that the education of the child shall be directed to:</w:t>
      </w:r>
    </w:p>
    <w:p w:rsidR="00203D12" w:rsidRPr="00203D12" w:rsidRDefault="00203D12" w:rsidP="00203D12">
      <w:pPr>
        <w:ind w:left="720"/>
        <w:rPr>
          <w:rFonts w:ascii="Times New Roman" w:hAnsi="Times New Roman" w:cs="Times New Roman"/>
        </w:rPr>
      </w:pPr>
      <w:r w:rsidRPr="00203D12">
        <w:rPr>
          <w:rFonts w:ascii="Times New Roman" w:hAnsi="Times New Roman" w:cs="Times New Roman"/>
        </w:rPr>
        <w:t>the development of respect for human rights and fundamental freedoms, and for the principles enshrined in the Charter of the United Nations’, and ‘the preparation of the child for responsible life in a free society, in the spirit of understanding, peace, tolerance, equality of sexes, and friendship among all peoples, ethnic, national and religious groups and persons of indigenous origin.</w:t>
      </w:r>
    </w:p>
    <w:p w:rsidR="00203D12" w:rsidRPr="00F15353" w:rsidRDefault="00F15353" w:rsidP="00203D12">
      <w:pPr>
        <w:rPr>
          <w:rFonts w:ascii="Times New Roman" w:hAnsi="Times New Roman" w:cs="Times New Roman"/>
          <w:b/>
          <w:i/>
        </w:rPr>
      </w:pPr>
      <w:r w:rsidRPr="00F15353">
        <w:rPr>
          <w:rFonts w:ascii="Times New Roman" w:hAnsi="Times New Roman" w:cs="Times New Roman"/>
          <w:b/>
          <w:i/>
        </w:rPr>
        <w:t>Importance of the purpose of the limitation</w:t>
      </w:r>
    </w:p>
    <w:p w:rsidR="00F15353" w:rsidRDefault="00F15353" w:rsidP="00203D12">
      <w:pPr>
        <w:rPr>
          <w:rFonts w:ascii="Times New Roman" w:hAnsi="Times New Roman" w:cs="Times New Roman"/>
        </w:rPr>
      </w:pPr>
      <w:r w:rsidRPr="00F15353">
        <w:rPr>
          <w:rFonts w:ascii="Times New Roman" w:hAnsi="Times New Roman" w:cs="Times New Roman"/>
        </w:rPr>
        <w:t>As stated above, any limitation on the rights of parent</w:t>
      </w:r>
      <w:r>
        <w:rPr>
          <w:rFonts w:ascii="Times New Roman" w:hAnsi="Times New Roman" w:cs="Times New Roman"/>
        </w:rPr>
        <w:t>s to choose education in conformity with religious conviction is intended to serve an important purpose of protecting</w:t>
      </w:r>
      <w:r w:rsidRPr="00203D12">
        <w:rPr>
          <w:rFonts w:ascii="Times New Roman" w:hAnsi="Times New Roman" w:cs="Times New Roman"/>
        </w:rPr>
        <w:t xml:space="preserve"> the right to equality </w:t>
      </w:r>
      <w:r>
        <w:rPr>
          <w:rFonts w:ascii="Times New Roman" w:hAnsi="Times New Roman" w:cs="Times New Roman"/>
        </w:rPr>
        <w:t>and non-discrimination of students, families and teachers in the context of education</w:t>
      </w:r>
      <w:r w:rsidR="00A05FD5">
        <w:rPr>
          <w:rFonts w:ascii="Times New Roman" w:hAnsi="Times New Roman" w:cs="Times New Roman"/>
        </w:rPr>
        <w:t>.</w:t>
      </w:r>
    </w:p>
    <w:p w:rsidR="00A05FD5" w:rsidRPr="00A05FD5" w:rsidRDefault="00A05FD5" w:rsidP="00A05FD5">
      <w:pPr>
        <w:pStyle w:val="Header"/>
        <w:tabs>
          <w:tab w:val="num" w:pos="426"/>
          <w:tab w:val="left" w:pos="567"/>
          <w:tab w:val="num" w:pos="720"/>
        </w:tabs>
        <w:spacing w:after="120"/>
        <w:rPr>
          <w:rFonts w:ascii="Times New Roman" w:hAnsi="Times New Roman" w:cs="Times New Roman"/>
          <w:b/>
          <w:i/>
        </w:rPr>
      </w:pPr>
      <w:r w:rsidRPr="00A05FD5">
        <w:rPr>
          <w:rFonts w:ascii="Times New Roman" w:hAnsi="Times New Roman" w:cs="Times New Roman"/>
          <w:b/>
          <w:i/>
        </w:rPr>
        <w:t>The nature and extent of the limitation</w:t>
      </w:r>
    </w:p>
    <w:p w:rsidR="00A05FD5" w:rsidRPr="00F15353" w:rsidRDefault="00A05FD5" w:rsidP="00203D12">
      <w:pPr>
        <w:rPr>
          <w:rFonts w:ascii="Times New Roman" w:hAnsi="Times New Roman" w:cs="Times New Roman"/>
        </w:rPr>
      </w:pPr>
      <w:r>
        <w:rPr>
          <w:rFonts w:ascii="Times New Roman" w:hAnsi="Times New Roman" w:cs="Times New Roman"/>
        </w:rPr>
        <w:t>Any limitation on the right to education is consistent with the minimum educational standards recognised by the UN Committee, which provide inherent constraints on the right to religious freedom within an educational context. These limitations support the rights of students to equality and dignity in their education.</w:t>
      </w:r>
    </w:p>
    <w:p w:rsidR="00A05FD5" w:rsidRPr="00A05FD5" w:rsidRDefault="00A05FD5" w:rsidP="00A05FD5">
      <w:pPr>
        <w:pStyle w:val="Header"/>
        <w:keepNext/>
        <w:keepLines/>
        <w:tabs>
          <w:tab w:val="num" w:pos="426"/>
          <w:tab w:val="left" w:pos="567"/>
          <w:tab w:val="num" w:pos="720"/>
        </w:tabs>
        <w:spacing w:after="120"/>
        <w:rPr>
          <w:rFonts w:ascii="Times New Roman" w:hAnsi="Times New Roman" w:cs="Times New Roman"/>
          <w:b/>
          <w:i/>
        </w:rPr>
      </w:pPr>
      <w:r w:rsidRPr="00A05FD5">
        <w:rPr>
          <w:rFonts w:ascii="Times New Roman" w:hAnsi="Times New Roman" w:cs="Times New Roman"/>
          <w:b/>
          <w:i/>
        </w:rPr>
        <w:t>The relationship between the limitation and its purpose</w:t>
      </w:r>
    </w:p>
    <w:p w:rsidR="00203D12" w:rsidRPr="00203D12" w:rsidRDefault="00A05FD5" w:rsidP="00A05FD5">
      <w:pPr>
        <w:rPr>
          <w:rFonts w:ascii="Times New Roman" w:hAnsi="Times New Roman" w:cs="Times New Roman"/>
        </w:rPr>
      </w:pPr>
      <w:r>
        <w:rPr>
          <w:rFonts w:ascii="Times New Roman" w:hAnsi="Times New Roman" w:cs="Times New Roman"/>
        </w:rPr>
        <w:t>Any</w:t>
      </w:r>
      <w:r w:rsidRPr="00A05FD5">
        <w:rPr>
          <w:rFonts w:ascii="Times New Roman" w:hAnsi="Times New Roman" w:cs="Times New Roman"/>
        </w:rPr>
        <w:t xml:space="preserve"> limitations on the right to education has a rational connection with protecting equality rights of students and teachers and other staff, and protecting other human rights including the rights of children to the protection they require, and the rights of teachers and staff to privacy.</w:t>
      </w:r>
    </w:p>
    <w:p w:rsidR="00A05FD5" w:rsidRPr="00A05FD5" w:rsidRDefault="00A05FD5" w:rsidP="00A05FD5">
      <w:pPr>
        <w:pStyle w:val="Header"/>
        <w:tabs>
          <w:tab w:val="num" w:pos="426"/>
          <w:tab w:val="left" w:pos="567"/>
          <w:tab w:val="num" w:pos="720"/>
        </w:tabs>
        <w:spacing w:after="120"/>
        <w:rPr>
          <w:rFonts w:ascii="Times New Roman" w:hAnsi="Times New Roman" w:cs="Times New Roman"/>
          <w:b/>
          <w:i/>
        </w:rPr>
      </w:pPr>
      <w:r w:rsidRPr="00A05FD5">
        <w:rPr>
          <w:rFonts w:ascii="Times New Roman" w:hAnsi="Times New Roman" w:cs="Times New Roman"/>
          <w:b/>
          <w:i/>
        </w:rPr>
        <w:t>Any less restrictive means reasonably available to achieve the purpose the limitation seeks to achieve</w:t>
      </w:r>
    </w:p>
    <w:p w:rsidR="00A05FD5" w:rsidRPr="00A05FD5" w:rsidRDefault="00A05FD5" w:rsidP="00A05FD5">
      <w:pPr>
        <w:pStyle w:val="Header"/>
        <w:tabs>
          <w:tab w:val="num" w:pos="426"/>
          <w:tab w:val="left" w:pos="567"/>
          <w:tab w:val="num" w:pos="720"/>
        </w:tabs>
        <w:spacing w:after="120"/>
        <w:rPr>
          <w:rFonts w:ascii="Times New Roman" w:hAnsi="Times New Roman" w:cs="Times New Roman"/>
        </w:rPr>
      </w:pPr>
      <w:r w:rsidRPr="00A05FD5">
        <w:rPr>
          <w:rFonts w:ascii="Times New Roman" w:hAnsi="Times New Roman" w:cs="Times New Roman"/>
        </w:rPr>
        <w:t>As discussed above, the amendments proposed are the least restrictive means reasonably available to provide a clear signal regarding the need to protect students and teaching staff from discrimination.</w:t>
      </w:r>
    </w:p>
    <w:p w:rsidR="00203D12" w:rsidRDefault="00203D12" w:rsidP="00203D12">
      <w:pPr>
        <w:rPr>
          <w:rFonts w:ascii="Times New Roman" w:hAnsi="Times New Roman" w:cs="Times New Roman"/>
        </w:rPr>
      </w:pPr>
      <w:r w:rsidRPr="00A05FD5">
        <w:rPr>
          <w:rFonts w:ascii="Times New Roman" w:hAnsi="Times New Roman" w:cs="Times New Roman"/>
        </w:rPr>
        <w:t>Overall, the Discrimination Act as amended by this Bill will better protect the human rights of vulnerable students and families, and promote equality of all Canberrans. While the amendments engage and limit rights to religious freedom and freedom of education, these limitations are reasonable and proportionate in the context of the Act as a whole.</w:t>
      </w:r>
    </w:p>
    <w:p w:rsidR="00845C84" w:rsidRPr="007B1BB8" w:rsidRDefault="00845C84" w:rsidP="00845C84">
      <w:pPr>
        <w:spacing w:line="240" w:lineRule="auto"/>
        <w:rPr>
          <w:rFonts w:ascii="Times New Roman" w:hAnsi="Times New Roman"/>
          <w:b/>
          <w:bCs/>
          <w:i/>
          <w:u w:val="single"/>
        </w:rPr>
      </w:pPr>
      <w:r w:rsidRPr="007B1BB8">
        <w:rPr>
          <w:rFonts w:ascii="Times New Roman" w:hAnsi="Times New Roman"/>
          <w:b/>
          <w:bCs/>
          <w:i/>
          <w:u w:val="single"/>
        </w:rPr>
        <w:t>Discrimination Amendment Bill 201</w:t>
      </w:r>
      <w:r w:rsidR="004E0EAB">
        <w:rPr>
          <w:rFonts w:ascii="Times New Roman" w:hAnsi="Times New Roman"/>
          <w:b/>
          <w:bCs/>
          <w:i/>
          <w:u w:val="single"/>
        </w:rPr>
        <w:t>8</w:t>
      </w:r>
    </w:p>
    <w:p w:rsidR="00845C84" w:rsidRPr="003E27EA" w:rsidRDefault="00845C84" w:rsidP="00845C84">
      <w:pPr>
        <w:spacing w:line="240" w:lineRule="auto"/>
        <w:rPr>
          <w:rFonts w:ascii="Times New Roman" w:hAnsi="Times New Roman"/>
          <w:b/>
          <w:bCs/>
        </w:rPr>
      </w:pPr>
      <w:bookmarkStart w:id="7" w:name="_Toc426711261"/>
      <w:bookmarkStart w:id="8" w:name="_Toc429052824"/>
      <w:r w:rsidRPr="003E27EA">
        <w:rPr>
          <w:rFonts w:ascii="Times New Roman" w:hAnsi="Times New Roman"/>
          <w:b/>
          <w:bCs/>
        </w:rPr>
        <w:t>Detail</w:t>
      </w:r>
      <w:bookmarkEnd w:id="7"/>
      <w:bookmarkEnd w:id="8"/>
    </w:p>
    <w:p w:rsidR="00845C84" w:rsidRPr="003E27EA" w:rsidRDefault="00845C84" w:rsidP="00845C84">
      <w:pPr>
        <w:spacing w:line="240" w:lineRule="auto"/>
        <w:rPr>
          <w:rFonts w:ascii="Times New Roman" w:hAnsi="Times New Roman"/>
          <w:b/>
          <w:bCs/>
        </w:rPr>
      </w:pPr>
      <w:bookmarkStart w:id="9" w:name="_Toc426711262"/>
      <w:bookmarkStart w:id="10" w:name="_Toc429052825"/>
      <w:r w:rsidRPr="003E27EA">
        <w:rPr>
          <w:rFonts w:ascii="Times New Roman" w:hAnsi="Times New Roman"/>
          <w:b/>
          <w:bCs/>
        </w:rPr>
        <w:t>Part 1 – Preliminary</w:t>
      </w:r>
      <w:bookmarkEnd w:id="9"/>
      <w:bookmarkEnd w:id="10"/>
    </w:p>
    <w:p w:rsidR="00845C84" w:rsidRPr="003E27EA" w:rsidRDefault="00845C84" w:rsidP="00845C84">
      <w:pPr>
        <w:spacing w:line="240" w:lineRule="auto"/>
        <w:rPr>
          <w:rFonts w:ascii="Times New Roman" w:hAnsi="Times New Roman"/>
          <w:b/>
        </w:rPr>
      </w:pPr>
      <w:r w:rsidRPr="003E27EA">
        <w:rPr>
          <w:rFonts w:ascii="Times New Roman" w:hAnsi="Times New Roman"/>
          <w:b/>
          <w:bCs/>
        </w:rPr>
        <w:t xml:space="preserve">Clause </w:t>
      </w:r>
      <w:r w:rsidRPr="003E27EA">
        <w:rPr>
          <w:rFonts w:ascii="Times New Roman" w:hAnsi="Times New Roman"/>
          <w:b/>
          <w:bCs/>
        </w:rPr>
        <w:fldChar w:fldCharType="begin"/>
      </w:r>
      <w:r w:rsidRPr="003E27EA">
        <w:rPr>
          <w:rFonts w:ascii="Times New Roman" w:hAnsi="Times New Roman"/>
          <w:b/>
          <w:bCs/>
        </w:rPr>
        <w:instrText xml:space="preserve"> SEQ Clause \* ARABIC </w:instrText>
      </w:r>
      <w:r w:rsidRPr="003E27EA">
        <w:rPr>
          <w:rFonts w:ascii="Times New Roman" w:hAnsi="Times New Roman"/>
          <w:b/>
          <w:bCs/>
        </w:rPr>
        <w:fldChar w:fldCharType="separate"/>
      </w:r>
      <w:r>
        <w:rPr>
          <w:rFonts w:ascii="Times New Roman" w:hAnsi="Times New Roman"/>
          <w:b/>
          <w:bCs/>
          <w:noProof/>
        </w:rPr>
        <w:t>1</w:t>
      </w:r>
      <w:r w:rsidRPr="003E27EA">
        <w:rPr>
          <w:rFonts w:ascii="Times New Roman" w:hAnsi="Times New Roman"/>
          <w:b/>
          <w:bCs/>
        </w:rPr>
        <w:fldChar w:fldCharType="end"/>
      </w:r>
      <w:r w:rsidRPr="003E27EA">
        <w:rPr>
          <w:rFonts w:ascii="Times New Roman" w:hAnsi="Times New Roman"/>
          <w:b/>
        </w:rPr>
        <w:t xml:space="preserve"> — Name of Act</w:t>
      </w:r>
    </w:p>
    <w:p w:rsidR="00845C84" w:rsidRPr="003E27EA" w:rsidRDefault="00845C84" w:rsidP="00845C84">
      <w:pPr>
        <w:spacing w:line="240" w:lineRule="auto"/>
        <w:rPr>
          <w:rFonts w:ascii="Times New Roman" w:hAnsi="Times New Roman"/>
        </w:rPr>
      </w:pPr>
      <w:r w:rsidRPr="003E27EA">
        <w:rPr>
          <w:rFonts w:ascii="Times New Roman" w:hAnsi="Times New Roman"/>
        </w:rPr>
        <w:t xml:space="preserve">This is a technical clause that names the short title of the Act. The name of the Act will be the </w:t>
      </w:r>
      <w:r w:rsidRPr="003E27EA">
        <w:rPr>
          <w:rFonts w:ascii="Times New Roman" w:hAnsi="Times New Roman"/>
          <w:i/>
          <w:iCs/>
        </w:rPr>
        <w:t>Discrimination Amendment Act 201</w:t>
      </w:r>
      <w:r w:rsidR="00380A17">
        <w:rPr>
          <w:rFonts w:ascii="Times New Roman" w:hAnsi="Times New Roman"/>
          <w:i/>
          <w:iCs/>
        </w:rPr>
        <w:t>8</w:t>
      </w:r>
      <w:r w:rsidRPr="003E27EA">
        <w:rPr>
          <w:rFonts w:ascii="Times New Roman" w:hAnsi="Times New Roman"/>
        </w:rPr>
        <w:t>.</w:t>
      </w:r>
    </w:p>
    <w:p w:rsidR="00845C84" w:rsidRPr="003E27EA" w:rsidRDefault="00845C84" w:rsidP="00845C84">
      <w:pPr>
        <w:keepNext/>
        <w:spacing w:line="240" w:lineRule="auto"/>
        <w:rPr>
          <w:rFonts w:ascii="Times New Roman" w:hAnsi="Times New Roman"/>
          <w:b/>
          <w:bCs/>
        </w:rPr>
      </w:pPr>
      <w:r w:rsidRPr="003E27EA">
        <w:rPr>
          <w:rFonts w:ascii="Times New Roman" w:hAnsi="Times New Roman"/>
          <w:b/>
        </w:rPr>
        <w:t xml:space="preserve">Clause </w:t>
      </w:r>
      <w:r w:rsidRPr="003E27EA">
        <w:rPr>
          <w:rFonts w:ascii="Times New Roman" w:hAnsi="Times New Roman"/>
          <w:b/>
        </w:rPr>
        <w:fldChar w:fldCharType="begin"/>
      </w:r>
      <w:r w:rsidRPr="003E27EA">
        <w:rPr>
          <w:rFonts w:ascii="Times New Roman" w:hAnsi="Times New Roman"/>
          <w:b/>
        </w:rPr>
        <w:instrText xml:space="preserve"> SEQ Clause \* ARABIC </w:instrText>
      </w:r>
      <w:r w:rsidRPr="003E27EA">
        <w:rPr>
          <w:rFonts w:ascii="Times New Roman" w:hAnsi="Times New Roman"/>
          <w:b/>
        </w:rPr>
        <w:fldChar w:fldCharType="separate"/>
      </w:r>
      <w:r>
        <w:rPr>
          <w:rFonts w:ascii="Times New Roman" w:hAnsi="Times New Roman"/>
          <w:b/>
          <w:noProof/>
        </w:rPr>
        <w:t>2</w:t>
      </w:r>
      <w:r w:rsidRPr="003E27EA">
        <w:rPr>
          <w:rFonts w:ascii="Times New Roman" w:hAnsi="Times New Roman"/>
          <w:b/>
        </w:rPr>
        <w:fldChar w:fldCharType="end"/>
      </w:r>
      <w:r w:rsidRPr="003E27EA">
        <w:rPr>
          <w:rFonts w:ascii="Times New Roman" w:hAnsi="Times New Roman"/>
          <w:bCs/>
        </w:rPr>
        <w:t xml:space="preserve"> </w:t>
      </w:r>
      <w:r w:rsidRPr="003E27EA">
        <w:rPr>
          <w:rFonts w:ascii="Times New Roman" w:hAnsi="Times New Roman"/>
          <w:b/>
          <w:bCs/>
        </w:rPr>
        <w:t>— Commencement</w:t>
      </w:r>
    </w:p>
    <w:p w:rsidR="00845C84" w:rsidRPr="003E27EA" w:rsidRDefault="00380A17" w:rsidP="00845C84">
      <w:pPr>
        <w:keepNext/>
        <w:spacing w:line="240" w:lineRule="auto"/>
        <w:rPr>
          <w:rFonts w:ascii="Times New Roman" w:hAnsi="Times New Roman"/>
        </w:rPr>
      </w:pPr>
      <w:r>
        <w:rPr>
          <w:rFonts w:ascii="Times New Roman" w:hAnsi="Times New Roman"/>
        </w:rPr>
        <w:t>This clause provides for the Act to be commenced on a day fixed by the Minister by written notice. If the Act has not commenced within 6 months beginning on the notification day it automatically commences on the first day after that period.</w:t>
      </w:r>
    </w:p>
    <w:p w:rsidR="00845C84" w:rsidRPr="003E27EA" w:rsidRDefault="00845C84" w:rsidP="00845C84">
      <w:pPr>
        <w:spacing w:line="240" w:lineRule="auto"/>
        <w:rPr>
          <w:rFonts w:ascii="Times New Roman" w:hAnsi="Times New Roman"/>
          <w:b/>
          <w:bCs/>
        </w:rPr>
      </w:pPr>
      <w:r w:rsidRPr="003E27EA">
        <w:rPr>
          <w:rFonts w:ascii="Times New Roman" w:hAnsi="Times New Roman"/>
          <w:b/>
        </w:rPr>
        <w:t xml:space="preserve">Clause </w:t>
      </w:r>
      <w:r w:rsidRPr="003E27EA">
        <w:rPr>
          <w:rFonts w:ascii="Times New Roman" w:hAnsi="Times New Roman"/>
          <w:b/>
        </w:rPr>
        <w:fldChar w:fldCharType="begin"/>
      </w:r>
      <w:r w:rsidRPr="003E27EA">
        <w:rPr>
          <w:rFonts w:ascii="Times New Roman" w:hAnsi="Times New Roman"/>
          <w:b/>
        </w:rPr>
        <w:instrText xml:space="preserve"> SEQ Clause \* ARABIC </w:instrText>
      </w:r>
      <w:r w:rsidRPr="003E27EA">
        <w:rPr>
          <w:rFonts w:ascii="Times New Roman" w:hAnsi="Times New Roman"/>
          <w:b/>
        </w:rPr>
        <w:fldChar w:fldCharType="separate"/>
      </w:r>
      <w:r>
        <w:rPr>
          <w:rFonts w:ascii="Times New Roman" w:hAnsi="Times New Roman"/>
          <w:b/>
          <w:noProof/>
        </w:rPr>
        <w:t>3</w:t>
      </w:r>
      <w:r w:rsidRPr="003E27EA">
        <w:rPr>
          <w:rFonts w:ascii="Times New Roman" w:hAnsi="Times New Roman"/>
          <w:b/>
        </w:rPr>
        <w:fldChar w:fldCharType="end"/>
      </w:r>
      <w:r w:rsidRPr="003E27EA">
        <w:rPr>
          <w:rFonts w:ascii="Times New Roman" w:hAnsi="Times New Roman"/>
          <w:bCs/>
        </w:rPr>
        <w:t xml:space="preserve"> </w:t>
      </w:r>
      <w:r w:rsidRPr="003E27EA">
        <w:rPr>
          <w:rFonts w:ascii="Times New Roman" w:hAnsi="Times New Roman"/>
          <w:b/>
          <w:bCs/>
        </w:rPr>
        <w:t>— Legislation amended</w:t>
      </w:r>
    </w:p>
    <w:p w:rsidR="00380A17" w:rsidRDefault="00845C84" w:rsidP="00845C84">
      <w:pPr>
        <w:spacing w:line="240" w:lineRule="auto"/>
        <w:rPr>
          <w:rFonts w:ascii="Times New Roman" w:hAnsi="Times New Roman"/>
          <w:i/>
        </w:rPr>
      </w:pPr>
      <w:r w:rsidRPr="003E27EA">
        <w:rPr>
          <w:rFonts w:ascii="Times New Roman" w:hAnsi="Times New Roman"/>
        </w:rPr>
        <w:t xml:space="preserve">This clause identifies the legislation amended by the Act, which is the </w:t>
      </w:r>
      <w:r w:rsidRPr="003E27EA">
        <w:rPr>
          <w:rFonts w:ascii="Times New Roman" w:hAnsi="Times New Roman"/>
          <w:i/>
        </w:rPr>
        <w:t xml:space="preserve">Discrimination Act </w:t>
      </w:r>
      <w:r w:rsidR="00380A17">
        <w:rPr>
          <w:rFonts w:ascii="Times New Roman" w:hAnsi="Times New Roman"/>
          <w:i/>
        </w:rPr>
        <w:t>1991</w:t>
      </w:r>
      <w:r w:rsidR="00CF3ACD">
        <w:rPr>
          <w:rFonts w:ascii="Times New Roman" w:hAnsi="Times New Roman"/>
          <w:i/>
        </w:rPr>
        <w:t>.</w:t>
      </w:r>
    </w:p>
    <w:p w:rsidR="00845C84" w:rsidRPr="003E27EA" w:rsidRDefault="00845C84" w:rsidP="00DC1901">
      <w:pPr>
        <w:spacing w:line="240" w:lineRule="auto"/>
      </w:pPr>
      <w:r w:rsidRPr="003E27EA">
        <w:rPr>
          <w:rFonts w:ascii="Times New Roman" w:hAnsi="Times New Roman"/>
          <w:b/>
        </w:rPr>
        <w:t xml:space="preserve">Clause 4 – </w:t>
      </w:r>
      <w:r w:rsidR="00380A17">
        <w:rPr>
          <w:rFonts w:ascii="Times New Roman" w:hAnsi="Times New Roman"/>
          <w:b/>
        </w:rPr>
        <w:t>Religious bodies section 32</w:t>
      </w:r>
      <w:r w:rsidR="006808A8">
        <w:rPr>
          <w:rFonts w:ascii="Times New Roman" w:hAnsi="Times New Roman"/>
          <w:b/>
        </w:rPr>
        <w:t>(d)</w:t>
      </w:r>
    </w:p>
    <w:p w:rsidR="00E76381" w:rsidRDefault="00615EF3">
      <w:pPr>
        <w:rPr>
          <w:rFonts w:ascii="Times New Roman" w:hAnsi="Times New Roman"/>
        </w:rPr>
      </w:pPr>
      <w:r w:rsidRPr="00615EF3">
        <w:rPr>
          <w:rFonts w:ascii="Times New Roman" w:hAnsi="Times New Roman"/>
        </w:rPr>
        <w:t>This clause amends</w:t>
      </w:r>
      <w:r>
        <w:rPr>
          <w:rFonts w:ascii="Times New Roman" w:hAnsi="Times New Roman"/>
        </w:rPr>
        <w:t xml:space="preserve"> section 32</w:t>
      </w:r>
      <w:r w:rsidR="006808A8">
        <w:rPr>
          <w:rFonts w:ascii="Times New Roman" w:hAnsi="Times New Roman"/>
        </w:rPr>
        <w:t>(d)</w:t>
      </w:r>
      <w:r>
        <w:rPr>
          <w:rFonts w:ascii="Times New Roman" w:hAnsi="Times New Roman"/>
        </w:rPr>
        <w:t xml:space="preserve"> to introduce an exception to this provision</w:t>
      </w:r>
      <w:r w:rsidR="00C54F89">
        <w:rPr>
          <w:rFonts w:ascii="Times New Roman" w:hAnsi="Times New Roman"/>
        </w:rPr>
        <w:t xml:space="preserve"> for </w:t>
      </w:r>
      <w:r w:rsidR="00CF3ACD">
        <w:rPr>
          <w:rFonts w:ascii="Times New Roman" w:hAnsi="Times New Roman"/>
        </w:rPr>
        <w:t>‘</w:t>
      </w:r>
      <w:r w:rsidR="00C54F89">
        <w:rPr>
          <w:rFonts w:ascii="Times New Roman" w:hAnsi="Times New Roman"/>
        </w:rPr>
        <w:t>defined acts</w:t>
      </w:r>
      <w:r w:rsidR="00CF3ACD">
        <w:rPr>
          <w:rFonts w:ascii="Times New Roman" w:hAnsi="Times New Roman"/>
        </w:rPr>
        <w:t>’.</w:t>
      </w:r>
    </w:p>
    <w:p w:rsidR="00CF3ACD" w:rsidRPr="00CF3ACD" w:rsidRDefault="00CF3ACD">
      <w:pPr>
        <w:rPr>
          <w:rFonts w:ascii="Times New Roman" w:hAnsi="Times New Roman"/>
          <w:b/>
        </w:rPr>
      </w:pPr>
      <w:r w:rsidRPr="00CF3ACD">
        <w:rPr>
          <w:rFonts w:ascii="Times New Roman" w:hAnsi="Times New Roman"/>
          <w:b/>
        </w:rPr>
        <w:t>Clause 5 – New section 32(2)</w:t>
      </w:r>
    </w:p>
    <w:p w:rsidR="00CF3ACD" w:rsidRDefault="00CF3ACD">
      <w:pPr>
        <w:rPr>
          <w:rFonts w:ascii="Times New Roman" w:hAnsi="Times New Roman"/>
        </w:rPr>
      </w:pPr>
      <w:r>
        <w:rPr>
          <w:rFonts w:ascii="Times New Roman" w:hAnsi="Times New Roman"/>
        </w:rPr>
        <w:t xml:space="preserve">This clause defines the term ‘defined act’ for the purposes of section 32. </w:t>
      </w:r>
    </w:p>
    <w:p w:rsidR="00CF3ACD" w:rsidRDefault="00CF3ACD">
      <w:pPr>
        <w:rPr>
          <w:rFonts w:ascii="Times New Roman" w:hAnsi="Times New Roman"/>
        </w:rPr>
      </w:pPr>
      <w:r>
        <w:rPr>
          <w:rFonts w:ascii="Times New Roman" w:hAnsi="Times New Roman"/>
        </w:rPr>
        <w:t>‘Defined act’ is defined as the employment or contracting of a person by the religious body to work in an educational institution or the admission, treatment or continued enrolment of a student at an educational institution.</w:t>
      </w:r>
    </w:p>
    <w:p w:rsidR="00CF3ACD" w:rsidRDefault="00CF3ACD">
      <w:pPr>
        <w:rPr>
          <w:rFonts w:ascii="Times New Roman" w:hAnsi="Times New Roman"/>
        </w:rPr>
      </w:pPr>
      <w:r>
        <w:rPr>
          <w:rFonts w:ascii="Times New Roman" w:hAnsi="Times New Roman"/>
        </w:rPr>
        <w:t>Together, clause</w:t>
      </w:r>
      <w:r w:rsidR="006808A8">
        <w:rPr>
          <w:rFonts w:ascii="Times New Roman" w:hAnsi="Times New Roman"/>
        </w:rPr>
        <w:t>s</w:t>
      </w:r>
      <w:r>
        <w:rPr>
          <w:rFonts w:ascii="Times New Roman" w:hAnsi="Times New Roman"/>
        </w:rPr>
        <w:t xml:space="preserve"> 4 and 5 provide an exception to the broad exclusion of operation of Part 3 of the </w:t>
      </w:r>
      <w:r w:rsidRPr="006808A8">
        <w:rPr>
          <w:rFonts w:ascii="Times New Roman" w:hAnsi="Times New Roman"/>
          <w:i/>
        </w:rPr>
        <w:t>Discrimination Act</w:t>
      </w:r>
      <w:r w:rsidR="006808A8" w:rsidRPr="006808A8">
        <w:rPr>
          <w:rFonts w:ascii="Times New Roman" w:hAnsi="Times New Roman"/>
          <w:i/>
        </w:rPr>
        <w:t xml:space="preserve"> 1991</w:t>
      </w:r>
      <w:r>
        <w:rPr>
          <w:rFonts w:ascii="Times New Roman" w:hAnsi="Times New Roman"/>
        </w:rPr>
        <w:t xml:space="preserve"> in relation to the acts and practices of religious bodies. Part 3 will continue to operate in relation to ‘defined acts’, so that it will be unlawful for a religious body to discriminate against a contractor or employee or a student in an educational institution, unless the exceptions in s 44 or s 46 (or other provisions) apply.</w:t>
      </w:r>
    </w:p>
    <w:p w:rsidR="00CF3ACD" w:rsidRPr="00CF3ACD" w:rsidRDefault="00CF3ACD">
      <w:pPr>
        <w:rPr>
          <w:rFonts w:ascii="Times New Roman" w:hAnsi="Times New Roman"/>
          <w:b/>
        </w:rPr>
      </w:pPr>
      <w:r w:rsidRPr="00CF3ACD">
        <w:rPr>
          <w:rFonts w:ascii="Times New Roman" w:hAnsi="Times New Roman"/>
          <w:b/>
        </w:rPr>
        <w:t>Clause 6 - Educational institutions conducted for religious purposes section 33</w:t>
      </w:r>
    </w:p>
    <w:p w:rsidR="00CF3ACD" w:rsidRDefault="00CF3ACD">
      <w:pPr>
        <w:rPr>
          <w:rFonts w:ascii="Times New Roman" w:hAnsi="Times New Roman"/>
        </w:rPr>
      </w:pPr>
      <w:r>
        <w:rPr>
          <w:rFonts w:ascii="Times New Roman" w:hAnsi="Times New Roman"/>
        </w:rPr>
        <w:t xml:space="preserve">This clause repeals section 33 of the </w:t>
      </w:r>
      <w:r w:rsidRPr="00CF3ACD">
        <w:rPr>
          <w:rFonts w:ascii="Times New Roman" w:hAnsi="Times New Roman"/>
          <w:i/>
        </w:rPr>
        <w:t>Discrimination Act</w:t>
      </w:r>
      <w:r w:rsidR="006808A8">
        <w:rPr>
          <w:rFonts w:ascii="Times New Roman" w:hAnsi="Times New Roman"/>
          <w:i/>
        </w:rPr>
        <w:t xml:space="preserve"> 1991</w:t>
      </w:r>
      <w:r>
        <w:rPr>
          <w:rFonts w:ascii="Times New Roman" w:hAnsi="Times New Roman"/>
        </w:rPr>
        <w:t xml:space="preserve"> which provided an exception from the operation of sections 12, 13 and 18 regarding discrimination in contracting, employment and education in relation to educational institutions conducted for religious purposes. </w:t>
      </w:r>
    </w:p>
    <w:p w:rsidR="00CF3ACD" w:rsidRDefault="00CF3ACD">
      <w:pPr>
        <w:rPr>
          <w:rFonts w:ascii="Times New Roman" w:hAnsi="Times New Roman"/>
          <w:b/>
        </w:rPr>
      </w:pPr>
      <w:r w:rsidRPr="00CF3ACD">
        <w:rPr>
          <w:rFonts w:ascii="Times New Roman" w:hAnsi="Times New Roman"/>
          <w:b/>
        </w:rPr>
        <w:t>Clause 7 – Religious educational institutions – New sections 46(2) to (5)</w:t>
      </w:r>
    </w:p>
    <w:p w:rsidR="001B3A50" w:rsidRDefault="00CF3ACD" w:rsidP="001B3A50">
      <w:pPr>
        <w:rPr>
          <w:rFonts w:ascii="Times New Roman" w:hAnsi="Times New Roman"/>
        </w:rPr>
      </w:pPr>
      <w:r>
        <w:rPr>
          <w:rFonts w:ascii="Times New Roman" w:hAnsi="Times New Roman"/>
        </w:rPr>
        <w:t>This clause introduces new sub-sections in s 46 to provide a specific exception for religious educational institutions in relation to discrimination on the grounds of religious conviction in contracting and employment</w:t>
      </w:r>
      <w:r w:rsidR="001B3A50">
        <w:rPr>
          <w:rFonts w:ascii="Times New Roman" w:hAnsi="Times New Roman"/>
        </w:rPr>
        <w:t xml:space="preserve">. </w:t>
      </w:r>
    </w:p>
    <w:p w:rsidR="00CF3ACD" w:rsidRDefault="001B3A50" w:rsidP="001B3A50">
      <w:pPr>
        <w:rPr>
          <w:rFonts w:ascii="Times New Roman" w:hAnsi="Times New Roman"/>
        </w:rPr>
      </w:pPr>
      <w:r>
        <w:rPr>
          <w:rFonts w:ascii="Times New Roman" w:hAnsi="Times New Roman"/>
        </w:rPr>
        <w:t xml:space="preserve">The exception provided in new sub-section 46(2) applies only where the </w:t>
      </w:r>
      <w:r w:rsidRPr="001B3A50">
        <w:rPr>
          <w:rFonts w:ascii="Times New Roman" w:hAnsi="Times New Roman"/>
        </w:rPr>
        <w:t>educational institution is conducted in accordance with the doctrines, tenets, beliefs or teaching of a particular religion or creed; and</w:t>
      </w:r>
      <w:r>
        <w:rPr>
          <w:rFonts w:ascii="Times New Roman" w:hAnsi="Times New Roman"/>
        </w:rPr>
        <w:t xml:space="preserve"> </w:t>
      </w:r>
      <w:r w:rsidRPr="001B3A50">
        <w:rPr>
          <w:rFonts w:ascii="Times New Roman" w:hAnsi="Times New Roman"/>
        </w:rPr>
        <w:t>the discrimination is intended to enable, or better enable, the educational institution to be conducted in accordance with those doctrines, tenets, beliefs or teachings.</w:t>
      </w:r>
    </w:p>
    <w:p w:rsidR="001B3A50" w:rsidRDefault="001B3A50" w:rsidP="001B3A50">
      <w:pPr>
        <w:rPr>
          <w:rFonts w:ascii="Times New Roman" w:hAnsi="Times New Roman"/>
        </w:rPr>
      </w:pPr>
      <w:r>
        <w:rPr>
          <w:rFonts w:ascii="Times New Roman" w:hAnsi="Times New Roman"/>
        </w:rPr>
        <w:t>New subsections (3) provides that the exception in s</w:t>
      </w:r>
      <w:r w:rsidR="006808A8">
        <w:rPr>
          <w:rFonts w:ascii="Times New Roman" w:hAnsi="Times New Roman"/>
        </w:rPr>
        <w:t xml:space="preserve"> </w:t>
      </w:r>
      <w:r>
        <w:rPr>
          <w:rFonts w:ascii="Times New Roman" w:hAnsi="Times New Roman"/>
        </w:rPr>
        <w:t xml:space="preserve">46(1) </w:t>
      </w:r>
      <w:r w:rsidR="00F4131C">
        <w:rPr>
          <w:rFonts w:ascii="Times New Roman" w:hAnsi="Times New Roman"/>
        </w:rPr>
        <w:t>relating to discrimination on the ground of religious conviction in relation to the admission</w:t>
      </w:r>
      <w:r>
        <w:rPr>
          <w:rFonts w:ascii="Times New Roman" w:hAnsi="Times New Roman"/>
        </w:rPr>
        <w:t xml:space="preserve"> </w:t>
      </w:r>
      <w:r w:rsidR="00F4131C">
        <w:rPr>
          <w:rFonts w:ascii="Times New Roman" w:hAnsi="Times New Roman"/>
        </w:rPr>
        <w:t xml:space="preserve">of students </w:t>
      </w:r>
      <w:r>
        <w:rPr>
          <w:rFonts w:ascii="Times New Roman" w:hAnsi="Times New Roman"/>
        </w:rPr>
        <w:t>do</w:t>
      </w:r>
      <w:r w:rsidR="00F4131C">
        <w:rPr>
          <w:rFonts w:ascii="Times New Roman" w:hAnsi="Times New Roman"/>
        </w:rPr>
        <w:t>es</w:t>
      </w:r>
      <w:r>
        <w:rPr>
          <w:rFonts w:ascii="Times New Roman" w:hAnsi="Times New Roman"/>
        </w:rPr>
        <w:t xml:space="preserve"> not apply unless the educational institution has published a policy </w:t>
      </w:r>
      <w:r w:rsidR="00F4131C">
        <w:rPr>
          <w:rFonts w:ascii="Times New Roman" w:hAnsi="Times New Roman"/>
        </w:rPr>
        <w:t xml:space="preserve">regarding ‘student matters’ </w:t>
      </w:r>
      <w:r>
        <w:rPr>
          <w:rFonts w:ascii="Times New Roman" w:hAnsi="Times New Roman"/>
        </w:rPr>
        <w:t>and this policy is readily accessible</w:t>
      </w:r>
      <w:r w:rsidR="00F4131C">
        <w:rPr>
          <w:rFonts w:ascii="Times New Roman" w:hAnsi="Times New Roman"/>
        </w:rPr>
        <w:t xml:space="preserve"> to prospective and current students at the institution.</w:t>
      </w:r>
    </w:p>
    <w:p w:rsidR="00F4131C" w:rsidRDefault="00F4131C" w:rsidP="00F4131C">
      <w:pPr>
        <w:rPr>
          <w:rFonts w:ascii="Times New Roman" w:hAnsi="Times New Roman"/>
        </w:rPr>
      </w:pPr>
      <w:r>
        <w:rPr>
          <w:rFonts w:ascii="Times New Roman" w:hAnsi="Times New Roman"/>
        </w:rPr>
        <w:t>New subsections (4) provides that the exception in s46(2) relating to discrimination on the ground of religious conviction in relation to contracting or employment of staff does not apply unless the educational institution has published a policy regarding ‘staff matters’ and this policy is readily accessible to prospective and current students at the institution.</w:t>
      </w:r>
    </w:p>
    <w:p w:rsidR="00F4131C" w:rsidRDefault="00F4131C" w:rsidP="00F4131C">
      <w:pPr>
        <w:rPr>
          <w:rFonts w:ascii="Times New Roman" w:hAnsi="Times New Roman"/>
        </w:rPr>
      </w:pPr>
      <w:r>
        <w:rPr>
          <w:rFonts w:ascii="Times New Roman" w:hAnsi="Times New Roman"/>
        </w:rPr>
        <w:t xml:space="preserve">New sub-section (5) defines the term ‘staff matters’ to mean </w:t>
      </w:r>
      <w:r w:rsidRPr="00F4131C">
        <w:rPr>
          <w:rFonts w:ascii="Times New Roman" w:hAnsi="Times New Roman"/>
        </w:rPr>
        <w:t>the employment of a member of staff of the institution; or</w:t>
      </w:r>
      <w:r>
        <w:rPr>
          <w:rFonts w:ascii="Times New Roman" w:hAnsi="Times New Roman"/>
        </w:rPr>
        <w:t xml:space="preserve"> </w:t>
      </w:r>
      <w:r w:rsidRPr="00F4131C">
        <w:rPr>
          <w:rFonts w:ascii="Times New Roman" w:hAnsi="Times New Roman"/>
        </w:rPr>
        <w:t>the engagement of a contractor to do work in the institution.</w:t>
      </w:r>
      <w:r>
        <w:rPr>
          <w:rFonts w:ascii="Times New Roman" w:hAnsi="Times New Roman"/>
        </w:rPr>
        <w:t xml:space="preserve"> It defines the term ‘</w:t>
      </w:r>
      <w:r w:rsidRPr="00F4131C">
        <w:rPr>
          <w:rFonts w:ascii="Times New Roman" w:hAnsi="Times New Roman"/>
        </w:rPr>
        <w:t>student matters</w:t>
      </w:r>
      <w:r>
        <w:rPr>
          <w:rFonts w:ascii="Times New Roman" w:hAnsi="Times New Roman"/>
        </w:rPr>
        <w:t xml:space="preserve">’ to mean </w:t>
      </w:r>
      <w:r w:rsidRPr="00F4131C">
        <w:rPr>
          <w:rFonts w:ascii="Times New Roman" w:hAnsi="Times New Roman"/>
        </w:rPr>
        <w:t>the admission of a student at the institution.</w:t>
      </w:r>
    </w:p>
    <w:p w:rsidR="00F4131C" w:rsidRDefault="00F4131C" w:rsidP="001B3A50">
      <w:pPr>
        <w:rPr>
          <w:rFonts w:ascii="Times New Roman" w:hAnsi="Times New Roman"/>
        </w:rPr>
      </w:pPr>
    </w:p>
    <w:p w:rsidR="001B3A50" w:rsidRPr="00CF3ACD" w:rsidRDefault="001B3A50">
      <w:pPr>
        <w:rPr>
          <w:rFonts w:ascii="Times New Roman" w:hAnsi="Times New Roman"/>
        </w:rPr>
      </w:pPr>
    </w:p>
    <w:p w:rsidR="00CF3ACD" w:rsidRDefault="00CF3ACD">
      <w:pPr>
        <w:rPr>
          <w:rFonts w:ascii="Times New Roman" w:hAnsi="Times New Roman"/>
        </w:rPr>
      </w:pPr>
    </w:p>
    <w:p w:rsidR="00E76381" w:rsidRDefault="00E76381"/>
    <w:p w:rsidR="00E76381" w:rsidRDefault="00E76381"/>
    <w:p w:rsidR="00E76381" w:rsidRDefault="00E76381"/>
    <w:p w:rsidR="00E76381" w:rsidRDefault="00E76381"/>
    <w:p w:rsidR="00E76381" w:rsidRDefault="00E76381"/>
    <w:p w:rsidR="00E76381" w:rsidRDefault="00E76381"/>
    <w:sectPr w:rsidR="00E76381" w:rsidSect="00E763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81" w:rsidRDefault="00E76381" w:rsidP="00E76381">
      <w:pPr>
        <w:spacing w:after="0" w:line="240" w:lineRule="auto"/>
      </w:pPr>
      <w:r>
        <w:separator/>
      </w:r>
    </w:p>
  </w:endnote>
  <w:endnote w:type="continuationSeparator" w:id="0">
    <w:p w:rsidR="00E76381" w:rsidRDefault="00E76381" w:rsidP="00E7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9F5" w:rsidRDefault="007A4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40704"/>
      <w:docPartObj>
        <w:docPartGallery w:val="Page Numbers (Bottom of Page)"/>
        <w:docPartUnique/>
      </w:docPartObj>
    </w:sdtPr>
    <w:sdtEndPr>
      <w:rPr>
        <w:noProof/>
      </w:rPr>
    </w:sdtEndPr>
    <w:sdtContent>
      <w:p w:rsidR="00E76381" w:rsidRDefault="00E76381">
        <w:pPr>
          <w:pStyle w:val="Footer"/>
          <w:jc w:val="right"/>
        </w:pPr>
        <w:r>
          <w:fldChar w:fldCharType="begin"/>
        </w:r>
        <w:r>
          <w:instrText xml:space="preserve"> PAGE   \* MERGEFORMAT </w:instrText>
        </w:r>
        <w:r>
          <w:fldChar w:fldCharType="separate"/>
        </w:r>
        <w:r w:rsidR="00C42BF9">
          <w:rPr>
            <w:noProof/>
          </w:rPr>
          <w:t>1</w:t>
        </w:r>
        <w:r>
          <w:rPr>
            <w:noProof/>
          </w:rPr>
          <w:fldChar w:fldCharType="end"/>
        </w:r>
      </w:p>
    </w:sdtContent>
  </w:sdt>
  <w:p w:rsidR="00E76381" w:rsidRPr="00C42BF9" w:rsidRDefault="00C42BF9" w:rsidP="00C42BF9">
    <w:pPr>
      <w:pStyle w:val="Footer"/>
      <w:jc w:val="center"/>
      <w:rPr>
        <w:rFonts w:ascii="Arial" w:hAnsi="Arial" w:cs="Arial"/>
        <w:sz w:val="14"/>
      </w:rPr>
    </w:pPr>
    <w:r w:rsidRPr="00C42BF9">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9F5" w:rsidRDefault="007A4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81" w:rsidRDefault="00E76381" w:rsidP="00E76381">
      <w:pPr>
        <w:spacing w:after="0" w:line="240" w:lineRule="auto"/>
      </w:pPr>
      <w:r>
        <w:separator/>
      </w:r>
    </w:p>
  </w:footnote>
  <w:footnote w:type="continuationSeparator" w:id="0">
    <w:p w:rsidR="00E76381" w:rsidRDefault="00E76381" w:rsidP="00E76381">
      <w:pPr>
        <w:spacing w:after="0" w:line="240" w:lineRule="auto"/>
      </w:pPr>
      <w:r>
        <w:continuationSeparator/>
      </w:r>
    </w:p>
  </w:footnote>
  <w:footnote w:id="1">
    <w:p w:rsidR="00203D12" w:rsidRDefault="00203D12" w:rsidP="00203D12">
      <w:pPr>
        <w:pStyle w:val="FootnoteText"/>
      </w:pPr>
      <w:r>
        <w:rPr>
          <w:rStyle w:val="FootnoteReference"/>
        </w:rPr>
        <w:footnoteRef/>
      </w:r>
      <w:r>
        <w:t xml:space="preserve"> </w:t>
      </w:r>
      <w:r w:rsidRPr="00716476">
        <w:rPr>
          <w:rFonts w:ascii="Times New Roman" w:hAnsi="Times New Roman"/>
        </w:rPr>
        <w:t>UN Human Rights Committee General comment No. 22 (48) (art. 18) CCPR/C/21/Rev.1/Add.4, 27 September 1993</w:t>
      </w:r>
    </w:p>
  </w:footnote>
  <w:footnote w:id="2">
    <w:p w:rsidR="00203D12" w:rsidRDefault="00203D12" w:rsidP="00203D12">
      <w:pPr>
        <w:pStyle w:val="FootnoteText"/>
      </w:pPr>
      <w:r>
        <w:rPr>
          <w:rStyle w:val="FootnoteReference"/>
        </w:rPr>
        <w:footnoteRef/>
      </w:r>
      <w:r>
        <w:t xml:space="preserve"> </w:t>
      </w:r>
      <w:r w:rsidRPr="00D84206">
        <w:rPr>
          <w:rFonts w:ascii="Times New Roman" w:eastAsiaTheme="minorHAnsi" w:hAnsi="Times New Roman"/>
          <w:i/>
          <w:sz w:val="22"/>
          <w:szCs w:val="22"/>
        </w:rPr>
        <w:t>Eweida and ors v United Kingdom</w:t>
      </w:r>
      <w:r w:rsidRPr="00D84206">
        <w:rPr>
          <w:rFonts w:ascii="Times New Roman" w:eastAsiaTheme="minorHAnsi" w:hAnsi="Times New Roman"/>
          <w:sz w:val="22"/>
          <w:szCs w:val="22"/>
        </w:rPr>
        <w:t>, nos. 48420/10, 59842/10, 51671/10 and 36516/10, ECHR 15 January 2013, 30</w:t>
      </w:r>
      <w:r w:rsidR="00D84206">
        <w:rPr>
          <w:rFonts w:ascii="Times New Roman" w:eastAsiaTheme="minorHAnsi" w:hAnsi="Times New Roman"/>
          <w:sz w:val="22"/>
          <w:szCs w:val="22"/>
        </w:rPr>
        <w:t>.</w:t>
      </w:r>
    </w:p>
  </w:footnote>
  <w:footnote w:id="3">
    <w:p w:rsidR="00203D12" w:rsidRDefault="00203D12" w:rsidP="00203D12">
      <w:pPr>
        <w:pStyle w:val="FootnoteText"/>
      </w:pPr>
      <w:r>
        <w:rPr>
          <w:rStyle w:val="FootnoteReference"/>
        </w:rPr>
        <w:footnoteRef/>
      </w:r>
      <w:r>
        <w:t xml:space="preserve"> I</w:t>
      </w:r>
      <w:r w:rsidRPr="00D84206">
        <w:rPr>
          <w:rFonts w:ascii="Times New Roman" w:eastAsiaTheme="minorHAnsi" w:hAnsi="Times New Roman"/>
          <w:sz w:val="22"/>
          <w:szCs w:val="22"/>
        </w:rPr>
        <w:t>bid</w:t>
      </w:r>
      <w:r w:rsidR="00E87E6B">
        <w:rPr>
          <w:rFonts w:ascii="Times New Roman" w:eastAsiaTheme="minorHAnsi" w:hAnsi="Times New Roman"/>
          <w:sz w:val="22"/>
          <w:szCs w:val="22"/>
        </w:rPr>
        <w:t>.</w:t>
      </w:r>
    </w:p>
  </w:footnote>
  <w:footnote w:id="4">
    <w:p w:rsidR="00BE5540" w:rsidRDefault="00BE5540" w:rsidP="00BE5540">
      <w:r>
        <w:rPr>
          <w:rStyle w:val="FootnoteReference"/>
        </w:rPr>
        <w:footnoteRef/>
      </w:r>
      <w:r>
        <w:t xml:space="preserve"> </w:t>
      </w:r>
      <w:r w:rsidRPr="00716476">
        <w:rPr>
          <w:rFonts w:ascii="Times New Roman" w:hAnsi="Times New Roman" w:cs="Times New Roman"/>
          <w:sz w:val="20"/>
          <w:szCs w:val="20"/>
        </w:rPr>
        <w:t>Carolyn Evans and Leilani Ujvari</w:t>
      </w:r>
      <w:r w:rsidR="00716476">
        <w:rPr>
          <w:rFonts w:ascii="Times New Roman" w:hAnsi="Times New Roman" w:cs="Times New Roman"/>
          <w:sz w:val="20"/>
          <w:szCs w:val="20"/>
        </w:rPr>
        <w:t>,</w:t>
      </w:r>
      <w:r w:rsidRPr="00716476">
        <w:rPr>
          <w:rFonts w:ascii="Times New Roman" w:hAnsi="Times New Roman" w:cs="Times New Roman"/>
          <w:sz w:val="20"/>
          <w:szCs w:val="20"/>
        </w:rPr>
        <w:t xml:space="preserve"> Non-discrimination laws and religious schools in Australia: (2009) 30 Adelaide Law Review 31</w:t>
      </w:r>
      <w:r w:rsidR="00716476">
        <w:rPr>
          <w:rFonts w:ascii="Times New Roman" w:hAnsi="Times New Roman" w:cs="Times New Roman"/>
          <w:sz w:val="20"/>
          <w:szCs w:val="20"/>
        </w:rPr>
        <w:t>.</w:t>
      </w:r>
    </w:p>
    <w:p w:rsidR="00BE5540" w:rsidRDefault="00BE5540" w:rsidP="00BE554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9F5" w:rsidRDefault="007A4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9F5" w:rsidRDefault="007A49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9F5" w:rsidRDefault="007A4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416F8"/>
    <w:multiLevelType w:val="hybridMultilevel"/>
    <w:tmpl w:val="064AB6D6"/>
    <w:lvl w:ilvl="0" w:tplc="0EFA079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533178"/>
    <w:multiLevelType w:val="hybridMultilevel"/>
    <w:tmpl w:val="2E90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216C60"/>
    <w:multiLevelType w:val="hybridMultilevel"/>
    <w:tmpl w:val="1D2C7F52"/>
    <w:lvl w:ilvl="0" w:tplc="0504C97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D95728D"/>
    <w:multiLevelType w:val="multilevel"/>
    <w:tmpl w:val="7BE0C2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81"/>
    <w:rsid w:val="00033418"/>
    <w:rsid w:val="00120D3A"/>
    <w:rsid w:val="001B3A50"/>
    <w:rsid w:val="00203D12"/>
    <w:rsid w:val="00380A17"/>
    <w:rsid w:val="0039224E"/>
    <w:rsid w:val="003E35C9"/>
    <w:rsid w:val="003E5AE9"/>
    <w:rsid w:val="004801FB"/>
    <w:rsid w:val="004E0EAB"/>
    <w:rsid w:val="00610D10"/>
    <w:rsid w:val="00615EF3"/>
    <w:rsid w:val="006808A8"/>
    <w:rsid w:val="00716476"/>
    <w:rsid w:val="00742446"/>
    <w:rsid w:val="0075225B"/>
    <w:rsid w:val="007A49F5"/>
    <w:rsid w:val="007B1BB8"/>
    <w:rsid w:val="00821AC1"/>
    <w:rsid w:val="00845C84"/>
    <w:rsid w:val="00863D60"/>
    <w:rsid w:val="009A11E2"/>
    <w:rsid w:val="00A05FD5"/>
    <w:rsid w:val="00AA6BCD"/>
    <w:rsid w:val="00B5230C"/>
    <w:rsid w:val="00B54743"/>
    <w:rsid w:val="00B929EC"/>
    <w:rsid w:val="00BA1795"/>
    <w:rsid w:val="00BE5540"/>
    <w:rsid w:val="00C17D14"/>
    <w:rsid w:val="00C42BF9"/>
    <w:rsid w:val="00C54F89"/>
    <w:rsid w:val="00C82764"/>
    <w:rsid w:val="00CD0AFE"/>
    <w:rsid w:val="00CF3ACD"/>
    <w:rsid w:val="00D02667"/>
    <w:rsid w:val="00D44BF2"/>
    <w:rsid w:val="00D84206"/>
    <w:rsid w:val="00DC1901"/>
    <w:rsid w:val="00E24A36"/>
    <w:rsid w:val="00E76381"/>
    <w:rsid w:val="00E87E6B"/>
    <w:rsid w:val="00F15353"/>
    <w:rsid w:val="00F4131C"/>
    <w:rsid w:val="00F97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D6D21D6-46B4-4E53-9086-5CA63B20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381"/>
  </w:style>
  <w:style w:type="paragraph" w:styleId="Footer">
    <w:name w:val="footer"/>
    <w:basedOn w:val="Normal"/>
    <w:link w:val="FooterChar"/>
    <w:uiPriority w:val="99"/>
    <w:unhideWhenUsed/>
    <w:rsid w:val="00E7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381"/>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845C84"/>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845C84"/>
    <w:rPr>
      <w:rFonts w:ascii="Arial" w:eastAsia="Times New Roman" w:hAnsi="Arial" w:cs="Times New Roman"/>
      <w:sz w:val="20"/>
      <w:szCs w:val="20"/>
    </w:rPr>
  </w:style>
  <w:style w:type="character" w:styleId="FootnoteReference">
    <w:name w:val="footnote reference"/>
    <w:aliases w:val="Footnote number,Footnotes refss"/>
    <w:basedOn w:val="DefaultParagraphFont"/>
    <w:uiPriority w:val="99"/>
    <w:rsid w:val="00845C84"/>
    <w:rPr>
      <w:rFonts w:cs="Times New Roman"/>
      <w:vertAlign w:val="superscript"/>
    </w:rPr>
  </w:style>
  <w:style w:type="character" w:styleId="Hyperlink">
    <w:name w:val="Hyperlink"/>
    <w:basedOn w:val="DefaultParagraphFont"/>
    <w:uiPriority w:val="99"/>
    <w:unhideWhenUsed/>
    <w:rsid w:val="00845C84"/>
    <w:rPr>
      <w:rFonts w:cs="Times New Roman"/>
      <w:color w:val="0000FF"/>
      <w:u w:val="single"/>
    </w:rPr>
  </w:style>
  <w:style w:type="paragraph" w:styleId="ListParagraph">
    <w:name w:val="List Paragraph"/>
    <w:basedOn w:val="Normal"/>
    <w:uiPriority w:val="34"/>
    <w:qFormat/>
    <w:rsid w:val="00203D12"/>
    <w:pPr>
      <w:ind w:left="720"/>
      <w:contextualSpacing/>
    </w:pPr>
  </w:style>
  <w:style w:type="paragraph" w:styleId="BalloonText">
    <w:name w:val="Balloon Text"/>
    <w:basedOn w:val="Normal"/>
    <w:link w:val="BalloonTextChar"/>
    <w:uiPriority w:val="99"/>
    <w:semiHidden/>
    <w:unhideWhenUsed/>
    <w:rsid w:val="00392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7a20500a-11de-4b6b-a44a-b3e8767b0a19" value=""/>
</sisl>
</file>

<file path=customXml/itemProps1.xml><?xml version="1.0" encoding="utf-8"?>
<ds:datastoreItem xmlns:ds="http://schemas.openxmlformats.org/officeDocument/2006/customXml" ds:itemID="{BAA1CAFB-FAA4-4D60-92BF-B5FD77BC21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3059</Words>
  <Characters>16894</Characters>
  <Application>Microsoft Office Word</Application>
  <DocSecurity>0</DocSecurity>
  <Lines>279</Lines>
  <Paragraphs>87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2018-10-31T01:10:00Z</dcterms:created>
  <dcterms:modified xsi:type="dcterms:W3CDTF">2018-10-31T01:10:00Z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ed9a14eb-b527-4914-8e44-b158bb9534df</vt:lpwstr>
  </property>
  <property fmtid="{D5CDD505-2E9C-101B-9397-08002B2CF9AE}" pid="3" name="bjSaver">
    <vt:lpwstr>CW4OMzGaZX8rmdXvKrYZzpO7i1ACAxI/</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/&gt;&lt;element uid="7a20500a-11de-4b6b-a44a-b3e8767b0a19" value="" /&gt;&lt;/sisl&gt;</vt:lpwstr>
  </property>
  <property fmtid="{D5CDD505-2E9C-101B-9397-08002B2CF9AE}" pid="6" name="bjDocumentSecurityLabel">
    <vt:lpwstr>UNCLASSIFIED - NO MARKING Sensitive: Cabinet</vt:lpwstr>
  </property>
  <property fmtid="{D5CDD505-2E9C-101B-9397-08002B2CF9AE}" pid="7" name="bjDocumentLabelFieldCode">
    <vt:lpwstr>UNCLASSIFIED - NO MARKING Sensitive: Cabinet</vt:lpwstr>
  </property>
  <property fmtid="{D5CDD505-2E9C-101B-9397-08002B2CF9AE}" pid="8" name="bjDocumentLabelFieldCodeHeaderFooter">
    <vt:lpwstr>UNCLASSIFIED - NO MARKING Sensitive: Cabinet</vt:lpwstr>
  </property>
</Properties>
</file>