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53D22" w14:textId="77777777" w:rsidR="003A7527" w:rsidRPr="00E0508E" w:rsidRDefault="003A7527" w:rsidP="003A7527">
      <w:pPr>
        <w:jc w:val="center"/>
        <w:rPr>
          <w:b/>
        </w:rPr>
      </w:pPr>
      <w:bookmarkStart w:id="0" w:name="_GoBack"/>
      <w:bookmarkEnd w:id="0"/>
      <w:r w:rsidRPr="00E0508E">
        <w:rPr>
          <w:b/>
        </w:rPr>
        <w:t>2019</w:t>
      </w:r>
    </w:p>
    <w:p w14:paraId="4EA71BF0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7BE7B72D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036B3642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430D2DA9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6B9D8243" w14:textId="77777777" w:rsidR="003A7527" w:rsidRDefault="003A7527" w:rsidP="003A75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>LEGISLATIVE ASSEMBLY FOR THE</w:t>
      </w:r>
    </w:p>
    <w:p w14:paraId="149B2453" w14:textId="77777777" w:rsidR="003A7527" w:rsidRDefault="003A7527" w:rsidP="003A7527">
      <w:pPr>
        <w:jc w:val="center"/>
        <w:rPr>
          <w:rFonts w:ascii="Arial" w:hAnsi="Arial" w:cs="Arial"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>AUSTRALIAN CAPITAL TERRITORY</w:t>
      </w:r>
    </w:p>
    <w:p w14:paraId="1ECD51DB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45C9FFE5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716ADD03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2BADC0B7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43C6F370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4275EA0D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40A0D0CF" w14:textId="77777777" w:rsidR="00A31B55" w:rsidRDefault="00A31B55" w:rsidP="003A7527">
      <w:pPr>
        <w:jc w:val="center"/>
        <w:rPr>
          <w:rFonts w:ascii="Arial" w:hAnsi="Arial" w:cs="Arial"/>
        </w:rPr>
      </w:pPr>
    </w:p>
    <w:p w14:paraId="7477781A" w14:textId="77777777" w:rsidR="00A31B55" w:rsidRDefault="00A31B55" w:rsidP="003A7527">
      <w:pPr>
        <w:jc w:val="center"/>
        <w:rPr>
          <w:rFonts w:ascii="Arial" w:hAnsi="Arial" w:cs="Arial"/>
        </w:rPr>
      </w:pPr>
    </w:p>
    <w:p w14:paraId="264774A8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1E532A93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7794FF33" w14:textId="54385090" w:rsidR="003A7527" w:rsidRDefault="001938EC" w:rsidP="003A7527">
      <w:pPr>
        <w:jc w:val="center"/>
        <w:rPr>
          <w:rFonts w:ascii="Arial" w:hAnsi="Arial" w:cs="Arial"/>
        </w:rPr>
      </w:pPr>
      <w:r w:rsidRPr="001938EC">
        <w:rPr>
          <w:b/>
        </w:rPr>
        <w:t>EPIDEMIOLOGICAL STUDIES (CONFIDENTIALITY) AMENDMENT REGULATION 2019 (N</w:t>
      </w:r>
      <w:r w:rsidR="00BA61FB">
        <w:rPr>
          <w:b/>
        </w:rPr>
        <w:t>o</w:t>
      </w:r>
      <w:r w:rsidRPr="001938EC">
        <w:rPr>
          <w:b/>
        </w:rPr>
        <w:t xml:space="preserve"> </w:t>
      </w:r>
      <w:r w:rsidR="00DA66BA">
        <w:rPr>
          <w:b/>
        </w:rPr>
        <w:t>1</w:t>
      </w:r>
      <w:r w:rsidRPr="001938EC">
        <w:rPr>
          <w:b/>
        </w:rPr>
        <w:t>)</w:t>
      </w:r>
    </w:p>
    <w:p w14:paraId="2A0F3167" w14:textId="77777777" w:rsidR="003A7527" w:rsidRDefault="003A7527" w:rsidP="003A7527">
      <w:pPr>
        <w:jc w:val="center"/>
        <w:rPr>
          <w:rFonts w:ascii="Arial" w:hAnsi="Arial" w:cs="Arial"/>
        </w:rPr>
      </w:pPr>
    </w:p>
    <w:p w14:paraId="23E70939" w14:textId="0F779768" w:rsidR="003A7527" w:rsidRDefault="003A7527" w:rsidP="003A75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>SL2019-</w:t>
      </w:r>
      <w:r w:rsidR="00DA66BA">
        <w:rPr>
          <w:rFonts w:ascii="TimesNewRomanPS-BoldMT" w:hAnsi="TimesNewRomanPS-BoldMT" w:cs="TimesNewRomanPS-BoldMT"/>
          <w:b/>
          <w:bCs/>
          <w:szCs w:val="24"/>
          <w:lang w:eastAsia="en-AU"/>
        </w:rPr>
        <w:t>6</w:t>
      </w:r>
    </w:p>
    <w:p w14:paraId="71598A26" w14:textId="77777777" w:rsidR="003A7527" w:rsidRDefault="003A7527" w:rsidP="003A75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</w:p>
    <w:p w14:paraId="1315C7B9" w14:textId="77777777" w:rsidR="003A7527" w:rsidRDefault="003A7527" w:rsidP="003A7527">
      <w:pPr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>EXPLANATORY STATEMENT</w:t>
      </w:r>
    </w:p>
    <w:p w14:paraId="459BB7AF" w14:textId="77777777" w:rsidR="003A7527" w:rsidRDefault="003A7527" w:rsidP="003A7527">
      <w:pPr>
        <w:rPr>
          <w:rFonts w:ascii="Arial" w:hAnsi="Arial" w:cs="Arial"/>
        </w:rPr>
      </w:pPr>
    </w:p>
    <w:p w14:paraId="01E28640" w14:textId="77777777" w:rsidR="003A7527" w:rsidRDefault="003A7527" w:rsidP="003A7527">
      <w:pPr>
        <w:rPr>
          <w:rFonts w:ascii="Arial" w:hAnsi="Arial" w:cs="Arial"/>
        </w:rPr>
      </w:pPr>
    </w:p>
    <w:p w14:paraId="6A44F846" w14:textId="77777777" w:rsidR="003A7527" w:rsidRDefault="003A7527" w:rsidP="003A7527">
      <w:pPr>
        <w:rPr>
          <w:rFonts w:ascii="Arial" w:hAnsi="Arial" w:cs="Arial"/>
        </w:rPr>
      </w:pPr>
    </w:p>
    <w:p w14:paraId="72F58A05" w14:textId="77777777" w:rsidR="003A7527" w:rsidRDefault="003A7527" w:rsidP="003A7527">
      <w:pPr>
        <w:rPr>
          <w:rFonts w:ascii="Arial" w:hAnsi="Arial" w:cs="Arial"/>
        </w:rPr>
      </w:pPr>
    </w:p>
    <w:p w14:paraId="50BCC492" w14:textId="77777777" w:rsidR="003A7527" w:rsidRDefault="003A7527" w:rsidP="003A7527">
      <w:pPr>
        <w:rPr>
          <w:rFonts w:ascii="Arial" w:hAnsi="Arial" w:cs="Arial"/>
        </w:rPr>
      </w:pPr>
    </w:p>
    <w:p w14:paraId="74CDFE76" w14:textId="77777777" w:rsidR="003A7527" w:rsidRDefault="003A7527" w:rsidP="003A7527">
      <w:pPr>
        <w:rPr>
          <w:rFonts w:ascii="Arial" w:hAnsi="Arial" w:cs="Arial"/>
        </w:rPr>
      </w:pPr>
    </w:p>
    <w:p w14:paraId="1DA7E483" w14:textId="77777777" w:rsidR="003A7527" w:rsidRDefault="003A7527" w:rsidP="003A7527">
      <w:pPr>
        <w:rPr>
          <w:rFonts w:ascii="Arial" w:hAnsi="Arial" w:cs="Arial"/>
        </w:rPr>
      </w:pPr>
    </w:p>
    <w:p w14:paraId="4CF641F1" w14:textId="77777777" w:rsidR="003A7527" w:rsidRDefault="003A7527" w:rsidP="003A7527">
      <w:pPr>
        <w:rPr>
          <w:rFonts w:ascii="Arial" w:hAnsi="Arial" w:cs="Arial"/>
        </w:rPr>
      </w:pPr>
    </w:p>
    <w:p w14:paraId="1E4C97EA" w14:textId="77777777" w:rsidR="003A7527" w:rsidRDefault="003A7527" w:rsidP="003A7527">
      <w:pPr>
        <w:rPr>
          <w:rFonts w:ascii="Arial" w:hAnsi="Arial" w:cs="Arial"/>
        </w:rPr>
      </w:pPr>
    </w:p>
    <w:p w14:paraId="7B6CABEB" w14:textId="77777777" w:rsidR="003A7527" w:rsidRDefault="003A7527" w:rsidP="003A7527">
      <w:pPr>
        <w:rPr>
          <w:rFonts w:ascii="Arial" w:hAnsi="Arial" w:cs="Arial"/>
        </w:rPr>
      </w:pPr>
    </w:p>
    <w:p w14:paraId="130C5441" w14:textId="77777777" w:rsidR="003A7527" w:rsidRDefault="003A7527" w:rsidP="003A7527">
      <w:pPr>
        <w:rPr>
          <w:rFonts w:ascii="Arial" w:hAnsi="Arial" w:cs="Arial"/>
        </w:rPr>
      </w:pPr>
    </w:p>
    <w:p w14:paraId="5B08FB15" w14:textId="77777777" w:rsidR="003A7527" w:rsidRDefault="003A7527" w:rsidP="003A7527">
      <w:pPr>
        <w:rPr>
          <w:rFonts w:ascii="Arial" w:hAnsi="Arial" w:cs="Arial"/>
        </w:rPr>
      </w:pPr>
    </w:p>
    <w:p w14:paraId="02953AAF" w14:textId="77777777" w:rsidR="003A7527" w:rsidRDefault="003A7527" w:rsidP="003A7527">
      <w:pPr>
        <w:rPr>
          <w:rFonts w:ascii="Arial" w:hAnsi="Arial" w:cs="Arial"/>
        </w:rPr>
      </w:pPr>
    </w:p>
    <w:p w14:paraId="31F90E30" w14:textId="77777777" w:rsidR="003A7527" w:rsidRDefault="003A7527" w:rsidP="003A7527">
      <w:pPr>
        <w:rPr>
          <w:rFonts w:ascii="Arial" w:hAnsi="Arial" w:cs="Arial"/>
        </w:rPr>
      </w:pPr>
    </w:p>
    <w:p w14:paraId="3AA20D46" w14:textId="77777777" w:rsidR="003A7527" w:rsidRDefault="003A7527" w:rsidP="003A7527">
      <w:pPr>
        <w:rPr>
          <w:rFonts w:ascii="Arial" w:hAnsi="Arial" w:cs="Arial"/>
        </w:rPr>
      </w:pPr>
    </w:p>
    <w:p w14:paraId="75E40BFF" w14:textId="77777777" w:rsidR="003A7527" w:rsidRDefault="003A7527" w:rsidP="003A7527">
      <w:pPr>
        <w:rPr>
          <w:rFonts w:ascii="Arial" w:hAnsi="Arial" w:cs="Arial"/>
        </w:rPr>
      </w:pPr>
    </w:p>
    <w:p w14:paraId="48AD201C" w14:textId="77777777" w:rsidR="003A7527" w:rsidRDefault="003A7527" w:rsidP="003A7527">
      <w:pPr>
        <w:rPr>
          <w:rFonts w:ascii="Arial" w:hAnsi="Arial" w:cs="Arial"/>
        </w:rPr>
      </w:pPr>
    </w:p>
    <w:p w14:paraId="34B5B05C" w14:textId="77777777" w:rsidR="003A7527" w:rsidRDefault="003A7527" w:rsidP="003A7527">
      <w:pPr>
        <w:rPr>
          <w:rFonts w:ascii="Arial" w:hAnsi="Arial" w:cs="Arial"/>
        </w:rPr>
      </w:pPr>
    </w:p>
    <w:p w14:paraId="393B7943" w14:textId="77777777" w:rsidR="003A7527" w:rsidRDefault="003A7527" w:rsidP="003A7527">
      <w:pPr>
        <w:rPr>
          <w:rFonts w:ascii="Arial" w:hAnsi="Arial" w:cs="Arial"/>
        </w:rPr>
      </w:pPr>
    </w:p>
    <w:p w14:paraId="39A7CFE3" w14:textId="77777777" w:rsidR="003A7527" w:rsidRDefault="003A7527" w:rsidP="003A7527">
      <w:pPr>
        <w:rPr>
          <w:rFonts w:ascii="Arial" w:hAnsi="Arial" w:cs="Arial"/>
        </w:rPr>
      </w:pPr>
    </w:p>
    <w:p w14:paraId="75DF1B6B" w14:textId="77777777" w:rsidR="003A7527" w:rsidRDefault="003A7527" w:rsidP="003A7527">
      <w:pPr>
        <w:rPr>
          <w:rFonts w:ascii="Arial" w:hAnsi="Arial" w:cs="Arial"/>
        </w:rPr>
      </w:pPr>
    </w:p>
    <w:p w14:paraId="0B2BBD8D" w14:textId="77777777" w:rsidR="003A7527" w:rsidRDefault="003A7527" w:rsidP="003A7527">
      <w:pPr>
        <w:rPr>
          <w:rFonts w:ascii="Arial" w:hAnsi="Arial" w:cs="Arial"/>
        </w:rPr>
      </w:pPr>
    </w:p>
    <w:p w14:paraId="2813906F" w14:textId="77777777" w:rsidR="003A7527" w:rsidRDefault="003A7527" w:rsidP="003A7527">
      <w:pPr>
        <w:jc w:val="right"/>
        <w:rPr>
          <w:b/>
        </w:rPr>
      </w:pPr>
    </w:p>
    <w:p w14:paraId="1198AD5F" w14:textId="77777777" w:rsidR="008F74A2" w:rsidRDefault="008F74A2" w:rsidP="003A7527">
      <w:pPr>
        <w:jc w:val="right"/>
        <w:rPr>
          <w:b/>
        </w:rPr>
      </w:pPr>
    </w:p>
    <w:p w14:paraId="293FCE16" w14:textId="77777777" w:rsidR="003A7527" w:rsidRPr="00E0508E" w:rsidRDefault="003A7527" w:rsidP="003A7527">
      <w:pPr>
        <w:jc w:val="right"/>
        <w:rPr>
          <w:b/>
        </w:rPr>
      </w:pPr>
      <w:r w:rsidRPr="00E0508E">
        <w:rPr>
          <w:b/>
        </w:rPr>
        <w:t>Presented by</w:t>
      </w:r>
    </w:p>
    <w:p w14:paraId="0FD1DACB" w14:textId="77777777" w:rsidR="003A7527" w:rsidRPr="00E0508E" w:rsidRDefault="003A7527" w:rsidP="003A7527">
      <w:pPr>
        <w:jc w:val="right"/>
        <w:rPr>
          <w:b/>
        </w:rPr>
      </w:pPr>
      <w:r w:rsidRPr="00E0508E">
        <w:rPr>
          <w:b/>
        </w:rPr>
        <w:t>Meegan Fitzharris MLA</w:t>
      </w:r>
    </w:p>
    <w:p w14:paraId="00C34516" w14:textId="77777777" w:rsidR="001D3288" w:rsidRDefault="003A7527" w:rsidP="003A7527">
      <w:pPr>
        <w:jc w:val="right"/>
        <w:rPr>
          <w:b/>
        </w:rPr>
        <w:sectPr w:rsidR="001D3288" w:rsidSect="00571EC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1440" w:right="1800" w:bottom="1440" w:left="1800" w:header="720" w:footer="720" w:gutter="0"/>
          <w:pgNumType w:start="0"/>
          <w:cols w:space="720"/>
          <w:docGrid w:linePitch="326"/>
        </w:sectPr>
      </w:pPr>
      <w:r w:rsidRPr="00E0508E">
        <w:rPr>
          <w:b/>
        </w:rPr>
        <w:t>Minister for Health and Wellbeing</w:t>
      </w:r>
    </w:p>
    <w:p w14:paraId="5E3E1E54" w14:textId="79F82441" w:rsidR="00BA61FB" w:rsidRDefault="00BA61FB" w:rsidP="00BA61FB">
      <w:pPr>
        <w:jc w:val="center"/>
        <w:rPr>
          <w:rFonts w:ascii="Arial" w:hAnsi="Arial" w:cs="Arial"/>
        </w:rPr>
      </w:pPr>
      <w:r w:rsidRPr="001938EC">
        <w:rPr>
          <w:b/>
        </w:rPr>
        <w:lastRenderedPageBreak/>
        <w:t>EPIDEMIOLOGICAL STUDIES (CONFIDENTIALITY) AMENDMENT REGULATION 2019 (N</w:t>
      </w:r>
      <w:r>
        <w:rPr>
          <w:b/>
        </w:rPr>
        <w:t>o</w:t>
      </w:r>
      <w:r w:rsidRPr="001938EC">
        <w:rPr>
          <w:b/>
        </w:rPr>
        <w:t xml:space="preserve"> </w:t>
      </w:r>
      <w:r w:rsidR="00DA66BA">
        <w:rPr>
          <w:b/>
        </w:rPr>
        <w:t>1</w:t>
      </w:r>
      <w:r w:rsidRPr="001938EC">
        <w:rPr>
          <w:b/>
        </w:rPr>
        <w:t>)</w:t>
      </w:r>
    </w:p>
    <w:p w14:paraId="101E6558" w14:textId="77777777" w:rsidR="003A7527" w:rsidRPr="00172CEF" w:rsidRDefault="003A7527" w:rsidP="003A7527">
      <w:pPr>
        <w:spacing w:before="340"/>
        <w:jc w:val="center"/>
        <w:rPr>
          <w:b/>
        </w:rPr>
      </w:pPr>
    </w:p>
    <w:p w14:paraId="7922A453" w14:textId="77777777" w:rsidR="003A7527" w:rsidRDefault="003A7527" w:rsidP="003A75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</w:p>
    <w:p w14:paraId="41070FAB" w14:textId="06752D8D" w:rsidR="003A7527" w:rsidRDefault="003A7527" w:rsidP="003A7527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4"/>
          <w:lang w:eastAsia="en-AU"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AU"/>
        </w:rPr>
        <w:t>SL2019-</w:t>
      </w:r>
      <w:r w:rsidR="00DD0851">
        <w:rPr>
          <w:rFonts w:ascii="TimesNewRomanPS-BoldMT" w:hAnsi="TimesNewRomanPS-BoldMT" w:cs="TimesNewRomanPS-BoldMT"/>
          <w:b/>
          <w:bCs/>
          <w:szCs w:val="24"/>
          <w:lang w:eastAsia="en-AU"/>
        </w:rPr>
        <w:t>6</w:t>
      </w:r>
    </w:p>
    <w:p w14:paraId="46F0F55A" w14:textId="77777777" w:rsidR="003A7527" w:rsidRDefault="003A7527" w:rsidP="003A7527">
      <w:pPr>
        <w:rPr>
          <w:b/>
        </w:rPr>
      </w:pPr>
    </w:p>
    <w:p w14:paraId="25015C8E" w14:textId="77777777" w:rsidR="003A7527" w:rsidRDefault="003A7527" w:rsidP="003A7527">
      <w:pPr>
        <w:rPr>
          <w:b/>
        </w:rPr>
      </w:pPr>
      <w:r>
        <w:rPr>
          <w:b/>
        </w:rPr>
        <w:t xml:space="preserve">Amendment to the </w:t>
      </w:r>
      <w:r w:rsidR="00BA61FB" w:rsidRPr="00BA61FB">
        <w:rPr>
          <w:b/>
        </w:rPr>
        <w:t xml:space="preserve">Epidemiological Studies (Confidentiality) </w:t>
      </w:r>
      <w:r w:rsidR="00BA61FB">
        <w:rPr>
          <w:b/>
        </w:rPr>
        <w:t>Regulation</w:t>
      </w:r>
      <w:r w:rsidR="00CF3765">
        <w:rPr>
          <w:b/>
        </w:rPr>
        <w:t xml:space="preserve"> 1992</w:t>
      </w:r>
    </w:p>
    <w:p w14:paraId="40488BC7" w14:textId="77777777" w:rsidR="003A7527" w:rsidRDefault="003A7527" w:rsidP="003A7527">
      <w:pPr>
        <w:rPr>
          <w:b/>
        </w:rPr>
      </w:pPr>
    </w:p>
    <w:p w14:paraId="3A27231E" w14:textId="77777777" w:rsidR="003A7527" w:rsidRDefault="003A7527" w:rsidP="003A7527">
      <w:pPr>
        <w:rPr>
          <w:b/>
        </w:rPr>
      </w:pPr>
    </w:p>
    <w:p w14:paraId="0A7AF6DD" w14:textId="77777777" w:rsidR="003A7527" w:rsidRPr="009935E5" w:rsidRDefault="003A7527" w:rsidP="003A7527">
      <w:pPr>
        <w:rPr>
          <w:b/>
          <w:i/>
        </w:rPr>
      </w:pPr>
      <w:r w:rsidRPr="009935E5">
        <w:rPr>
          <w:b/>
          <w:i/>
        </w:rPr>
        <w:t>Overview</w:t>
      </w:r>
    </w:p>
    <w:p w14:paraId="2A5D4245" w14:textId="77777777" w:rsidR="003A7527" w:rsidRDefault="003A7527" w:rsidP="003A7527"/>
    <w:p w14:paraId="56C41D91" w14:textId="3F93C9A6" w:rsidR="003A7527" w:rsidRDefault="00A31B55" w:rsidP="00DA66BA">
      <w:pPr>
        <w:ind w:right="-188"/>
        <w:rPr>
          <w:lang w:eastAsia="en-AU"/>
        </w:rPr>
      </w:pPr>
      <w:r>
        <w:rPr>
          <w:iCs/>
          <w:szCs w:val="24"/>
        </w:rPr>
        <w:t>The aim of</w:t>
      </w:r>
      <w:r w:rsidR="005E4156">
        <w:rPr>
          <w:iCs/>
          <w:szCs w:val="24"/>
        </w:rPr>
        <w:t xml:space="preserve"> the </w:t>
      </w:r>
      <w:r w:rsidR="00291718" w:rsidRPr="00F05FDD">
        <w:rPr>
          <w:iCs/>
          <w:szCs w:val="24"/>
        </w:rPr>
        <w:t>Epidemiological Studies (Confidentiality) Amendment Regulation 2019 (No</w:t>
      </w:r>
      <w:r w:rsidR="00922B5C" w:rsidRPr="00F05FDD">
        <w:rPr>
          <w:iCs/>
          <w:szCs w:val="24"/>
        </w:rPr>
        <w:t> </w:t>
      </w:r>
      <w:r w:rsidR="00DA66BA">
        <w:rPr>
          <w:iCs/>
          <w:szCs w:val="24"/>
        </w:rPr>
        <w:t>1</w:t>
      </w:r>
      <w:r w:rsidR="00291718" w:rsidRPr="00F05FDD">
        <w:rPr>
          <w:iCs/>
          <w:szCs w:val="24"/>
        </w:rPr>
        <w:t>)</w:t>
      </w:r>
      <w:r w:rsidR="00922B5C">
        <w:rPr>
          <w:szCs w:val="24"/>
        </w:rPr>
        <w:t xml:space="preserve"> is to </w:t>
      </w:r>
      <w:r w:rsidR="005E4156">
        <w:rPr>
          <w:szCs w:val="24"/>
        </w:rPr>
        <w:t>declare the Pill Testing Trial</w:t>
      </w:r>
      <w:r w:rsidR="00B8725E">
        <w:rPr>
          <w:szCs w:val="24"/>
        </w:rPr>
        <w:t xml:space="preserve"> evaluation an epidemiological study under the </w:t>
      </w:r>
      <w:r w:rsidR="00B8725E" w:rsidRPr="00BA61FB">
        <w:rPr>
          <w:i/>
          <w:lang w:eastAsia="en-AU"/>
        </w:rPr>
        <w:t>Epidemiological Studies (Confidentiality) Act</w:t>
      </w:r>
      <w:r w:rsidR="00102B30">
        <w:rPr>
          <w:i/>
          <w:lang w:eastAsia="en-AU"/>
        </w:rPr>
        <w:t> </w:t>
      </w:r>
      <w:r w:rsidR="00B8725E" w:rsidRPr="00BA61FB">
        <w:rPr>
          <w:i/>
          <w:lang w:eastAsia="en-AU"/>
        </w:rPr>
        <w:t>1992</w:t>
      </w:r>
      <w:r w:rsidR="00B8725E" w:rsidRPr="00BA61FB">
        <w:rPr>
          <w:lang w:eastAsia="en-AU"/>
        </w:rPr>
        <w:t xml:space="preserve"> (the</w:t>
      </w:r>
      <w:r w:rsidR="00B8725E">
        <w:rPr>
          <w:lang w:eastAsia="en-AU"/>
        </w:rPr>
        <w:t> </w:t>
      </w:r>
      <w:r w:rsidR="00B8725E" w:rsidRPr="00BA61FB">
        <w:rPr>
          <w:lang w:eastAsia="en-AU"/>
        </w:rPr>
        <w:t>Act)</w:t>
      </w:r>
      <w:r w:rsidR="00B8725E">
        <w:rPr>
          <w:lang w:eastAsia="en-AU"/>
        </w:rPr>
        <w:t xml:space="preserve">. </w:t>
      </w:r>
    </w:p>
    <w:p w14:paraId="3CAF2EF9" w14:textId="77777777" w:rsidR="003A7527" w:rsidRDefault="003A7527" w:rsidP="003A7527"/>
    <w:p w14:paraId="27A9E47E" w14:textId="77777777" w:rsidR="003A7527" w:rsidRDefault="003A7527" w:rsidP="003A7527"/>
    <w:p w14:paraId="3BAF8E0A" w14:textId="77777777" w:rsidR="003A7527" w:rsidRPr="009935E5" w:rsidRDefault="003A7527" w:rsidP="003A7527">
      <w:pPr>
        <w:rPr>
          <w:b/>
          <w:i/>
        </w:rPr>
      </w:pPr>
      <w:r w:rsidRPr="009935E5">
        <w:rPr>
          <w:b/>
          <w:i/>
        </w:rPr>
        <w:t>Purpose</w:t>
      </w:r>
    </w:p>
    <w:p w14:paraId="58E8EE6C" w14:textId="77777777" w:rsidR="003A7527" w:rsidRDefault="003A7527" w:rsidP="003A7527"/>
    <w:p w14:paraId="7B0F8870" w14:textId="6632B538" w:rsidR="003A7527" w:rsidRDefault="003A7527" w:rsidP="003A7527">
      <w:r>
        <w:t>The purpose of th</w:t>
      </w:r>
      <w:r w:rsidR="001F3194">
        <w:t>e</w:t>
      </w:r>
      <w:r>
        <w:t xml:space="preserve"> Regulation is to amend the </w:t>
      </w:r>
      <w:r w:rsidR="00BA61FB" w:rsidRPr="00B8725E">
        <w:rPr>
          <w:i/>
        </w:rPr>
        <w:t>Epidemiological Studies (Confidentiality) Regulation 1992</w:t>
      </w:r>
      <w:r w:rsidR="00BA61FB">
        <w:t xml:space="preserve"> </w:t>
      </w:r>
      <w:r>
        <w:t xml:space="preserve">by </w:t>
      </w:r>
      <w:r w:rsidR="00BA61FB">
        <w:t xml:space="preserve">inserting </w:t>
      </w:r>
      <w:r w:rsidR="005E4156">
        <w:t xml:space="preserve">a </w:t>
      </w:r>
      <w:r w:rsidR="00BA61FB">
        <w:t>new section</w:t>
      </w:r>
      <w:r w:rsidR="00B8725E">
        <w:t xml:space="preserve"> into the Regulation</w:t>
      </w:r>
      <w:r w:rsidR="005E4156">
        <w:t>: Section</w:t>
      </w:r>
      <w:r w:rsidR="00102B30">
        <w:t> </w:t>
      </w:r>
      <w:r w:rsidR="00BA61FB" w:rsidRPr="00F2535F">
        <w:rPr>
          <w:szCs w:val="24"/>
        </w:rPr>
        <w:t>9</w:t>
      </w:r>
      <w:r w:rsidRPr="00F2535F">
        <w:rPr>
          <w:szCs w:val="24"/>
        </w:rPr>
        <w:t xml:space="preserve"> </w:t>
      </w:r>
      <w:r w:rsidR="00BA61FB" w:rsidRPr="00F2535F">
        <w:rPr>
          <w:szCs w:val="24"/>
        </w:rPr>
        <w:t>‘</w:t>
      </w:r>
      <w:r w:rsidR="00BA61FB" w:rsidRPr="00F2535F">
        <w:rPr>
          <w:bCs/>
          <w:szCs w:val="24"/>
        </w:rPr>
        <w:t>Prescribed study</w:t>
      </w:r>
      <w:r w:rsidR="00B8725E">
        <w:rPr>
          <w:bCs/>
          <w:szCs w:val="24"/>
        </w:rPr>
        <w:t>-</w:t>
      </w:r>
      <w:r w:rsidR="00BA61FB" w:rsidRPr="00F2535F">
        <w:rPr>
          <w:bCs/>
          <w:szCs w:val="24"/>
        </w:rPr>
        <w:t>pill testing trial’.</w:t>
      </w:r>
      <w:r w:rsidR="00F2535F">
        <w:rPr>
          <w:bCs/>
          <w:szCs w:val="24"/>
        </w:rPr>
        <w:t xml:space="preserve"> </w:t>
      </w:r>
      <w:r w:rsidR="00291718">
        <w:rPr>
          <w:lang w:eastAsia="en-AU"/>
        </w:rPr>
        <w:t xml:space="preserve">The </w:t>
      </w:r>
      <w:r w:rsidR="00291718" w:rsidRPr="00BA61FB">
        <w:rPr>
          <w:lang w:eastAsia="en-AU"/>
        </w:rPr>
        <w:t xml:space="preserve">Act provides </w:t>
      </w:r>
      <w:r w:rsidR="00B8725E" w:rsidRPr="00324076">
        <w:rPr>
          <w:bCs/>
          <w:szCs w:val="24"/>
        </w:rPr>
        <w:t>for confidentiality in relation to certain epidemiological studies</w:t>
      </w:r>
      <w:r w:rsidR="00291718" w:rsidRPr="00BA61FB">
        <w:rPr>
          <w:lang w:eastAsia="en-AU"/>
        </w:rPr>
        <w:t xml:space="preserve"> where research covers</w:t>
      </w:r>
      <w:r w:rsidR="00B8725E">
        <w:rPr>
          <w:lang w:eastAsia="en-AU"/>
        </w:rPr>
        <w:t xml:space="preserve"> potentially</w:t>
      </w:r>
      <w:r w:rsidR="00291718" w:rsidRPr="00BA61FB">
        <w:rPr>
          <w:lang w:eastAsia="en-AU"/>
        </w:rPr>
        <w:t xml:space="preserve"> illegal activities</w:t>
      </w:r>
      <w:r w:rsidR="00B8725E">
        <w:rPr>
          <w:lang w:eastAsia="en-AU"/>
        </w:rPr>
        <w:t xml:space="preserve"> such as illicit drug possession and consumption</w:t>
      </w:r>
      <w:r w:rsidR="00291718" w:rsidRPr="00BA61FB">
        <w:rPr>
          <w:lang w:eastAsia="en-AU"/>
        </w:rPr>
        <w:t>. A number of drug-related research studies have been classified as “prescribed studies” under the Act.</w:t>
      </w:r>
      <w:r w:rsidR="00291718">
        <w:rPr>
          <w:lang w:eastAsia="en-AU"/>
        </w:rPr>
        <w:t xml:space="preserve"> </w:t>
      </w:r>
    </w:p>
    <w:p w14:paraId="1DF21D69" w14:textId="77777777" w:rsidR="003A7527" w:rsidRDefault="003A7527" w:rsidP="003A7527"/>
    <w:p w14:paraId="6C5F0E32" w14:textId="77777777" w:rsidR="001D3288" w:rsidRDefault="001D3288" w:rsidP="001D3288"/>
    <w:p w14:paraId="3B3148D8" w14:textId="77777777" w:rsidR="001D3288" w:rsidRDefault="001D3288" w:rsidP="003A7527"/>
    <w:p w14:paraId="76968513" w14:textId="77777777" w:rsidR="003A7527" w:rsidRPr="009935E5" w:rsidRDefault="003A7527" w:rsidP="003A7527">
      <w:pPr>
        <w:rPr>
          <w:b/>
          <w:i/>
        </w:rPr>
      </w:pPr>
      <w:r w:rsidRPr="009935E5">
        <w:rPr>
          <w:b/>
          <w:i/>
        </w:rPr>
        <w:t>Outline of amendments</w:t>
      </w:r>
    </w:p>
    <w:p w14:paraId="077C1E6B" w14:textId="77777777" w:rsidR="003A7527" w:rsidRDefault="003A7527" w:rsidP="003A7527">
      <w:pPr>
        <w:rPr>
          <w:b/>
        </w:rPr>
      </w:pPr>
    </w:p>
    <w:p w14:paraId="3FA7B3BB" w14:textId="77777777" w:rsidR="003A7527" w:rsidRPr="008A22CD" w:rsidRDefault="003A7527" w:rsidP="003A7527">
      <w:pPr>
        <w:rPr>
          <w:i/>
          <w:u w:val="single"/>
        </w:rPr>
      </w:pPr>
      <w:r w:rsidRPr="008A22CD">
        <w:rPr>
          <w:i/>
          <w:u w:val="single"/>
        </w:rPr>
        <w:t>Clause 1 – Name of regulation</w:t>
      </w:r>
    </w:p>
    <w:p w14:paraId="1FA6E401" w14:textId="77777777" w:rsidR="003A7527" w:rsidRDefault="003A7527" w:rsidP="003A7527">
      <w:pPr>
        <w:rPr>
          <w:i/>
        </w:rPr>
      </w:pPr>
    </w:p>
    <w:p w14:paraId="6085B063" w14:textId="10CFA21D" w:rsidR="003A7527" w:rsidRDefault="003A7527" w:rsidP="003A7527">
      <w:r>
        <w:t xml:space="preserve">This clause </w:t>
      </w:r>
      <w:r w:rsidR="008F74A2">
        <w:t>states</w:t>
      </w:r>
      <w:r>
        <w:t xml:space="preserve"> that the regulation </w:t>
      </w:r>
      <w:r w:rsidRPr="00BA61FB">
        <w:rPr>
          <w:szCs w:val="24"/>
        </w:rPr>
        <w:t xml:space="preserve">is the </w:t>
      </w:r>
      <w:r w:rsidR="00BA61FB" w:rsidRPr="00F05FDD">
        <w:rPr>
          <w:iCs/>
          <w:szCs w:val="24"/>
        </w:rPr>
        <w:t xml:space="preserve">Epidemiological Studies (Confidentiality) Amendment Regulation 2019 (No </w:t>
      </w:r>
      <w:r w:rsidR="00DA66BA">
        <w:rPr>
          <w:iCs/>
          <w:szCs w:val="24"/>
        </w:rPr>
        <w:t>1</w:t>
      </w:r>
      <w:r w:rsidR="00BA61FB" w:rsidRPr="00F05FDD">
        <w:rPr>
          <w:iCs/>
          <w:szCs w:val="24"/>
        </w:rPr>
        <w:t>)</w:t>
      </w:r>
      <w:r w:rsidR="00BA61FB" w:rsidRPr="00BA61FB">
        <w:rPr>
          <w:szCs w:val="24"/>
        </w:rPr>
        <w:t>.</w:t>
      </w:r>
    </w:p>
    <w:p w14:paraId="03CC9E62" w14:textId="77777777" w:rsidR="003A7527" w:rsidRDefault="001D3288" w:rsidP="001D3288">
      <w:pPr>
        <w:tabs>
          <w:tab w:val="left" w:pos="8288"/>
        </w:tabs>
      </w:pPr>
      <w:r>
        <w:tab/>
      </w:r>
    </w:p>
    <w:p w14:paraId="5BE4D5F7" w14:textId="77777777" w:rsidR="003A7527" w:rsidRPr="008A22CD" w:rsidRDefault="003A7527" w:rsidP="003A7527">
      <w:pPr>
        <w:rPr>
          <w:i/>
          <w:u w:val="single"/>
        </w:rPr>
      </w:pPr>
      <w:r w:rsidRPr="008A22CD">
        <w:rPr>
          <w:i/>
          <w:u w:val="single"/>
        </w:rPr>
        <w:t xml:space="preserve">Clause 2 – Commencement </w:t>
      </w:r>
    </w:p>
    <w:p w14:paraId="74F13FB1" w14:textId="77777777" w:rsidR="003A7527" w:rsidRDefault="003A7527" w:rsidP="003A7527"/>
    <w:p w14:paraId="68222F50" w14:textId="77600097" w:rsidR="00072635" w:rsidRDefault="003A7527" w:rsidP="003A7527">
      <w:r>
        <w:t xml:space="preserve">This clause </w:t>
      </w:r>
      <w:r w:rsidR="008F74A2">
        <w:t>states</w:t>
      </w:r>
      <w:r>
        <w:t xml:space="preserve"> that the regulation commences on </w:t>
      </w:r>
      <w:r w:rsidR="000939AC">
        <w:t>28 April 2019</w:t>
      </w:r>
      <w:r w:rsidR="00072635">
        <w:t xml:space="preserve">. This commencement is timed to coincide with a pill testing trial to be conducted at a music festival scheduled for 28 April 2019. </w:t>
      </w:r>
    </w:p>
    <w:p w14:paraId="26E6D750" w14:textId="77777777" w:rsidR="00072635" w:rsidRDefault="00072635" w:rsidP="003A7527"/>
    <w:p w14:paraId="379C4563" w14:textId="496E48AC" w:rsidR="00072635" w:rsidRPr="007101B3" w:rsidRDefault="00072635" w:rsidP="00072635">
      <w:pPr>
        <w:autoSpaceDE w:val="0"/>
        <w:autoSpaceDN w:val="0"/>
        <w:adjustRightInd w:val="0"/>
        <w:rPr>
          <w:bCs/>
          <w:szCs w:val="24"/>
        </w:rPr>
      </w:pPr>
      <w:r w:rsidRPr="007101B3">
        <w:rPr>
          <w:bCs/>
          <w:szCs w:val="24"/>
        </w:rPr>
        <w:t xml:space="preserve">Due to the operation of section 75(1) of the </w:t>
      </w:r>
      <w:r w:rsidRPr="007101B3">
        <w:rPr>
          <w:bCs/>
          <w:i/>
          <w:szCs w:val="24"/>
        </w:rPr>
        <w:t>Legislation Act 2001</w:t>
      </w:r>
      <w:r w:rsidRPr="007101B3">
        <w:rPr>
          <w:bCs/>
          <w:szCs w:val="24"/>
        </w:rPr>
        <w:t xml:space="preserve"> the naming and commencement provisions of this </w:t>
      </w:r>
      <w:r>
        <w:rPr>
          <w:bCs/>
          <w:szCs w:val="24"/>
        </w:rPr>
        <w:t>Regulation (</w:t>
      </w:r>
      <w:r w:rsidRPr="007101B3">
        <w:rPr>
          <w:bCs/>
          <w:szCs w:val="24"/>
        </w:rPr>
        <w:t>clauses 1 and 2</w:t>
      </w:r>
      <w:r>
        <w:rPr>
          <w:bCs/>
          <w:szCs w:val="24"/>
        </w:rPr>
        <w:t>)</w:t>
      </w:r>
      <w:r w:rsidRPr="007101B3">
        <w:rPr>
          <w:bCs/>
          <w:szCs w:val="24"/>
        </w:rPr>
        <w:t xml:space="preserve"> commence automatically on the day </w:t>
      </w:r>
      <w:r>
        <w:rPr>
          <w:bCs/>
          <w:szCs w:val="24"/>
        </w:rPr>
        <w:t xml:space="preserve">that </w:t>
      </w:r>
      <w:r w:rsidRPr="007101B3">
        <w:rPr>
          <w:bCs/>
          <w:szCs w:val="24"/>
        </w:rPr>
        <w:t xml:space="preserve">the </w:t>
      </w:r>
      <w:r>
        <w:rPr>
          <w:bCs/>
          <w:szCs w:val="24"/>
        </w:rPr>
        <w:t>Regulation i</w:t>
      </w:r>
      <w:r w:rsidRPr="007101B3">
        <w:rPr>
          <w:bCs/>
          <w:szCs w:val="24"/>
        </w:rPr>
        <w:t>s notified. A note to that effect is included in the provision.</w:t>
      </w:r>
    </w:p>
    <w:p w14:paraId="417EABF1" w14:textId="77777777" w:rsidR="003A7527" w:rsidRDefault="003A7527" w:rsidP="003A7527">
      <w:pPr>
        <w:rPr>
          <w:i/>
        </w:rPr>
      </w:pPr>
    </w:p>
    <w:p w14:paraId="3397175D" w14:textId="77777777" w:rsidR="003A7527" w:rsidRDefault="003A7527" w:rsidP="003A7527">
      <w:r>
        <w:rPr>
          <w:i/>
          <w:u w:val="single"/>
        </w:rPr>
        <w:t>Clause 3 – Legislation amended</w:t>
      </w:r>
    </w:p>
    <w:p w14:paraId="46682A52" w14:textId="77777777" w:rsidR="003A7527" w:rsidRDefault="003A7527" w:rsidP="003A7527"/>
    <w:p w14:paraId="3828ECAE" w14:textId="6E6B861E" w:rsidR="00102B30" w:rsidRDefault="00102B30" w:rsidP="00F05FDD">
      <w:r w:rsidRPr="00F05FDD">
        <w:t>This provision alerts the reader that this Regulation amends the</w:t>
      </w:r>
      <w:r w:rsidRPr="00102B30">
        <w:rPr>
          <w:i/>
          <w:iCs/>
          <w:szCs w:val="24"/>
        </w:rPr>
        <w:t xml:space="preserve"> </w:t>
      </w:r>
      <w:r w:rsidRPr="00F05FDD">
        <w:rPr>
          <w:iCs/>
          <w:szCs w:val="24"/>
        </w:rPr>
        <w:t>Epidemiological Studies (Confidentiality) Regulation 1992</w:t>
      </w:r>
      <w:r w:rsidRPr="00F05FDD">
        <w:t xml:space="preserve">.  </w:t>
      </w:r>
    </w:p>
    <w:p w14:paraId="5CA5C5FB" w14:textId="77777777" w:rsidR="00102B30" w:rsidRPr="00F05FDD" w:rsidRDefault="00102B30" w:rsidP="00F05FDD"/>
    <w:p w14:paraId="150CACE0" w14:textId="425F1B81" w:rsidR="00102B30" w:rsidRDefault="00102B30" w:rsidP="00102B30">
      <w:r w:rsidRPr="00F05FDD">
        <w:t xml:space="preserve">Upon commencement this Regulation will alter the </w:t>
      </w:r>
      <w:r w:rsidRPr="000D77FF">
        <w:rPr>
          <w:iCs/>
          <w:szCs w:val="24"/>
        </w:rPr>
        <w:t>Epidemiological Studies (Confidentiality) Regulation 1992</w:t>
      </w:r>
      <w:r w:rsidRPr="00F05FDD">
        <w:t xml:space="preserve"> in accordance with the provisions that this Regulation contains. This Regulation will then be immediately repealed.  </w:t>
      </w:r>
    </w:p>
    <w:p w14:paraId="509AAE74" w14:textId="70FA078D" w:rsidR="00102B30" w:rsidRPr="00191A4C" w:rsidRDefault="00102B30" w:rsidP="00191A4C">
      <w:pPr>
        <w:jc w:val="right"/>
        <w:rPr>
          <w:sz w:val="20"/>
        </w:rPr>
      </w:pPr>
    </w:p>
    <w:p w14:paraId="2250C2CD" w14:textId="55AF0EDC" w:rsidR="00102B30" w:rsidRPr="00F05FDD" w:rsidRDefault="00102B30" w:rsidP="00102B30">
      <w:r w:rsidRPr="00F05FDD">
        <w:lastRenderedPageBreak/>
        <w:t xml:space="preserve">Consequentially, from the date that this Regulation commences a new republication of the </w:t>
      </w:r>
      <w:r w:rsidRPr="000D77FF">
        <w:rPr>
          <w:iCs/>
          <w:szCs w:val="24"/>
        </w:rPr>
        <w:t>Epidemiological Studies (Confidentiality) Regulation 1992</w:t>
      </w:r>
      <w:r w:rsidRPr="00F05FDD">
        <w:t xml:space="preserve"> will be available. That new republication will feature the alterations made by this Regulation.</w:t>
      </w:r>
    </w:p>
    <w:p w14:paraId="564F381F" w14:textId="77777777" w:rsidR="00102B30" w:rsidRDefault="00102B30" w:rsidP="003A7527"/>
    <w:p w14:paraId="3D5AC223" w14:textId="77777777" w:rsidR="003A7527" w:rsidRDefault="003A7527" w:rsidP="003A7527">
      <w:pPr>
        <w:rPr>
          <w:i/>
          <w:u w:val="single"/>
        </w:rPr>
      </w:pPr>
      <w:r w:rsidRPr="00CF390C">
        <w:rPr>
          <w:i/>
          <w:u w:val="single"/>
        </w:rPr>
        <w:t>Clause 4 – Part 3</w:t>
      </w:r>
    </w:p>
    <w:p w14:paraId="5DD6855D" w14:textId="77777777" w:rsidR="003A7527" w:rsidRPr="00CF390C" w:rsidRDefault="003A7527" w:rsidP="003A7527">
      <w:pPr>
        <w:rPr>
          <w:i/>
          <w:u w:val="single"/>
        </w:rPr>
      </w:pPr>
    </w:p>
    <w:p w14:paraId="7E41043B" w14:textId="77777777" w:rsidR="005C3FF9" w:rsidRDefault="005C3FF9" w:rsidP="003A7527">
      <w:r>
        <w:t xml:space="preserve">The dictionary within the Act defines a prescribed study as including any Territory epidemiological study declared by the </w:t>
      </w:r>
      <w:r w:rsidRPr="000D77FF">
        <w:rPr>
          <w:iCs/>
          <w:szCs w:val="24"/>
        </w:rPr>
        <w:t>Epidemiological Studies (Confidentiality) Regulation 1992</w:t>
      </w:r>
      <w:r>
        <w:rPr>
          <w:iCs/>
          <w:szCs w:val="24"/>
        </w:rPr>
        <w:t xml:space="preserve"> to a study to which the Act relates. There are currently 5 studies prescribed by the </w:t>
      </w:r>
      <w:r w:rsidRPr="000D77FF">
        <w:rPr>
          <w:iCs/>
          <w:szCs w:val="24"/>
        </w:rPr>
        <w:t>Epidemiological Studies (Confidentiality) Regulation 1992</w:t>
      </w:r>
      <w:r>
        <w:rPr>
          <w:iCs/>
          <w:szCs w:val="24"/>
        </w:rPr>
        <w:t xml:space="preserve"> in sections 4 to 8. </w:t>
      </w:r>
      <w:r w:rsidR="003A7527" w:rsidRPr="00CF390C">
        <w:t xml:space="preserve">This clause </w:t>
      </w:r>
      <w:r w:rsidR="00A254FC">
        <w:t xml:space="preserve">inserts </w:t>
      </w:r>
      <w:r>
        <w:t xml:space="preserve">a </w:t>
      </w:r>
      <w:r w:rsidR="00CF3765">
        <w:t>n</w:t>
      </w:r>
      <w:r w:rsidR="00A254FC">
        <w:t>ew section 9</w:t>
      </w:r>
      <w:r>
        <w:t xml:space="preserve"> which prescribes a 6</w:t>
      </w:r>
      <w:r w:rsidRPr="00F05FDD">
        <w:rPr>
          <w:vertAlign w:val="superscript"/>
        </w:rPr>
        <w:t>th</w:t>
      </w:r>
      <w:r>
        <w:t xml:space="preserve"> epidemiological study, referred to as Pill testing in the ACT: Pilot evaluation. </w:t>
      </w:r>
    </w:p>
    <w:p w14:paraId="4BBC8C72" w14:textId="77777777" w:rsidR="005C3FF9" w:rsidRDefault="005C3FF9" w:rsidP="003A7527"/>
    <w:p w14:paraId="09C73A06" w14:textId="7FB6EAF3" w:rsidR="003A7527" w:rsidRPr="00CF390C" w:rsidRDefault="005C3FF9" w:rsidP="003A7527">
      <w:r>
        <w:t>The new section 9 to be inserted is titled</w:t>
      </w:r>
      <w:r w:rsidR="00CF3765">
        <w:t>:</w:t>
      </w:r>
      <w:r w:rsidR="00A254FC">
        <w:t xml:space="preserve"> </w:t>
      </w:r>
      <w:r w:rsidR="00CF3765">
        <w:t>‘Prescribed study – pill testing trial’</w:t>
      </w:r>
      <w:r>
        <w:t xml:space="preserve">. Subsection 2 </w:t>
      </w:r>
      <w:r w:rsidR="003A7527" w:rsidRPr="00CF390C">
        <w:t>of th</w:t>
      </w:r>
      <w:r>
        <w:t xml:space="preserve">at provision specifies that the prescribed study, Pill testing in the ACT: Pilot evaluation, is an epidemiological study </w:t>
      </w:r>
      <w:r w:rsidR="00D24E40">
        <w:t>to commence in April 2019 and to be conducted by the Research School of Population Health at the Australian National University. The focus of the study</w:t>
      </w:r>
      <w:r w:rsidR="00191A4C">
        <w:t xml:space="preserve"> is</w:t>
      </w:r>
      <w:r w:rsidR="00D24E40">
        <w:t xml:space="preserve"> </w:t>
      </w:r>
      <w:r>
        <w:t>the trial of pill testing at a music festival</w:t>
      </w:r>
      <w:r w:rsidR="00D24E40">
        <w:t xml:space="preserve"> to be conducted in the ACT on or after 28 April 2019</w:t>
      </w:r>
      <w:r>
        <w:t>, together with an evaluation of the impacts of the trial on people and the community</w:t>
      </w:r>
      <w:r w:rsidR="00A254FC" w:rsidRPr="00CF390C">
        <w:t>.</w:t>
      </w:r>
    </w:p>
    <w:p w14:paraId="3B09A79C" w14:textId="77777777" w:rsidR="003A7527" w:rsidRDefault="003A7527" w:rsidP="003A7527">
      <w:pPr>
        <w:rPr>
          <w:i/>
        </w:rPr>
      </w:pPr>
    </w:p>
    <w:p w14:paraId="7C6FE4AF" w14:textId="77777777" w:rsidR="001D3288" w:rsidRDefault="001D3288" w:rsidP="003A7527"/>
    <w:sectPr w:rsidR="001D3288" w:rsidSect="00571EC4">
      <w:footerReference w:type="default" r:id="rId12"/>
      <w:footerReference w:type="first" r:id="rId13"/>
      <w:pgSz w:w="11906" w:h="16838"/>
      <w:pgMar w:top="851" w:right="1440" w:bottom="426" w:left="1440" w:header="426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3DBF0" w14:textId="77777777" w:rsidR="001D3288" w:rsidRDefault="001D3288" w:rsidP="001D3288">
      <w:r>
        <w:separator/>
      </w:r>
    </w:p>
  </w:endnote>
  <w:endnote w:type="continuationSeparator" w:id="0">
    <w:p w14:paraId="4EB9B1CD" w14:textId="77777777" w:rsidR="001D3288" w:rsidRDefault="001D3288" w:rsidP="001D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E0F4" w14:textId="77777777" w:rsidR="00400A72" w:rsidRDefault="00400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25EB" w14:textId="7DF57F61" w:rsidR="00400A72" w:rsidRPr="00400A72" w:rsidRDefault="00400A72" w:rsidP="00400A72">
    <w:pPr>
      <w:pStyle w:val="Footer"/>
      <w:jc w:val="center"/>
      <w:rPr>
        <w:rFonts w:cs="Arial"/>
        <w:sz w:val="14"/>
      </w:rPr>
    </w:pPr>
    <w:r w:rsidRPr="00400A7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240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A44746" w14:textId="32A95C59" w:rsidR="00571EC4" w:rsidRDefault="00571EC4" w:rsidP="00571EC4">
        <w:pPr>
          <w:pStyle w:val="Footer"/>
          <w:spacing w:before="0" w:after="0" w:line="24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65F04" w14:textId="77777777" w:rsidR="00571EC4" w:rsidRDefault="00571EC4" w:rsidP="00571EC4">
    <w:pPr>
      <w:pStyle w:val="Footer"/>
      <w:spacing w:before="0"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0322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968B9" w14:textId="77777777" w:rsidR="009F3A83" w:rsidRDefault="009F3A83" w:rsidP="009F3A83">
        <w:pPr>
          <w:pStyle w:val="Footer"/>
          <w:spacing w:before="0" w:after="0" w:line="24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48DC2E2" w14:textId="6844A40A" w:rsidR="009F3A83" w:rsidRPr="00400A72" w:rsidRDefault="00400A72" w:rsidP="00400A72">
    <w:pPr>
      <w:pStyle w:val="Footer"/>
      <w:jc w:val="center"/>
      <w:rPr>
        <w:rFonts w:cs="Arial"/>
        <w:sz w:val="14"/>
      </w:rPr>
    </w:pPr>
    <w:r w:rsidRPr="00400A72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861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7831E" w14:textId="77777777" w:rsidR="009F3A83" w:rsidRDefault="009F3A83" w:rsidP="00571EC4">
        <w:pPr>
          <w:pStyle w:val="Footer"/>
          <w:spacing w:before="0" w:after="0" w:line="240" w:lineRule="aut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DEA0B" w14:textId="4E24B163" w:rsidR="009F3A83" w:rsidRPr="00400A72" w:rsidRDefault="00400A72" w:rsidP="00400A72">
    <w:pPr>
      <w:pStyle w:val="Footer"/>
      <w:spacing w:before="0" w:after="0" w:line="240" w:lineRule="auto"/>
      <w:jc w:val="center"/>
      <w:rPr>
        <w:rFonts w:cs="Arial"/>
        <w:sz w:val="14"/>
      </w:rPr>
    </w:pPr>
    <w:r w:rsidRPr="00400A7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C1A45" w14:textId="77777777" w:rsidR="001D3288" w:rsidRDefault="001D3288" w:rsidP="001D3288">
      <w:r>
        <w:separator/>
      </w:r>
    </w:p>
  </w:footnote>
  <w:footnote w:type="continuationSeparator" w:id="0">
    <w:p w14:paraId="469AD17D" w14:textId="77777777" w:rsidR="001D3288" w:rsidRDefault="001D3288" w:rsidP="001D3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FA2A" w14:textId="77777777" w:rsidR="00400A72" w:rsidRDefault="00400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7DE08" w14:textId="77777777" w:rsidR="00400A72" w:rsidRDefault="00400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62065" w14:textId="77777777" w:rsidR="00400A72" w:rsidRDefault="00400A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527"/>
    <w:rsid w:val="00072635"/>
    <w:rsid w:val="00072D79"/>
    <w:rsid w:val="000939AC"/>
    <w:rsid w:val="000F6145"/>
    <w:rsid w:val="00102B30"/>
    <w:rsid w:val="001737E8"/>
    <w:rsid w:val="00191A4C"/>
    <w:rsid w:val="001938EC"/>
    <w:rsid w:val="001D3288"/>
    <w:rsid w:val="001F3194"/>
    <w:rsid w:val="00225361"/>
    <w:rsid w:val="00291718"/>
    <w:rsid w:val="00324076"/>
    <w:rsid w:val="003335B7"/>
    <w:rsid w:val="0033539E"/>
    <w:rsid w:val="003A1E03"/>
    <w:rsid w:val="003A7527"/>
    <w:rsid w:val="00400A72"/>
    <w:rsid w:val="004146F0"/>
    <w:rsid w:val="004C2659"/>
    <w:rsid w:val="00514D26"/>
    <w:rsid w:val="00571EC4"/>
    <w:rsid w:val="005C3FF9"/>
    <w:rsid w:val="005E1276"/>
    <w:rsid w:val="005E4156"/>
    <w:rsid w:val="00646755"/>
    <w:rsid w:val="0067065F"/>
    <w:rsid w:val="00721D88"/>
    <w:rsid w:val="00775AFD"/>
    <w:rsid w:val="00781244"/>
    <w:rsid w:val="007F0F26"/>
    <w:rsid w:val="0083566B"/>
    <w:rsid w:val="008F74A2"/>
    <w:rsid w:val="00922B5C"/>
    <w:rsid w:val="009935E5"/>
    <w:rsid w:val="009F3A83"/>
    <w:rsid w:val="00A254FC"/>
    <w:rsid w:val="00A31B55"/>
    <w:rsid w:val="00A4442D"/>
    <w:rsid w:val="00B077F0"/>
    <w:rsid w:val="00B57CC9"/>
    <w:rsid w:val="00B8725E"/>
    <w:rsid w:val="00BA61FB"/>
    <w:rsid w:val="00BC15AD"/>
    <w:rsid w:val="00BC6BB5"/>
    <w:rsid w:val="00BF3643"/>
    <w:rsid w:val="00CA20FA"/>
    <w:rsid w:val="00CF3765"/>
    <w:rsid w:val="00D03F80"/>
    <w:rsid w:val="00D24E40"/>
    <w:rsid w:val="00DA66BA"/>
    <w:rsid w:val="00DD0851"/>
    <w:rsid w:val="00DE1C89"/>
    <w:rsid w:val="00E43EDE"/>
    <w:rsid w:val="00EA0B9F"/>
    <w:rsid w:val="00F05FDD"/>
    <w:rsid w:val="00F2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89A1681"/>
  <w15:chartTrackingRefBased/>
  <w15:docId w15:val="{922E402F-C7F1-4DEF-AC2E-72505C09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75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752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A7527"/>
    <w:rPr>
      <w:rFonts w:ascii="Arial" w:eastAsia="Times New Roman" w:hAnsi="Arial" w:cs="Times New Roman"/>
      <w:sz w:val="18"/>
      <w:szCs w:val="20"/>
    </w:rPr>
  </w:style>
  <w:style w:type="character" w:customStyle="1" w:styleId="Calibri12">
    <w:name w:val="Calibri 12"/>
    <w:basedOn w:val="DefaultParagraphFont"/>
    <w:uiPriority w:val="1"/>
    <w:qFormat/>
    <w:rsid w:val="003A7527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1D32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28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65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3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F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F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F8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9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2970</Characters>
  <Application>Microsoft Office Word</Application>
  <DocSecurity>0</DocSecurity>
  <Lines>125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Liam (Health)</dc:creator>
  <cp:keywords>2</cp:keywords>
  <dc:description/>
  <cp:lastModifiedBy>PCODCS</cp:lastModifiedBy>
  <cp:revision>4</cp:revision>
  <cp:lastPrinted>2018-12-21T03:46:00Z</cp:lastPrinted>
  <dcterms:created xsi:type="dcterms:W3CDTF">2019-04-26T03:33:00Z</dcterms:created>
  <dcterms:modified xsi:type="dcterms:W3CDTF">2019-04-26T03:33:00Z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1037905</vt:lpwstr>
  </property>
  <property fmtid="{D5CDD505-2E9C-101B-9397-08002B2CF9AE}" pid="4" name="JMSREQUIREDCHECKIN">
    <vt:lpwstr/>
  </property>
</Properties>
</file>