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3A2BA" w14:textId="77777777" w:rsidR="00161FA9" w:rsidRDefault="00161FA9" w:rsidP="00161FA9">
      <w:pPr>
        <w:widowControl w:val="0"/>
        <w:spacing w:before="1040" w:after="0"/>
        <w:jc w:val="center"/>
        <w:rPr>
          <w:rFonts w:ascii="Arial" w:hAnsi="Arial" w:cs="Arial"/>
          <w:b/>
          <w:sz w:val="24"/>
          <w:szCs w:val="24"/>
        </w:rPr>
      </w:pPr>
      <w:bookmarkStart w:id="0" w:name="_GoBack"/>
      <w:bookmarkEnd w:id="0"/>
    </w:p>
    <w:p w14:paraId="10267EBB" w14:textId="77777777" w:rsidR="00161FA9" w:rsidRPr="007B179A" w:rsidRDefault="00161FA9" w:rsidP="00161FA9">
      <w:pPr>
        <w:widowControl w:val="0"/>
        <w:spacing w:before="1040" w:after="0"/>
        <w:jc w:val="center"/>
        <w:rPr>
          <w:rFonts w:ascii="Arial" w:hAnsi="Arial" w:cs="Arial"/>
          <w:b/>
          <w:sz w:val="24"/>
          <w:szCs w:val="24"/>
        </w:rPr>
      </w:pPr>
      <w:r w:rsidRPr="007B179A">
        <w:rPr>
          <w:rFonts w:ascii="Arial" w:hAnsi="Arial" w:cs="Arial"/>
          <w:b/>
          <w:sz w:val="24"/>
          <w:szCs w:val="24"/>
        </w:rPr>
        <w:t>201</w:t>
      </w:r>
      <w:r>
        <w:rPr>
          <w:rFonts w:ascii="Arial" w:hAnsi="Arial" w:cs="Arial"/>
          <w:b/>
          <w:sz w:val="24"/>
          <w:szCs w:val="24"/>
        </w:rPr>
        <w:t>9</w:t>
      </w:r>
    </w:p>
    <w:p w14:paraId="2FD89883" w14:textId="77777777" w:rsidR="00161FA9" w:rsidRDefault="00161FA9" w:rsidP="00161FA9">
      <w:pPr>
        <w:widowControl w:val="0"/>
        <w:spacing w:before="480" w:after="0" w:line="360" w:lineRule="auto"/>
        <w:jc w:val="center"/>
        <w:rPr>
          <w:rFonts w:ascii="Arial" w:hAnsi="Arial" w:cs="Arial"/>
          <w:b/>
          <w:color w:val="FF0000"/>
          <w:sz w:val="24"/>
          <w:szCs w:val="24"/>
        </w:rPr>
      </w:pPr>
    </w:p>
    <w:p w14:paraId="235FA57F" w14:textId="77777777" w:rsidR="00161FA9" w:rsidRPr="007B179A" w:rsidRDefault="00161FA9" w:rsidP="00161FA9">
      <w:pPr>
        <w:widowControl w:val="0"/>
        <w:spacing w:before="480" w:after="0" w:line="360" w:lineRule="auto"/>
        <w:jc w:val="center"/>
        <w:rPr>
          <w:rFonts w:ascii="Arial" w:hAnsi="Arial" w:cs="Arial"/>
          <w:b/>
          <w:sz w:val="24"/>
          <w:szCs w:val="24"/>
        </w:rPr>
      </w:pPr>
      <w:r w:rsidRPr="007B179A">
        <w:rPr>
          <w:rFonts w:ascii="Arial" w:hAnsi="Arial" w:cs="Arial"/>
          <w:b/>
          <w:sz w:val="24"/>
          <w:szCs w:val="24"/>
        </w:rPr>
        <w:t>THE LEGISLATIVE ASSEMBLY FOR</w:t>
      </w:r>
    </w:p>
    <w:p w14:paraId="275CACB0" w14:textId="77777777" w:rsidR="00161FA9" w:rsidRPr="007B179A" w:rsidRDefault="00161FA9" w:rsidP="00161FA9">
      <w:pPr>
        <w:widowControl w:val="0"/>
        <w:spacing w:after="1280" w:line="360" w:lineRule="auto"/>
        <w:jc w:val="center"/>
        <w:rPr>
          <w:rFonts w:ascii="Arial" w:hAnsi="Arial" w:cs="Arial"/>
          <w:b/>
          <w:sz w:val="24"/>
          <w:szCs w:val="24"/>
        </w:rPr>
      </w:pPr>
      <w:r w:rsidRPr="007B179A">
        <w:rPr>
          <w:rFonts w:ascii="Arial" w:hAnsi="Arial" w:cs="Arial"/>
          <w:b/>
          <w:sz w:val="24"/>
          <w:szCs w:val="24"/>
        </w:rPr>
        <w:t>THE AUSTRALIAN CAPITAL TERRITORY</w:t>
      </w:r>
    </w:p>
    <w:p w14:paraId="2959B494" w14:textId="77777777" w:rsidR="00161FA9" w:rsidRDefault="00557C98" w:rsidP="00161FA9">
      <w:pPr>
        <w:widowControl w:val="0"/>
        <w:spacing w:after="0" w:line="480" w:lineRule="auto"/>
        <w:jc w:val="center"/>
        <w:rPr>
          <w:rFonts w:ascii="Arial" w:hAnsi="Arial" w:cs="Arial"/>
          <w:b/>
          <w:sz w:val="24"/>
          <w:szCs w:val="24"/>
        </w:rPr>
      </w:pPr>
      <w:r>
        <w:rPr>
          <w:rFonts w:ascii="Arial" w:hAnsi="Arial" w:cs="Arial"/>
          <w:b/>
          <w:sz w:val="24"/>
          <w:szCs w:val="24"/>
        </w:rPr>
        <w:t>Litter</w:t>
      </w:r>
      <w:r w:rsidR="00161FA9">
        <w:rPr>
          <w:rFonts w:ascii="Arial" w:hAnsi="Arial" w:cs="Arial"/>
          <w:b/>
          <w:sz w:val="24"/>
          <w:szCs w:val="24"/>
        </w:rPr>
        <w:t xml:space="preserve"> Legislation Amendment Bill 2019</w:t>
      </w:r>
    </w:p>
    <w:p w14:paraId="71716708" w14:textId="77777777" w:rsidR="00161FA9" w:rsidRPr="007B179A" w:rsidRDefault="00161FA9" w:rsidP="00161FA9">
      <w:pPr>
        <w:widowControl w:val="0"/>
        <w:spacing w:after="0" w:line="480" w:lineRule="auto"/>
        <w:jc w:val="center"/>
        <w:rPr>
          <w:rFonts w:ascii="Arial" w:hAnsi="Arial" w:cs="Arial"/>
          <w:b/>
          <w:sz w:val="24"/>
          <w:szCs w:val="24"/>
        </w:rPr>
      </w:pPr>
    </w:p>
    <w:p w14:paraId="268A92DF" w14:textId="77777777" w:rsidR="00161FA9" w:rsidRPr="007B179A" w:rsidRDefault="00161FA9" w:rsidP="00161FA9">
      <w:pPr>
        <w:widowControl w:val="0"/>
        <w:spacing w:after="0" w:line="480" w:lineRule="auto"/>
        <w:jc w:val="center"/>
        <w:rPr>
          <w:rFonts w:ascii="Arial" w:hAnsi="Arial" w:cs="Arial"/>
          <w:b/>
          <w:sz w:val="24"/>
          <w:szCs w:val="24"/>
        </w:rPr>
      </w:pPr>
    </w:p>
    <w:p w14:paraId="2D313D52" w14:textId="77777777" w:rsidR="00161FA9" w:rsidRPr="007B179A" w:rsidRDefault="00161FA9" w:rsidP="00161FA9">
      <w:pPr>
        <w:widowControl w:val="0"/>
        <w:spacing w:after="0" w:line="480" w:lineRule="auto"/>
        <w:jc w:val="center"/>
        <w:rPr>
          <w:rFonts w:ascii="Arial" w:hAnsi="Arial" w:cs="Arial"/>
          <w:b/>
          <w:sz w:val="24"/>
          <w:szCs w:val="24"/>
        </w:rPr>
      </w:pPr>
      <w:r>
        <w:rPr>
          <w:rFonts w:ascii="Arial" w:hAnsi="Arial" w:cs="Arial"/>
          <w:b/>
          <w:sz w:val="24"/>
          <w:szCs w:val="24"/>
        </w:rPr>
        <w:t xml:space="preserve">SUPPLEMENTARY </w:t>
      </w:r>
      <w:r w:rsidRPr="007B179A">
        <w:rPr>
          <w:rFonts w:ascii="Arial" w:hAnsi="Arial" w:cs="Arial"/>
          <w:b/>
          <w:sz w:val="24"/>
          <w:szCs w:val="24"/>
        </w:rPr>
        <w:t>EXPLANATORY STATEMENT</w:t>
      </w:r>
    </w:p>
    <w:p w14:paraId="550A3121" w14:textId="77777777" w:rsidR="00161FA9" w:rsidRPr="00C810FC" w:rsidRDefault="00161FA9" w:rsidP="00161FA9">
      <w:pPr>
        <w:widowControl w:val="0"/>
        <w:spacing w:after="0" w:line="360" w:lineRule="auto"/>
        <w:jc w:val="both"/>
        <w:rPr>
          <w:rFonts w:ascii="Arial" w:hAnsi="Arial" w:cs="Arial"/>
          <w:b/>
          <w:sz w:val="24"/>
          <w:szCs w:val="24"/>
        </w:rPr>
      </w:pPr>
    </w:p>
    <w:p w14:paraId="030B9DA0" w14:textId="77777777" w:rsidR="00161FA9" w:rsidRPr="00C810FC" w:rsidRDefault="00161FA9" w:rsidP="00161FA9">
      <w:pPr>
        <w:widowControl w:val="0"/>
        <w:spacing w:after="0" w:line="360" w:lineRule="auto"/>
        <w:jc w:val="both"/>
        <w:rPr>
          <w:rFonts w:ascii="Arial" w:hAnsi="Arial" w:cs="Arial"/>
          <w:b/>
          <w:sz w:val="24"/>
          <w:szCs w:val="24"/>
        </w:rPr>
      </w:pPr>
    </w:p>
    <w:p w14:paraId="6FAAC668" w14:textId="77777777" w:rsidR="00161FA9" w:rsidRPr="00C810FC" w:rsidRDefault="00161FA9" w:rsidP="00161FA9">
      <w:pPr>
        <w:widowControl w:val="0"/>
        <w:spacing w:after="0" w:line="360" w:lineRule="auto"/>
        <w:jc w:val="both"/>
        <w:rPr>
          <w:rFonts w:ascii="Arial" w:hAnsi="Arial" w:cs="Arial"/>
          <w:b/>
          <w:sz w:val="24"/>
          <w:szCs w:val="24"/>
        </w:rPr>
      </w:pPr>
    </w:p>
    <w:p w14:paraId="058A8856" w14:textId="77777777" w:rsidR="00161FA9" w:rsidRPr="00C810FC" w:rsidRDefault="00161FA9" w:rsidP="00161FA9">
      <w:pPr>
        <w:widowControl w:val="0"/>
        <w:spacing w:after="0" w:line="360" w:lineRule="auto"/>
        <w:jc w:val="both"/>
        <w:rPr>
          <w:rFonts w:ascii="Arial" w:hAnsi="Arial" w:cs="Arial"/>
          <w:b/>
          <w:sz w:val="24"/>
          <w:szCs w:val="24"/>
        </w:rPr>
      </w:pPr>
    </w:p>
    <w:p w14:paraId="2E9CFBB9" w14:textId="77777777" w:rsidR="00161FA9" w:rsidRPr="00C810FC" w:rsidRDefault="00161FA9" w:rsidP="00161FA9">
      <w:pPr>
        <w:widowControl w:val="0"/>
        <w:spacing w:after="0" w:line="360" w:lineRule="auto"/>
        <w:jc w:val="both"/>
        <w:rPr>
          <w:rFonts w:ascii="Arial" w:hAnsi="Arial" w:cs="Arial"/>
          <w:b/>
          <w:sz w:val="24"/>
          <w:szCs w:val="24"/>
        </w:rPr>
      </w:pPr>
    </w:p>
    <w:p w14:paraId="5771AFB0" w14:textId="77777777" w:rsidR="00161FA9" w:rsidRDefault="00161FA9" w:rsidP="00161FA9">
      <w:pPr>
        <w:widowControl w:val="0"/>
        <w:spacing w:after="0" w:line="360" w:lineRule="auto"/>
        <w:rPr>
          <w:rFonts w:ascii="Arial" w:hAnsi="Arial" w:cs="Arial"/>
          <w:b/>
          <w:sz w:val="24"/>
          <w:szCs w:val="24"/>
        </w:rPr>
      </w:pPr>
    </w:p>
    <w:p w14:paraId="3F6DD7B7" w14:textId="77777777" w:rsidR="00161FA9" w:rsidRDefault="00161FA9" w:rsidP="00161FA9">
      <w:pPr>
        <w:widowControl w:val="0"/>
        <w:tabs>
          <w:tab w:val="left" w:pos="5812"/>
        </w:tabs>
        <w:spacing w:after="0" w:line="360" w:lineRule="auto"/>
        <w:rPr>
          <w:rFonts w:ascii="Arial" w:hAnsi="Arial" w:cs="Arial"/>
          <w:b/>
          <w:sz w:val="24"/>
          <w:szCs w:val="24"/>
        </w:rPr>
      </w:pPr>
    </w:p>
    <w:p w14:paraId="73F96D15" w14:textId="77777777" w:rsidR="00161FA9" w:rsidRDefault="00161FA9" w:rsidP="00161FA9">
      <w:pPr>
        <w:widowControl w:val="0"/>
        <w:tabs>
          <w:tab w:val="left" w:pos="5812"/>
        </w:tabs>
        <w:spacing w:after="0" w:line="360" w:lineRule="auto"/>
        <w:rPr>
          <w:rFonts w:ascii="Arial" w:hAnsi="Arial" w:cs="Arial"/>
          <w:b/>
          <w:sz w:val="24"/>
          <w:szCs w:val="24"/>
        </w:rPr>
      </w:pPr>
    </w:p>
    <w:p w14:paraId="42DAA428" w14:textId="77777777" w:rsidR="00161FA9" w:rsidRPr="00C810FC" w:rsidRDefault="00161FA9" w:rsidP="00161FA9">
      <w:pPr>
        <w:widowControl w:val="0"/>
        <w:tabs>
          <w:tab w:val="left" w:pos="5812"/>
        </w:tabs>
        <w:spacing w:after="0" w:line="360" w:lineRule="auto"/>
        <w:rPr>
          <w:rFonts w:ascii="Arial" w:hAnsi="Arial" w:cs="Arial"/>
          <w:b/>
          <w:sz w:val="24"/>
          <w:szCs w:val="24"/>
        </w:rPr>
      </w:pPr>
    </w:p>
    <w:p w14:paraId="58D8712A" w14:textId="77777777" w:rsidR="00161FA9" w:rsidRPr="00FD250F" w:rsidRDefault="00161FA9" w:rsidP="00161FA9">
      <w:pPr>
        <w:widowControl w:val="0"/>
        <w:tabs>
          <w:tab w:val="left" w:pos="5954"/>
        </w:tabs>
        <w:spacing w:after="0" w:line="360" w:lineRule="auto"/>
        <w:jc w:val="right"/>
        <w:rPr>
          <w:rFonts w:ascii="Arial" w:hAnsi="Arial" w:cs="Arial"/>
          <w:b/>
          <w:sz w:val="24"/>
          <w:szCs w:val="24"/>
        </w:rPr>
      </w:pPr>
      <w:r w:rsidRPr="00FD250F">
        <w:rPr>
          <w:rFonts w:ascii="Arial" w:hAnsi="Arial" w:cs="Arial"/>
          <w:b/>
          <w:sz w:val="24"/>
          <w:szCs w:val="24"/>
        </w:rPr>
        <w:t>Presented by</w:t>
      </w:r>
    </w:p>
    <w:p w14:paraId="027A41E9" w14:textId="77777777" w:rsidR="00161FA9" w:rsidRPr="00FD250F" w:rsidRDefault="00161FA9" w:rsidP="00161FA9">
      <w:pPr>
        <w:pStyle w:val="Heading3"/>
        <w:keepNext w:val="0"/>
        <w:keepLines w:val="0"/>
        <w:widowControl w:val="0"/>
        <w:tabs>
          <w:tab w:val="left" w:pos="6521"/>
        </w:tabs>
        <w:spacing w:before="0" w:line="360" w:lineRule="auto"/>
        <w:jc w:val="right"/>
        <w:rPr>
          <w:rFonts w:ascii="Arial" w:hAnsi="Arial" w:cs="Arial"/>
          <w:color w:val="auto"/>
          <w:sz w:val="24"/>
          <w:szCs w:val="24"/>
        </w:rPr>
      </w:pPr>
      <w:r>
        <w:rPr>
          <w:rFonts w:ascii="Arial" w:hAnsi="Arial" w:cs="Arial"/>
          <w:color w:val="auto"/>
          <w:sz w:val="24"/>
          <w:szCs w:val="24"/>
        </w:rPr>
        <w:t>Chris Steel</w:t>
      </w:r>
      <w:r w:rsidRPr="00FD250F">
        <w:rPr>
          <w:rFonts w:ascii="Arial" w:hAnsi="Arial" w:cs="Arial"/>
          <w:color w:val="auto"/>
          <w:sz w:val="24"/>
          <w:szCs w:val="24"/>
        </w:rPr>
        <w:t xml:space="preserve"> MLA</w:t>
      </w:r>
    </w:p>
    <w:p w14:paraId="273F3F78" w14:textId="588A4207" w:rsidR="00161FA9" w:rsidRPr="007B179A" w:rsidRDefault="00161FA9" w:rsidP="00161FA9">
      <w:pPr>
        <w:pStyle w:val="Heading3"/>
        <w:keepNext w:val="0"/>
        <w:keepLines w:val="0"/>
        <w:widowControl w:val="0"/>
        <w:spacing w:before="0" w:line="360" w:lineRule="auto"/>
        <w:jc w:val="right"/>
        <w:rPr>
          <w:rFonts w:ascii="Arial" w:hAnsi="Arial" w:cs="Arial"/>
          <w:color w:val="auto"/>
          <w:sz w:val="24"/>
          <w:szCs w:val="24"/>
        </w:rPr>
      </w:pPr>
      <w:r>
        <w:rPr>
          <w:rFonts w:ascii="Arial" w:hAnsi="Arial" w:cs="Arial"/>
          <w:color w:val="auto"/>
          <w:sz w:val="24"/>
          <w:szCs w:val="24"/>
        </w:rPr>
        <w:t>Minister for City Services</w:t>
      </w:r>
    </w:p>
    <w:p w14:paraId="40729E6F" w14:textId="77777777" w:rsidR="00161FA9" w:rsidRDefault="00161FA9" w:rsidP="00161FA9">
      <w:pPr>
        <w:widowControl w:val="0"/>
        <w:spacing w:after="0" w:line="240" w:lineRule="auto"/>
        <w:jc w:val="center"/>
        <w:rPr>
          <w:rFonts w:ascii="Arial" w:hAnsi="Arial" w:cs="Arial"/>
          <w:b/>
          <w:sz w:val="24"/>
          <w:szCs w:val="24"/>
        </w:rPr>
      </w:pPr>
    </w:p>
    <w:p w14:paraId="0834EFE1" w14:textId="77777777" w:rsidR="00161FA9" w:rsidRDefault="00161FA9" w:rsidP="00161FA9">
      <w:pPr>
        <w:spacing w:after="0" w:line="240" w:lineRule="auto"/>
        <w:rPr>
          <w:rFonts w:ascii="Arial" w:hAnsi="Arial" w:cs="Arial"/>
          <w:b/>
          <w:sz w:val="24"/>
          <w:szCs w:val="24"/>
        </w:rPr>
      </w:pPr>
      <w:r>
        <w:rPr>
          <w:rFonts w:ascii="Arial" w:hAnsi="Arial" w:cs="Arial"/>
          <w:b/>
          <w:sz w:val="24"/>
          <w:szCs w:val="24"/>
        </w:rPr>
        <w:br w:type="page"/>
      </w:r>
    </w:p>
    <w:p w14:paraId="71E33F43" w14:textId="77777777" w:rsidR="00161FA9" w:rsidRDefault="00161FA9" w:rsidP="00161FA9">
      <w:pPr>
        <w:widowControl w:val="0"/>
        <w:spacing w:after="120" w:line="240" w:lineRule="auto"/>
        <w:rPr>
          <w:rFonts w:ascii="Arial" w:hAnsi="Arial" w:cs="Arial"/>
          <w:b/>
          <w:sz w:val="24"/>
          <w:szCs w:val="24"/>
        </w:rPr>
      </w:pPr>
      <w:r>
        <w:rPr>
          <w:rFonts w:ascii="Arial" w:hAnsi="Arial" w:cs="Arial"/>
          <w:b/>
          <w:sz w:val="24"/>
          <w:szCs w:val="24"/>
        </w:rPr>
        <w:lastRenderedPageBreak/>
        <w:t>Introduction</w:t>
      </w:r>
    </w:p>
    <w:p w14:paraId="35FED3D8" w14:textId="77777777" w:rsidR="00161FA9" w:rsidRDefault="00161FA9" w:rsidP="00161FA9">
      <w:pPr>
        <w:widowControl w:val="0"/>
        <w:spacing w:after="240" w:line="240" w:lineRule="auto"/>
        <w:rPr>
          <w:rFonts w:ascii="Arial" w:hAnsi="Arial" w:cs="Arial"/>
          <w:sz w:val="24"/>
          <w:szCs w:val="24"/>
        </w:rPr>
      </w:pPr>
      <w:r>
        <w:rPr>
          <w:rFonts w:ascii="Arial" w:hAnsi="Arial" w:cs="Arial"/>
          <w:sz w:val="24"/>
          <w:szCs w:val="24"/>
        </w:rPr>
        <w:t xml:space="preserve">This supplementary explanatory statement </w:t>
      </w:r>
      <w:r w:rsidRPr="003B24C1">
        <w:rPr>
          <w:rFonts w:ascii="Arial" w:hAnsi="Arial" w:cs="Arial"/>
          <w:sz w:val="24"/>
          <w:szCs w:val="24"/>
        </w:rPr>
        <w:t>relates to</w:t>
      </w:r>
      <w:r>
        <w:rPr>
          <w:rFonts w:ascii="Arial" w:hAnsi="Arial" w:cs="Arial"/>
          <w:sz w:val="24"/>
          <w:szCs w:val="24"/>
        </w:rPr>
        <w:t xml:space="preserve"> the amendment to </w:t>
      </w:r>
      <w:r w:rsidR="00557C98">
        <w:rPr>
          <w:rFonts w:ascii="Arial" w:hAnsi="Arial" w:cs="Arial"/>
          <w:sz w:val="24"/>
          <w:szCs w:val="24"/>
        </w:rPr>
        <w:t>the Litter</w:t>
      </w:r>
      <w:r>
        <w:rPr>
          <w:rFonts w:ascii="Arial" w:hAnsi="Arial" w:cs="Arial"/>
          <w:sz w:val="24"/>
          <w:szCs w:val="24"/>
        </w:rPr>
        <w:t xml:space="preserve"> Legislation Amendment Bill 2019</w:t>
      </w:r>
      <w:r w:rsidRPr="003B24C1">
        <w:rPr>
          <w:rFonts w:ascii="Arial" w:hAnsi="Arial" w:cs="Arial"/>
          <w:i/>
          <w:sz w:val="24"/>
          <w:szCs w:val="24"/>
        </w:rPr>
        <w:t xml:space="preserve"> </w:t>
      </w:r>
      <w:r w:rsidRPr="003B24C1">
        <w:rPr>
          <w:rFonts w:ascii="Arial" w:hAnsi="Arial" w:cs="Arial"/>
          <w:sz w:val="24"/>
          <w:szCs w:val="24"/>
        </w:rPr>
        <w:t xml:space="preserve">(the Bill) as presented to the Legislative Assembly. It has been prepared to assist the reader of the Bill and to help </w:t>
      </w:r>
      <w:r>
        <w:rPr>
          <w:rFonts w:ascii="Arial" w:hAnsi="Arial" w:cs="Arial"/>
          <w:sz w:val="24"/>
          <w:szCs w:val="24"/>
        </w:rPr>
        <w:t>inform debate on it.</w:t>
      </w:r>
      <w:r w:rsidRPr="003B24C1">
        <w:rPr>
          <w:rFonts w:ascii="Arial" w:hAnsi="Arial" w:cs="Arial"/>
          <w:sz w:val="24"/>
          <w:szCs w:val="24"/>
        </w:rPr>
        <w:t xml:space="preserve"> It does not form part of the Bill and has not been endorsed by the ACT Legislative Assembly.</w:t>
      </w:r>
    </w:p>
    <w:p w14:paraId="0C11CB88" w14:textId="77777777" w:rsidR="00161FA9" w:rsidRPr="00332498" w:rsidRDefault="00161FA9" w:rsidP="00161FA9">
      <w:pPr>
        <w:widowControl w:val="0"/>
        <w:spacing w:after="240" w:line="240" w:lineRule="auto"/>
        <w:rPr>
          <w:rFonts w:ascii="Arial" w:hAnsi="Arial" w:cs="Arial"/>
          <w:sz w:val="24"/>
          <w:szCs w:val="24"/>
        </w:rPr>
      </w:pPr>
      <w:r>
        <w:rPr>
          <w:rFonts w:ascii="Arial" w:hAnsi="Arial" w:cs="Arial"/>
          <w:sz w:val="24"/>
          <w:szCs w:val="24"/>
        </w:rPr>
        <w:t>This statement must be read in conjunction with the amendment and the Bill. It is not, and is not intended to be, a comprehensive description of the Bill. What is written about a provision is not to be taken as an authoritative statement of the meaning of a provision, this being a responsibility of the Courts.</w:t>
      </w:r>
    </w:p>
    <w:p w14:paraId="21B9CD84" w14:textId="77777777" w:rsidR="00161FA9" w:rsidRDefault="00161FA9" w:rsidP="00161FA9">
      <w:pPr>
        <w:widowControl w:val="0"/>
        <w:spacing w:after="120" w:line="240" w:lineRule="auto"/>
        <w:rPr>
          <w:rFonts w:ascii="Arial" w:hAnsi="Arial" w:cs="Arial"/>
          <w:b/>
          <w:sz w:val="24"/>
          <w:szCs w:val="24"/>
        </w:rPr>
      </w:pPr>
      <w:r>
        <w:rPr>
          <w:rFonts w:ascii="Arial" w:hAnsi="Arial" w:cs="Arial"/>
          <w:b/>
          <w:sz w:val="24"/>
          <w:szCs w:val="24"/>
        </w:rPr>
        <w:t>Overview of the Bill</w:t>
      </w:r>
    </w:p>
    <w:p w14:paraId="700E01C3" w14:textId="77777777" w:rsidR="00161FA9" w:rsidRDefault="00161FA9" w:rsidP="00161FA9">
      <w:pPr>
        <w:widowControl w:val="0"/>
        <w:spacing w:after="240" w:line="240" w:lineRule="auto"/>
        <w:rPr>
          <w:rFonts w:ascii="Arial" w:hAnsi="Arial" w:cs="Arial"/>
          <w:sz w:val="24"/>
          <w:szCs w:val="24"/>
        </w:rPr>
      </w:pPr>
      <w:r>
        <w:rPr>
          <w:rFonts w:ascii="Arial" w:hAnsi="Arial" w:cs="Arial"/>
          <w:sz w:val="24"/>
          <w:szCs w:val="24"/>
        </w:rPr>
        <w:t xml:space="preserve">The purpose of the government amendment </w:t>
      </w:r>
      <w:r w:rsidR="00736C5A">
        <w:rPr>
          <w:rFonts w:ascii="Arial" w:hAnsi="Arial" w:cs="Arial"/>
          <w:sz w:val="24"/>
          <w:szCs w:val="24"/>
        </w:rPr>
        <w:t>in</w:t>
      </w:r>
      <w:r>
        <w:rPr>
          <w:rFonts w:ascii="Arial" w:hAnsi="Arial" w:cs="Arial"/>
          <w:sz w:val="24"/>
          <w:szCs w:val="24"/>
        </w:rPr>
        <w:t xml:space="preserve"> the Bill is to address comments received from the Standing Committee on Justice and Community Safety (Legislative Scrutiny Role) in Scrutiny Report 3</w:t>
      </w:r>
      <w:r w:rsidR="00557C98">
        <w:rPr>
          <w:rFonts w:ascii="Arial" w:hAnsi="Arial" w:cs="Arial"/>
          <w:sz w:val="24"/>
          <w:szCs w:val="24"/>
        </w:rPr>
        <w:t>2</w:t>
      </w:r>
      <w:r>
        <w:rPr>
          <w:rFonts w:ascii="Arial" w:hAnsi="Arial" w:cs="Arial"/>
          <w:sz w:val="24"/>
          <w:szCs w:val="24"/>
        </w:rPr>
        <w:t>, make minor technical corrections and clarifications</w:t>
      </w:r>
      <w:r w:rsidR="00736C5A">
        <w:rPr>
          <w:rFonts w:ascii="Arial" w:hAnsi="Arial" w:cs="Arial"/>
          <w:sz w:val="24"/>
          <w:szCs w:val="24"/>
        </w:rPr>
        <w:t>. The Bill will provide</w:t>
      </w:r>
      <w:r w:rsidR="00557C98">
        <w:rPr>
          <w:rFonts w:ascii="Arial" w:hAnsi="Arial" w:cs="Arial"/>
          <w:sz w:val="24"/>
          <w:szCs w:val="24"/>
        </w:rPr>
        <w:t xml:space="preserve"> additional safeguards to the offence of aggravated littering to make it consistent with the other offences for depositing litter.</w:t>
      </w:r>
      <w:r w:rsidR="00736C5A">
        <w:rPr>
          <w:rFonts w:ascii="Arial" w:hAnsi="Arial" w:cs="Arial"/>
          <w:sz w:val="24"/>
          <w:szCs w:val="24"/>
        </w:rPr>
        <w:t xml:space="preserve"> It will also include additional safeguards </w:t>
      </w:r>
      <w:r w:rsidR="009005F3">
        <w:rPr>
          <w:rFonts w:ascii="Arial" w:hAnsi="Arial" w:cs="Arial"/>
          <w:sz w:val="24"/>
          <w:szCs w:val="24"/>
        </w:rPr>
        <w:t>to guide what actions an authorised officer may take when entering an abandoned vehicle.</w:t>
      </w:r>
    </w:p>
    <w:p w14:paraId="64669A9C" w14:textId="77777777" w:rsidR="002C1CA2" w:rsidRPr="00736C5A" w:rsidRDefault="00736C5A" w:rsidP="00161FA9">
      <w:pPr>
        <w:widowControl w:val="0"/>
        <w:spacing w:after="240" w:line="240" w:lineRule="auto"/>
        <w:rPr>
          <w:rFonts w:ascii="Arial" w:hAnsi="Arial" w:cs="Arial"/>
          <w:b/>
          <w:sz w:val="24"/>
          <w:szCs w:val="24"/>
        </w:rPr>
      </w:pPr>
      <w:r w:rsidRPr="00736C5A">
        <w:rPr>
          <w:rFonts w:ascii="Arial" w:hAnsi="Arial" w:cs="Arial"/>
          <w:b/>
          <w:sz w:val="24"/>
          <w:szCs w:val="24"/>
        </w:rPr>
        <w:t>Human Rights Implications</w:t>
      </w:r>
    </w:p>
    <w:p w14:paraId="4F464DC7" w14:textId="77777777" w:rsidR="00161FA9" w:rsidRDefault="00736C5A" w:rsidP="00161FA9">
      <w:pPr>
        <w:widowControl w:val="0"/>
        <w:spacing w:after="240" w:line="240" w:lineRule="auto"/>
        <w:rPr>
          <w:rFonts w:ascii="Arial" w:hAnsi="Arial" w:cs="Arial"/>
          <w:sz w:val="24"/>
          <w:szCs w:val="24"/>
        </w:rPr>
      </w:pPr>
      <w:r w:rsidRPr="002B37CB">
        <w:rPr>
          <w:rFonts w:ascii="Arial" w:hAnsi="Arial" w:cs="Arial"/>
          <w:sz w:val="24"/>
          <w:szCs w:val="24"/>
        </w:rPr>
        <w:t xml:space="preserve">Directorates are obliged under the </w:t>
      </w:r>
      <w:r w:rsidRPr="002B37CB">
        <w:rPr>
          <w:rFonts w:ascii="Arial" w:hAnsi="Arial" w:cs="Arial"/>
          <w:i/>
          <w:sz w:val="24"/>
          <w:szCs w:val="24"/>
        </w:rPr>
        <w:t xml:space="preserve">Human Rights Act 2004 </w:t>
      </w:r>
      <w:r>
        <w:rPr>
          <w:rFonts w:ascii="Arial" w:hAnsi="Arial" w:cs="Arial"/>
          <w:sz w:val="24"/>
          <w:szCs w:val="24"/>
        </w:rPr>
        <w:t xml:space="preserve">(HR Act) to act and make </w:t>
      </w:r>
      <w:r w:rsidRPr="002B37CB">
        <w:rPr>
          <w:rFonts w:ascii="Arial" w:hAnsi="Arial" w:cs="Arial"/>
          <w:sz w:val="24"/>
          <w:szCs w:val="24"/>
        </w:rPr>
        <w:t xml:space="preserve">decisions </w:t>
      </w:r>
      <w:r>
        <w:rPr>
          <w:rFonts w:ascii="Arial" w:hAnsi="Arial" w:cs="Arial"/>
          <w:sz w:val="24"/>
          <w:szCs w:val="24"/>
        </w:rPr>
        <w:t xml:space="preserve">consistently with human rights. </w:t>
      </w:r>
      <w:r w:rsidRPr="002B37CB">
        <w:rPr>
          <w:rFonts w:ascii="Arial" w:hAnsi="Arial" w:cs="Arial"/>
          <w:sz w:val="24"/>
          <w:szCs w:val="24"/>
        </w:rPr>
        <w:t>This includes ensuring any amendments result in a law that i</w:t>
      </w:r>
      <w:r>
        <w:rPr>
          <w:rFonts w:ascii="Arial" w:hAnsi="Arial" w:cs="Arial"/>
          <w:sz w:val="24"/>
          <w:szCs w:val="24"/>
        </w:rPr>
        <w:t xml:space="preserve">s proportionate </w:t>
      </w:r>
      <w:r w:rsidRPr="002B37CB">
        <w:rPr>
          <w:rFonts w:ascii="Arial" w:hAnsi="Arial" w:cs="Arial"/>
          <w:sz w:val="24"/>
          <w:szCs w:val="24"/>
        </w:rPr>
        <w:t>– that is, that it limits rights in the least rest</w:t>
      </w:r>
      <w:r>
        <w:rPr>
          <w:rFonts w:ascii="Arial" w:hAnsi="Arial" w:cs="Arial"/>
          <w:sz w:val="24"/>
          <w:szCs w:val="24"/>
        </w:rPr>
        <w:t xml:space="preserve">rictive way possible to achieve </w:t>
      </w:r>
      <w:r w:rsidRPr="002B37CB">
        <w:rPr>
          <w:rFonts w:ascii="Arial" w:hAnsi="Arial" w:cs="Arial"/>
          <w:sz w:val="24"/>
          <w:szCs w:val="24"/>
        </w:rPr>
        <w:t>the purpose of the legislation.</w:t>
      </w:r>
    </w:p>
    <w:p w14:paraId="5722B5D7" w14:textId="77777777" w:rsidR="009005F3" w:rsidRDefault="009005F3" w:rsidP="009005F3">
      <w:pPr>
        <w:widowControl w:val="0"/>
        <w:rPr>
          <w:rFonts w:ascii="Arial" w:hAnsi="Arial" w:cs="Arial"/>
          <w:sz w:val="24"/>
          <w:szCs w:val="24"/>
          <w:u w:val="single"/>
        </w:rPr>
      </w:pPr>
      <w:r w:rsidRPr="007033B8">
        <w:rPr>
          <w:rFonts w:ascii="Arial" w:hAnsi="Arial" w:cs="Arial"/>
          <w:sz w:val="24"/>
          <w:szCs w:val="24"/>
          <w:u w:val="single"/>
        </w:rPr>
        <w:t>Right to be presumed innocent until proven guilty</w:t>
      </w:r>
    </w:p>
    <w:p w14:paraId="69A6DE2E" w14:textId="77777777" w:rsidR="00736C5A" w:rsidRDefault="006D5B7F" w:rsidP="00161FA9">
      <w:pPr>
        <w:widowControl w:val="0"/>
        <w:spacing w:after="240" w:line="240" w:lineRule="auto"/>
        <w:rPr>
          <w:rFonts w:ascii="Arial" w:hAnsi="Arial" w:cs="Arial"/>
          <w:sz w:val="24"/>
          <w:szCs w:val="24"/>
        </w:rPr>
      </w:pPr>
      <w:r>
        <w:rPr>
          <w:rFonts w:ascii="Arial" w:hAnsi="Arial" w:cs="Arial"/>
          <w:sz w:val="24"/>
          <w:szCs w:val="24"/>
        </w:rPr>
        <w:t xml:space="preserve">The amendments included in the Bill </w:t>
      </w:r>
      <w:r w:rsidR="00DA4B21">
        <w:rPr>
          <w:rFonts w:ascii="Arial" w:hAnsi="Arial" w:cs="Arial"/>
          <w:sz w:val="24"/>
          <w:szCs w:val="24"/>
        </w:rPr>
        <w:t xml:space="preserve">at section 9 </w:t>
      </w:r>
      <w:r>
        <w:rPr>
          <w:rFonts w:ascii="Arial" w:hAnsi="Arial" w:cs="Arial"/>
          <w:sz w:val="24"/>
          <w:szCs w:val="24"/>
        </w:rPr>
        <w:t xml:space="preserve">for the offence of aggravated littering provide additional safeguards that will provide protection for people in cases where litter is deposited by accident or by an approved means. This will make the provisions for aggravated littering less restrictive on the right to be </w:t>
      </w:r>
      <w:r w:rsidRPr="006D5B7F">
        <w:rPr>
          <w:rFonts w:ascii="Arial" w:hAnsi="Arial" w:cs="Arial"/>
          <w:sz w:val="24"/>
          <w:szCs w:val="24"/>
        </w:rPr>
        <w:t>presumed innocent until proven guilty</w:t>
      </w:r>
      <w:r>
        <w:rPr>
          <w:rFonts w:ascii="Arial" w:hAnsi="Arial" w:cs="Arial"/>
          <w:sz w:val="24"/>
          <w:szCs w:val="24"/>
        </w:rPr>
        <w:t>. This is particularly important for the strict liability offence.</w:t>
      </w:r>
    </w:p>
    <w:p w14:paraId="41A68C30" w14:textId="77777777" w:rsidR="009005F3" w:rsidRPr="00396E0B" w:rsidRDefault="009005F3" w:rsidP="009005F3">
      <w:pPr>
        <w:pStyle w:val="ListParagraph"/>
        <w:widowControl w:val="0"/>
        <w:spacing w:after="120"/>
        <w:ind w:left="0"/>
        <w:rPr>
          <w:rFonts w:ascii="Arial" w:hAnsi="Arial" w:cs="Arial"/>
          <w:u w:val="single"/>
        </w:rPr>
      </w:pPr>
      <w:r w:rsidRPr="00396E0B">
        <w:rPr>
          <w:rFonts w:ascii="Arial" w:hAnsi="Arial" w:cs="Arial"/>
          <w:u w:val="single"/>
        </w:rPr>
        <w:t>Right to privacy</w:t>
      </w:r>
    </w:p>
    <w:p w14:paraId="2D5CE27C" w14:textId="77777777" w:rsidR="00DA4B21" w:rsidRPr="00DA4B21" w:rsidRDefault="00DA4B21" w:rsidP="00DA4B21">
      <w:pPr>
        <w:spacing w:after="120"/>
        <w:rPr>
          <w:rFonts w:ascii="Arial" w:hAnsi="Arial" w:cs="Arial"/>
          <w:sz w:val="24"/>
          <w:szCs w:val="24"/>
        </w:rPr>
      </w:pPr>
      <w:r w:rsidRPr="00DA4B21">
        <w:rPr>
          <w:rFonts w:ascii="Arial" w:hAnsi="Arial" w:cs="Arial"/>
          <w:sz w:val="24"/>
          <w:szCs w:val="24"/>
        </w:rPr>
        <w:t>The amendments included in the Bill at section 24O for the power to enter an abandoned vehicle, provide safeguards which further protect the vehicle’s owner’s right to privacy whist acting as guidelines as to what actions an authorised person may take when exercising this p</w:t>
      </w:r>
      <w:r w:rsidR="00AD3E8F">
        <w:rPr>
          <w:rFonts w:ascii="Arial" w:hAnsi="Arial" w:cs="Arial"/>
          <w:sz w:val="24"/>
          <w:szCs w:val="24"/>
        </w:rPr>
        <w:t>ower</w:t>
      </w:r>
      <w:r w:rsidRPr="00DA4B21">
        <w:rPr>
          <w:rFonts w:ascii="Arial" w:hAnsi="Arial" w:cs="Arial"/>
          <w:sz w:val="24"/>
          <w:szCs w:val="24"/>
        </w:rPr>
        <w:t xml:space="preserve">. This includes that </w:t>
      </w:r>
      <w:r w:rsidR="00AD3E8F">
        <w:rPr>
          <w:rFonts w:ascii="Arial" w:hAnsi="Arial" w:cs="Arial"/>
          <w:sz w:val="24"/>
          <w:szCs w:val="24"/>
        </w:rPr>
        <w:t>a</w:t>
      </w:r>
      <w:r w:rsidRPr="00DA4B21">
        <w:rPr>
          <w:rFonts w:ascii="Arial" w:hAnsi="Arial" w:cs="Arial"/>
          <w:sz w:val="24"/>
          <w:szCs w:val="24"/>
        </w:rPr>
        <w:t>n authorised person may only take the steps reasonably necessary to obtain the information needed to identify the vehicle or responsible person for the vehicle and must not examine anything else in the vehicle that is not relevant for identifying the vehicle or responsible person.</w:t>
      </w:r>
      <w:r w:rsidR="00AD3E8F">
        <w:rPr>
          <w:rFonts w:ascii="Arial" w:hAnsi="Arial" w:cs="Arial"/>
          <w:sz w:val="24"/>
          <w:szCs w:val="24"/>
        </w:rPr>
        <w:t xml:space="preserve"> That an authorised person may only permanently remove items which are likely to cause harm or damage to the vehicle, a person or an animal, and that a</w:t>
      </w:r>
      <w:r w:rsidRPr="00DA4B21">
        <w:rPr>
          <w:rFonts w:ascii="Arial" w:hAnsi="Arial" w:cs="Arial"/>
          <w:sz w:val="24"/>
          <w:szCs w:val="24"/>
        </w:rPr>
        <w:t>n authorised person must not disclose any information, other than the identification information, obtained while exercising the power to enter an abandoned vehicle.</w:t>
      </w:r>
      <w:r>
        <w:rPr>
          <w:rFonts w:ascii="Arial" w:hAnsi="Arial" w:cs="Arial"/>
          <w:sz w:val="24"/>
          <w:szCs w:val="24"/>
        </w:rPr>
        <w:t xml:space="preserve"> This </w:t>
      </w:r>
      <w:r w:rsidR="00AD3E8F">
        <w:rPr>
          <w:rFonts w:ascii="Arial" w:hAnsi="Arial" w:cs="Arial"/>
          <w:sz w:val="24"/>
          <w:szCs w:val="24"/>
        </w:rPr>
        <w:t xml:space="preserve">amendment </w:t>
      </w:r>
      <w:r>
        <w:rPr>
          <w:rFonts w:ascii="Arial" w:hAnsi="Arial" w:cs="Arial"/>
          <w:sz w:val="24"/>
          <w:szCs w:val="24"/>
        </w:rPr>
        <w:lastRenderedPageBreak/>
        <w:t>will make the provisions for entering abandoned vehicles less restrictive on a person’s right to privacy.</w:t>
      </w:r>
    </w:p>
    <w:p w14:paraId="5F6968BD" w14:textId="77777777" w:rsidR="009005F3" w:rsidRDefault="009005F3" w:rsidP="00161FA9">
      <w:pPr>
        <w:widowControl w:val="0"/>
        <w:spacing w:after="240" w:line="240" w:lineRule="auto"/>
        <w:rPr>
          <w:rFonts w:ascii="Arial" w:hAnsi="Arial" w:cs="Arial"/>
          <w:sz w:val="24"/>
          <w:szCs w:val="24"/>
        </w:rPr>
      </w:pPr>
    </w:p>
    <w:p w14:paraId="69E4159E" w14:textId="77777777" w:rsidR="00161FA9" w:rsidRDefault="00161FA9" w:rsidP="00161FA9">
      <w:pPr>
        <w:widowControl w:val="0"/>
        <w:spacing w:after="120" w:line="240" w:lineRule="auto"/>
        <w:rPr>
          <w:rFonts w:ascii="Arial" w:hAnsi="Arial" w:cs="Arial"/>
          <w:b/>
          <w:sz w:val="24"/>
          <w:szCs w:val="24"/>
        </w:rPr>
      </w:pPr>
      <w:r>
        <w:rPr>
          <w:rFonts w:ascii="Arial" w:hAnsi="Arial" w:cs="Arial"/>
          <w:b/>
          <w:sz w:val="24"/>
          <w:szCs w:val="24"/>
        </w:rPr>
        <w:t>PROVISIONS OF THE BILL</w:t>
      </w:r>
    </w:p>
    <w:p w14:paraId="6E1E2B02" w14:textId="77777777" w:rsidR="00161FA9" w:rsidRDefault="00161FA9" w:rsidP="00161FA9">
      <w:pPr>
        <w:widowControl w:val="0"/>
        <w:tabs>
          <w:tab w:val="left" w:pos="1701"/>
        </w:tabs>
        <w:spacing w:after="120"/>
        <w:rPr>
          <w:rFonts w:ascii="Arial" w:hAnsi="Arial" w:cs="Arial"/>
          <w:b/>
          <w:sz w:val="24"/>
          <w:szCs w:val="24"/>
        </w:rPr>
      </w:pPr>
    </w:p>
    <w:p w14:paraId="314FFA3C" w14:textId="643F91BB" w:rsidR="009C5060" w:rsidRDefault="009C5060" w:rsidP="009C5060">
      <w:pPr>
        <w:widowControl w:val="0"/>
        <w:tabs>
          <w:tab w:val="left" w:pos="1701"/>
        </w:tabs>
        <w:spacing w:after="0"/>
        <w:rPr>
          <w:rFonts w:ascii="Arial" w:hAnsi="Arial" w:cs="Arial"/>
          <w:b/>
          <w:sz w:val="24"/>
          <w:szCs w:val="24"/>
        </w:rPr>
      </w:pPr>
      <w:r>
        <w:rPr>
          <w:rFonts w:ascii="Arial" w:hAnsi="Arial" w:cs="Arial"/>
          <w:b/>
          <w:sz w:val="24"/>
          <w:szCs w:val="24"/>
        </w:rPr>
        <w:t>1</w:t>
      </w:r>
    </w:p>
    <w:p w14:paraId="1664D90D" w14:textId="20928DA0" w:rsidR="00161FA9" w:rsidRDefault="00161FA9" w:rsidP="00161FA9">
      <w:pPr>
        <w:widowControl w:val="0"/>
        <w:tabs>
          <w:tab w:val="left" w:pos="1701"/>
        </w:tabs>
        <w:spacing w:after="120"/>
        <w:rPr>
          <w:rFonts w:ascii="Arial" w:hAnsi="Arial" w:cs="Arial"/>
          <w:b/>
          <w:sz w:val="24"/>
          <w:szCs w:val="24"/>
        </w:rPr>
      </w:pPr>
      <w:r>
        <w:rPr>
          <w:rFonts w:ascii="Arial" w:hAnsi="Arial" w:cs="Arial"/>
          <w:b/>
          <w:sz w:val="24"/>
          <w:szCs w:val="24"/>
        </w:rPr>
        <w:t xml:space="preserve">Clause </w:t>
      </w:r>
      <w:r w:rsidR="00753D57">
        <w:rPr>
          <w:rFonts w:ascii="Arial" w:hAnsi="Arial" w:cs="Arial"/>
          <w:b/>
          <w:sz w:val="24"/>
          <w:szCs w:val="24"/>
        </w:rPr>
        <w:t>3</w:t>
      </w:r>
      <w:r>
        <w:rPr>
          <w:rFonts w:ascii="Arial" w:hAnsi="Arial" w:cs="Arial"/>
          <w:b/>
          <w:sz w:val="24"/>
          <w:szCs w:val="24"/>
        </w:rPr>
        <w:t xml:space="preserve"> (1),</w:t>
      </w:r>
    </w:p>
    <w:p w14:paraId="35E77BCC" w14:textId="77777777" w:rsidR="00161FA9" w:rsidRPr="00283217" w:rsidRDefault="00161FA9" w:rsidP="00161FA9">
      <w:pPr>
        <w:widowControl w:val="0"/>
        <w:tabs>
          <w:tab w:val="left" w:pos="1701"/>
        </w:tabs>
        <w:spacing w:after="120"/>
        <w:rPr>
          <w:rFonts w:ascii="Arial" w:hAnsi="Arial" w:cs="Arial"/>
          <w:b/>
          <w:sz w:val="24"/>
          <w:szCs w:val="24"/>
        </w:rPr>
      </w:pPr>
      <w:r>
        <w:rPr>
          <w:rFonts w:ascii="Arial" w:hAnsi="Arial" w:cs="Arial"/>
          <w:b/>
          <w:sz w:val="24"/>
          <w:szCs w:val="24"/>
        </w:rPr>
        <w:t xml:space="preserve">Page 2, line </w:t>
      </w:r>
      <w:r w:rsidR="00753D57">
        <w:rPr>
          <w:rFonts w:ascii="Arial" w:hAnsi="Arial" w:cs="Arial"/>
          <w:b/>
          <w:sz w:val="24"/>
          <w:szCs w:val="24"/>
        </w:rPr>
        <w:t>24—</w:t>
      </w:r>
    </w:p>
    <w:p w14:paraId="0C85242B" w14:textId="77777777" w:rsidR="00753D57" w:rsidRDefault="00044AD7" w:rsidP="00161FA9">
      <w:pPr>
        <w:widowControl w:val="0"/>
        <w:tabs>
          <w:tab w:val="left" w:pos="1701"/>
        </w:tabs>
        <w:spacing w:after="120"/>
        <w:rPr>
          <w:rFonts w:ascii="Arial" w:hAnsi="Arial" w:cs="Arial"/>
          <w:sz w:val="24"/>
          <w:szCs w:val="24"/>
        </w:rPr>
      </w:pPr>
      <w:r>
        <w:rPr>
          <w:rFonts w:ascii="Arial" w:hAnsi="Arial" w:cs="Arial"/>
          <w:sz w:val="24"/>
          <w:szCs w:val="24"/>
        </w:rPr>
        <w:t>This amendment removes the Litter Regulation 2018 from the list of legislation that is amended by the Bill.</w:t>
      </w:r>
    </w:p>
    <w:p w14:paraId="6AC93E0A" w14:textId="5D4B384C" w:rsidR="00753D57" w:rsidRDefault="00753D57" w:rsidP="00161FA9">
      <w:pPr>
        <w:widowControl w:val="0"/>
        <w:tabs>
          <w:tab w:val="left" w:pos="1701"/>
        </w:tabs>
        <w:spacing w:after="120"/>
        <w:rPr>
          <w:rFonts w:ascii="Arial" w:hAnsi="Arial" w:cs="Arial"/>
          <w:sz w:val="24"/>
          <w:szCs w:val="24"/>
        </w:rPr>
      </w:pPr>
    </w:p>
    <w:p w14:paraId="1CEB283E" w14:textId="0473A5EC" w:rsidR="009C5060" w:rsidRDefault="009C5060" w:rsidP="009C5060">
      <w:pPr>
        <w:widowControl w:val="0"/>
        <w:tabs>
          <w:tab w:val="left" w:pos="1701"/>
        </w:tabs>
        <w:spacing w:after="0"/>
        <w:rPr>
          <w:rFonts w:ascii="Arial" w:hAnsi="Arial" w:cs="Arial"/>
          <w:b/>
          <w:sz w:val="24"/>
          <w:szCs w:val="24"/>
        </w:rPr>
      </w:pPr>
      <w:r>
        <w:rPr>
          <w:rFonts w:ascii="Arial" w:hAnsi="Arial" w:cs="Arial"/>
          <w:b/>
          <w:sz w:val="24"/>
          <w:szCs w:val="24"/>
        </w:rPr>
        <w:t>2</w:t>
      </w:r>
    </w:p>
    <w:p w14:paraId="455DFD38" w14:textId="29BB990C" w:rsidR="00753D57" w:rsidRDefault="00753D57" w:rsidP="00161FA9">
      <w:pPr>
        <w:widowControl w:val="0"/>
        <w:tabs>
          <w:tab w:val="left" w:pos="1701"/>
        </w:tabs>
        <w:spacing w:after="120"/>
        <w:rPr>
          <w:rFonts w:ascii="Arial" w:hAnsi="Arial" w:cs="Arial"/>
          <w:b/>
          <w:sz w:val="24"/>
          <w:szCs w:val="24"/>
        </w:rPr>
      </w:pPr>
      <w:r w:rsidRPr="00753D57">
        <w:rPr>
          <w:rFonts w:ascii="Arial" w:hAnsi="Arial" w:cs="Arial"/>
          <w:b/>
          <w:sz w:val="24"/>
          <w:szCs w:val="24"/>
        </w:rPr>
        <w:t>Proposed new clause 3A</w:t>
      </w:r>
    </w:p>
    <w:p w14:paraId="41C82349" w14:textId="77777777" w:rsidR="00753D57" w:rsidRPr="00283217" w:rsidRDefault="00753D57" w:rsidP="00161FA9">
      <w:pPr>
        <w:widowControl w:val="0"/>
        <w:tabs>
          <w:tab w:val="left" w:pos="1701"/>
        </w:tabs>
        <w:spacing w:after="120"/>
        <w:rPr>
          <w:rFonts w:ascii="Arial" w:hAnsi="Arial" w:cs="Arial"/>
          <w:b/>
          <w:sz w:val="24"/>
          <w:szCs w:val="24"/>
        </w:rPr>
      </w:pPr>
      <w:r>
        <w:rPr>
          <w:rFonts w:ascii="Arial" w:hAnsi="Arial" w:cs="Arial"/>
          <w:b/>
          <w:sz w:val="24"/>
          <w:szCs w:val="24"/>
        </w:rPr>
        <w:t>Page 2, line 28—</w:t>
      </w:r>
    </w:p>
    <w:p w14:paraId="35FE8E79" w14:textId="77777777" w:rsidR="00753D57" w:rsidRDefault="00044AD7" w:rsidP="00505DEA">
      <w:pPr>
        <w:spacing w:after="120"/>
        <w:rPr>
          <w:rFonts w:ascii="Arial" w:hAnsi="Arial" w:cs="Arial"/>
          <w:sz w:val="24"/>
          <w:szCs w:val="24"/>
        </w:rPr>
      </w:pPr>
      <w:r>
        <w:rPr>
          <w:rFonts w:ascii="Arial" w:hAnsi="Arial" w:cs="Arial"/>
          <w:sz w:val="24"/>
          <w:szCs w:val="24"/>
        </w:rPr>
        <w:t xml:space="preserve">This amendment repeals the </w:t>
      </w:r>
      <w:r w:rsidRPr="00D72B67">
        <w:rPr>
          <w:rFonts w:ascii="Arial" w:hAnsi="Arial" w:cs="Arial"/>
          <w:i/>
          <w:sz w:val="24"/>
          <w:szCs w:val="24"/>
        </w:rPr>
        <w:t>Litter Regulation 2018</w:t>
      </w:r>
      <w:r>
        <w:rPr>
          <w:rFonts w:ascii="Arial" w:hAnsi="Arial" w:cs="Arial"/>
          <w:sz w:val="24"/>
          <w:szCs w:val="24"/>
        </w:rPr>
        <w:t>.</w:t>
      </w:r>
    </w:p>
    <w:p w14:paraId="01AC8177" w14:textId="77777777" w:rsidR="00505DEA" w:rsidRDefault="00505DEA" w:rsidP="00505DEA">
      <w:pPr>
        <w:spacing w:after="120"/>
        <w:rPr>
          <w:rFonts w:ascii="Arial" w:hAnsi="Arial" w:cs="Arial"/>
          <w:sz w:val="24"/>
          <w:szCs w:val="24"/>
        </w:rPr>
      </w:pPr>
    </w:p>
    <w:p w14:paraId="5FD90533" w14:textId="77777777" w:rsidR="009C5060" w:rsidRDefault="009C5060" w:rsidP="009C5060">
      <w:pPr>
        <w:widowControl w:val="0"/>
        <w:tabs>
          <w:tab w:val="left" w:pos="1701"/>
        </w:tabs>
        <w:spacing w:after="0"/>
        <w:rPr>
          <w:rFonts w:ascii="Arial" w:hAnsi="Arial" w:cs="Arial"/>
          <w:b/>
          <w:sz w:val="24"/>
          <w:szCs w:val="24"/>
        </w:rPr>
      </w:pPr>
      <w:r>
        <w:rPr>
          <w:rFonts w:ascii="Arial" w:hAnsi="Arial" w:cs="Arial"/>
          <w:b/>
          <w:sz w:val="24"/>
          <w:szCs w:val="24"/>
        </w:rPr>
        <w:t>3</w:t>
      </w:r>
    </w:p>
    <w:p w14:paraId="51EF6CF9" w14:textId="5458704C" w:rsidR="00753D57" w:rsidRPr="00753D57" w:rsidRDefault="00753D57" w:rsidP="00161FA9">
      <w:pPr>
        <w:widowControl w:val="0"/>
        <w:tabs>
          <w:tab w:val="left" w:pos="1701"/>
        </w:tabs>
        <w:spacing w:after="120"/>
        <w:rPr>
          <w:rFonts w:ascii="Arial" w:hAnsi="Arial" w:cs="Arial"/>
          <w:b/>
          <w:sz w:val="24"/>
          <w:szCs w:val="24"/>
        </w:rPr>
      </w:pPr>
      <w:r w:rsidRPr="00753D57">
        <w:rPr>
          <w:rFonts w:ascii="Arial" w:hAnsi="Arial" w:cs="Arial"/>
          <w:b/>
          <w:sz w:val="24"/>
          <w:szCs w:val="24"/>
        </w:rPr>
        <w:t>Clause 9</w:t>
      </w:r>
    </w:p>
    <w:p w14:paraId="693475E2" w14:textId="77777777" w:rsidR="00753D57" w:rsidRPr="00753D57" w:rsidRDefault="00753D57" w:rsidP="00161FA9">
      <w:pPr>
        <w:widowControl w:val="0"/>
        <w:tabs>
          <w:tab w:val="left" w:pos="1701"/>
        </w:tabs>
        <w:spacing w:after="120"/>
        <w:rPr>
          <w:rFonts w:ascii="Arial" w:hAnsi="Arial" w:cs="Arial"/>
          <w:b/>
          <w:sz w:val="24"/>
          <w:szCs w:val="24"/>
        </w:rPr>
      </w:pPr>
      <w:r w:rsidRPr="00753D57">
        <w:rPr>
          <w:rFonts w:ascii="Arial" w:hAnsi="Arial" w:cs="Arial"/>
          <w:b/>
          <w:sz w:val="24"/>
          <w:szCs w:val="24"/>
        </w:rPr>
        <w:t>Proposed new section 9 (2)</w:t>
      </w:r>
    </w:p>
    <w:p w14:paraId="1C9B3F63" w14:textId="77777777" w:rsidR="00753D57" w:rsidRPr="00753D57" w:rsidRDefault="00753D57" w:rsidP="00161FA9">
      <w:pPr>
        <w:widowControl w:val="0"/>
        <w:tabs>
          <w:tab w:val="left" w:pos="1701"/>
        </w:tabs>
        <w:spacing w:after="120"/>
        <w:rPr>
          <w:rFonts w:ascii="Arial" w:hAnsi="Arial" w:cs="Arial"/>
          <w:b/>
          <w:sz w:val="24"/>
          <w:szCs w:val="24"/>
        </w:rPr>
      </w:pPr>
      <w:r w:rsidRPr="00753D57">
        <w:rPr>
          <w:rFonts w:ascii="Arial" w:hAnsi="Arial" w:cs="Arial"/>
          <w:b/>
          <w:sz w:val="24"/>
          <w:szCs w:val="24"/>
        </w:rPr>
        <w:t>Page 6, line 26—</w:t>
      </w:r>
    </w:p>
    <w:p w14:paraId="0ADB7C1B" w14:textId="77777777" w:rsidR="00753D57" w:rsidRDefault="00505DEA" w:rsidP="00161FA9">
      <w:pPr>
        <w:widowControl w:val="0"/>
        <w:tabs>
          <w:tab w:val="left" w:pos="1701"/>
        </w:tabs>
        <w:spacing w:after="120"/>
        <w:rPr>
          <w:rFonts w:ascii="Arial" w:hAnsi="Arial" w:cs="Arial"/>
          <w:sz w:val="24"/>
          <w:szCs w:val="24"/>
        </w:rPr>
      </w:pPr>
      <w:r>
        <w:rPr>
          <w:rFonts w:ascii="Arial" w:hAnsi="Arial" w:cs="Arial"/>
          <w:sz w:val="24"/>
          <w:szCs w:val="24"/>
        </w:rPr>
        <w:t xml:space="preserve">This amendment substitutes section 9 (2). The new section 9 (2) contains a list of items, which, when deposited would be considered aggravated littering. These items were previously listed in the Litter Regulation 2018 and have been transferred to the </w:t>
      </w:r>
      <w:r w:rsidRPr="00505DEA">
        <w:rPr>
          <w:rFonts w:ascii="Arial" w:hAnsi="Arial" w:cs="Arial"/>
          <w:i/>
          <w:sz w:val="24"/>
          <w:szCs w:val="24"/>
        </w:rPr>
        <w:t>Litter Act 2004</w:t>
      </w:r>
      <w:r>
        <w:rPr>
          <w:rFonts w:ascii="Arial" w:hAnsi="Arial" w:cs="Arial"/>
          <w:sz w:val="24"/>
          <w:szCs w:val="24"/>
        </w:rPr>
        <w:t xml:space="preserve">. Previously, the Bill </w:t>
      </w:r>
      <w:r w:rsidR="00F24949">
        <w:rPr>
          <w:rFonts w:ascii="Arial" w:hAnsi="Arial" w:cs="Arial"/>
          <w:sz w:val="24"/>
          <w:szCs w:val="24"/>
        </w:rPr>
        <w:t xml:space="preserve">also </w:t>
      </w:r>
      <w:r>
        <w:rPr>
          <w:rFonts w:ascii="Arial" w:hAnsi="Arial" w:cs="Arial"/>
          <w:sz w:val="24"/>
          <w:szCs w:val="24"/>
        </w:rPr>
        <w:t xml:space="preserve">contained a power to </w:t>
      </w:r>
      <w:r w:rsidR="00F24949">
        <w:rPr>
          <w:rFonts w:ascii="Arial" w:hAnsi="Arial" w:cs="Arial"/>
          <w:sz w:val="24"/>
          <w:szCs w:val="24"/>
        </w:rPr>
        <w:t xml:space="preserve">prescribe items </w:t>
      </w:r>
      <w:r>
        <w:rPr>
          <w:rFonts w:ascii="Arial" w:hAnsi="Arial" w:cs="Arial"/>
          <w:sz w:val="24"/>
          <w:szCs w:val="24"/>
        </w:rPr>
        <w:t>by regulation</w:t>
      </w:r>
      <w:r w:rsidR="00F24949">
        <w:rPr>
          <w:rFonts w:ascii="Arial" w:hAnsi="Arial" w:cs="Arial"/>
          <w:sz w:val="24"/>
          <w:szCs w:val="24"/>
        </w:rPr>
        <w:t xml:space="preserve"> to add items </w:t>
      </w:r>
      <w:r>
        <w:rPr>
          <w:rFonts w:ascii="Arial" w:hAnsi="Arial" w:cs="Arial"/>
          <w:sz w:val="24"/>
          <w:szCs w:val="24"/>
        </w:rPr>
        <w:t>in the future</w:t>
      </w:r>
      <w:r w:rsidR="00F24949">
        <w:rPr>
          <w:rFonts w:ascii="Arial" w:hAnsi="Arial" w:cs="Arial"/>
          <w:sz w:val="24"/>
          <w:szCs w:val="24"/>
        </w:rPr>
        <w:t>. This power</w:t>
      </w:r>
      <w:r>
        <w:rPr>
          <w:rFonts w:ascii="Arial" w:hAnsi="Arial" w:cs="Arial"/>
          <w:sz w:val="24"/>
          <w:szCs w:val="24"/>
        </w:rPr>
        <w:t xml:space="preserve"> is removed by this amendment.</w:t>
      </w:r>
      <w:r w:rsidR="00F24949">
        <w:rPr>
          <w:rFonts w:ascii="Arial" w:hAnsi="Arial" w:cs="Arial"/>
          <w:sz w:val="24"/>
          <w:szCs w:val="24"/>
        </w:rPr>
        <w:t xml:space="preserve"> This amendment was made </w:t>
      </w:r>
      <w:r w:rsidR="001210A9">
        <w:rPr>
          <w:rFonts w:ascii="Arial" w:hAnsi="Arial" w:cs="Arial"/>
          <w:sz w:val="24"/>
          <w:szCs w:val="24"/>
        </w:rPr>
        <w:t>in response to comments made by the Scrutiny Committee.</w:t>
      </w:r>
    </w:p>
    <w:p w14:paraId="2134C1B2" w14:textId="77777777" w:rsidR="00275F9B" w:rsidRDefault="00F24949" w:rsidP="00161FA9">
      <w:pPr>
        <w:widowControl w:val="0"/>
        <w:tabs>
          <w:tab w:val="left" w:pos="1701"/>
        </w:tabs>
        <w:spacing w:after="120"/>
        <w:rPr>
          <w:rFonts w:ascii="Arial" w:hAnsi="Arial" w:cs="Arial"/>
          <w:sz w:val="24"/>
          <w:szCs w:val="24"/>
        </w:rPr>
      </w:pPr>
      <w:r>
        <w:rPr>
          <w:rFonts w:ascii="Arial" w:hAnsi="Arial" w:cs="Arial"/>
          <w:sz w:val="24"/>
          <w:szCs w:val="24"/>
        </w:rPr>
        <w:t>This amendment also introduces two new safeguards for aggravated littering</w:t>
      </w:r>
      <w:r w:rsidR="001210A9">
        <w:rPr>
          <w:rFonts w:ascii="Arial" w:hAnsi="Arial" w:cs="Arial"/>
          <w:sz w:val="24"/>
          <w:szCs w:val="24"/>
        </w:rPr>
        <w:t xml:space="preserve"> to make this offence consistent with the other provisions for depositing litter. </w:t>
      </w:r>
    </w:p>
    <w:p w14:paraId="7FF791BE" w14:textId="77777777" w:rsidR="00505DEA" w:rsidRDefault="001210A9" w:rsidP="00161FA9">
      <w:pPr>
        <w:widowControl w:val="0"/>
        <w:tabs>
          <w:tab w:val="left" w:pos="1701"/>
        </w:tabs>
        <w:spacing w:after="120"/>
        <w:rPr>
          <w:rFonts w:ascii="Arial" w:hAnsi="Arial" w:cs="Arial"/>
          <w:sz w:val="24"/>
          <w:szCs w:val="24"/>
        </w:rPr>
      </w:pPr>
      <w:r>
        <w:rPr>
          <w:rFonts w:ascii="Arial" w:hAnsi="Arial" w:cs="Arial"/>
          <w:sz w:val="24"/>
          <w:szCs w:val="24"/>
        </w:rPr>
        <w:t xml:space="preserve">The first additional safeguard introduced by this amendment </w:t>
      </w:r>
      <w:r w:rsidR="00CF43F7">
        <w:rPr>
          <w:rFonts w:ascii="Arial" w:hAnsi="Arial" w:cs="Arial"/>
          <w:sz w:val="24"/>
          <w:szCs w:val="24"/>
        </w:rPr>
        <w:t>provides</w:t>
      </w:r>
      <w:r>
        <w:rPr>
          <w:rFonts w:ascii="Arial" w:hAnsi="Arial" w:cs="Arial"/>
          <w:sz w:val="24"/>
          <w:szCs w:val="24"/>
        </w:rPr>
        <w:t xml:space="preserve"> </w:t>
      </w:r>
      <w:r w:rsidR="00C30DD0">
        <w:rPr>
          <w:rFonts w:ascii="Arial" w:hAnsi="Arial" w:cs="Arial"/>
          <w:sz w:val="24"/>
          <w:szCs w:val="24"/>
        </w:rPr>
        <w:t xml:space="preserve">protection </w:t>
      </w:r>
      <w:r w:rsidR="00CF43F7">
        <w:rPr>
          <w:rFonts w:ascii="Arial" w:hAnsi="Arial" w:cs="Arial"/>
          <w:sz w:val="24"/>
          <w:szCs w:val="24"/>
        </w:rPr>
        <w:t>in the case litter</w:t>
      </w:r>
      <w:r w:rsidR="005C495D">
        <w:rPr>
          <w:rFonts w:ascii="Arial" w:hAnsi="Arial" w:cs="Arial"/>
          <w:sz w:val="24"/>
          <w:szCs w:val="24"/>
        </w:rPr>
        <w:t xml:space="preserve"> is</w:t>
      </w:r>
      <w:r w:rsidR="00CF43F7">
        <w:rPr>
          <w:rFonts w:ascii="Arial" w:hAnsi="Arial" w:cs="Arial"/>
          <w:sz w:val="24"/>
          <w:szCs w:val="24"/>
        </w:rPr>
        <w:t xml:space="preserve"> </w:t>
      </w:r>
      <w:r>
        <w:rPr>
          <w:rFonts w:ascii="Arial" w:hAnsi="Arial" w:cs="Arial"/>
          <w:sz w:val="24"/>
          <w:szCs w:val="24"/>
        </w:rPr>
        <w:t>release</w:t>
      </w:r>
      <w:r w:rsidR="00CF43F7">
        <w:rPr>
          <w:rFonts w:ascii="Arial" w:hAnsi="Arial" w:cs="Arial"/>
          <w:sz w:val="24"/>
          <w:szCs w:val="24"/>
        </w:rPr>
        <w:t>d accidentally</w:t>
      </w:r>
      <w:r>
        <w:rPr>
          <w:rFonts w:ascii="Arial" w:hAnsi="Arial" w:cs="Arial"/>
          <w:sz w:val="24"/>
          <w:szCs w:val="24"/>
        </w:rPr>
        <w:t xml:space="preserve">. This provision will </w:t>
      </w:r>
      <w:r w:rsidR="00C30DD0">
        <w:rPr>
          <w:rFonts w:ascii="Arial" w:hAnsi="Arial" w:cs="Arial"/>
          <w:sz w:val="24"/>
          <w:szCs w:val="24"/>
        </w:rPr>
        <w:t xml:space="preserve">disapply </w:t>
      </w:r>
      <w:r w:rsidR="00C30DD0" w:rsidRPr="00C30DD0">
        <w:rPr>
          <w:rFonts w:ascii="Arial" w:hAnsi="Arial" w:cs="Arial"/>
          <w:sz w:val="24"/>
          <w:szCs w:val="24"/>
        </w:rPr>
        <w:t>the offence if the depositing of the litter is accidental and the person takes all reasonable steps to retrieve the litter.</w:t>
      </w:r>
      <w:r w:rsidR="00C30DD0">
        <w:rPr>
          <w:rFonts w:ascii="Arial" w:hAnsi="Arial" w:cs="Arial"/>
          <w:sz w:val="24"/>
          <w:szCs w:val="24"/>
        </w:rPr>
        <w:t xml:space="preserve"> For example, a person</w:t>
      </w:r>
      <w:r w:rsidR="00C30DD0" w:rsidRPr="00C30DD0">
        <w:rPr>
          <w:rFonts w:ascii="Arial" w:hAnsi="Arial" w:cs="Arial"/>
          <w:sz w:val="24"/>
          <w:szCs w:val="24"/>
        </w:rPr>
        <w:t xml:space="preserve"> trips over and drops cigarette butts they have been carrying and the</w:t>
      </w:r>
      <w:r w:rsidR="00C30DD0">
        <w:rPr>
          <w:rFonts w:ascii="Arial" w:hAnsi="Arial" w:cs="Arial"/>
          <w:sz w:val="24"/>
          <w:szCs w:val="24"/>
        </w:rPr>
        <w:t>m</w:t>
      </w:r>
      <w:r w:rsidR="00C30DD0" w:rsidRPr="00C30DD0">
        <w:rPr>
          <w:rFonts w:ascii="Arial" w:hAnsi="Arial" w:cs="Arial"/>
          <w:sz w:val="24"/>
          <w:szCs w:val="24"/>
        </w:rPr>
        <w:t xml:space="preserve"> picks them up again.</w:t>
      </w:r>
      <w:r w:rsidR="00C30DD0">
        <w:rPr>
          <w:rFonts w:ascii="Arial" w:hAnsi="Arial" w:cs="Arial"/>
          <w:sz w:val="24"/>
          <w:szCs w:val="24"/>
        </w:rPr>
        <w:t xml:space="preserve"> This safeguard will not apply however in a situation where, for example a person drops a</w:t>
      </w:r>
      <w:r w:rsidR="00C30DD0" w:rsidRPr="00C30DD0">
        <w:rPr>
          <w:rFonts w:ascii="Arial" w:hAnsi="Arial" w:cs="Arial"/>
          <w:sz w:val="24"/>
          <w:szCs w:val="24"/>
        </w:rPr>
        <w:t xml:space="preserve"> cigarette butt intentionally, then pick</w:t>
      </w:r>
      <w:r w:rsidR="00C30DD0">
        <w:rPr>
          <w:rFonts w:ascii="Arial" w:hAnsi="Arial" w:cs="Arial"/>
          <w:sz w:val="24"/>
          <w:szCs w:val="24"/>
        </w:rPr>
        <w:t>s</w:t>
      </w:r>
      <w:r w:rsidR="00C30DD0" w:rsidRPr="00C30DD0">
        <w:rPr>
          <w:rFonts w:ascii="Arial" w:hAnsi="Arial" w:cs="Arial"/>
          <w:sz w:val="24"/>
          <w:szCs w:val="24"/>
        </w:rPr>
        <w:t xml:space="preserve"> it up when approached by an authorised officer</w:t>
      </w:r>
      <w:r w:rsidR="00CF43F7">
        <w:rPr>
          <w:rFonts w:ascii="Arial" w:hAnsi="Arial" w:cs="Arial"/>
          <w:sz w:val="24"/>
          <w:szCs w:val="24"/>
        </w:rPr>
        <w:t>,</w:t>
      </w:r>
      <w:r w:rsidR="00C30DD0" w:rsidRPr="00C30DD0">
        <w:rPr>
          <w:rFonts w:ascii="Arial" w:hAnsi="Arial" w:cs="Arial"/>
          <w:sz w:val="24"/>
          <w:szCs w:val="24"/>
        </w:rPr>
        <w:t xml:space="preserve"> because the depositing of the litter was not accidental.</w:t>
      </w:r>
    </w:p>
    <w:p w14:paraId="579F1C2F" w14:textId="77777777" w:rsidR="00C30DD0" w:rsidRDefault="00C30DD0" w:rsidP="00C30DD0">
      <w:pPr>
        <w:pStyle w:val="CS-Paragraphnumbering"/>
        <w:numPr>
          <w:ilvl w:val="0"/>
          <w:numId w:val="0"/>
        </w:numPr>
        <w:rPr>
          <w:rFonts w:ascii="Arial" w:eastAsia="Times New Roman" w:hAnsi="Arial" w:cs="Arial"/>
        </w:rPr>
      </w:pPr>
      <w:r w:rsidRPr="00C30DD0">
        <w:rPr>
          <w:rFonts w:ascii="Arial" w:eastAsia="Times New Roman" w:hAnsi="Arial" w:cs="Arial"/>
        </w:rPr>
        <w:lastRenderedPageBreak/>
        <w:t>The offences of littering and dumping litter in the Bill have provisions for the accidental release. The addition of this provision would make the aggravated littering offence consistent with other littering based offences in the Bill and not criminalise genuine accidents.</w:t>
      </w:r>
    </w:p>
    <w:p w14:paraId="0E092226" w14:textId="77777777" w:rsidR="00275F9B" w:rsidRDefault="00275F9B" w:rsidP="00C30DD0">
      <w:pPr>
        <w:pStyle w:val="CS-Paragraphnumbering"/>
        <w:numPr>
          <w:ilvl w:val="0"/>
          <w:numId w:val="0"/>
        </w:numPr>
        <w:rPr>
          <w:rFonts w:ascii="Arial" w:hAnsi="Arial" w:cs="Arial"/>
        </w:rPr>
      </w:pPr>
      <w:r>
        <w:rPr>
          <w:rFonts w:ascii="Arial" w:eastAsia="Times New Roman" w:hAnsi="Arial" w:cs="Arial"/>
        </w:rPr>
        <w:t xml:space="preserve">The second additional safeguard introduced by this amendment is to allow for safe </w:t>
      </w:r>
      <w:r w:rsidR="00074DB3">
        <w:rPr>
          <w:rFonts w:ascii="Arial" w:eastAsia="Times New Roman" w:hAnsi="Arial" w:cs="Arial"/>
        </w:rPr>
        <w:t xml:space="preserve">or </w:t>
      </w:r>
      <w:r w:rsidR="005C495D">
        <w:rPr>
          <w:rFonts w:ascii="Arial" w:eastAsia="Times New Roman" w:hAnsi="Arial" w:cs="Arial"/>
        </w:rPr>
        <w:t>correct</w:t>
      </w:r>
      <w:r w:rsidR="00074DB3">
        <w:rPr>
          <w:rFonts w:ascii="Arial" w:eastAsia="Times New Roman" w:hAnsi="Arial" w:cs="Arial"/>
        </w:rPr>
        <w:t xml:space="preserve"> </w:t>
      </w:r>
      <w:r>
        <w:rPr>
          <w:rFonts w:ascii="Arial" w:eastAsia="Times New Roman" w:hAnsi="Arial" w:cs="Arial"/>
        </w:rPr>
        <w:t xml:space="preserve">means of disposal. </w:t>
      </w:r>
      <w:r w:rsidR="00074DB3">
        <w:rPr>
          <w:rFonts w:ascii="Arial" w:eastAsia="Times New Roman" w:hAnsi="Arial" w:cs="Arial"/>
        </w:rPr>
        <w:t xml:space="preserve">This </w:t>
      </w:r>
      <w:r w:rsidR="00074DB3">
        <w:rPr>
          <w:rFonts w:ascii="Arial" w:hAnsi="Arial" w:cs="Arial"/>
        </w:rPr>
        <w:t xml:space="preserve">provision will disapply </w:t>
      </w:r>
      <w:r w:rsidR="00074DB3" w:rsidRPr="00C30DD0">
        <w:rPr>
          <w:rFonts w:ascii="Arial" w:hAnsi="Arial" w:cs="Arial"/>
        </w:rPr>
        <w:t>the offence if</w:t>
      </w:r>
      <w:r w:rsidR="00074DB3">
        <w:rPr>
          <w:rFonts w:ascii="Arial" w:hAnsi="Arial" w:cs="Arial"/>
        </w:rPr>
        <w:t xml:space="preserve"> the litter is deposited at a public place </w:t>
      </w:r>
      <w:r w:rsidR="00112B88">
        <w:rPr>
          <w:rFonts w:ascii="Arial" w:hAnsi="Arial" w:cs="Arial"/>
        </w:rPr>
        <w:t xml:space="preserve">in a manner </w:t>
      </w:r>
      <w:r w:rsidR="008F38DF">
        <w:rPr>
          <w:rFonts w:ascii="Arial" w:hAnsi="Arial" w:cs="Arial"/>
        </w:rPr>
        <w:t xml:space="preserve">that is </w:t>
      </w:r>
      <w:r w:rsidR="005C495D">
        <w:rPr>
          <w:rFonts w:ascii="Arial" w:hAnsi="Arial" w:cs="Arial"/>
        </w:rPr>
        <w:t>safe or correct</w:t>
      </w:r>
      <w:r w:rsidR="008F38DF">
        <w:rPr>
          <w:rFonts w:ascii="Arial" w:hAnsi="Arial" w:cs="Arial"/>
        </w:rPr>
        <w:t>,</w:t>
      </w:r>
      <w:r w:rsidR="00C337A7">
        <w:rPr>
          <w:rFonts w:ascii="Arial" w:hAnsi="Arial" w:cs="Arial"/>
        </w:rPr>
        <w:t xml:space="preserve"> such as using a receptacle provided and designed</w:t>
      </w:r>
      <w:r w:rsidR="008F38DF">
        <w:rPr>
          <w:rFonts w:ascii="Arial" w:hAnsi="Arial" w:cs="Arial"/>
        </w:rPr>
        <w:t xml:space="preserve"> for</w:t>
      </w:r>
      <w:r w:rsidR="00C337A7">
        <w:rPr>
          <w:rFonts w:ascii="Arial" w:hAnsi="Arial" w:cs="Arial"/>
        </w:rPr>
        <w:t xml:space="preserve"> litter of that nature, or in accordance</w:t>
      </w:r>
      <w:r w:rsidR="008F38DF">
        <w:rPr>
          <w:rFonts w:ascii="Arial" w:hAnsi="Arial" w:cs="Arial"/>
        </w:rPr>
        <w:t xml:space="preserve"> </w:t>
      </w:r>
      <w:r w:rsidR="00C337A7">
        <w:rPr>
          <w:rFonts w:ascii="Arial" w:hAnsi="Arial" w:cs="Arial"/>
        </w:rPr>
        <w:t xml:space="preserve">with advice with a public servant performing their duties. An </w:t>
      </w:r>
      <w:r w:rsidR="008F38DF">
        <w:rPr>
          <w:rFonts w:ascii="Arial" w:hAnsi="Arial" w:cs="Arial"/>
        </w:rPr>
        <w:t>example</w:t>
      </w:r>
      <w:r w:rsidR="00C337A7">
        <w:rPr>
          <w:rFonts w:ascii="Arial" w:hAnsi="Arial" w:cs="Arial"/>
        </w:rPr>
        <w:t xml:space="preserve"> of this would be</w:t>
      </w:r>
      <w:r w:rsidR="008F38DF">
        <w:rPr>
          <w:rFonts w:ascii="Arial" w:hAnsi="Arial" w:cs="Arial"/>
        </w:rPr>
        <w:t xml:space="preserve"> placing a syringe in a dedicated sharps bin provided at public places.</w:t>
      </w:r>
    </w:p>
    <w:p w14:paraId="0F6FD4F0" w14:textId="77777777" w:rsidR="00753D57" w:rsidRDefault="008F38DF" w:rsidP="00051AD6">
      <w:pPr>
        <w:pStyle w:val="CS-Paragraphnumbering"/>
        <w:numPr>
          <w:ilvl w:val="0"/>
          <w:numId w:val="0"/>
        </w:numPr>
        <w:rPr>
          <w:rFonts w:ascii="Arial" w:hAnsi="Arial" w:cs="Arial"/>
        </w:rPr>
      </w:pPr>
      <w:r>
        <w:rPr>
          <w:rFonts w:ascii="Arial" w:hAnsi="Arial" w:cs="Arial"/>
        </w:rPr>
        <w:t xml:space="preserve">This provision will also </w:t>
      </w:r>
      <w:r w:rsidR="00C337A7">
        <w:rPr>
          <w:rFonts w:ascii="Arial" w:hAnsi="Arial" w:cs="Arial"/>
        </w:rPr>
        <w:t>provide for</w:t>
      </w:r>
      <w:r>
        <w:rPr>
          <w:rFonts w:ascii="Arial" w:hAnsi="Arial" w:cs="Arial"/>
        </w:rPr>
        <w:t xml:space="preserve"> </w:t>
      </w:r>
      <w:r w:rsidR="00C337A7">
        <w:rPr>
          <w:rFonts w:ascii="Arial" w:hAnsi="Arial" w:cs="Arial"/>
        </w:rPr>
        <w:t>cigarette butts, matches and similar item to be disposed of</w:t>
      </w:r>
      <w:r w:rsidR="00CF43F7">
        <w:rPr>
          <w:rFonts w:ascii="Arial" w:hAnsi="Arial" w:cs="Arial"/>
        </w:rPr>
        <w:t>,</w:t>
      </w:r>
      <w:r w:rsidR="00C337A7">
        <w:rPr>
          <w:rFonts w:ascii="Arial" w:hAnsi="Arial" w:cs="Arial"/>
        </w:rPr>
        <w:t xml:space="preserve"> once extinguished, in mixed waste and placed in a public place for collection or depositing of mixed waste containing these items at a waste transfer station o</w:t>
      </w:r>
      <w:r w:rsidR="00CF43F7">
        <w:rPr>
          <w:rFonts w:ascii="Arial" w:hAnsi="Arial" w:cs="Arial"/>
        </w:rPr>
        <w:t>r</w:t>
      </w:r>
      <w:r w:rsidR="00C337A7">
        <w:rPr>
          <w:rFonts w:ascii="Arial" w:hAnsi="Arial" w:cs="Arial"/>
        </w:rPr>
        <w:t xml:space="preserve"> landfill. Syringes have been specifically excluded from this because they should n</w:t>
      </w:r>
      <w:r w:rsidR="00051AD6">
        <w:rPr>
          <w:rFonts w:ascii="Arial" w:hAnsi="Arial" w:cs="Arial"/>
        </w:rPr>
        <w:t>ot</w:t>
      </w:r>
      <w:r w:rsidR="00C337A7">
        <w:rPr>
          <w:rFonts w:ascii="Arial" w:hAnsi="Arial" w:cs="Arial"/>
        </w:rPr>
        <w:t xml:space="preserve"> be disposed of </w:t>
      </w:r>
      <w:r w:rsidR="00051AD6">
        <w:rPr>
          <w:rFonts w:ascii="Arial" w:hAnsi="Arial" w:cs="Arial"/>
        </w:rPr>
        <w:t>in mixed waste a</w:t>
      </w:r>
      <w:r w:rsidR="00CF43F7">
        <w:rPr>
          <w:rFonts w:ascii="Arial" w:hAnsi="Arial" w:cs="Arial"/>
        </w:rPr>
        <w:t>s</w:t>
      </w:r>
      <w:r w:rsidR="00051AD6">
        <w:rPr>
          <w:rFonts w:ascii="Arial" w:hAnsi="Arial" w:cs="Arial"/>
        </w:rPr>
        <w:t xml:space="preserve"> this is potentially dangerous.</w:t>
      </w:r>
    </w:p>
    <w:p w14:paraId="5048B974" w14:textId="77777777" w:rsidR="005A0049" w:rsidRPr="00051AD6" w:rsidRDefault="005A0049" w:rsidP="00051AD6">
      <w:pPr>
        <w:pStyle w:val="CS-Paragraphnumbering"/>
        <w:numPr>
          <w:ilvl w:val="0"/>
          <w:numId w:val="0"/>
        </w:numPr>
        <w:rPr>
          <w:rFonts w:ascii="Arial" w:eastAsia="Times New Roman" w:hAnsi="Arial" w:cs="Arial"/>
        </w:rPr>
      </w:pPr>
    </w:p>
    <w:p w14:paraId="78F41D94" w14:textId="481FC128" w:rsidR="009C5060" w:rsidRDefault="009C5060" w:rsidP="009C5060">
      <w:pPr>
        <w:widowControl w:val="0"/>
        <w:tabs>
          <w:tab w:val="left" w:pos="1701"/>
        </w:tabs>
        <w:spacing w:after="0"/>
        <w:rPr>
          <w:rFonts w:ascii="Arial" w:hAnsi="Arial" w:cs="Arial"/>
          <w:b/>
          <w:sz w:val="24"/>
          <w:szCs w:val="24"/>
        </w:rPr>
      </w:pPr>
      <w:r>
        <w:rPr>
          <w:rFonts w:ascii="Arial" w:hAnsi="Arial" w:cs="Arial"/>
          <w:b/>
          <w:sz w:val="24"/>
          <w:szCs w:val="24"/>
        </w:rPr>
        <w:t>4</w:t>
      </w:r>
    </w:p>
    <w:p w14:paraId="10FF6ECF" w14:textId="4EF06F8C" w:rsidR="00F0713A" w:rsidRPr="00753D57" w:rsidRDefault="00F0713A" w:rsidP="00F0713A">
      <w:pPr>
        <w:widowControl w:val="0"/>
        <w:tabs>
          <w:tab w:val="left" w:pos="1701"/>
        </w:tabs>
        <w:spacing w:after="120"/>
        <w:rPr>
          <w:rFonts w:ascii="Arial" w:hAnsi="Arial" w:cs="Arial"/>
          <w:b/>
          <w:sz w:val="24"/>
          <w:szCs w:val="24"/>
        </w:rPr>
      </w:pPr>
      <w:r w:rsidRPr="00753D57">
        <w:rPr>
          <w:rFonts w:ascii="Arial" w:hAnsi="Arial" w:cs="Arial"/>
          <w:b/>
          <w:sz w:val="24"/>
          <w:szCs w:val="24"/>
        </w:rPr>
        <w:t>Clause 9</w:t>
      </w:r>
    </w:p>
    <w:p w14:paraId="324AC29B" w14:textId="77777777" w:rsidR="00F0713A" w:rsidRPr="00753D57" w:rsidRDefault="00F0713A" w:rsidP="00F0713A">
      <w:pPr>
        <w:widowControl w:val="0"/>
        <w:tabs>
          <w:tab w:val="left" w:pos="1701"/>
        </w:tabs>
        <w:spacing w:after="120"/>
        <w:rPr>
          <w:rFonts w:ascii="Arial" w:hAnsi="Arial" w:cs="Arial"/>
          <w:b/>
          <w:sz w:val="24"/>
          <w:szCs w:val="24"/>
        </w:rPr>
      </w:pPr>
      <w:r w:rsidRPr="00753D57">
        <w:rPr>
          <w:rFonts w:ascii="Arial" w:hAnsi="Arial" w:cs="Arial"/>
          <w:b/>
          <w:sz w:val="24"/>
          <w:szCs w:val="24"/>
        </w:rPr>
        <w:t>Proposed new section 9 (</w:t>
      </w:r>
      <w:r>
        <w:rPr>
          <w:rFonts w:ascii="Arial" w:hAnsi="Arial" w:cs="Arial"/>
          <w:b/>
          <w:sz w:val="24"/>
          <w:szCs w:val="24"/>
        </w:rPr>
        <w:t>4</w:t>
      </w:r>
      <w:r w:rsidRPr="00753D57">
        <w:rPr>
          <w:rFonts w:ascii="Arial" w:hAnsi="Arial" w:cs="Arial"/>
          <w:b/>
          <w:sz w:val="24"/>
          <w:szCs w:val="24"/>
        </w:rPr>
        <w:t>)</w:t>
      </w:r>
    </w:p>
    <w:p w14:paraId="7918921E" w14:textId="77777777" w:rsidR="00F0713A" w:rsidRPr="00753D57" w:rsidRDefault="00F0713A" w:rsidP="00F0713A">
      <w:pPr>
        <w:widowControl w:val="0"/>
        <w:tabs>
          <w:tab w:val="left" w:pos="1701"/>
        </w:tabs>
        <w:spacing w:after="120"/>
        <w:rPr>
          <w:rFonts w:ascii="Arial" w:hAnsi="Arial" w:cs="Arial"/>
          <w:b/>
          <w:sz w:val="24"/>
          <w:szCs w:val="24"/>
        </w:rPr>
      </w:pPr>
      <w:r w:rsidRPr="00753D57">
        <w:rPr>
          <w:rFonts w:ascii="Arial" w:hAnsi="Arial" w:cs="Arial"/>
          <w:b/>
          <w:sz w:val="24"/>
          <w:szCs w:val="24"/>
        </w:rPr>
        <w:t xml:space="preserve">Page </w:t>
      </w:r>
      <w:r>
        <w:rPr>
          <w:rFonts w:ascii="Arial" w:hAnsi="Arial" w:cs="Arial"/>
          <w:b/>
          <w:sz w:val="24"/>
          <w:szCs w:val="24"/>
        </w:rPr>
        <w:t>7</w:t>
      </w:r>
      <w:r w:rsidRPr="00753D57">
        <w:rPr>
          <w:rFonts w:ascii="Arial" w:hAnsi="Arial" w:cs="Arial"/>
          <w:b/>
          <w:sz w:val="24"/>
          <w:szCs w:val="24"/>
        </w:rPr>
        <w:t xml:space="preserve">, line </w:t>
      </w:r>
      <w:r>
        <w:rPr>
          <w:rFonts w:ascii="Arial" w:hAnsi="Arial" w:cs="Arial"/>
          <w:b/>
          <w:sz w:val="24"/>
          <w:szCs w:val="24"/>
        </w:rPr>
        <w:t>3</w:t>
      </w:r>
      <w:r w:rsidRPr="00753D57">
        <w:rPr>
          <w:rFonts w:ascii="Arial" w:hAnsi="Arial" w:cs="Arial"/>
          <w:b/>
          <w:sz w:val="24"/>
          <w:szCs w:val="24"/>
        </w:rPr>
        <w:t>—</w:t>
      </w:r>
    </w:p>
    <w:p w14:paraId="3EAA729F" w14:textId="77777777" w:rsidR="00F0713A" w:rsidRDefault="007D1ED7" w:rsidP="00161FA9">
      <w:pPr>
        <w:widowControl w:val="0"/>
        <w:tabs>
          <w:tab w:val="left" w:pos="1701"/>
        </w:tabs>
        <w:spacing w:after="120"/>
        <w:rPr>
          <w:rFonts w:ascii="Arial" w:hAnsi="Arial" w:cs="Arial"/>
          <w:sz w:val="24"/>
          <w:szCs w:val="24"/>
        </w:rPr>
      </w:pPr>
      <w:r>
        <w:rPr>
          <w:rFonts w:ascii="Arial" w:hAnsi="Arial" w:cs="Arial"/>
          <w:sz w:val="24"/>
          <w:szCs w:val="24"/>
        </w:rPr>
        <w:t xml:space="preserve">This amendment inserts a new section 9 (4). The new section sets out the definition of a syringe for this section. This definition </w:t>
      </w:r>
      <w:r w:rsidR="00CF43F7">
        <w:rPr>
          <w:rFonts w:ascii="Arial" w:hAnsi="Arial" w:cs="Arial"/>
          <w:sz w:val="24"/>
          <w:szCs w:val="24"/>
        </w:rPr>
        <w:t xml:space="preserve">that relates to the items listed in section 9 (2) </w:t>
      </w:r>
      <w:r>
        <w:rPr>
          <w:rFonts w:ascii="Arial" w:hAnsi="Arial" w:cs="Arial"/>
          <w:sz w:val="24"/>
          <w:szCs w:val="24"/>
        </w:rPr>
        <w:t xml:space="preserve">was previously in the </w:t>
      </w:r>
      <w:r w:rsidRPr="007D1ED7">
        <w:rPr>
          <w:rFonts w:ascii="Arial" w:hAnsi="Arial" w:cs="Arial"/>
          <w:i/>
          <w:sz w:val="24"/>
          <w:szCs w:val="24"/>
        </w:rPr>
        <w:t>Litter Regulation 2018</w:t>
      </w:r>
      <w:r>
        <w:rPr>
          <w:rFonts w:ascii="Arial" w:hAnsi="Arial" w:cs="Arial"/>
          <w:sz w:val="24"/>
          <w:szCs w:val="24"/>
        </w:rPr>
        <w:t xml:space="preserve"> and has been transferred </w:t>
      </w:r>
      <w:r w:rsidR="00836DD8">
        <w:rPr>
          <w:rFonts w:ascii="Arial" w:hAnsi="Arial" w:cs="Arial"/>
          <w:sz w:val="24"/>
          <w:szCs w:val="24"/>
        </w:rPr>
        <w:t xml:space="preserve">to the Litter Act 2004 to </w:t>
      </w:r>
      <w:r w:rsidR="00CF43F7">
        <w:rPr>
          <w:rFonts w:ascii="Arial" w:hAnsi="Arial" w:cs="Arial"/>
          <w:sz w:val="24"/>
          <w:szCs w:val="24"/>
        </w:rPr>
        <w:t>assist in reading</w:t>
      </w:r>
      <w:r w:rsidR="00836DD8">
        <w:rPr>
          <w:rFonts w:ascii="Arial" w:hAnsi="Arial" w:cs="Arial"/>
          <w:sz w:val="24"/>
          <w:szCs w:val="24"/>
        </w:rPr>
        <w:t xml:space="preserve"> </w:t>
      </w:r>
      <w:r w:rsidR="00CF43F7">
        <w:rPr>
          <w:rFonts w:ascii="Arial" w:hAnsi="Arial" w:cs="Arial"/>
          <w:sz w:val="24"/>
          <w:szCs w:val="24"/>
        </w:rPr>
        <w:t>Bill.</w:t>
      </w:r>
    </w:p>
    <w:p w14:paraId="2BFC22FE" w14:textId="77777777" w:rsidR="005A0049" w:rsidRDefault="005A0049" w:rsidP="00161FA9">
      <w:pPr>
        <w:widowControl w:val="0"/>
        <w:tabs>
          <w:tab w:val="left" w:pos="1701"/>
        </w:tabs>
        <w:spacing w:after="120"/>
        <w:rPr>
          <w:rFonts w:ascii="Arial" w:hAnsi="Arial" w:cs="Arial"/>
          <w:sz w:val="24"/>
          <w:szCs w:val="24"/>
        </w:rPr>
      </w:pPr>
    </w:p>
    <w:p w14:paraId="55D9BE60" w14:textId="1D695573" w:rsidR="009C5060" w:rsidRDefault="009C5060" w:rsidP="009C5060">
      <w:pPr>
        <w:widowControl w:val="0"/>
        <w:tabs>
          <w:tab w:val="left" w:pos="1701"/>
        </w:tabs>
        <w:spacing w:after="0"/>
        <w:rPr>
          <w:rFonts w:ascii="Arial" w:hAnsi="Arial" w:cs="Arial"/>
          <w:b/>
          <w:sz w:val="24"/>
          <w:szCs w:val="24"/>
        </w:rPr>
      </w:pPr>
      <w:r>
        <w:rPr>
          <w:rFonts w:ascii="Arial" w:hAnsi="Arial" w:cs="Arial"/>
          <w:b/>
          <w:sz w:val="24"/>
          <w:szCs w:val="24"/>
        </w:rPr>
        <w:t>5</w:t>
      </w:r>
    </w:p>
    <w:p w14:paraId="02D72CF7" w14:textId="3E9ADB3E" w:rsidR="00F0713A" w:rsidRPr="00753D57" w:rsidRDefault="00F0713A" w:rsidP="00F0713A">
      <w:pPr>
        <w:widowControl w:val="0"/>
        <w:tabs>
          <w:tab w:val="left" w:pos="1701"/>
        </w:tabs>
        <w:spacing w:after="120"/>
        <w:rPr>
          <w:rFonts w:ascii="Arial" w:hAnsi="Arial" w:cs="Arial"/>
          <w:b/>
          <w:sz w:val="24"/>
          <w:szCs w:val="24"/>
        </w:rPr>
      </w:pPr>
      <w:r w:rsidRPr="00753D57">
        <w:rPr>
          <w:rFonts w:ascii="Arial" w:hAnsi="Arial" w:cs="Arial"/>
          <w:b/>
          <w:sz w:val="24"/>
          <w:szCs w:val="24"/>
        </w:rPr>
        <w:t xml:space="preserve">Clause </w:t>
      </w:r>
      <w:r>
        <w:rPr>
          <w:rFonts w:ascii="Arial" w:hAnsi="Arial" w:cs="Arial"/>
          <w:b/>
          <w:sz w:val="24"/>
          <w:szCs w:val="24"/>
        </w:rPr>
        <w:t>26</w:t>
      </w:r>
    </w:p>
    <w:p w14:paraId="13E4A62C" w14:textId="77777777" w:rsidR="00F0713A" w:rsidRPr="00753D57" w:rsidRDefault="00F0713A" w:rsidP="00F0713A">
      <w:pPr>
        <w:widowControl w:val="0"/>
        <w:tabs>
          <w:tab w:val="left" w:pos="1701"/>
        </w:tabs>
        <w:spacing w:after="120"/>
        <w:rPr>
          <w:rFonts w:ascii="Arial" w:hAnsi="Arial" w:cs="Arial"/>
          <w:b/>
          <w:sz w:val="24"/>
          <w:szCs w:val="24"/>
        </w:rPr>
      </w:pPr>
      <w:r w:rsidRPr="00753D57">
        <w:rPr>
          <w:rFonts w:ascii="Arial" w:hAnsi="Arial" w:cs="Arial"/>
          <w:b/>
          <w:sz w:val="24"/>
          <w:szCs w:val="24"/>
        </w:rPr>
        <w:t xml:space="preserve">Proposed new section </w:t>
      </w:r>
      <w:r>
        <w:rPr>
          <w:rFonts w:ascii="Arial" w:hAnsi="Arial" w:cs="Arial"/>
          <w:b/>
          <w:sz w:val="24"/>
          <w:szCs w:val="24"/>
        </w:rPr>
        <w:t>24O</w:t>
      </w:r>
      <w:r w:rsidRPr="00753D57">
        <w:rPr>
          <w:rFonts w:ascii="Arial" w:hAnsi="Arial" w:cs="Arial"/>
          <w:b/>
          <w:sz w:val="24"/>
          <w:szCs w:val="24"/>
        </w:rPr>
        <w:t xml:space="preserve"> (2)</w:t>
      </w:r>
    </w:p>
    <w:p w14:paraId="45C7A06E" w14:textId="77777777" w:rsidR="00F0713A" w:rsidRPr="00753D57" w:rsidRDefault="00F0713A" w:rsidP="00F0713A">
      <w:pPr>
        <w:widowControl w:val="0"/>
        <w:tabs>
          <w:tab w:val="left" w:pos="1701"/>
        </w:tabs>
        <w:spacing w:after="120"/>
        <w:rPr>
          <w:rFonts w:ascii="Arial" w:hAnsi="Arial" w:cs="Arial"/>
          <w:b/>
          <w:sz w:val="24"/>
          <w:szCs w:val="24"/>
        </w:rPr>
      </w:pPr>
      <w:r w:rsidRPr="00753D57">
        <w:rPr>
          <w:rFonts w:ascii="Arial" w:hAnsi="Arial" w:cs="Arial"/>
          <w:b/>
          <w:sz w:val="24"/>
          <w:szCs w:val="24"/>
        </w:rPr>
        <w:t xml:space="preserve">Page </w:t>
      </w:r>
      <w:r>
        <w:rPr>
          <w:rFonts w:ascii="Arial" w:hAnsi="Arial" w:cs="Arial"/>
          <w:b/>
          <w:sz w:val="24"/>
          <w:szCs w:val="24"/>
        </w:rPr>
        <w:t>24</w:t>
      </w:r>
      <w:r w:rsidRPr="00753D57">
        <w:rPr>
          <w:rFonts w:ascii="Arial" w:hAnsi="Arial" w:cs="Arial"/>
          <w:b/>
          <w:sz w:val="24"/>
          <w:szCs w:val="24"/>
        </w:rPr>
        <w:t xml:space="preserve">, line </w:t>
      </w:r>
      <w:r>
        <w:rPr>
          <w:rFonts w:ascii="Arial" w:hAnsi="Arial" w:cs="Arial"/>
          <w:b/>
          <w:sz w:val="24"/>
          <w:szCs w:val="24"/>
        </w:rPr>
        <w:t>15</w:t>
      </w:r>
      <w:r w:rsidRPr="00753D57">
        <w:rPr>
          <w:rFonts w:ascii="Arial" w:hAnsi="Arial" w:cs="Arial"/>
          <w:b/>
          <w:sz w:val="24"/>
          <w:szCs w:val="24"/>
        </w:rPr>
        <w:t>—</w:t>
      </w:r>
    </w:p>
    <w:p w14:paraId="16628084" w14:textId="77777777" w:rsidR="00F0713A" w:rsidRDefault="00836DD8" w:rsidP="00161FA9">
      <w:pPr>
        <w:widowControl w:val="0"/>
        <w:tabs>
          <w:tab w:val="left" w:pos="1701"/>
        </w:tabs>
        <w:spacing w:after="120"/>
        <w:rPr>
          <w:rFonts w:ascii="Arial" w:hAnsi="Arial" w:cs="Arial"/>
          <w:sz w:val="24"/>
          <w:szCs w:val="24"/>
        </w:rPr>
      </w:pPr>
      <w:r>
        <w:rPr>
          <w:rFonts w:ascii="Arial" w:hAnsi="Arial" w:cs="Arial"/>
          <w:sz w:val="24"/>
          <w:szCs w:val="24"/>
        </w:rPr>
        <w:t xml:space="preserve">This amendment provides safeguards which balance the ability of an </w:t>
      </w:r>
      <w:r w:rsidR="00CF43F7">
        <w:rPr>
          <w:rFonts w:ascii="Arial" w:hAnsi="Arial" w:cs="Arial"/>
          <w:sz w:val="24"/>
          <w:szCs w:val="24"/>
        </w:rPr>
        <w:t>authorised person</w:t>
      </w:r>
      <w:r>
        <w:rPr>
          <w:rFonts w:ascii="Arial" w:hAnsi="Arial" w:cs="Arial"/>
          <w:sz w:val="24"/>
          <w:szCs w:val="24"/>
        </w:rPr>
        <w:t xml:space="preserve"> to obtain the necessary identification information and the privacy of the owner of the vehicle. </w:t>
      </w:r>
      <w:r w:rsidR="00F1368D">
        <w:rPr>
          <w:rFonts w:ascii="Arial" w:hAnsi="Arial" w:cs="Arial"/>
          <w:sz w:val="24"/>
          <w:szCs w:val="24"/>
        </w:rPr>
        <w:t>These safeguards also act as guidelines as to what actions an authorised person may take when exercising this provision. This new amendment stipulate</w:t>
      </w:r>
      <w:r w:rsidR="005C495D">
        <w:rPr>
          <w:rFonts w:ascii="Arial" w:hAnsi="Arial" w:cs="Arial"/>
          <w:sz w:val="24"/>
          <w:szCs w:val="24"/>
        </w:rPr>
        <w:t>s</w:t>
      </w:r>
      <w:r w:rsidR="00F1368D">
        <w:rPr>
          <w:rFonts w:ascii="Arial" w:hAnsi="Arial" w:cs="Arial"/>
          <w:sz w:val="24"/>
          <w:szCs w:val="24"/>
        </w:rPr>
        <w:t xml:space="preserve"> that an </w:t>
      </w:r>
      <w:r>
        <w:rPr>
          <w:rFonts w:ascii="Arial" w:hAnsi="Arial" w:cs="Arial"/>
          <w:sz w:val="24"/>
          <w:szCs w:val="24"/>
        </w:rPr>
        <w:t xml:space="preserve">authorised person may only take reasonable steps to identify the vehicle. This can include moving or removing items inside the vehicle to access the required information however the officer should not examine items in the vehicle which are not relevant to identifying the vehicle or responsible person. This means personal items and belongings should not be examined. Items which are required to be removed from the vehicle to access the identification information should be </w:t>
      </w:r>
      <w:r>
        <w:rPr>
          <w:rFonts w:ascii="Arial" w:hAnsi="Arial" w:cs="Arial"/>
          <w:sz w:val="24"/>
          <w:szCs w:val="24"/>
        </w:rPr>
        <w:lastRenderedPageBreak/>
        <w:t>placed back inside the vehicle once the information has been obtained.</w:t>
      </w:r>
    </w:p>
    <w:p w14:paraId="5BE918A6" w14:textId="77777777" w:rsidR="00F1368D" w:rsidRDefault="00F1368D" w:rsidP="00F1368D">
      <w:pPr>
        <w:rPr>
          <w:rFonts w:ascii="Arial" w:hAnsi="Arial" w:cs="Arial"/>
          <w:sz w:val="24"/>
          <w:szCs w:val="24"/>
        </w:rPr>
      </w:pPr>
      <w:r>
        <w:rPr>
          <w:rFonts w:ascii="Arial" w:hAnsi="Arial" w:cs="Arial"/>
          <w:sz w:val="24"/>
          <w:szCs w:val="24"/>
        </w:rPr>
        <w:t xml:space="preserve">Also, Items may only be permanently removed from the vehicle if they are perishable in nature and their decomposition may damage the vehicle or pose a danger to the vehicle or person attempting to enter or remove it. </w:t>
      </w:r>
      <w:r w:rsidR="00F304C3">
        <w:rPr>
          <w:rFonts w:ascii="Arial" w:hAnsi="Arial" w:cs="Arial"/>
          <w:sz w:val="24"/>
          <w:szCs w:val="24"/>
        </w:rPr>
        <w:t>F</w:t>
      </w:r>
      <w:r>
        <w:rPr>
          <w:rFonts w:ascii="Arial" w:hAnsi="Arial" w:cs="Arial"/>
          <w:sz w:val="24"/>
          <w:szCs w:val="24"/>
        </w:rPr>
        <w:t xml:space="preserve">or example, </w:t>
      </w:r>
      <w:r w:rsidR="00F304C3">
        <w:rPr>
          <w:rFonts w:ascii="Arial" w:hAnsi="Arial" w:cs="Arial"/>
          <w:sz w:val="24"/>
          <w:szCs w:val="24"/>
        </w:rPr>
        <w:t>f</w:t>
      </w:r>
      <w:r>
        <w:rPr>
          <w:rFonts w:ascii="Arial" w:hAnsi="Arial" w:cs="Arial"/>
          <w:sz w:val="24"/>
          <w:szCs w:val="24"/>
        </w:rPr>
        <w:t>ood items th</w:t>
      </w:r>
      <w:r w:rsidR="00F304C3">
        <w:rPr>
          <w:rFonts w:ascii="Arial" w:hAnsi="Arial" w:cs="Arial"/>
          <w:sz w:val="24"/>
          <w:szCs w:val="24"/>
        </w:rPr>
        <w:t>at</w:t>
      </w:r>
      <w:r>
        <w:rPr>
          <w:rFonts w:ascii="Arial" w:hAnsi="Arial" w:cs="Arial"/>
          <w:sz w:val="24"/>
          <w:szCs w:val="24"/>
        </w:rPr>
        <w:t xml:space="preserve"> will spoil, fill the vehicle with a foul odour or damage/rot upholstery or chemical or explosive material which may harm the person or damage the vehicle during transport to a retention area. </w:t>
      </w:r>
    </w:p>
    <w:p w14:paraId="18638A33" w14:textId="77777777" w:rsidR="00F0713A" w:rsidRDefault="00F1368D" w:rsidP="00161FA9">
      <w:pPr>
        <w:widowControl w:val="0"/>
        <w:tabs>
          <w:tab w:val="left" w:pos="1701"/>
        </w:tabs>
        <w:spacing w:after="120"/>
        <w:rPr>
          <w:rFonts w:ascii="Arial" w:hAnsi="Arial" w:cs="Arial"/>
          <w:sz w:val="24"/>
          <w:szCs w:val="24"/>
        </w:rPr>
      </w:pPr>
      <w:r>
        <w:rPr>
          <w:rFonts w:ascii="Arial" w:hAnsi="Arial" w:cs="Arial"/>
          <w:sz w:val="24"/>
          <w:szCs w:val="24"/>
        </w:rPr>
        <w:t>The amendment also includes a provision which prevents authorised persons from disclosing information they may have come across while exercising the power to enter an abandoned vehicle.</w:t>
      </w:r>
    </w:p>
    <w:p w14:paraId="3DB97D9A" w14:textId="77777777" w:rsidR="00A31BE9" w:rsidRDefault="00A31BE9" w:rsidP="00161FA9">
      <w:pPr>
        <w:widowControl w:val="0"/>
        <w:tabs>
          <w:tab w:val="left" w:pos="1701"/>
        </w:tabs>
        <w:spacing w:after="120"/>
        <w:rPr>
          <w:rFonts w:ascii="Arial" w:hAnsi="Arial" w:cs="Arial"/>
          <w:sz w:val="24"/>
          <w:szCs w:val="24"/>
        </w:rPr>
      </w:pPr>
      <w:r>
        <w:rPr>
          <w:rFonts w:ascii="Arial" w:hAnsi="Arial" w:cs="Arial"/>
          <w:sz w:val="24"/>
          <w:szCs w:val="24"/>
        </w:rPr>
        <w:t xml:space="preserve">This amendment was made </w:t>
      </w:r>
      <w:r w:rsidR="0096084D">
        <w:rPr>
          <w:rFonts w:ascii="Arial" w:hAnsi="Arial" w:cs="Arial"/>
          <w:sz w:val="24"/>
          <w:szCs w:val="24"/>
        </w:rPr>
        <w:t>in response to comments made by the scrutiny committee.</w:t>
      </w:r>
    </w:p>
    <w:p w14:paraId="101443D5" w14:textId="77777777" w:rsidR="005A0049" w:rsidRDefault="005A0049" w:rsidP="00161FA9">
      <w:pPr>
        <w:widowControl w:val="0"/>
        <w:tabs>
          <w:tab w:val="left" w:pos="1701"/>
        </w:tabs>
        <w:spacing w:after="120"/>
        <w:rPr>
          <w:rFonts w:ascii="Arial" w:hAnsi="Arial" w:cs="Arial"/>
          <w:sz w:val="24"/>
          <w:szCs w:val="24"/>
        </w:rPr>
      </w:pPr>
    </w:p>
    <w:p w14:paraId="43F7F2AD" w14:textId="1A25A959" w:rsidR="009C5060" w:rsidRDefault="009C5060" w:rsidP="009C5060">
      <w:pPr>
        <w:widowControl w:val="0"/>
        <w:tabs>
          <w:tab w:val="left" w:pos="1701"/>
        </w:tabs>
        <w:spacing w:after="0"/>
        <w:rPr>
          <w:rFonts w:ascii="Arial" w:hAnsi="Arial" w:cs="Arial"/>
          <w:b/>
          <w:sz w:val="24"/>
          <w:szCs w:val="24"/>
        </w:rPr>
      </w:pPr>
      <w:r>
        <w:rPr>
          <w:rFonts w:ascii="Arial" w:hAnsi="Arial" w:cs="Arial"/>
          <w:b/>
          <w:sz w:val="24"/>
          <w:szCs w:val="24"/>
        </w:rPr>
        <w:t>6</w:t>
      </w:r>
    </w:p>
    <w:p w14:paraId="747AEF68" w14:textId="5652DD13" w:rsidR="00F0713A" w:rsidRPr="00F0713A" w:rsidRDefault="00F0713A" w:rsidP="00161FA9">
      <w:pPr>
        <w:widowControl w:val="0"/>
        <w:tabs>
          <w:tab w:val="left" w:pos="1701"/>
        </w:tabs>
        <w:spacing w:after="120"/>
        <w:rPr>
          <w:rFonts w:ascii="Arial" w:hAnsi="Arial" w:cs="Arial"/>
          <w:b/>
          <w:sz w:val="24"/>
          <w:szCs w:val="24"/>
        </w:rPr>
      </w:pPr>
      <w:r w:rsidRPr="00F0713A">
        <w:rPr>
          <w:rFonts w:ascii="Arial" w:hAnsi="Arial" w:cs="Arial"/>
          <w:b/>
          <w:sz w:val="24"/>
          <w:szCs w:val="24"/>
        </w:rPr>
        <w:t>Clause 37</w:t>
      </w:r>
    </w:p>
    <w:p w14:paraId="2B3F6F5B" w14:textId="77777777" w:rsidR="00F0713A" w:rsidRPr="00F0713A" w:rsidRDefault="00F0713A" w:rsidP="00161FA9">
      <w:pPr>
        <w:widowControl w:val="0"/>
        <w:tabs>
          <w:tab w:val="left" w:pos="1701"/>
        </w:tabs>
        <w:spacing w:after="120"/>
        <w:rPr>
          <w:rFonts w:ascii="Arial" w:hAnsi="Arial" w:cs="Arial"/>
          <w:b/>
          <w:sz w:val="24"/>
          <w:szCs w:val="24"/>
        </w:rPr>
      </w:pPr>
      <w:r w:rsidRPr="00F0713A">
        <w:rPr>
          <w:rFonts w:ascii="Arial" w:hAnsi="Arial" w:cs="Arial"/>
          <w:b/>
          <w:sz w:val="24"/>
          <w:szCs w:val="24"/>
        </w:rPr>
        <w:t>Proposed new dictionary definition of waste</w:t>
      </w:r>
    </w:p>
    <w:p w14:paraId="3B9FB23A" w14:textId="77777777" w:rsidR="00F0713A" w:rsidRPr="00F0713A" w:rsidRDefault="00F0713A" w:rsidP="00F0713A">
      <w:pPr>
        <w:widowControl w:val="0"/>
        <w:tabs>
          <w:tab w:val="left" w:pos="1701"/>
        </w:tabs>
        <w:spacing w:after="120"/>
        <w:rPr>
          <w:rFonts w:ascii="Arial" w:hAnsi="Arial" w:cs="Arial"/>
          <w:b/>
          <w:sz w:val="24"/>
          <w:szCs w:val="24"/>
        </w:rPr>
      </w:pPr>
      <w:r w:rsidRPr="00F0713A">
        <w:rPr>
          <w:rFonts w:ascii="Arial" w:hAnsi="Arial" w:cs="Arial"/>
          <w:b/>
          <w:sz w:val="24"/>
          <w:szCs w:val="24"/>
        </w:rPr>
        <w:t>Page 34, line 19—</w:t>
      </w:r>
    </w:p>
    <w:p w14:paraId="78852F70" w14:textId="77777777" w:rsidR="00F0713A" w:rsidRDefault="0096084D" w:rsidP="00161FA9">
      <w:pPr>
        <w:widowControl w:val="0"/>
        <w:tabs>
          <w:tab w:val="left" w:pos="1701"/>
        </w:tabs>
        <w:spacing w:after="120"/>
        <w:rPr>
          <w:rFonts w:ascii="Arial" w:hAnsi="Arial" w:cs="Arial"/>
          <w:sz w:val="24"/>
          <w:szCs w:val="24"/>
        </w:rPr>
      </w:pPr>
      <w:r>
        <w:rPr>
          <w:rFonts w:ascii="Arial" w:hAnsi="Arial" w:cs="Arial"/>
          <w:sz w:val="24"/>
          <w:szCs w:val="24"/>
        </w:rPr>
        <w:t>This amendment omits the existing definition of waste and inserts a new definition. The definition of waste has been included in the Bill by cross referencing to the Waste Management and Resource Recovery Act 2016 (WMRR Act). This definition is being amended to clarify that the intended definition of waste is the global definition set out in section 10 of the WMRR Act and not the definition in section 63</w:t>
      </w:r>
      <w:r w:rsidR="00492EA1">
        <w:rPr>
          <w:rFonts w:ascii="Arial" w:hAnsi="Arial" w:cs="Arial"/>
          <w:sz w:val="24"/>
          <w:szCs w:val="24"/>
        </w:rPr>
        <w:t>. This was an oversight in the original drafting and has been amended in response to comments from the Scrutiny Committee.</w:t>
      </w:r>
    </w:p>
    <w:p w14:paraId="2879C9C2" w14:textId="77777777" w:rsidR="005A0049" w:rsidRDefault="005A0049" w:rsidP="00161FA9">
      <w:pPr>
        <w:widowControl w:val="0"/>
        <w:tabs>
          <w:tab w:val="left" w:pos="1701"/>
        </w:tabs>
        <w:spacing w:after="120"/>
        <w:rPr>
          <w:rFonts w:ascii="Arial" w:hAnsi="Arial" w:cs="Arial"/>
          <w:sz w:val="24"/>
          <w:szCs w:val="24"/>
        </w:rPr>
      </w:pPr>
    </w:p>
    <w:p w14:paraId="468EBA4C" w14:textId="64D9D419" w:rsidR="009C5060" w:rsidRDefault="009C5060" w:rsidP="009C5060">
      <w:pPr>
        <w:widowControl w:val="0"/>
        <w:tabs>
          <w:tab w:val="left" w:pos="1701"/>
        </w:tabs>
        <w:spacing w:after="0"/>
        <w:rPr>
          <w:rFonts w:ascii="Arial" w:hAnsi="Arial" w:cs="Arial"/>
          <w:b/>
          <w:sz w:val="24"/>
          <w:szCs w:val="24"/>
        </w:rPr>
      </w:pPr>
      <w:r>
        <w:rPr>
          <w:rFonts w:ascii="Arial" w:hAnsi="Arial" w:cs="Arial"/>
          <w:b/>
          <w:sz w:val="24"/>
          <w:szCs w:val="24"/>
        </w:rPr>
        <w:t>7</w:t>
      </w:r>
    </w:p>
    <w:p w14:paraId="633DEADF" w14:textId="507C2B1C" w:rsidR="00F0713A" w:rsidRPr="00F0713A" w:rsidRDefault="00F0713A" w:rsidP="00161FA9">
      <w:pPr>
        <w:widowControl w:val="0"/>
        <w:tabs>
          <w:tab w:val="left" w:pos="1701"/>
        </w:tabs>
        <w:spacing w:after="120"/>
        <w:rPr>
          <w:rFonts w:ascii="Arial" w:hAnsi="Arial" w:cs="Arial"/>
          <w:b/>
          <w:sz w:val="24"/>
          <w:szCs w:val="24"/>
        </w:rPr>
      </w:pPr>
      <w:r w:rsidRPr="00F0713A">
        <w:rPr>
          <w:rFonts w:ascii="Arial" w:hAnsi="Arial" w:cs="Arial"/>
          <w:b/>
          <w:sz w:val="24"/>
          <w:szCs w:val="24"/>
        </w:rPr>
        <w:t>Part 3</w:t>
      </w:r>
    </w:p>
    <w:p w14:paraId="59684D38" w14:textId="77777777" w:rsidR="00F0713A" w:rsidRDefault="00F0713A" w:rsidP="00161FA9">
      <w:pPr>
        <w:widowControl w:val="0"/>
        <w:tabs>
          <w:tab w:val="left" w:pos="1701"/>
        </w:tabs>
        <w:spacing w:after="120"/>
        <w:rPr>
          <w:rFonts w:ascii="Arial" w:hAnsi="Arial" w:cs="Arial"/>
          <w:sz w:val="24"/>
          <w:szCs w:val="24"/>
        </w:rPr>
      </w:pPr>
      <w:r w:rsidRPr="00F0713A">
        <w:rPr>
          <w:rFonts w:ascii="Arial" w:hAnsi="Arial" w:cs="Arial"/>
          <w:b/>
          <w:sz w:val="24"/>
          <w:szCs w:val="24"/>
        </w:rPr>
        <w:t>Page 35, line</w:t>
      </w:r>
      <w:r w:rsidR="00492EA1">
        <w:rPr>
          <w:rFonts w:ascii="Arial" w:hAnsi="Arial" w:cs="Arial"/>
          <w:b/>
          <w:sz w:val="24"/>
          <w:szCs w:val="24"/>
        </w:rPr>
        <w:t xml:space="preserve"> 1</w:t>
      </w:r>
      <w:r w:rsidRPr="00F0713A">
        <w:rPr>
          <w:rFonts w:ascii="Arial" w:hAnsi="Arial" w:cs="Arial"/>
          <w:b/>
          <w:sz w:val="24"/>
          <w:szCs w:val="24"/>
        </w:rPr>
        <w:t>—</w:t>
      </w:r>
    </w:p>
    <w:p w14:paraId="11673FE1" w14:textId="77777777" w:rsidR="00AE6C8A" w:rsidRDefault="00492EA1" w:rsidP="00AE6C8A">
      <w:pPr>
        <w:widowControl w:val="0"/>
        <w:tabs>
          <w:tab w:val="left" w:pos="1701"/>
        </w:tabs>
        <w:spacing w:after="120"/>
        <w:rPr>
          <w:rFonts w:ascii="Arial" w:hAnsi="Arial" w:cs="Arial"/>
          <w:sz w:val="24"/>
          <w:szCs w:val="24"/>
        </w:rPr>
      </w:pPr>
      <w:r>
        <w:rPr>
          <w:rFonts w:ascii="Arial" w:hAnsi="Arial" w:cs="Arial"/>
          <w:sz w:val="24"/>
          <w:szCs w:val="24"/>
        </w:rPr>
        <w:t>This amendment omits part 3 of the Bill which</w:t>
      </w:r>
      <w:r w:rsidRPr="00492EA1">
        <w:rPr>
          <w:rFonts w:ascii="Arial" w:hAnsi="Arial" w:cs="Arial"/>
          <w:sz w:val="24"/>
          <w:szCs w:val="24"/>
        </w:rPr>
        <w:t xml:space="preserve"> </w:t>
      </w:r>
      <w:r>
        <w:rPr>
          <w:rFonts w:ascii="Arial" w:hAnsi="Arial" w:cs="Arial"/>
          <w:sz w:val="24"/>
          <w:szCs w:val="24"/>
        </w:rPr>
        <w:t xml:space="preserve">relates to the </w:t>
      </w:r>
      <w:r w:rsidRPr="00AE6C8A">
        <w:rPr>
          <w:rFonts w:ascii="Arial" w:hAnsi="Arial" w:cs="Arial"/>
          <w:i/>
          <w:sz w:val="24"/>
          <w:szCs w:val="24"/>
        </w:rPr>
        <w:t>Litter Regulation 2018</w:t>
      </w:r>
      <w:r w:rsidR="00AE6C8A">
        <w:rPr>
          <w:rFonts w:ascii="Arial" w:hAnsi="Arial" w:cs="Arial"/>
          <w:i/>
          <w:sz w:val="24"/>
          <w:szCs w:val="24"/>
        </w:rPr>
        <w:t xml:space="preserve">. </w:t>
      </w:r>
      <w:r w:rsidR="00AE6C8A">
        <w:rPr>
          <w:rFonts w:ascii="Arial" w:hAnsi="Arial" w:cs="Arial"/>
          <w:sz w:val="24"/>
          <w:szCs w:val="24"/>
        </w:rPr>
        <w:t>This is</w:t>
      </w:r>
      <w:r>
        <w:rPr>
          <w:rFonts w:ascii="Arial" w:hAnsi="Arial" w:cs="Arial"/>
          <w:sz w:val="24"/>
          <w:szCs w:val="24"/>
        </w:rPr>
        <w:t xml:space="preserve"> because </w:t>
      </w:r>
      <w:r w:rsidR="00AE6C8A">
        <w:rPr>
          <w:rFonts w:ascii="Arial" w:hAnsi="Arial" w:cs="Arial"/>
          <w:sz w:val="24"/>
          <w:szCs w:val="24"/>
        </w:rPr>
        <w:t xml:space="preserve">the information </w:t>
      </w:r>
      <w:r>
        <w:rPr>
          <w:rFonts w:ascii="Arial" w:hAnsi="Arial" w:cs="Arial"/>
          <w:sz w:val="24"/>
          <w:szCs w:val="24"/>
        </w:rPr>
        <w:t>this section</w:t>
      </w:r>
      <w:r w:rsidR="00AE6C8A">
        <w:rPr>
          <w:rFonts w:ascii="Arial" w:hAnsi="Arial" w:cs="Arial"/>
          <w:sz w:val="24"/>
          <w:szCs w:val="24"/>
        </w:rPr>
        <w:t xml:space="preserve"> about the prescribed kind of litter for aggravated littering</w:t>
      </w:r>
      <w:r>
        <w:rPr>
          <w:rFonts w:ascii="Arial" w:hAnsi="Arial" w:cs="Arial"/>
          <w:sz w:val="24"/>
          <w:szCs w:val="24"/>
        </w:rPr>
        <w:t xml:space="preserve"> has now been transferred into the </w:t>
      </w:r>
      <w:r w:rsidR="00AE6C8A" w:rsidRPr="00AE6C8A">
        <w:rPr>
          <w:rFonts w:ascii="Arial" w:hAnsi="Arial" w:cs="Arial"/>
          <w:i/>
          <w:sz w:val="24"/>
          <w:szCs w:val="24"/>
        </w:rPr>
        <w:t>Litter Act 2004</w:t>
      </w:r>
      <w:r w:rsidR="00AE6C8A">
        <w:rPr>
          <w:rFonts w:ascii="Arial" w:hAnsi="Arial" w:cs="Arial"/>
          <w:sz w:val="24"/>
          <w:szCs w:val="24"/>
        </w:rPr>
        <w:t xml:space="preserve">. This amendment was made in response to comments made by the </w:t>
      </w:r>
      <w:r w:rsidR="00F304C3">
        <w:rPr>
          <w:rFonts w:ascii="Arial" w:hAnsi="Arial" w:cs="Arial"/>
          <w:sz w:val="24"/>
          <w:szCs w:val="24"/>
        </w:rPr>
        <w:t>S</w:t>
      </w:r>
      <w:r w:rsidR="00AE6C8A">
        <w:rPr>
          <w:rFonts w:ascii="Arial" w:hAnsi="Arial" w:cs="Arial"/>
          <w:sz w:val="24"/>
          <w:szCs w:val="24"/>
        </w:rPr>
        <w:t xml:space="preserve">crutiny </w:t>
      </w:r>
      <w:r w:rsidR="00F304C3">
        <w:rPr>
          <w:rFonts w:ascii="Arial" w:hAnsi="Arial" w:cs="Arial"/>
          <w:sz w:val="24"/>
          <w:szCs w:val="24"/>
        </w:rPr>
        <w:t>C</w:t>
      </w:r>
      <w:r w:rsidR="00AE6C8A">
        <w:rPr>
          <w:rFonts w:ascii="Arial" w:hAnsi="Arial" w:cs="Arial"/>
          <w:sz w:val="24"/>
          <w:szCs w:val="24"/>
        </w:rPr>
        <w:t>ommittee.</w:t>
      </w:r>
    </w:p>
    <w:p w14:paraId="410A48BF" w14:textId="77777777" w:rsidR="00F0713A" w:rsidRPr="00AE6C8A" w:rsidRDefault="00AE6C8A" w:rsidP="00161FA9">
      <w:pPr>
        <w:widowControl w:val="0"/>
        <w:tabs>
          <w:tab w:val="left" w:pos="1701"/>
        </w:tabs>
        <w:spacing w:after="120"/>
        <w:rPr>
          <w:rFonts w:ascii="Arial" w:hAnsi="Arial" w:cs="Arial"/>
          <w:sz w:val="24"/>
          <w:szCs w:val="24"/>
        </w:rPr>
      </w:pPr>
      <w:r>
        <w:rPr>
          <w:rFonts w:ascii="Arial" w:hAnsi="Arial" w:cs="Arial"/>
          <w:sz w:val="24"/>
          <w:szCs w:val="24"/>
        </w:rPr>
        <w:t xml:space="preserve">This amendment results in the </w:t>
      </w:r>
      <w:r w:rsidRPr="00AE6C8A">
        <w:rPr>
          <w:rFonts w:ascii="Arial" w:hAnsi="Arial" w:cs="Arial"/>
          <w:i/>
          <w:sz w:val="24"/>
          <w:szCs w:val="24"/>
        </w:rPr>
        <w:t>Litter Regulation 2018</w:t>
      </w:r>
      <w:r>
        <w:rPr>
          <w:rFonts w:ascii="Arial" w:hAnsi="Arial" w:cs="Arial"/>
          <w:i/>
          <w:sz w:val="24"/>
          <w:szCs w:val="24"/>
        </w:rPr>
        <w:t xml:space="preserve"> </w:t>
      </w:r>
      <w:r>
        <w:rPr>
          <w:rFonts w:ascii="Arial" w:hAnsi="Arial" w:cs="Arial"/>
          <w:sz w:val="24"/>
          <w:szCs w:val="24"/>
        </w:rPr>
        <w:t xml:space="preserve">containing no information. The result of this is that the </w:t>
      </w:r>
      <w:r w:rsidRPr="00AE6C8A">
        <w:rPr>
          <w:rFonts w:ascii="Arial" w:hAnsi="Arial" w:cs="Arial"/>
          <w:i/>
          <w:sz w:val="24"/>
          <w:szCs w:val="24"/>
        </w:rPr>
        <w:t>Litter Regulation 2018</w:t>
      </w:r>
      <w:r>
        <w:rPr>
          <w:rFonts w:ascii="Arial" w:hAnsi="Arial" w:cs="Arial"/>
          <w:sz w:val="24"/>
          <w:szCs w:val="24"/>
        </w:rPr>
        <w:t xml:space="preserve"> is repealed.</w:t>
      </w:r>
    </w:p>
    <w:sectPr w:rsidR="00F0713A" w:rsidRPr="00AE6C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96722" w14:textId="77777777" w:rsidR="00BA035A" w:rsidRDefault="00BA035A" w:rsidP="00BA035A">
      <w:pPr>
        <w:spacing w:after="0" w:line="240" w:lineRule="auto"/>
      </w:pPr>
      <w:r>
        <w:separator/>
      </w:r>
    </w:p>
  </w:endnote>
  <w:endnote w:type="continuationSeparator" w:id="0">
    <w:p w14:paraId="50AEB6BC" w14:textId="77777777" w:rsidR="00BA035A" w:rsidRDefault="00BA035A" w:rsidP="00B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8556" w14:textId="77777777" w:rsidR="00BA035A" w:rsidRDefault="00BA0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9648" w14:textId="6A086C06" w:rsidR="00BA035A" w:rsidRPr="00BA035A" w:rsidRDefault="00BA035A" w:rsidP="00BA035A">
    <w:pPr>
      <w:pStyle w:val="Footer"/>
      <w:jc w:val="center"/>
      <w:rPr>
        <w:rFonts w:ascii="Arial" w:hAnsi="Arial" w:cs="Arial"/>
        <w:sz w:val="14"/>
      </w:rPr>
    </w:pPr>
    <w:r w:rsidRPr="00BA035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E13B" w14:textId="77777777" w:rsidR="00BA035A" w:rsidRDefault="00BA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0F63F" w14:textId="77777777" w:rsidR="00BA035A" w:rsidRDefault="00BA035A" w:rsidP="00BA035A">
      <w:pPr>
        <w:spacing w:after="0" w:line="240" w:lineRule="auto"/>
      </w:pPr>
      <w:r>
        <w:separator/>
      </w:r>
    </w:p>
  </w:footnote>
  <w:footnote w:type="continuationSeparator" w:id="0">
    <w:p w14:paraId="4B350537" w14:textId="77777777" w:rsidR="00BA035A" w:rsidRDefault="00BA035A" w:rsidP="00BA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67D97" w14:textId="77777777" w:rsidR="00BA035A" w:rsidRDefault="00BA0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451D" w14:textId="77777777" w:rsidR="00BA035A" w:rsidRDefault="00BA0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D5BE" w14:textId="77777777" w:rsidR="00BA035A" w:rsidRDefault="00BA0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7721B"/>
    <w:multiLevelType w:val="hybridMultilevel"/>
    <w:tmpl w:val="13948E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D95728D"/>
    <w:multiLevelType w:val="multilevel"/>
    <w:tmpl w:val="3FB8C31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ascii="Arial" w:hAnsi="Arial" w:cs="Aria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A9"/>
    <w:rsid w:val="00044AD7"/>
    <w:rsid w:val="00051AD6"/>
    <w:rsid w:val="00072D2E"/>
    <w:rsid w:val="00074DB3"/>
    <w:rsid w:val="000D6EA0"/>
    <w:rsid w:val="00112B88"/>
    <w:rsid w:val="001210A9"/>
    <w:rsid w:val="00161FA9"/>
    <w:rsid w:val="002023A5"/>
    <w:rsid w:val="00275F9B"/>
    <w:rsid w:val="00283217"/>
    <w:rsid w:val="002C1CA2"/>
    <w:rsid w:val="002C6CB8"/>
    <w:rsid w:val="002E07DC"/>
    <w:rsid w:val="003D111D"/>
    <w:rsid w:val="00492EA1"/>
    <w:rsid w:val="00505DEA"/>
    <w:rsid w:val="005305C6"/>
    <w:rsid w:val="005306DC"/>
    <w:rsid w:val="00557C98"/>
    <w:rsid w:val="005A0049"/>
    <w:rsid w:val="005C495D"/>
    <w:rsid w:val="006D5B7F"/>
    <w:rsid w:val="00736C5A"/>
    <w:rsid w:val="00753D57"/>
    <w:rsid w:val="007D1ED7"/>
    <w:rsid w:val="00836DD8"/>
    <w:rsid w:val="008F38DF"/>
    <w:rsid w:val="009005F3"/>
    <w:rsid w:val="0096084D"/>
    <w:rsid w:val="009C5060"/>
    <w:rsid w:val="00A31BE9"/>
    <w:rsid w:val="00AD3E8F"/>
    <w:rsid w:val="00AE6C8A"/>
    <w:rsid w:val="00BA035A"/>
    <w:rsid w:val="00C30DD0"/>
    <w:rsid w:val="00C337A7"/>
    <w:rsid w:val="00CF43F7"/>
    <w:rsid w:val="00DA4B21"/>
    <w:rsid w:val="00F0713A"/>
    <w:rsid w:val="00F1368D"/>
    <w:rsid w:val="00F24949"/>
    <w:rsid w:val="00F304C3"/>
    <w:rsid w:val="00F55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F5F09"/>
  <w15:chartTrackingRefBased/>
  <w15:docId w15:val="{7D609318-4EC1-4876-8645-3CF1DE9B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1FA9"/>
    <w:pPr>
      <w:spacing w:after="200" w:line="276" w:lineRule="auto"/>
    </w:pPr>
    <w:rPr>
      <w:rFonts w:ascii="Calibri" w:eastAsia="Times New Roman" w:hAnsi="Calibri" w:cs="Times New Roman"/>
    </w:rPr>
  </w:style>
  <w:style w:type="paragraph" w:styleId="Heading3">
    <w:name w:val="heading 3"/>
    <w:basedOn w:val="Normal"/>
    <w:next w:val="Normal"/>
    <w:link w:val="Heading3Char"/>
    <w:uiPriority w:val="9"/>
    <w:unhideWhenUsed/>
    <w:qFormat/>
    <w:rsid w:val="00161FA9"/>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1FA9"/>
    <w:rPr>
      <w:rFonts w:ascii="Cambria" w:eastAsia="Times New Roman" w:hAnsi="Cambria" w:cs="Times New Roman"/>
      <w:b/>
      <w:bCs/>
      <w:color w:val="4F81BD"/>
    </w:rPr>
  </w:style>
  <w:style w:type="paragraph" w:customStyle="1" w:styleId="CS-Paragraphnumbering">
    <w:name w:val="CS - Paragraph numbering"/>
    <w:basedOn w:val="Normal"/>
    <w:rsid w:val="00C30DD0"/>
    <w:pPr>
      <w:numPr>
        <w:numId w:val="1"/>
      </w:numPr>
      <w:spacing w:after="120"/>
      <w:ind w:left="567" w:right="-45" w:hanging="567"/>
    </w:pPr>
    <w:rPr>
      <w:rFonts w:asciiTheme="minorHAnsi" w:eastAsiaTheme="minorHAnsi" w:hAnsiTheme="minorHAnsi" w:cstheme="minorBidi"/>
      <w:sz w:val="24"/>
      <w:szCs w:val="24"/>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
    <w:basedOn w:val="Normal"/>
    <w:link w:val="ListParagraphChar"/>
    <w:uiPriority w:val="34"/>
    <w:qFormat/>
    <w:rsid w:val="009005F3"/>
    <w:pPr>
      <w:spacing w:after="0" w:line="240" w:lineRule="auto"/>
      <w:ind w:left="720"/>
    </w:pPr>
    <w:rPr>
      <w:rFonts w:ascii="Times New Roman" w:hAnsi="Times New Roman"/>
      <w:sz w:val="24"/>
      <w:szCs w:val="24"/>
      <w:lang w:eastAsia="en-AU"/>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rsid w:val="009005F3"/>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A0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35A"/>
    <w:rPr>
      <w:rFonts w:ascii="Calibri" w:eastAsia="Times New Roman" w:hAnsi="Calibri" w:cs="Times New Roman"/>
    </w:rPr>
  </w:style>
  <w:style w:type="paragraph" w:styleId="Footer">
    <w:name w:val="footer"/>
    <w:basedOn w:val="Normal"/>
    <w:link w:val="FooterChar"/>
    <w:uiPriority w:val="99"/>
    <w:unhideWhenUsed/>
    <w:rsid w:val="00BA0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35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7646</Characters>
  <Application>Microsoft Office Word</Application>
  <DocSecurity>0</DocSecurity>
  <Lines>173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Martin</dc:creator>
  <cp:keywords/>
  <dc:description/>
  <cp:lastModifiedBy>PCODCS</cp:lastModifiedBy>
  <cp:revision>4</cp:revision>
  <dcterms:created xsi:type="dcterms:W3CDTF">2019-10-22T02:40:00Z</dcterms:created>
  <dcterms:modified xsi:type="dcterms:W3CDTF">2019-10-22T02:40:00Z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A21643163</vt:lpwstr>
  </property>
  <property fmtid="{D5CDD505-2E9C-101B-9397-08002B2CF9AE}" pid="4" name="Objective-Title">
    <vt:lpwstr>05 Supplementary Explanatory Statement1  Litter Bill 2019 (white)</vt:lpwstr>
  </property>
  <property fmtid="{D5CDD505-2E9C-101B-9397-08002B2CF9AE}" pid="5" name="Objective-Comment">
    <vt:lpwstr/>
  </property>
  <property fmtid="{D5CDD505-2E9C-101B-9397-08002B2CF9AE}" pid="6" name="Objective-CreationStamp">
    <vt:filetime>2019-09-18T21:20:50Z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2019-10-21T21:54:00Z</vt:filetime>
  </property>
  <property fmtid="{D5CDD505-2E9C-101B-9397-08002B2CF9AE}" pid="10" name="Objective-ModificationStamp">
    <vt:filetime>2019-10-21T21:54:00Z</vt:filetime>
  </property>
  <property fmtid="{D5CDD505-2E9C-101B-9397-08002B2CF9AE}" pid="11" name="Objective-Owner">
    <vt:lpwstr>Martin Berry</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Submissons:TCCS Cabinet Submissions 2019:1</vt:lpwstr>
  </property>
  <property fmtid="{D5CDD505-2E9C-101B-9397-08002B2CF9AE}" pid="13" name="Objective-Parent">
    <vt:lpwstr>18/775 - 04. Debate Folder</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1-2018/36131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ies>
</file>