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FE0903" w:rsidRDefault="00FE0903">
      <w:bookmarkStart w:id="1" w:name="_Sale_of_Motor"/>
      <w:bookmarkEnd w:id="1"/>
    </w:p>
    <w:p w:rsidR="004D7D2B" w:rsidRDefault="004D7D2B" w:rsidP="004D7D2B">
      <w:pPr>
        <w:spacing w:before="120"/>
      </w:pPr>
      <w:r>
        <w:t>Australian Capital Territory</w:t>
      </w:r>
    </w:p>
    <w:p w:rsidR="00964388" w:rsidRDefault="00B14AF9" w:rsidP="00964388">
      <w:pPr>
        <w:pStyle w:val="Billname"/>
        <w:spacing w:before="700"/>
      </w:pPr>
      <w:r>
        <w:t xml:space="preserve">Sex Work </w:t>
      </w:r>
      <w:r w:rsidR="00713745">
        <w:t xml:space="preserve">(Fees) Determination </w:t>
      </w:r>
      <w:r w:rsidR="00A92419">
        <w:t>2019</w:t>
      </w:r>
      <w:r w:rsidR="00964388" w:rsidRPr="00D033A3">
        <w:rPr>
          <w:rFonts w:eastAsia="SimSun"/>
          <w:b w:val="0"/>
          <w:bCs w:val="0"/>
          <w:i/>
          <w:iCs/>
          <w:color w:val="000080"/>
          <w:sz w:val="28"/>
          <w:szCs w:val="28"/>
          <w:lang w:val="en-US" w:eastAsia="zh-CN"/>
        </w:rPr>
        <w:t xml:space="preserve"> </w:t>
      </w:r>
    </w:p>
    <w:p w:rsidR="00964388" w:rsidRDefault="00713745" w:rsidP="00964388">
      <w:pPr>
        <w:spacing w:before="240" w:after="60"/>
        <w:rPr>
          <w:b/>
          <w:bCs/>
        </w:rPr>
      </w:pPr>
      <w:r>
        <w:rPr>
          <w:b/>
          <w:bCs/>
        </w:rPr>
        <w:t>Disallowable instrument DI</w:t>
      </w:r>
      <w:r w:rsidR="00D5295E">
        <w:rPr>
          <w:b/>
          <w:bCs/>
        </w:rPr>
        <w:t>2019-</w:t>
      </w:r>
      <w:r w:rsidR="00D07D3F">
        <w:rPr>
          <w:b/>
          <w:bCs/>
        </w:rPr>
        <w:t>118</w:t>
      </w:r>
    </w:p>
    <w:p w:rsidR="00964388" w:rsidRDefault="00964388" w:rsidP="003A18BC">
      <w:pPr>
        <w:pStyle w:val="madeunder"/>
        <w:rPr>
          <w:rFonts w:ascii="Times New Roman" w:hAnsi="Times New Roman" w:cs="Times New Roman"/>
        </w:rPr>
      </w:pPr>
      <w:r w:rsidRPr="00D033A3">
        <w:rPr>
          <w:rFonts w:ascii="Times New Roman" w:hAnsi="Times New Roman" w:cs="Times New Roman"/>
        </w:rPr>
        <w:t xml:space="preserve">made under the </w:t>
      </w:r>
    </w:p>
    <w:p w:rsidR="009F448A" w:rsidRPr="00D07E7A" w:rsidRDefault="00B14AF9" w:rsidP="003A18BC">
      <w:pPr>
        <w:pStyle w:val="CoverActName"/>
        <w:spacing w:before="180"/>
        <w:rPr>
          <w:sz w:val="20"/>
          <w:szCs w:val="20"/>
        </w:rPr>
      </w:pPr>
      <w:r>
        <w:rPr>
          <w:snapToGrid w:val="0"/>
          <w:color w:val="000000"/>
          <w:sz w:val="20"/>
          <w:szCs w:val="20"/>
        </w:rPr>
        <w:t>Sex Work</w:t>
      </w:r>
      <w:r w:rsidRPr="00D07E7A">
        <w:rPr>
          <w:snapToGrid w:val="0"/>
          <w:color w:val="000000"/>
          <w:sz w:val="20"/>
          <w:szCs w:val="20"/>
        </w:rPr>
        <w:t xml:space="preserve"> </w:t>
      </w:r>
      <w:r w:rsidR="009F448A" w:rsidRPr="00D07E7A">
        <w:rPr>
          <w:snapToGrid w:val="0"/>
          <w:color w:val="000000"/>
          <w:sz w:val="20"/>
          <w:szCs w:val="20"/>
        </w:rPr>
        <w:t>Act 1992, s 29 (</w:t>
      </w:r>
      <w:r w:rsidR="009F448A" w:rsidRPr="00D07E7A">
        <w:rPr>
          <w:sz w:val="20"/>
          <w:szCs w:val="20"/>
        </w:rPr>
        <w:t>Determination of fees)</w:t>
      </w:r>
    </w:p>
    <w:p w:rsidR="003A18BC" w:rsidRDefault="003A18BC" w:rsidP="00B26A0D">
      <w:pPr>
        <w:pStyle w:val="CoverActName"/>
        <w:spacing w:before="0" w:after="0"/>
        <w:jc w:val="center"/>
        <w:rPr>
          <w:sz w:val="20"/>
          <w:szCs w:val="20"/>
        </w:rPr>
      </w:pPr>
    </w:p>
    <w:p w:rsidR="003A18BC" w:rsidRDefault="003A18BC" w:rsidP="009F448A">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D9521B">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B14AF9" w:rsidRDefault="00B14AF9" w:rsidP="00D9521B">
      <w:pPr>
        <w:pStyle w:val="LongTitle"/>
        <w:spacing w:before="0" w:after="0"/>
        <w:rPr>
          <w:color w:val="000000"/>
        </w:rPr>
      </w:pPr>
    </w:p>
    <w:p w:rsidR="00964388" w:rsidRPr="00FB0E1F" w:rsidRDefault="00FB0E1F" w:rsidP="00D9521B">
      <w:pPr>
        <w:pStyle w:val="Header"/>
        <w:tabs>
          <w:tab w:val="clear" w:pos="4153"/>
          <w:tab w:val="clear" w:pos="8306"/>
        </w:tabs>
        <w:jc w:val="both"/>
        <w:rPr>
          <w:rFonts w:ascii="Times New Roman" w:hAnsi="Times New Roman" w:cs="Times New Roman"/>
        </w:rPr>
      </w:pPr>
      <w:r w:rsidRPr="00FB0E1F">
        <w:rPr>
          <w:rFonts w:ascii="Times New Roman" w:hAnsi="Times New Roman" w:cs="Times New Roman"/>
        </w:rP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F84076" w:rsidRPr="00F84076">
        <w:rPr>
          <w:rFonts w:ascii="Times New Roman" w:hAnsi="Times New Roman" w:cs="Times New Roman"/>
        </w:rPr>
        <w:t>2018 Treasury Fees and Charges Policy and Guidelines</w:t>
      </w:r>
      <w:r w:rsidR="00F84076">
        <w:t>.</w:t>
      </w:r>
    </w:p>
    <w:p w:rsidR="00FB0E1F" w:rsidRDefault="00FB0E1F" w:rsidP="00D9521B">
      <w:pPr>
        <w:pStyle w:val="Header"/>
        <w:tabs>
          <w:tab w:val="clear" w:pos="4153"/>
          <w:tab w:val="clear" w:pos="8306"/>
        </w:tabs>
        <w:jc w:val="both"/>
        <w:rPr>
          <w:rFonts w:ascii="Times New Roman" w:hAnsi="Times New Roman" w:cs="Times New Roman"/>
        </w:rPr>
      </w:pPr>
    </w:p>
    <w:p w:rsidR="0038380C" w:rsidRDefault="0038380C" w:rsidP="00D9521B">
      <w:pPr>
        <w:pStyle w:val="Header"/>
        <w:tabs>
          <w:tab w:val="clear" w:pos="4153"/>
          <w:tab w:val="clear" w:pos="8306"/>
        </w:tabs>
        <w:jc w:val="both"/>
        <w:rPr>
          <w:rFonts w:ascii="Times New Roman" w:hAnsi="Times New Roman" w:cs="Times New Roman"/>
        </w:rPr>
      </w:pPr>
      <w:r>
        <w:rPr>
          <w:rFonts w:ascii="Times New Roman" w:hAnsi="Times New Roman" w:cs="Times New Roman"/>
        </w:rPr>
        <w:t>The instrument contains further explanatory notes about the fee for various items in the past Financial Year.</w:t>
      </w:r>
    </w:p>
    <w:p w:rsidR="006E4B4E" w:rsidRDefault="006E4B4E" w:rsidP="00D9521B">
      <w:pPr>
        <w:pStyle w:val="Header"/>
        <w:tabs>
          <w:tab w:val="clear" w:pos="4153"/>
          <w:tab w:val="clear" w:pos="8306"/>
        </w:tabs>
        <w:jc w:val="both"/>
        <w:rPr>
          <w:rFonts w:ascii="Times New Roman" w:hAnsi="Times New Roman" w:cs="Times New Roman"/>
        </w:rPr>
      </w:pPr>
    </w:p>
    <w:p w:rsidR="006E4B4E" w:rsidRDefault="006E4B4E" w:rsidP="00D9521B">
      <w:pPr>
        <w:pStyle w:val="Header"/>
        <w:tabs>
          <w:tab w:val="clear" w:pos="4153"/>
          <w:tab w:val="clear" w:pos="8306"/>
        </w:tabs>
        <w:jc w:val="both"/>
        <w:rPr>
          <w:rFonts w:ascii="Times New Roman" w:hAnsi="Times New Roman" w:cs="Times New Roman"/>
        </w:rPr>
      </w:pPr>
      <w:r>
        <w:rPr>
          <w:rFonts w:ascii="Times New Roman" w:hAnsi="Times New Roman" w:cs="Times New Roman"/>
        </w:rPr>
        <w:t>Minor wording changes to Item 60, removing the word written and replacing it with registration.</w:t>
      </w:r>
    </w:p>
    <w:p w:rsidR="006E4B4E" w:rsidRDefault="006E4B4E" w:rsidP="00D9521B">
      <w:pPr>
        <w:pStyle w:val="Header"/>
        <w:tabs>
          <w:tab w:val="clear" w:pos="4153"/>
          <w:tab w:val="clear" w:pos="8306"/>
        </w:tabs>
        <w:jc w:val="both"/>
        <w:rPr>
          <w:rFonts w:ascii="Times New Roman" w:hAnsi="Times New Roman" w:cs="Times New Roman"/>
        </w:rPr>
      </w:pPr>
    </w:p>
    <w:p w:rsidR="006E4B4E" w:rsidRPr="0038380C" w:rsidRDefault="006E4B4E" w:rsidP="00D9521B">
      <w:pPr>
        <w:pStyle w:val="Header"/>
        <w:tabs>
          <w:tab w:val="clear" w:pos="4153"/>
          <w:tab w:val="clear" w:pos="8306"/>
        </w:tabs>
        <w:jc w:val="both"/>
        <w:rPr>
          <w:rFonts w:ascii="Times New Roman" w:hAnsi="Times New Roman" w:cs="Times New Roman"/>
        </w:rPr>
      </w:pPr>
      <w:r>
        <w:rPr>
          <w:rFonts w:ascii="Times New Roman" w:hAnsi="Times New Roman" w:cs="Times New Roman"/>
        </w:rPr>
        <w:t>Minor wording changes to Item 61 removing the word written and replacing it with annual.</w:t>
      </w:r>
    </w:p>
    <w:sectPr w:rsidR="006E4B4E"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9C0" w:rsidRDefault="003569C0">
      <w:r>
        <w:separator/>
      </w:r>
    </w:p>
  </w:endnote>
  <w:endnote w:type="continuationSeparator" w:id="0">
    <w:p w:rsidR="003569C0" w:rsidRDefault="0035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4C4" w:rsidRDefault="00046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FB" w:rsidRPr="000464C4" w:rsidRDefault="000464C4" w:rsidP="000464C4">
    <w:pPr>
      <w:pStyle w:val="Footer"/>
      <w:jc w:val="center"/>
      <w:rPr>
        <w:sz w:val="14"/>
      </w:rPr>
    </w:pPr>
    <w:r w:rsidRPr="000464C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4C4" w:rsidRDefault="0004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9C0" w:rsidRDefault="003569C0">
      <w:r>
        <w:separator/>
      </w:r>
    </w:p>
  </w:footnote>
  <w:footnote w:type="continuationSeparator" w:id="0">
    <w:p w:rsidR="003569C0" w:rsidRDefault="0035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4C4" w:rsidRDefault="00046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8D" w:rsidRDefault="00EE5D8D">
    <w:pPr>
      <w:tabs>
        <w:tab w:val="left" w:pos="2280"/>
        <w:tab w:val="left" w:pos="3860"/>
      </w:tabs>
      <w:ind w:right="-308"/>
      <w:rPr>
        <w:sz w:val="2"/>
        <w:szCs w:val="2"/>
      </w:rPr>
    </w:pPr>
  </w:p>
  <w:p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4C4" w:rsidRDefault="00046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0430"/>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2845"/>
    <w:rsid w:val="00043EC5"/>
    <w:rsid w:val="000464C4"/>
    <w:rsid w:val="000506DE"/>
    <w:rsid w:val="0005173B"/>
    <w:rsid w:val="00051DE3"/>
    <w:rsid w:val="0006091E"/>
    <w:rsid w:val="000610E8"/>
    <w:rsid w:val="00062706"/>
    <w:rsid w:val="00070E94"/>
    <w:rsid w:val="00071BD4"/>
    <w:rsid w:val="00072C33"/>
    <w:rsid w:val="0007350E"/>
    <w:rsid w:val="000735DC"/>
    <w:rsid w:val="00073CBA"/>
    <w:rsid w:val="00081110"/>
    <w:rsid w:val="000820B3"/>
    <w:rsid w:val="000834EC"/>
    <w:rsid w:val="0009054E"/>
    <w:rsid w:val="00092434"/>
    <w:rsid w:val="0009352C"/>
    <w:rsid w:val="00094D53"/>
    <w:rsid w:val="00095B9F"/>
    <w:rsid w:val="0009797F"/>
    <w:rsid w:val="000A0D8D"/>
    <w:rsid w:val="000A24E2"/>
    <w:rsid w:val="000A39BF"/>
    <w:rsid w:val="000A53BD"/>
    <w:rsid w:val="000B097E"/>
    <w:rsid w:val="000C2F11"/>
    <w:rsid w:val="000C35DE"/>
    <w:rsid w:val="000C3EB9"/>
    <w:rsid w:val="000C6379"/>
    <w:rsid w:val="000D1427"/>
    <w:rsid w:val="000D15DE"/>
    <w:rsid w:val="000D1EAF"/>
    <w:rsid w:val="000D3008"/>
    <w:rsid w:val="000E1337"/>
    <w:rsid w:val="000E236B"/>
    <w:rsid w:val="000E246F"/>
    <w:rsid w:val="000E4DD1"/>
    <w:rsid w:val="000F07E0"/>
    <w:rsid w:val="000F1EE2"/>
    <w:rsid w:val="000F2035"/>
    <w:rsid w:val="000F5A40"/>
    <w:rsid w:val="000F65F5"/>
    <w:rsid w:val="00100B65"/>
    <w:rsid w:val="00104752"/>
    <w:rsid w:val="00105442"/>
    <w:rsid w:val="00107E48"/>
    <w:rsid w:val="00111C4E"/>
    <w:rsid w:val="00113511"/>
    <w:rsid w:val="001138EA"/>
    <w:rsid w:val="00114D0C"/>
    <w:rsid w:val="00117BD5"/>
    <w:rsid w:val="00121A21"/>
    <w:rsid w:val="00122D8A"/>
    <w:rsid w:val="00123517"/>
    <w:rsid w:val="00127C7B"/>
    <w:rsid w:val="001426D2"/>
    <w:rsid w:val="001464BE"/>
    <w:rsid w:val="00147037"/>
    <w:rsid w:val="00150023"/>
    <w:rsid w:val="0015309B"/>
    <w:rsid w:val="0015759A"/>
    <w:rsid w:val="0016087C"/>
    <w:rsid w:val="00160891"/>
    <w:rsid w:val="00161BDF"/>
    <w:rsid w:val="00172D4D"/>
    <w:rsid w:val="00173A2A"/>
    <w:rsid w:val="00175CD7"/>
    <w:rsid w:val="00177765"/>
    <w:rsid w:val="00185950"/>
    <w:rsid w:val="00185AB2"/>
    <w:rsid w:val="00185E74"/>
    <w:rsid w:val="00190D36"/>
    <w:rsid w:val="00192BE1"/>
    <w:rsid w:val="00193C03"/>
    <w:rsid w:val="001971C4"/>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2B32"/>
    <w:rsid w:val="002335BD"/>
    <w:rsid w:val="002340C8"/>
    <w:rsid w:val="002346D9"/>
    <w:rsid w:val="0024230E"/>
    <w:rsid w:val="00244A98"/>
    <w:rsid w:val="00252340"/>
    <w:rsid w:val="00252FA2"/>
    <w:rsid w:val="00253EE6"/>
    <w:rsid w:val="00254834"/>
    <w:rsid w:val="00262FEE"/>
    <w:rsid w:val="00266B59"/>
    <w:rsid w:val="00270C03"/>
    <w:rsid w:val="00270FD5"/>
    <w:rsid w:val="00274710"/>
    <w:rsid w:val="00277378"/>
    <w:rsid w:val="00277C5A"/>
    <w:rsid w:val="00282576"/>
    <w:rsid w:val="00282BDD"/>
    <w:rsid w:val="00285594"/>
    <w:rsid w:val="00286B2B"/>
    <w:rsid w:val="00290348"/>
    <w:rsid w:val="002A16B2"/>
    <w:rsid w:val="002A484C"/>
    <w:rsid w:val="002A6B73"/>
    <w:rsid w:val="002A796A"/>
    <w:rsid w:val="002C0299"/>
    <w:rsid w:val="002C1598"/>
    <w:rsid w:val="002C1AD4"/>
    <w:rsid w:val="002C33F8"/>
    <w:rsid w:val="002C4BF2"/>
    <w:rsid w:val="002C5610"/>
    <w:rsid w:val="002C67D1"/>
    <w:rsid w:val="002C7FB1"/>
    <w:rsid w:val="002C7FB5"/>
    <w:rsid w:val="002D2F93"/>
    <w:rsid w:val="002D3B0A"/>
    <w:rsid w:val="002D6D2E"/>
    <w:rsid w:val="002E207B"/>
    <w:rsid w:val="002E2C30"/>
    <w:rsid w:val="002F77DE"/>
    <w:rsid w:val="002F787C"/>
    <w:rsid w:val="003002FC"/>
    <w:rsid w:val="003004DC"/>
    <w:rsid w:val="00307F8D"/>
    <w:rsid w:val="00307FDD"/>
    <w:rsid w:val="0031291E"/>
    <w:rsid w:val="00315C01"/>
    <w:rsid w:val="00320C13"/>
    <w:rsid w:val="0032256F"/>
    <w:rsid w:val="00324033"/>
    <w:rsid w:val="0032684C"/>
    <w:rsid w:val="00330884"/>
    <w:rsid w:val="00330B4C"/>
    <w:rsid w:val="00337DA3"/>
    <w:rsid w:val="003459DC"/>
    <w:rsid w:val="00350032"/>
    <w:rsid w:val="00350C58"/>
    <w:rsid w:val="0035145F"/>
    <w:rsid w:val="003569C0"/>
    <w:rsid w:val="00357403"/>
    <w:rsid w:val="00361399"/>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A18BC"/>
    <w:rsid w:val="003A3EB3"/>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39AB"/>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7766F"/>
    <w:rsid w:val="004823C5"/>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D7D2B"/>
    <w:rsid w:val="004E39FF"/>
    <w:rsid w:val="004E6B0F"/>
    <w:rsid w:val="004E77CF"/>
    <w:rsid w:val="004F0EE3"/>
    <w:rsid w:val="004F3022"/>
    <w:rsid w:val="00500F9D"/>
    <w:rsid w:val="00502593"/>
    <w:rsid w:val="00502A5D"/>
    <w:rsid w:val="00504825"/>
    <w:rsid w:val="00521BFE"/>
    <w:rsid w:val="005332DE"/>
    <w:rsid w:val="005335C1"/>
    <w:rsid w:val="00534EAF"/>
    <w:rsid w:val="00535AED"/>
    <w:rsid w:val="00541482"/>
    <w:rsid w:val="00541E70"/>
    <w:rsid w:val="00545502"/>
    <w:rsid w:val="005479D6"/>
    <w:rsid w:val="005506E4"/>
    <w:rsid w:val="0055140F"/>
    <w:rsid w:val="0055324E"/>
    <w:rsid w:val="00555987"/>
    <w:rsid w:val="005602B5"/>
    <w:rsid w:val="00565797"/>
    <w:rsid w:val="00566240"/>
    <w:rsid w:val="005669A1"/>
    <w:rsid w:val="00567A0D"/>
    <w:rsid w:val="0057489C"/>
    <w:rsid w:val="0057564F"/>
    <w:rsid w:val="005758A5"/>
    <w:rsid w:val="00581B26"/>
    <w:rsid w:val="00586069"/>
    <w:rsid w:val="0058702A"/>
    <w:rsid w:val="00590A52"/>
    <w:rsid w:val="00591146"/>
    <w:rsid w:val="005912D1"/>
    <w:rsid w:val="00594233"/>
    <w:rsid w:val="0059567B"/>
    <w:rsid w:val="00597B02"/>
    <w:rsid w:val="005A23BE"/>
    <w:rsid w:val="005A2E64"/>
    <w:rsid w:val="005A57F2"/>
    <w:rsid w:val="005A6186"/>
    <w:rsid w:val="005A69A8"/>
    <w:rsid w:val="005B04BC"/>
    <w:rsid w:val="005B2DBA"/>
    <w:rsid w:val="005B5C7F"/>
    <w:rsid w:val="005C0A75"/>
    <w:rsid w:val="005C281E"/>
    <w:rsid w:val="005C2A14"/>
    <w:rsid w:val="005C35AE"/>
    <w:rsid w:val="005C656A"/>
    <w:rsid w:val="005C780B"/>
    <w:rsid w:val="005D4CBE"/>
    <w:rsid w:val="005D5A60"/>
    <w:rsid w:val="005E12C8"/>
    <w:rsid w:val="005E1E26"/>
    <w:rsid w:val="005E4154"/>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31AA"/>
    <w:rsid w:val="0062496B"/>
    <w:rsid w:val="0062783C"/>
    <w:rsid w:val="00627F8C"/>
    <w:rsid w:val="0063152E"/>
    <w:rsid w:val="0063251C"/>
    <w:rsid w:val="00633993"/>
    <w:rsid w:val="00634931"/>
    <w:rsid w:val="0064212A"/>
    <w:rsid w:val="00642944"/>
    <w:rsid w:val="00644C3A"/>
    <w:rsid w:val="00651314"/>
    <w:rsid w:val="0065688A"/>
    <w:rsid w:val="006568F8"/>
    <w:rsid w:val="0065756C"/>
    <w:rsid w:val="00657CEF"/>
    <w:rsid w:val="00660A7E"/>
    <w:rsid w:val="00660E0E"/>
    <w:rsid w:val="006640AD"/>
    <w:rsid w:val="00666389"/>
    <w:rsid w:val="00667A76"/>
    <w:rsid w:val="006707A6"/>
    <w:rsid w:val="00670880"/>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74F4"/>
    <w:rsid w:val="006E1759"/>
    <w:rsid w:val="006E1F9D"/>
    <w:rsid w:val="006E2792"/>
    <w:rsid w:val="006E4B4E"/>
    <w:rsid w:val="006E5D82"/>
    <w:rsid w:val="006E7BAF"/>
    <w:rsid w:val="006F013C"/>
    <w:rsid w:val="006F0721"/>
    <w:rsid w:val="006F1AFE"/>
    <w:rsid w:val="006F3BC5"/>
    <w:rsid w:val="006F7BB0"/>
    <w:rsid w:val="00701B0F"/>
    <w:rsid w:val="007034EC"/>
    <w:rsid w:val="007059C2"/>
    <w:rsid w:val="00713745"/>
    <w:rsid w:val="00714718"/>
    <w:rsid w:val="00715848"/>
    <w:rsid w:val="00717DBF"/>
    <w:rsid w:val="0072286D"/>
    <w:rsid w:val="007261FA"/>
    <w:rsid w:val="00727E0F"/>
    <w:rsid w:val="00733234"/>
    <w:rsid w:val="00735FD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1369"/>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31C0"/>
    <w:rsid w:val="008637EF"/>
    <w:rsid w:val="00864A73"/>
    <w:rsid w:val="0087010C"/>
    <w:rsid w:val="00870BFC"/>
    <w:rsid w:val="008741A6"/>
    <w:rsid w:val="008769FD"/>
    <w:rsid w:val="00877601"/>
    <w:rsid w:val="00877B4C"/>
    <w:rsid w:val="00877F4B"/>
    <w:rsid w:val="008859CD"/>
    <w:rsid w:val="0089019E"/>
    <w:rsid w:val="0089091C"/>
    <w:rsid w:val="00892DB4"/>
    <w:rsid w:val="0089385D"/>
    <w:rsid w:val="00894690"/>
    <w:rsid w:val="008A05DE"/>
    <w:rsid w:val="008A0FD9"/>
    <w:rsid w:val="008B0C24"/>
    <w:rsid w:val="008B0D9B"/>
    <w:rsid w:val="008B32E4"/>
    <w:rsid w:val="008B6F3C"/>
    <w:rsid w:val="008C127B"/>
    <w:rsid w:val="008C19A2"/>
    <w:rsid w:val="008C1B2C"/>
    <w:rsid w:val="008C1D4B"/>
    <w:rsid w:val="008C4B06"/>
    <w:rsid w:val="008C6532"/>
    <w:rsid w:val="008D11BB"/>
    <w:rsid w:val="008D2CE5"/>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0A8"/>
    <w:rsid w:val="00934334"/>
    <w:rsid w:val="00935665"/>
    <w:rsid w:val="00935CC8"/>
    <w:rsid w:val="00937083"/>
    <w:rsid w:val="0094269C"/>
    <w:rsid w:val="009472AE"/>
    <w:rsid w:val="00951542"/>
    <w:rsid w:val="00957838"/>
    <w:rsid w:val="00960900"/>
    <w:rsid w:val="00960A98"/>
    <w:rsid w:val="00964388"/>
    <w:rsid w:val="00965BE6"/>
    <w:rsid w:val="00966B26"/>
    <w:rsid w:val="00967324"/>
    <w:rsid w:val="00971644"/>
    <w:rsid w:val="00971AC4"/>
    <w:rsid w:val="0098023A"/>
    <w:rsid w:val="009808BC"/>
    <w:rsid w:val="00983024"/>
    <w:rsid w:val="00987035"/>
    <w:rsid w:val="009942D1"/>
    <w:rsid w:val="00995BBE"/>
    <w:rsid w:val="00997F96"/>
    <w:rsid w:val="009A0568"/>
    <w:rsid w:val="009A3584"/>
    <w:rsid w:val="009A4360"/>
    <w:rsid w:val="009A5235"/>
    <w:rsid w:val="009A5DA3"/>
    <w:rsid w:val="009A6F8A"/>
    <w:rsid w:val="009B51F0"/>
    <w:rsid w:val="009B63FB"/>
    <w:rsid w:val="009B64A3"/>
    <w:rsid w:val="009C056B"/>
    <w:rsid w:val="009C1283"/>
    <w:rsid w:val="009C6368"/>
    <w:rsid w:val="009D0E3A"/>
    <w:rsid w:val="009D1695"/>
    <w:rsid w:val="009D24B2"/>
    <w:rsid w:val="009D332F"/>
    <w:rsid w:val="009D3762"/>
    <w:rsid w:val="009D44BA"/>
    <w:rsid w:val="009D7537"/>
    <w:rsid w:val="009E091B"/>
    <w:rsid w:val="009E17F3"/>
    <w:rsid w:val="009E3315"/>
    <w:rsid w:val="009E3376"/>
    <w:rsid w:val="009F1892"/>
    <w:rsid w:val="009F2927"/>
    <w:rsid w:val="009F36B7"/>
    <w:rsid w:val="009F433F"/>
    <w:rsid w:val="009F448A"/>
    <w:rsid w:val="00A01890"/>
    <w:rsid w:val="00A022A7"/>
    <w:rsid w:val="00A046B6"/>
    <w:rsid w:val="00A046BA"/>
    <w:rsid w:val="00A118DB"/>
    <w:rsid w:val="00A123BB"/>
    <w:rsid w:val="00A15010"/>
    <w:rsid w:val="00A20807"/>
    <w:rsid w:val="00A21C75"/>
    <w:rsid w:val="00A2347A"/>
    <w:rsid w:val="00A23B1D"/>
    <w:rsid w:val="00A26F0D"/>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6FDA"/>
    <w:rsid w:val="00A871DF"/>
    <w:rsid w:val="00A917A6"/>
    <w:rsid w:val="00A91853"/>
    <w:rsid w:val="00A918AF"/>
    <w:rsid w:val="00A92419"/>
    <w:rsid w:val="00A92667"/>
    <w:rsid w:val="00A92E89"/>
    <w:rsid w:val="00A96A8C"/>
    <w:rsid w:val="00AA0225"/>
    <w:rsid w:val="00AA1C61"/>
    <w:rsid w:val="00AA5494"/>
    <w:rsid w:val="00AB4F53"/>
    <w:rsid w:val="00AB732F"/>
    <w:rsid w:val="00AC523B"/>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067FB"/>
    <w:rsid w:val="00B10417"/>
    <w:rsid w:val="00B114E8"/>
    <w:rsid w:val="00B1351F"/>
    <w:rsid w:val="00B14AF9"/>
    <w:rsid w:val="00B202AC"/>
    <w:rsid w:val="00B2073B"/>
    <w:rsid w:val="00B20D30"/>
    <w:rsid w:val="00B21AB7"/>
    <w:rsid w:val="00B26A0D"/>
    <w:rsid w:val="00B26B94"/>
    <w:rsid w:val="00B27888"/>
    <w:rsid w:val="00B303E6"/>
    <w:rsid w:val="00B314EC"/>
    <w:rsid w:val="00B315CC"/>
    <w:rsid w:val="00B317F7"/>
    <w:rsid w:val="00B319A7"/>
    <w:rsid w:val="00B322D0"/>
    <w:rsid w:val="00B34C9F"/>
    <w:rsid w:val="00B36A19"/>
    <w:rsid w:val="00B37BAC"/>
    <w:rsid w:val="00B40398"/>
    <w:rsid w:val="00B41D74"/>
    <w:rsid w:val="00B42645"/>
    <w:rsid w:val="00B42B17"/>
    <w:rsid w:val="00B4501B"/>
    <w:rsid w:val="00B501FE"/>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3C9E"/>
    <w:rsid w:val="00BE5C50"/>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47BE9"/>
    <w:rsid w:val="00C5077E"/>
    <w:rsid w:val="00C51388"/>
    <w:rsid w:val="00C51B92"/>
    <w:rsid w:val="00C521F5"/>
    <w:rsid w:val="00C60909"/>
    <w:rsid w:val="00C60D97"/>
    <w:rsid w:val="00C7007E"/>
    <w:rsid w:val="00C72759"/>
    <w:rsid w:val="00C73861"/>
    <w:rsid w:val="00C73F2A"/>
    <w:rsid w:val="00C7658F"/>
    <w:rsid w:val="00C7756B"/>
    <w:rsid w:val="00C8107A"/>
    <w:rsid w:val="00C85471"/>
    <w:rsid w:val="00C85D86"/>
    <w:rsid w:val="00C87758"/>
    <w:rsid w:val="00C87A22"/>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1609"/>
    <w:rsid w:val="00CD25CE"/>
    <w:rsid w:val="00CD5461"/>
    <w:rsid w:val="00CD783C"/>
    <w:rsid w:val="00CE186F"/>
    <w:rsid w:val="00CE2C2F"/>
    <w:rsid w:val="00CE5DAE"/>
    <w:rsid w:val="00CF2381"/>
    <w:rsid w:val="00CF27D3"/>
    <w:rsid w:val="00CF738D"/>
    <w:rsid w:val="00D00286"/>
    <w:rsid w:val="00D016C7"/>
    <w:rsid w:val="00D0277A"/>
    <w:rsid w:val="00D033A3"/>
    <w:rsid w:val="00D05CFE"/>
    <w:rsid w:val="00D07D3F"/>
    <w:rsid w:val="00D07E7A"/>
    <w:rsid w:val="00D12A1B"/>
    <w:rsid w:val="00D12F07"/>
    <w:rsid w:val="00D225B7"/>
    <w:rsid w:val="00D22A12"/>
    <w:rsid w:val="00D24CE0"/>
    <w:rsid w:val="00D30850"/>
    <w:rsid w:val="00D35D17"/>
    <w:rsid w:val="00D36584"/>
    <w:rsid w:val="00D36A50"/>
    <w:rsid w:val="00D400EC"/>
    <w:rsid w:val="00D41698"/>
    <w:rsid w:val="00D419FB"/>
    <w:rsid w:val="00D451F2"/>
    <w:rsid w:val="00D5295E"/>
    <w:rsid w:val="00D54E49"/>
    <w:rsid w:val="00D56B34"/>
    <w:rsid w:val="00D62A84"/>
    <w:rsid w:val="00D700EA"/>
    <w:rsid w:val="00D71AFB"/>
    <w:rsid w:val="00D73890"/>
    <w:rsid w:val="00D82A6D"/>
    <w:rsid w:val="00D84180"/>
    <w:rsid w:val="00D84F10"/>
    <w:rsid w:val="00D85CE4"/>
    <w:rsid w:val="00D9521B"/>
    <w:rsid w:val="00D956F7"/>
    <w:rsid w:val="00DA1F0C"/>
    <w:rsid w:val="00DA2195"/>
    <w:rsid w:val="00DA26CF"/>
    <w:rsid w:val="00DA5F47"/>
    <w:rsid w:val="00DA7882"/>
    <w:rsid w:val="00DA7F51"/>
    <w:rsid w:val="00DB0DBB"/>
    <w:rsid w:val="00DB294A"/>
    <w:rsid w:val="00DB38BE"/>
    <w:rsid w:val="00DB3FC7"/>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367"/>
    <w:rsid w:val="00DF47B0"/>
    <w:rsid w:val="00DF4F72"/>
    <w:rsid w:val="00DF6129"/>
    <w:rsid w:val="00E0052C"/>
    <w:rsid w:val="00E037CE"/>
    <w:rsid w:val="00E03E17"/>
    <w:rsid w:val="00E050F3"/>
    <w:rsid w:val="00E061AC"/>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56F23"/>
    <w:rsid w:val="00E57B03"/>
    <w:rsid w:val="00E65BB6"/>
    <w:rsid w:val="00E65EC4"/>
    <w:rsid w:val="00E66D74"/>
    <w:rsid w:val="00E66E48"/>
    <w:rsid w:val="00E71014"/>
    <w:rsid w:val="00E71133"/>
    <w:rsid w:val="00E731D7"/>
    <w:rsid w:val="00E73497"/>
    <w:rsid w:val="00E7604C"/>
    <w:rsid w:val="00E8792C"/>
    <w:rsid w:val="00E94964"/>
    <w:rsid w:val="00E9711C"/>
    <w:rsid w:val="00E97948"/>
    <w:rsid w:val="00EA5DEF"/>
    <w:rsid w:val="00EA6BB1"/>
    <w:rsid w:val="00EB05BB"/>
    <w:rsid w:val="00EB22AF"/>
    <w:rsid w:val="00EB23CE"/>
    <w:rsid w:val="00EB4082"/>
    <w:rsid w:val="00EC16EB"/>
    <w:rsid w:val="00EC2E7D"/>
    <w:rsid w:val="00EC3ECC"/>
    <w:rsid w:val="00ED022C"/>
    <w:rsid w:val="00ED5FA4"/>
    <w:rsid w:val="00ED6C70"/>
    <w:rsid w:val="00ED6F50"/>
    <w:rsid w:val="00ED7B71"/>
    <w:rsid w:val="00EE0B18"/>
    <w:rsid w:val="00EE1422"/>
    <w:rsid w:val="00EE1E15"/>
    <w:rsid w:val="00EE42C6"/>
    <w:rsid w:val="00EE5D8D"/>
    <w:rsid w:val="00EE6C89"/>
    <w:rsid w:val="00EF64E6"/>
    <w:rsid w:val="00F00ADE"/>
    <w:rsid w:val="00F07225"/>
    <w:rsid w:val="00F11124"/>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786F"/>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4076"/>
    <w:rsid w:val="00F855A3"/>
    <w:rsid w:val="00F860DE"/>
    <w:rsid w:val="00F90F0D"/>
    <w:rsid w:val="00F91FB3"/>
    <w:rsid w:val="00F978B3"/>
    <w:rsid w:val="00FA2D80"/>
    <w:rsid w:val="00FB0E1F"/>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91226">
      <w:marLeft w:val="0"/>
      <w:marRight w:val="0"/>
      <w:marTop w:val="0"/>
      <w:marBottom w:val="0"/>
      <w:divBdr>
        <w:top w:val="none" w:sz="0" w:space="0" w:color="auto"/>
        <w:left w:val="none" w:sz="0" w:space="0" w:color="auto"/>
        <w:bottom w:val="none" w:sz="0" w:space="0" w:color="auto"/>
        <w:right w:val="none" w:sz="0" w:space="0" w:color="auto"/>
      </w:divBdr>
    </w:div>
    <w:div w:id="985091227">
      <w:marLeft w:val="0"/>
      <w:marRight w:val="0"/>
      <w:marTop w:val="0"/>
      <w:marBottom w:val="0"/>
      <w:divBdr>
        <w:top w:val="none" w:sz="0" w:space="0" w:color="auto"/>
        <w:left w:val="none" w:sz="0" w:space="0" w:color="auto"/>
        <w:bottom w:val="none" w:sz="0" w:space="0" w:color="auto"/>
        <w:right w:val="none" w:sz="0" w:space="0" w:color="auto"/>
      </w:divBdr>
    </w:div>
    <w:div w:id="985091228">
      <w:marLeft w:val="0"/>
      <w:marRight w:val="0"/>
      <w:marTop w:val="0"/>
      <w:marBottom w:val="0"/>
      <w:divBdr>
        <w:top w:val="none" w:sz="0" w:space="0" w:color="auto"/>
        <w:left w:val="none" w:sz="0" w:space="0" w:color="auto"/>
        <w:bottom w:val="none" w:sz="0" w:space="0" w:color="auto"/>
        <w:right w:val="none" w:sz="0" w:space="0" w:color="auto"/>
      </w:divBdr>
    </w:div>
    <w:div w:id="985091229">
      <w:marLeft w:val="0"/>
      <w:marRight w:val="0"/>
      <w:marTop w:val="0"/>
      <w:marBottom w:val="0"/>
      <w:divBdr>
        <w:top w:val="none" w:sz="0" w:space="0" w:color="auto"/>
        <w:left w:val="none" w:sz="0" w:space="0" w:color="auto"/>
        <w:bottom w:val="none" w:sz="0" w:space="0" w:color="auto"/>
        <w:right w:val="none" w:sz="0" w:space="0" w:color="auto"/>
      </w:divBdr>
    </w:div>
    <w:div w:id="985091230">
      <w:marLeft w:val="0"/>
      <w:marRight w:val="0"/>
      <w:marTop w:val="0"/>
      <w:marBottom w:val="0"/>
      <w:divBdr>
        <w:top w:val="none" w:sz="0" w:space="0" w:color="auto"/>
        <w:left w:val="none" w:sz="0" w:space="0" w:color="auto"/>
        <w:bottom w:val="none" w:sz="0" w:space="0" w:color="auto"/>
        <w:right w:val="none" w:sz="0" w:space="0" w:color="auto"/>
      </w:divBdr>
    </w:div>
    <w:div w:id="985091231">
      <w:marLeft w:val="0"/>
      <w:marRight w:val="0"/>
      <w:marTop w:val="0"/>
      <w:marBottom w:val="0"/>
      <w:divBdr>
        <w:top w:val="none" w:sz="0" w:space="0" w:color="auto"/>
        <w:left w:val="none" w:sz="0" w:space="0" w:color="auto"/>
        <w:bottom w:val="none" w:sz="0" w:space="0" w:color="auto"/>
        <w:right w:val="none" w:sz="0" w:space="0" w:color="auto"/>
      </w:divBdr>
    </w:div>
    <w:div w:id="985091232">
      <w:marLeft w:val="0"/>
      <w:marRight w:val="0"/>
      <w:marTop w:val="0"/>
      <w:marBottom w:val="0"/>
      <w:divBdr>
        <w:top w:val="none" w:sz="0" w:space="0" w:color="auto"/>
        <w:left w:val="none" w:sz="0" w:space="0" w:color="auto"/>
        <w:bottom w:val="none" w:sz="0" w:space="0" w:color="auto"/>
        <w:right w:val="none" w:sz="0" w:space="0" w:color="auto"/>
      </w:divBdr>
    </w:div>
    <w:div w:id="985091233">
      <w:marLeft w:val="0"/>
      <w:marRight w:val="0"/>
      <w:marTop w:val="0"/>
      <w:marBottom w:val="0"/>
      <w:divBdr>
        <w:top w:val="none" w:sz="0" w:space="0" w:color="auto"/>
        <w:left w:val="none" w:sz="0" w:space="0" w:color="auto"/>
        <w:bottom w:val="none" w:sz="0" w:space="0" w:color="auto"/>
        <w:right w:val="none" w:sz="0" w:space="0" w:color="auto"/>
      </w:divBdr>
    </w:div>
    <w:div w:id="985091234">
      <w:marLeft w:val="0"/>
      <w:marRight w:val="0"/>
      <w:marTop w:val="0"/>
      <w:marBottom w:val="0"/>
      <w:divBdr>
        <w:top w:val="none" w:sz="0" w:space="0" w:color="auto"/>
        <w:left w:val="none" w:sz="0" w:space="0" w:color="auto"/>
        <w:bottom w:val="none" w:sz="0" w:space="0" w:color="auto"/>
        <w:right w:val="none" w:sz="0" w:space="0" w:color="auto"/>
      </w:divBdr>
    </w:div>
    <w:div w:id="985091235">
      <w:marLeft w:val="0"/>
      <w:marRight w:val="0"/>
      <w:marTop w:val="0"/>
      <w:marBottom w:val="0"/>
      <w:divBdr>
        <w:top w:val="none" w:sz="0" w:space="0" w:color="auto"/>
        <w:left w:val="none" w:sz="0" w:space="0" w:color="auto"/>
        <w:bottom w:val="none" w:sz="0" w:space="0" w:color="auto"/>
        <w:right w:val="none" w:sz="0" w:space="0" w:color="auto"/>
      </w:divBdr>
    </w:div>
    <w:div w:id="985091236">
      <w:marLeft w:val="0"/>
      <w:marRight w:val="0"/>
      <w:marTop w:val="0"/>
      <w:marBottom w:val="0"/>
      <w:divBdr>
        <w:top w:val="none" w:sz="0" w:space="0" w:color="auto"/>
        <w:left w:val="none" w:sz="0" w:space="0" w:color="auto"/>
        <w:bottom w:val="none" w:sz="0" w:space="0" w:color="auto"/>
        <w:right w:val="none" w:sz="0" w:space="0" w:color="auto"/>
      </w:divBdr>
    </w:div>
    <w:div w:id="985091237">
      <w:marLeft w:val="0"/>
      <w:marRight w:val="0"/>
      <w:marTop w:val="0"/>
      <w:marBottom w:val="0"/>
      <w:divBdr>
        <w:top w:val="none" w:sz="0" w:space="0" w:color="auto"/>
        <w:left w:val="none" w:sz="0" w:space="0" w:color="auto"/>
        <w:bottom w:val="none" w:sz="0" w:space="0" w:color="auto"/>
        <w:right w:val="none" w:sz="0" w:space="0" w:color="auto"/>
      </w:divBdr>
    </w:div>
    <w:div w:id="985091238">
      <w:marLeft w:val="0"/>
      <w:marRight w:val="0"/>
      <w:marTop w:val="0"/>
      <w:marBottom w:val="0"/>
      <w:divBdr>
        <w:top w:val="none" w:sz="0" w:space="0" w:color="auto"/>
        <w:left w:val="none" w:sz="0" w:space="0" w:color="auto"/>
        <w:bottom w:val="none" w:sz="0" w:space="0" w:color="auto"/>
        <w:right w:val="none" w:sz="0" w:space="0" w:color="auto"/>
      </w:divBdr>
    </w:div>
    <w:div w:id="985091239">
      <w:marLeft w:val="0"/>
      <w:marRight w:val="0"/>
      <w:marTop w:val="0"/>
      <w:marBottom w:val="0"/>
      <w:divBdr>
        <w:top w:val="none" w:sz="0" w:space="0" w:color="auto"/>
        <w:left w:val="none" w:sz="0" w:space="0" w:color="auto"/>
        <w:bottom w:val="none" w:sz="0" w:space="0" w:color="auto"/>
        <w:right w:val="none" w:sz="0" w:space="0" w:color="auto"/>
      </w:divBdr>
    </w:div>
    <w:div w:id="985091240">
      <w:marLeft w:val="0"/>
      <w:marRight w:val="0"/>
      <w:marTop w:val="0"/>
      <w:marBottom w:val="0"/>
      <w:divBdr>
        <w:top w:val="none" w:sz="0" w:space="0" w:color="auto"/>
        <w:left w:val="none" w:sz="0" w:space="0" w:color="auto"/>
        <w:bottom w:val="none" w:sz="0" w:space="0" w:color="auto"/>
        <w:right w:val="none" w:sz="0" w:space="0" w:color="auto"/>
      </w:divBdr>
    </w:div>
    <w:div w:id="985091241">
      <w:marLeft w:val="0"/>
      <w:marRight w:val="0"/>
      <w:marTop w:val="0"/>
      <w:marBottom w:val="0"/>
      <w:divBdr>
        <w:top w:val="none" w:sz="0" w:space="0" w:color="auto"/>
        <w:left w:val="none" w:sz="0" w:space="0" w:color="auto"/>
        <w:bottom w:val="none" w:sz="0" w:space="0" w:color="auto"/>
        <w:right w:val="none" w:sz="0" w:space="0" w:color="auto"/>
      </w:divBdr>
    </w:div>
    <w:div w:id="985091242">
      <w:marLeft w:val="0"/>
      <w:marRight w:val="0"/>
      <w:marTop w:val="0"/>
      <w:marBottom w:val="0"/>
      <w:divBdr>
        <w:top w:val="none" w:sz="0" w:space="0" w:color="auto"/>
        <w:left w:val="none" w:sz="0" w:space="0" w:color="auto"/>
        <w:bottom w:val="none" w:sz="0" w:space="0" w:color="auto"/>
        <w:right w:val="none" w:sz="0" w:space="0" w:color="auto"/>
      </w:divBdr>
    </w:div>
    <w:div w:id="985091243">
      <w:marLeft w:val="0"/>
      <w:marRight w:val="0"/>
      <w:marTop w:val="0"/>
      <w:marBottom w:val="0"/>
      <w:divBdr>
        <w:top w:val="none" w:sz="0" w:space="0" w:color="auto"/>
        <w:left w:val="none" w:sz="0" w:space="0" w:color="auto"/>
        <w:bottom w:val="none" w:sz="0" w:space="0" w:color="auto"/>
        <w:right w:val="none" w:sz="0" w:space="0" w:color="auto"/>
      </w:divBdr>
    </w:div>
    <w:div w:id="985091244">
      <w:marLeft w:val="0"/>
      <w:marRight w:val="0"/>
      <w:marTop w:val="0"/>
      <w:marBottom w:val="0"/>
      <w:divBdr>
        <w:top w:val="none" w:sz="0" w:space="0" w:color="auto"/>
        <w:left w:val="none" w:sz="0" w:space="0" w:color="auto"/>
        <w:bottom w:val="none" w:sz="0" w:space="0" w:color="auto"/>
        <w:right w:val="none" w:sz="0" w:space="0" w:color="auto"/>
      </w:divBdr>
    </w:div>
    <w:div w:id="985091245">
      <w:marLeft w:val="0"/>
      <w:marRight w:val="0"/>
      <w:marTop w:val="0"/>
      <w:marBottom w:val="0"/>
      <w:divBdr>
        <w:top w:val="none" w:sz="0" w:space="0" w:color="auto"/>
        <w:left w:val="none" w:sz="0" w:space="0" w:color="auto"/>
        <w:bottom w:val="none" w:sz="0" w:space="0" w:color="auto"/>
        <w:right w:val="none" w:sz="0" w:space="0" w:color="auto"/>
      </w:divBdr>
    </w:div>
    <w:div w:id="985091246">
      <w:marLeft w:val="0"/>
      <w:marRight w:val="0"/>
      <w:marTop w:val="0"/>
      <w:marBottom w:val="0"/>
      <w:divBdr>
        <w:top w:val="none" w:sz="0" w:space="0" w:color="auto"/>
        <w:left w:val="none" w:sz="0" w:space="0" w:color="auto"/>
        <w:bottom w:val="none" w:sz="0" w:space="0" w:color="auto"/>
        <w:right w:val="none" w:sz="0" w:space="0" w:color="auto"/>
      </w:divBdr>
    </w:div>
    <w:div w:id="985091247">
      <w:marLeft w:val="0"/>
      <w:marRight w:val="0"/>
      <w:marTop w:val="0"/>
      <w:marBottom w:val="0"/>
      <w:divBdr>
        <w:top w:val="none" w:sz="0" w:space="0" w:color="auto"/>
        <w:left w:val="none" w:sz="0" w:space="0" w:color="auto"/>
        <w:bottom w:val="none" w:sz="0" w:space="0" w:color="auto"/>
        <w:right w:val="none" w:sz="0" w:space="0" w:color="auto"/>
      </w:divBdr>
    </w:div>
    <w:div w:id="985091248">
      <w:marLeft w:val="0"/>
      <w:marRight w:val="0"/>
      <w:marTop w:val="0"/>
      <w:marBottom w:val="0"/>
      <w:divBdr>
        <w:top w:val="none" w:sz="0" w:space="0" w:color="auto"/>
        <w:left w:val="none" w:sz="0" w:space="0" w:color="auto"/>
        <w:bottom w:val="none" w:sz="0" w:space="0" w:color="auto"/>
        <w:right w:val="none" w:sz="0" w:space="0" w:color="auto"/>
      </w:divBdr>
    </w:div>
    <w:div w:id="985091249">
      <w:marLeft w:val="0"/>
      <w:marRight w:val="0"/>
      <w:marTop w:val="0"/>
      <w:marBottom w:val="0"/>
      <w:divBdr>
        <w:top w:val="none" w:sz="0" w:space="0" w:color="auto"/>
        <w:left w:val="none" w:sz="0" w:space="0" w:color="auto"/>
        <w:bottom w:val="none" w:sz="0" w:space="0" w:color="auto"/>
        <w:right w:val="none" w:sz="0" w:space="0" w:color="auto"/>
      </w:divBdr>
    </w:div>
    <w:div w:id="985091250">
      <w:marLeft w:val="0"/>
      <w:marRight w:val="0"/>
      <w:marTop w:val="0"/>
      <w:marBottom w:val="0"/>
      <w:divBdr>
        <w:top w:val="none" w:sz="0" w:space="0" w:color="auto"/>
        <w:left w:val="none" w:sz="0" w:space="0" w:color="auto"/>
        <w:bottom w:val="none" w:sz="0" w:space="0" w:color="auto"/>
        <w:right w:val="none" w:sz="0" w:space="0" w:color="auto"/>
      </w:divBdr>
    </w:div>
    <w:div w:id="985091251">
      <w:marLeft w:val="0"/>
      <w:marRight w:val="0"/>
      <w:marTop w:val="0"/>
      <w:marBottom w:val="0"/>
      <w:divBdr>
        <w:top w:val="none" w:sz="0" w:space="0" w:color="auto"/>
        <w:left w:val="none" w:sz="0" w:space="0" w:color="auto"/>
        <w:bottom w:val="none" w:sz="0" w:space="0" w:color="auto"/>
        <w:right w:val="none" w:sz="0" w:space="0" w:color="auto"/>
      </w:divBdr>
    </w:div>
    <w:div w:id="985091252">
      <w:marLeft w:val="0"/>
      <w:marRight w:val="0"/>
      <w:marTop w:val="0"/>
      <w:marBottom w:val="0"/>
      <w:divBdr>
        <w:top w:val="none" w:sz="0" w:space="0" w:color="auto"/>
        <w:left w:val="none" w:sz="0" w:space="0" w:color="auto"/>
        <w:bottom w:val="none" w:sz="0" w:space="0" w:color="auto"/>
        <w:right w:val="none" w:sz="0" w:space="0" w:color="auto"/>
      </w:divBdr>
    </w:div>
    <w:div w:id="985091253">
      <w:marLeft w:val="0"/>
      <w:marRight w:val="0"/>
      <w:marTop w:val="0"/>
      <w:marBottom w:val="0"/>
      <w:divBdr>
        <w:top w:val="none" w:sz="0" w:space="0" w:color="auto"/>
        <w:left w:val="none" w:sz="0" w:space="0" w:color="auto"/>
        <w:bottom w:val="none" w:sz="0" w:space="0" w:color="auto"/>
        <w:right w:val="none" w:sz="0" w:space="0" w:color="auto"/>
      </w:divBdr>
    </w:div>
    <w:div w:id="985091254">
      <w:marLeft w:val="0"/>
      <w:marRight w:val="0"/>
      <w:marTop w:val="0"/>
      <w:marBottom w:val="0"/>
      <w:divBdr>
        <w:top w:val="none" w:sz="0" w:space="0" w:color="auto"/>
        <w:left w:val="none" w:sz="0" w:space="0" w:color="auto"/>
        <w:bottom w:val="none" w:sz="0" w:space="0" w:color="auto"/>
        <w:right w:val="none" w:sz="0" w:space="0" w:color="auto"/>
      </w:divBdr>
    </w:div>
    <w:div w:id="985091255">
      <w:marLeft w:val="0"/>
      <w:marRight w:val="0"/>
      <w:marTop w:val="0"/>
      <w:marBottom w:val="0"/>
      <w:divBdr>
        <w:top w:val="none" w:sz="0" w:space="0" w:color="auto"/>
        <w:left w:val="none" w:sz="0" w:space="0" w:color="auto"/>
        <w:bottom w:val="none" w:sz="0" w:space="0" w:color="auto"/>
        <w:right w:val="none" w:sz="0" w:space="0" w:color="auto"/>
      </w:divBdr>
    </w:div>
    <w:div w:id="985091256">
      <w:marLeft w:val="0"/>
      <w:marRight w:val="0"/>
      <w:marTop w:val="0"/>
      <w:marBottom w:val="0"/>
      <w:divBdr>
        <w:top w:val="none" w:sz="0" w:space="0" w:color="auto"/>
        <w:left w:val="none" w:sz="0" w:space="0" w:color="auto"/>
        <w:bottom w:val="none" w:sz="0" w:space="0" w:color="auto"/>
        <w:right w:val="none" w:sz="0" w:space="0" w:color="auto"/>
      </w:divBdr>
    </w:div>
    <w:div w:id="985091257">
      <w:marLeft w:val="0"/>
      <w:marRight w:val="0"/>
      <w:marTop w:val="0"/>
      <w:marBottom w:val="0"/>
      <w:divBdr>
        <w:top w:val="none" w:sz="0" w:space="0" w:color="auto"/>
        <w:left w:val="none" w:sz="0" w:space="0" w:color="auto"/>
        <w:bottom w:val="none" w:sz="0" w:space="0" w:color="auto"/>
        <w:right w:val="none" w:sz="0" w:space="0" w:color="auto"/>
      </w:divBdr>
    </w:div>
    <w:div w:id="985091258">
      <w:marLeft w:val="0"/>
      <w:marRight w:val="0"/>
      <w:marTop w:val="0"/>
      <w:marBottom w:val="0"/>
      <w:divBdr>
        <w:top w:val="none" w:sz="0" w:space="0" w:color="auto"/>
        <w:left w:val="none" w:sz="0" w:space="0" w:color="auto"/>
        <w:bottom w:val="none" w:sz="0" w:space="0" w:color="auto"/>
        <w:right w:val="none" w:sz="0" w:space="0" w:color="auto"/>
      </w:divBdr>
    </w:div>
    <w:div w:id="985091259">
      <w:marLeft w:val="0"/>
      <w:marRight w:val="0"/>
      <w:marTop w:val="0"/>
      <w:marBottom w:val="0"/>
      <w:divBdr>
        <w:top w:val="none" w:sz="0" w:space="0" w:color="auto"/>
        <w:left w:val="none" w:sz="0" w:space="0" w:color="auto"/>
        <w:bottom w:val="none" w:sz="0" w:space="0" w:color="auto"/>
        <w:right w:val="none" w:sz="0" w:space="0" w:color="auto"/>
      </w:divBdr>
    </w:div>
    <w:div w:id="985091260">
      <w:marLeft w:val="0"/>
      <w:marRight w:val="0"/>
      <w:marTop w:val="0"/>
      <w:marBottom w:val="0"/>
      <w:divBdr>
        <w:top w:val="none" w:sz="0" w:space="0" w:color="auto"/>
        <w:left w:val="none" w:sz="0" w:space="0" w:color="auto"/>
        <w:bottom w:val="none" w:sz="0" w:space="0" w:color="auto"/>
        <w:right w:val="none" w:sz="0" w:space="0" w:color="auto"/>
      </w:divBdr>
    </w:div>
    <w:div w:id="985091261">
      <w:marLeft w:val="0"/>
      <w:marRight w:val="0"/>
      <w:marTop w:val="0"/>
      <w:marBottom w:val="0"/>
      <w:divBdr>
        <w:top w:val="none" w:sz="0" w:space="0" w:color="auto"/>
        <w:left w:val="none" w:sz="0" w:space="0" w:color="auto"/>
        <w:bottom w:val="none" w:sz="0" w:space="0" w:color="auto"/>
        <w:right w:val="none" w:sz="0" w:space="0" w:color="auto"/>
      </w:divBdr>
    </w:div>
    <w:div w:id="985091262">
      <w:marLeft w:val="0"/>
      <w:marRight w:val="0"/>
      <w:marTop w:val="0"/>
      <w:marBottom w:val="0"/>
      <w:divBdr>
        <w:top w:val="none" w:sz="0" w:space="0" w:color="auto"/>
        <w:left w:val="none" w:sz="0" w:space="0" w:color="auto"/>
        <w:bottom w:val="none" w:sz="0" w:space="0" w:color="auto"/>
        <w:right w:val="none" w:sz="0" w:space="0" w:color="auto"/>
      </w:divBdr>
    </w:div>
    <w:div w:id="985091263">
      <w:marLeft w:val="0"/>
      <w:marRight w:val="0"/>
      <w:marTop w:val="0"/>
      <w:marBottom w:val="0"/>
      <w:divBdr>
        <w:top w:val="none" w:sz="0" w:space="0" w:color="auto"/>
        <w:left w:val="none" w:sz="0" w:space="0" w:color="auto"/>
        <w:bottom w:val="none" w:sz="0" w:space="0" w:color="auto"/>
        <w:right w:val="none" w:sz="0" w:space="0" w:color="auto"/>
      </w:divBdr>
    </w:div>
    <w:div w:id="985091264">
      <w:marLeft w:val="0"/>
      <w:marRight w:val="0"/>
      <w:marTop w:val="0"/>
      <w:marBottom w:val="0"/>
      <w:divBdr>
        <w:top w:val="none" w:sz="0" w:space="0" w:color="auto"/>
        <w:left w:val="none" w:sz="0" w:space="0" w:color="auto"/>
        <w:bottom w:val="none" w:sz="0" w:space="0" w:color="auto"/>
        <w:right w:val="none" w:sz="0" w:space="0" w:color="auto"/>
      </w:divBdr>
    </w:div>
    <w:div w:id="985091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CE16-9A81-4C11-912D-27C03C68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1009</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2018-05-09T01:54:00Z</cp:lastPrinted>
  <dcterms:created xsi:type="dcterms:W3CDTF">2019-06-25T00:56:00Z</dcterms:created>
  <dcterms:modified xsi:type="dcterms:W3CDTF">2019-06-25T00:56:00Z</dcterms:modified>
</cp:coreProperties>
</file>