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5F1" w:rsidRDefault="009465F1" w:rsidP="009465F1">
      <w:pPr>
        <w:spacing w:before="120"/>
        <w:rPr>
          <w:rFonts w:ascii="Arial" w:hAnsi="Arial" w:cs="Arial"/>
        </w:rPr>
      </w:pPr>
      <w:bookmarkStart w:id="0" w:name="_Toc44738651"/>
      <w:bookmarkStart w:id="1" w:name="_GoBack"/>
      <w:bookmarkEnd w:id="1"/>
      <w:r>
        <w:rPr>
          <w:rFonts w:ascii="Arial" w:hAnsi="Arial" w:cs="Arial"/>
        </w:rPr>
        <w:t>Australian Capital Territory</w:t>
      </w:r>
    </w:p>
    <w:p w:rsidR="009465F1" w:rsidRDefault="009465F1" w:rsidP="009465F1">
      <w:pPr>
        <w:spacing w:before="120"/>
        <w:rPr>
          <w:rFonts w:ascii="Arial" w:hAnsi="Arial" w:cs="Arial"/>
        </w:rPr>
      </w:pPr>
    </w:p>
    <w:p w:rsidR="009465F1" w:rsidRDefault="009465F1" w:rsidP="009465F1">
      <w:pPr>
        <w:autoSpaceDE w:val="0"/>
        <w:autoSpaceDN w:val="0"/>
        <w:adjustRightInd w:val="0"/>
        <w:rPr>
          <w:rFonts w:ascii="Arial" w:hAnsi="Arial" w:cs="Arial"/>
          <w:b/>
          <w:bCs/>
          <w:sz w:val="40"/>
          <w:szCs w:val="40"/>
          <w:lang w:eastAsia="en-AU"/>
        </w:rPr>
      </w:pPr>
      <w:r>
        <w:rPr>
          <w:rFonts w:ascii="Arial" w:hAnsi="Arial" w:cs="Arial"/>
          <w:b/>
          <w:bCs/>
          <w:sz w:val="40"/>
          <w:szCs w:val="40"/>
          <w:lang w:eastAsia="en-AU"/>
        </w:rPr>
        <w:t>Climate Change and Greenhouse Gas</w:t>
      </w:r>
    </w:p>
    <w:p w:rsidR="009465F1" w:rsidRDefault="009465F1" w:rsidP="009465F1">
      <w:pPr>
        <w:autoSpaceDE w:val="0"/>
        <w:autoSpaceDN w:val="0"/>
        <w:adjustRightInd w:val="0"/>
        <w:rPr>
          <w:rFonts w:ascii="Arial" w:hAnsi="Arial" w:cs="Arial"/>
          <w:b/>
          <w:bCs/>
          <w:sz w:val="40"/>
          <w:szCs w:val="40"/>
          <w:lang w:eastAsia="en-AU"/>
        </w:rPr>
      </w:pPr>
      <w:r>
        <w:rPr>
          <w:rFonts w:ascii="Arial" w:hAnsi="Arial" w:cs="Arial"/>
          <w:b/>
          <w:bCs/>
          <w:sz w:val="40"/>
          <w:szCs w:val="40"/>
          <w:lang w:eastAsia="en-AU"/>
        </w:rPr>
        <w:t>Reduction (Climate Change Council</w:t>
      </w:r>
    </w:p>
    <w:p w:rsidR="009465F1" w:rsidRPr="002E4006" w:rsidRDefault="00A472AE" w:rsidP="009465F1">
      <w:r>
        <w:rPr>
          <w:rFonts w:ascii="Arial" w:hAnsi="Arial" w:cs="Arial"/>
          <w:b/>
          <w:bCs/>
          <w:sz w:val="40"/>
          <w:szCs w:val="40"/>
          <w:lang w:eastAsia="en-AU"/>
        </w:rPr>
        <w:t>Member</w:t>
      </w:r>
      <w:r w:rsidR="000A733A">
        <w:rPr>
          <w:rFonts w:ascii="Arial" w:hAnsi="Arial" w:cs="Arial"/>
          <w:b/>
          <w:bCs/>
          <w:sz w:val="40"/>
          <w:szCs w:val="40"/>
          <w:lang w:eastAsia="en-AU"/>
        </w:rPr>
        <w:t>) Appointment 201</w:t>
      </w:r>
      <w:r w:rsidR="00A70FC1">
        <w:rPr>
          <w:rFonts w:ascii="Arial" w:hAnsi="Arial" w:cs="Arial"/>
          <w:b/>
          <w:bCs/>
          <w:sz w:val="40"/>
          <w:szCs w:val="40"/>
          <w:lang w:eastAsia="en-AU"/>
        </w:rPr>
        <w:t>9</w:t>
      </w:r>
      <w:r w:rsidR="006215AC">
        <w:rPr>
          <w:rFonts w:ascii="Arial" w:hAnsi="Arial" w:cs="Arial"/>
          <w:b/>
          <w:bCs/>
          <w:sz w:val="40"/>
          <w:szCs w:val="40"/>
          <w:lang w:eastAsia="en-AU"/>
        </w:rPr>
        <w:t xml:space="preserve"> (No </w:t>
      </w:r>
      <w:r w:rsidR="00915D23">
        <w:rPr>
          <w:rFonts w:ascii="Arial" w:hAnsi="Arial" w:cs="Arial"/>
          <w:b/>
          <w:bCs/>
          <w:sz w:val="40"/>
          <w:szCs w:val="40"/>
          <w:lang w:eastAsia="en-AU"/>
        </w:rPr>
        <w:t>3</w:t>
      </w:r>
      <w:r w:rsidR="00ED3E82">
        <w:rPr>
          <w:rFonts w:ascii="Arial" w:hAnsi="Arial" w:cs="Arial"/>
          <w:b/>
          <w:bCs/>
          <w:sz w:val="40"/>
          <w:szCs w:val="40"/>
          <w:lang w:eastAsia="en-AU"/>
        </w:rPr>
        <w:t>)</w:t>
      </w:r>
      <w:r w:rsidR="009465F1">
        <w:rPr>
          <w:rFonts w:ascii="Arial" w:hAnsi="Arial" w:cs="Arial"/>
          <w:b/>
          <w:bCs/>
          <w:sz w:val="40"/>
          <w:szCs w:val="40"/>
          <w:lang w:eastAsia="en-AU"/>
        </w:rPr>
        <w:t xml:space="preserve"> </w:t>
      </w:r>
    </w:p>
    <w:p w:rsidR="009465F1" w:rsidRPr="003C466B" w:rsidRDefault="009465F1" w:rsidP="009465F1">
      <w:pPr>
        <w:pStyle w:val="Heading2"/>
      </w:pPr>
      <w:r w:rsidRPr="003C466B">
        <w:t>Disallowable instrument DI</w:t>
      </w:r>
      <w:r>
        <w:t>201</w:t>
      </w:r>
      <w:r w:rsidR="00A70FC1">
        <w:t>9</w:t>
      </w:r>
      <w:r w:rsidR="008960B3">
        <w:t xml:space="preserve"> </w:t>
      </w:r>
      <w:r w:rsidRPr="003C466B">
        <w:t>–</w:t>
      </w:r>
      <w:r w:rsidR="00303604">
        <w:t xml:space="preserve"> 153</w:t>
      </w:r>
    </w:p>
    <w:p w:rsidR="009465F1" w:rsidRDefault="009465F1" w:rsidP="009465F1">
      <w:pPr>
        <w:pStyle w:val="madeunder"/>
        <w:spacing w:before="240" w:after="120"/>
      </w:pPr>
      <w:r>
        <w:t xml:space="preserve">made under the  </w:t>
      </w:r>
    </w:p>
    <w:p w:rsidR="009465F1" w:rsidRPr="002E4006" w:rsidRDefault="009465F1" w:rsidP="00161169">
      <w:pPr>
        <w:pStyle w:val="CoverActName"/>
        <w:pBdr>
          <w:bottom w:val="single" w:sz="4" w:space="1" w:color="auto"/>
        </w:pBdr>
        <w:rPr>
          <w:rFonts w:cs="Arial"/>
          <w:sz w:val="20"/>
        </w:rPr>
      </w:pPr>
      <w:r w:rsidRPr="002E4006">
        <w:rPr>
          <w:rFonts w:cs="Arial"/>
          <w:sz w:val="20"/>
        </w:rPr>
        <w:t>Climate Change and Greenhouse Gas Reduction Act 201</w:t>
      </w:r>
      <w:r w:rsidR="00134774">
        <w:rPr>
          <w:rFonts w:cs="Arial"/>
          <w:sz w:val="20"/>
        </w:rPr>
        <w:t>0</w:t>
      </w:r>
      <w:r w:rsidRPr="002E4006">
        <w:rPr>
          <w:rFonts w:cs="Arial"/>
          <w:sz w:val="20"/>
        </w:rPr>
        <w:t xml:space="preserve">, </w:t>
      </w:r>
      <w:r w:rsidR="00B9013E">
        <w:rPr>
          <w:rFonts w:cs="Arial"/>
          <w:sz w:val="20"/>
        </w:rPr>
        <w:t>s</w:t>
      </w:r>
      <w:r w:rsidR="00161169">
        <w:rPr>
          <w:rFonts w:cs="Arial"/>
          <w:sz w:val="20"/>
        </w:rPr>
        <w:t xml:space="preserve"> </w:t>
      </w:r>
      <w:r w:rsidR="00B9013E">
        <w:rPr>
          <w:rFonts w:cs="Arial"/>
          <w:sz w:val="20"/>
        </w:rPr>
        <w:t>2</w:t>
      </w:r>
      <w:r w:rsidR="00161169">
        <w:rPr>
          <w:rFonts w:cs="Arial"/>
          <w:sz w:val="20"/>
        </w:rPr>
        <w:t>0</w:t>
      </w:r>
      <w:r w:rsidR="00B9013E">
        <w:rPr>
          <w:rFonts w:cs="Arial"/>
          <w:sz w:val="20"/>
        </w:rPr>
        <w:t xml:space="preserve"> (</w:t>
      </w:r>
      <w:r w:rsidR="00161169">
        <w:rPr>
          <w:rFonts w:cs="Arial"/>
          <w:sz w:val="20"/>
        </w:rPr>
        <w:t>Membership</w:t>
      </w:r>
      <w:r w:rsidR="00B9013E">
        <w:rPr>
          <w:rFonts w:cs="Arial"/>
          <w:sz w:val="20"/>
        </w:rPr>
        <w:t>)</w:t>
      </w:r>
    </w:p>
    <w:p w:rsidR="005D70F1" w:rsidRPr="002F1A2A" w:rsidRDefault="005D70F1" w:rsidP="002F1A2A">
      <w:pPr>
        <w:pStyle w:val="Heading3"/>
      </w:pPr>
      <w:r w:rsidRPr="002F1A2A">
        <w:t>EXPLANATORY STATEMENT</w:t>
      </w:r>
    </w:p>
    <w:p w:rsidR="005D70F1" w:rsidRDefault="005D70F1">
      <w:pPr>
        <w:pStyle w:val="N-line3"/>
        <w:pBdr>
          <w:bottom w:val="none" w:sz="0" w:space="0" w:color="auto"/>
        </w:pBdr>
      </w:pPr>
    </w:p>
    <w:bookmarkEnd w:id="0"/>
    <w:p w:rsidR="00D6626D" w:rsidRPr="00D6626D" w:rsidRDefault="00D6626D" w:rsidP="00D6626D">
      <w:pPr>
        <w:rPr>
          <w:b/>
        </w:rPr>
      </w:pPr>
      <w:r>
        <w:rPr>
          <w:b/>
        </w:rPr>
        <w:t>Introduction</w:t>
      </w:r>
    </w:p>
    <w:p w:rsidR="00D6626D" w:rsidRPr="009A6B4C" w:rsidRDefault="00D6626D" w:rsidP="00D6626D">
      <w:pPr>
        <w:rPr>
          <w:i/>
        </w:rPr>
      </w:pPr>
      <w:r>
        <w:t xml:space="preserve">This explanatory statement relates to the </w:t>
      </w:r>
      <w:r w:rsidRPr="009A6B4C">
        <w:rPr>
          <w:i/>
        </w:rPr>
        <w:t>Climate Change and Greenhouse Gas</w:t>
      </w:r>
    </w:p>
    <w:p w:rsidR="00D6626D" w:rsidRDefault="00D6626D" w:rsidP="00D6626D">
      <w:r w:rsidRPr="009A6B4C">
        <w:rPr>
          <w:i/>
        </w:rPr>
        <w:t>Reduction (Climate Change Council</w:t>
      </w:r>
      <w:r w:rsidR="00736EB2">
        <w:rPr>
          <w:i/>
        </w:rPr>
        <w:t xml:space="preserve"> Member</w:t>
      </w:r>
      <w:r w:rsidRPr="009A6B4C">
        <w:rPr>
          <w:i/>
        </w:rPr>
        <w:t xml:space="preserve">) Appointment 2019 (No </w:t>
      </w:r>
      <w:r w:rsidR="00915D23">
        <w:rPr>
          <w:i/>
        </w:rPr>
        <w:t>3</w:t>
      </w:r>
      <w:r w:rsidRPr="009A6B4C">
        <w:rPr>
          <w:i/>
        </w:rPr>
        <w:t>)</w:t>
      </w:r>
      <w:r>
        <w:t xml:space="preserve"> as presented to the Legislative Assembly. It has been prepared in order to assist the reader of the disallowable instrument and to help inform debate on it. It does not form part of the disallowable instrument and has not been endorsed by the Assembly. </w:t>
      </w:r>
    </w:p>
    <w:p w:rsidR="00D6626D" w:rsidRDefault="00D6626D" w:rsidP="00D6626D"/>
    <w:p w:rsidR="00D6626D" w:rsidRPr="009A6B4C" w:rsidRDefault="00D6626D" w:rsidP="00D6626D">
      <w:r>
        <w:t>The Statement must be read in conjunction with the disallowable instrument. It is not, and is not meant to be, a comprehensive description of the disallowable instrument. What is said about a provision is not to be taken as an authoritative guide to the meaning of a provision, this being a task for the courts.</w:t>
      </w:r>
    </w:p>
    <w:p w:rsidR="00D6626D" w:rsidRDefault="00D6626D" w:rsidP="003A3069">
      <w:pPr>
        <w:rPr>
          <w:b/>
        </w:rPr>
      </w:pPr>
    </w:p>
    <w:p w:rsidR="003A3069" w:rsidRDefault="003A3069" w:rsidP="003A3069">
      <w:pPr>
        <w:rPr>
          <w:b/>
        </w:rPr>
      </w:pPr>
      <w:r>
        <w:rPr>
          <w:b/>
        </w:rPr>
        <w:t>Overview</w:t>
      </w:r>
    </w:p>
    <w:p w:rsidR="003A3069" w:rsidRDefault="003A3069" w:rsidP="003A3069">
      <w:r w:rsidRPr="003A76C6">
        <w:t xml:space="preserve">The </w:t>
      </w:r>
      <w:r w:rsidRPr="003A76C6">
        <w:rPr>
          <w:i/>
        </w:rPr>
        <w:t>Climate Change and Greenhouse Gas Reduction Act 2010</w:t>
      </w:r>
      <w:r w:rsidRPr="003A76C6">
        <w:t xml:space="preserve"> </w:t>
      </w:r>
      <w:r w:rsidR="00B9013E">
        <w:t xml:space="preserve">(the Act) </w:t>
      </w:r>
      <w:r w:rsidRPr="003A76C6">
        <w:t xml:space="preserve">section 20 </w:t>
      </w:r>
      <w:r>
        <w:t>(Membership) provides for t</w:t>
      </w:r>
      <w:r w:rsidRPr="003A76C6">
        <w:t xml:space="preserve">he appointment </w:t>
      </w:r>
      <w:r>
        <w:t>to</w:t>
      </w:r>
      <w:r w:rsidRPr="003A76C6">
        <w:t xml:space="preserve"> the </w:t>
      </w:r>
      <w:r>
        <w:t xml:space="preserve">ACT Climate Change </w:t>
      </w:r>
      <w:r w:rsidRPr="003A76C6">
        <w:t xml:space="preserve">Council </w:t>
      </w:r>
      <w:r>
        <w:t xml:space="preserve">(Council) of suitably qualified </w:t>
      </w:r>
      <w:r w:rsidRPr="003A76C6">
        <w:t>members</w:t>
      </w:r>
      <w:r>
        <w:t xml:space="preserve"> of the community to provide advice to the Minister on </w:t>
      </w:r>
      <w:r w:rsidR="003C21B0">
        <w:t xml:space="preserve">matters </w:t>
      </w:r>
      <w:r>
        <w:t>relating to the reduction of greenhouse gas</w:t>
      </w:r>
      <w:r w:rsidR="003C21B0">
        <w:t xml:space="preserve"> emissions</w:t>
      </w:r>
      <w:r>
        <w:t xml:space="preserve"> and adaptation to climate change. The appointment for the non-public employee members of the Council</w:t>
      </w:r>
      <w:r w:rsidRPr="003A76C6">
        <w:t xml:space="preserve"> is by way of a disallowable in</w:t>
      </w:r>
      <w:r>
        <w:t>strument which must be notified</w:t>
      </w:r>
      <w:r w:rsidR="00161169">
        <w:t xml:space="preserve"> on the Legislation Register</w:t>
      </w:r>
      <w:r w:rsidRPr="003A76C6">
        <w:t xml:space="preserve"> and </w:t>
      </w:r>
      <w:r>
        <w:t>tabled in the Legislative Assembly</w:t>
      </w:r>
      <w:r w:rsidRPr="003A76C6">
        <w:t xml:space="preserve"> under the </w:t>
      </w:r>
      <w:r w:rsidR="00262559">
        <w:rPr>
          <w:i/>
        </w:rPr>
        <w:t xml:space="preserve">Legislation Act 2001 </w:t>
      </w:r>
      <w:r w:rsidR="00262559">
        <w:t>(</w:t>
      </w:r>
      <w:r w:rsidRPr="004815C9">
        <w:t>Legislation Act</w:t>
      </w:r>
      <w:r w:rsidR="00262559">
        <w:t>)</w:t>
      </w:r>
      <w:r w:rsidRPr="003A76C6">
        <w:t>.</w:t>
      </w:r>
    </w:p>
    <w:p w:rsidR="00B9013E" w:rsidRDefault="00B9013E" w:rsidP="003A3069"/>
    <w:p w:rsidR="00B9013E" w:rsidRDefault="00262559" w:rsidP="003A3069">
      <w:r>
        <w:t>Section 20</w:t>
      </w:r>
      <w:r w:rsidR="003C21B0">
        <w:t>(3)</w:t>
      </w:r>
      <w:r>
        <w:t xml:space="preserve"> of the Act provides that the Minister may appoint a person as a member to the Council only if satisfied that the person is committed to addressing climate change and has knowledge and experience in an area relevant to the operation of the Act. </w:t>
      </w:r>
    </w:p>
    <w:p w:rsidR="003A3069" w:rsidRDefault="003A3069" w:rsidP="003A3069"/>
    <w:p w:rsidR="003A3069" w:rsidRPr="006B64A9" w:rsidRDefault="003A3069" w:rsidP="003A3069">
      <w:pPr>
        <w:rPr>
          <w:b/>
        </w:rPr>
      </w:pPr>
      <w:r>
        <w:rPr>
          <w:b/>
        </w:rPr>
        <w:t>Appointment</w:t>
      </w:r>
    </w:p>
    <w:p w:rsidR="003A3069" w:rsidRPr="00915D23" w:rsidRDefault="00676803" w:rsidP="00F03CE3">
      <w:pPr>
        <w:autoSpaceDE w:val="0"/>
        <w:autoSpaceDN w:val="0"/>
        <w:adjustRightInd w:val="0"/>
      </w:pPr>
      <w:r w:rsidRPr="00915D23">
        <w:t>The disallowable instrument</w:t>
      </w:r>
      <w:r w:rsidR="003A3069" w:rsidRPr="00915D23">
        <w:t xml:space="preserve"> </w:t>
      </w:r>
      <w:r w:rsidR="00262559" w:rsidRPr="00915D23">
        <w:t xml:space="preserve">appoints </w:t>
      </w:r>
      <w:r w:rsidR="00915D23">
        <w:rPr>
          <w:szCs w:val="24"/>
          <w:lang w:eastAsia="en-AU"/>
        </w:rPr>
        <w:t>Ms Sophia Hamblin Wang</w:t>
      </w:r>
      <w:r w:rsidR="00C726C9" w:rsidRPr="00915D23">
        <w:rPr>
          <w:szCs w:val="24"/>
          <w:lang w:eastAsia="en-AU"/>
        </w:rPr>
        <w:t xml:space="preserve"> as </w:t>
      </w:r>
      <w:r w:rsidR="00A472AE" w:rsidRPr="00915D23">
        <w:rPr>
          <w:szCs w:val="24"/>
          <w:lang w:eastAsia="en-AU"/>
        </w:rPr>
        <w:t>a member</w:t>
      </w:r>
      <w:r w:rsidR="0014066D" w:rsidRPr="00915D23">
        <w:rPr>
          <w:szCs w:val="24"/>
          <w:lang w:eastAsia="en-AU"/>
        </w:rPr>
        <w:t xml:space="preserve"> of the Council</w:t>
      </w:r>
      <w:r w:rsidR="00262559" w:rsidRPr="00915D23">
        <w:rPr>
          <w:szCs w:val="24"/>
          <w:lang w:eastAsia="en-AU"/>
        </w:rPr>
        <w:t xml:space="preserve">. </w:t>
      </w:r>
      <w:r w:rsidR="00915D23">
        <w:rPr>
          <w:szCs w:val="24"/>
          <w:lang w:eastAsia="en-AU"/>
        </w:rPr>
        <w:t>Ms Hamblin Wang</w:t>
      </w:r>
      <w:r w:rsidR="0014066D" w:rsidRPr="00915D23">
        <w:rPr>
          <w:szCs w:val="24"/>
          <w:lang w:eastAsia="en-AU"/>
        </w:rPr>
        <w:t xml:space="preserve"> is not a</w:t>
      </w:r>
      <w:r w:rsidR="00A52D3A" w:rsidRPr="00915D23">
        <w:rPr>
          <w:szCs w:val="24"/>
          <w:lang w:eastAsia="en-AU"/>
        </w:rPr>
        <w:t xml:space="preserve"> public servant.</w:t>
      </w:r>
      <w:r w:rsidR="00F03CE3" w:rsidRPr="00915D23">
        <w:rPr>
          <w:szCs w:val="24"/>
          <w:lang w:eastAsia="en-AU"/>
        </w:rPr>
        <w:t xml:space="preserve"> </w:t>
      </w:r>
      <w:r w:rsidR="00915D23">
        <w:rPr>
          <w:szCs w:val="24"/>
          <w:lang w:eastAsia="en-AU"/>
        </w:rPr>
        <w:t>Ms Hamblin Wang</w:t>
      </w:r>
      <w:r w:rsidR="00231ABF" w:rsidRPr="00915D23">
        <w:rPr>
          <w:szCs w:val="24"/>
          <w:lang w:eastAsia="en-AU"/>
        </w:rPr>
        <w:t xml:space="preserve"> is appointed </w:t>
      </w:r>
      <w:r w:rsidR="00161169" w:rsidRPr="00915D23">
        <w:rPr>
          <w:szCs w:val="24"/>
          <w:lang w:eastAsia="en-AU"/>
        </w:rPr>
        <w:t xml:space="preserve">for the period </w:t>
      </w:r>
      <w:r w:rsidR="009C58CC" w:rsidRPr="00915D23">
        <w:rPr>
          <w:szCs w:val="24"/>
          <w:lang w:eastAsia="en-AU"/>
        </w:rPr>
        <w:t>1 July 2019</w:t>
      </w:r>
      <w:r w:rsidR="00C726C9" w:rsidRPr="00915D23">
        <w:rPr>
          <w:szCs w:val="24"/>
          <w:lang w:eastAsia="en-AU"/>
        </w:rPr>
        <w:t xml:space="preserve"> </w:t>
      </w:r>
      <w:r w:rsidR="00231ABF" w:rsidRPr="00915D23">
        <w:rPr>
          <w:szCs w:val="24"/>
          <w:lang w:eastAsia="en-AU"/>
        </w:rPr>
        <w:t xml:space="preserve">until </w:t>
      </w:r>
      <w:r w:rsidR="00114E37" w:rsidRPr="00915D23">
        <w:rPr>
          <w:szCs w:val="24"/>
          <w:lang w:eastAsia="en-AU"/>
        </w:rPr>
        <w:t>30 June 20</w:t>
      </w:r>
      <w:r w:rsidR="009C58CC" w:rsidRPr="00915D23">
        <w:rPr>
          <w:szCs w:val="24"/>
          <w:lang w:eastAsia="en-AU"/>
        </w:rPr>
        <w:t>22</w:t>
      </w:r>
      <w:r w:rsidR="00231ABF" w:rsidRPr="00915D23">
        <w:rPr>
          <w:szCs w:val="24"/>
          <w:lang w:eastAsia="en-AU"/>
        </w:rPr>
        <w:t>.</w:t>
      </w:r>
    </w:p>
    <w:p w:rsidR="003A3069" w:rsidRPr="00915D23" w:rsidRDefault="003A3069" w:rsidP="003A3069"/>
    <w:p w:rsidR="00C32E2E" w:rsidRPr="00915D23" w:rsidRDefault="00915D23" w:rsidP="00C32E2E">
      <w:r w:rsidRPr="00915D23">
        <w:lastRenderedPageBreak/>
        <w:t>Ms Hamblin Wang is a local entrepreneur with a goal to enhance the engagement of the corporate world with global and local environmental and social issues, particularly focusing on the social impacts of climate change. She has experience in business, low carbon technologies and sustainability, and an academic background in international business and Corporate Social Responsibility. Ms Hamblin Wang is currently the Chief Operations Officer of Mineral Carbonation International, a company that develops sustainable materials that incorporate CO2 emissions into building products, and was recently awarded first place for Resource Innovator of the Year at the New Materials Summit in Berlin. Ms Hamblin Wang is also a co-founder of ‘Kingfisher Co-Housing Canberra’, which aims to build resident-led micro-cohousing communities in Canberra. She has previously been a delegate at many national and international conferences on climate change, entrepreneurship and business.</w:t>
      </w:r>
    </w:p>
    <w:p w:rsidR="00915D23" w:rsidRDefault="00915D23" w:rsidP="008F1D6F"/>
    <w:p w:rsidR="008F1D6F" w:rsidRPr="00915D23" w:rsidRDefault="00915D23" w:rsidP="008F1D6F">
      <w:r>
        <w:t>Ms Hamblin Wang</w:t>
      </w:r>
      <w:r w:rsidR="008F1D6F" w:rsidRPr="00915D23">
        <w:t xml:space="preserve"> is appoin</w:t>
      </w:r>
      <w:r w:rsidR="00A70FC1" w:rsidRPr="00915D23">
        <w:t xml:space="preserve">ted to the Council to represent </w:t>
      </w:r>
      <w:r>
        <w:t>the interests of business.</w:t>
      </w:r>
    </w:p>
    <w:p w:rsidR="003A3069" w:rsidRPr="00915D23" w:rsidRDefault="003A3069" w:rsidP="003A3069"/>
    <w:p w:rsidR="00C87B74" w:rsidRDefault="00F842B2" w:rsidP="00C87B74">
      <w:pPr>
        <w:autoSpaceDE w:val="0"/>
        <w:autoSpaceDN w:val="0"/>
        <w:adjustRightInd w:val="0"/>
        <w:rPr>
          <w:szCs w:val="24"/>
          <w:lang w:eastAsia="en-AU"/>
        </w:rPr>
      </w:pPr>
      <w:r w:rsidRPr="00915D23">
        <w:rPr>
          <w:szCs w:val="24"/>
          <w:lang w:eastAsia="en-AU"/>
        </w:rPr>
        <w:t xml:space="preserve">The appointment has been made by the Minister for Climate Change and Sustainability. </w:t>
      </w:r>
      <w:r w:rsidR="00676803" w:rsidRPr="00915D23">
        <w:rPr>
          <w:szCs w:val="24"/>
          <w:lang w:eastAsia="en-AU"/>
        </w:rPr>
        <w:t>T</w:t>
      </w:r>
      <w:r w:rsidR="00262559" w:rsidRPr="00915D23">
        <w:rPr>
          <w:szCs w:val="24"/>
          <w:lang w:eastAsia="en-AU"/>
        </w:rPr>
        <w:t xml:space="preserve">he Minister consulted the Standing Committee on Environment and </w:t>
      </w:r>
      <w:r w:rsidRPr="00915D23">
        <w:rPr>
          <w:szCs w:val="24"/>
          <w:lang w:eastAsia="en-AU"/>
        </w:rPr>
        <w:t>Transport and City</w:t>
      </w:r>
      <w:r w:rsidR="00262559" w:rsidRPr="00915D23">
        <w:rPr>
          <w:szCs w:val="24"/>
          <w:lang w:eastAsia="en-AU"/>
        </w:rPr>
        <w:t xml:space="preserve"> Services in accordance with section 228 </w:t>
      </w:r>
      <w:r w:rsidRPr="00915D23">
        <w:rPr>
          <w:szCs w:val="24"/>
          <w:lang w:eastAsia="en-AU"/>
        </w:rPr>
        <w:t>(Consultation with appropriate Assembly committee)</w:t>
      </w:r>
      <w:r w:rsidR="000623A3" w:rsidRPr="00915D23">
        <w:rPr>
          <w:szCs w:val="24"/>
          <w:lang w:eastAsia="en-AU"/>
        </w:rPr>
        <w:t xml:space="preserve"> </w:t>
      </w:r>
      <w:r w:rsidR="00676803" w:rsidRPr="00915D23">
        <w:rPr>
          <w:szCs w:val="24"/>
          <w:lang w:eastAsia="en-AU"/>
        </w:rPr>
        <w:t xml:space="preserve">of the </w:t>
      </w:r>
      <w:r w:rsidR="00676803" w:rsidRPr="00162968">
        <w:rPr>
          <w:iCs/>
          <w:szCs w:val="24"/>
          <w:lang w:eastAsia="en-AU"/>
        </w:rPr>
        <w:t>Legislation Act</w:t>
      </w:r>
      <w:r w:rsidR="00262559" w:rsidRPr="00162968">
        <w:rPr>
          <w:szCs w:val="24"/>
          <w:lang w:eastAsia="en-AU"/>
        </w:rPr>
        <w:t>.</w:t>
      </w:r>
      <w:r w:rsidRPr="00915D23">
        <w:rPr>
          <w:szCs w:val="24"/>
          <w:lang w:eastAsia="en-AU"/>
        </w:rPr>
        <w:t xml:space="preserve"> </w:t>
      </w:r>
    </w:p>
    <w:p w:rsidR="00C87B74" w:rsidRPr="00412F2C" w:rsidRDefault="00C87B74" w:rsidP="00C87B74">
      <w:pPr>
        <w:autoSpaceDE w:val="0"/>
        <w:autoSpaceDN w:val="0"/>
        <w:adjustRightInd w:val="0"/>
        <w:rPr>
          <w:szCs w:val="24"/>
          <w:lang w:eastAsia="en-AU"/>
        </w:rPr>
      </w:pPr>
      <w:r>
        <w:rPr>
          <w:szCs w:val="24"/>
          <w:lang w:eastAsia="en-AU"/>
        </w:rPr>
        <w:t>Any response from the Standing Committee was incorporated as appropriate.</w:t>
      </w:r>
    </w:p>
    <w:p w:rsidR="00F842B2" w:rsidRPr="00915D23" w:rsidRDefault="00F842B2" w:rsidP="00262559">
      <w:pPr>
        <w:autoSpaceDE w:val="0"/>
        <w:autoSpaceDN w:val="0"/>
        <w:adjustRightInd w:val="0"/>
        <w:rPr>
          <w:szCs w:val="24"/>
          <w:lang w:eastAsia="en-AU"/>
        </w:rPr>
      </w:pPr>
    </w:p>
    <w:p w:rsidR="00F842B2" w:rsidRDefault="00F842B2" w:rsidP="00F842B2">
      <w:r w:rsidRPr="00915D23">
        <w:t>A Regulatory Impact</w:t>
      </w:r>
      <w:r w:rsidR="00162968">
        <w:t xml:space="preserve"> Statement</w:t>
      </w:r>
      <w:r w:rsidRPr="00915D23">
        <w:t xml:space="preserve"> (RIS) is not required for this disallowable instrument as it is unlikely to impose appreciable costs on the community (section 34(1) of the Legislation Act). Further, in accordance with section 36(1)(b) of the Legislation Act, a RIS is not necessary as the matter does not operate to the disadvantage of anyone by adversely affecting the person’s rights or imposing liabilities on the person.</w:t>
      </w:r>
    </w:p>
    <w:p w:rsidR="00F842B2" w:rsidRDefault="00F842B2" w:rsidP="00262559">
      <w:pPr>
        <w:autoSpaceDE w:val="0"/>
        <w:autoSpaceDN w:val="0"/>
        <w:adjustRightInd w:val="0"/>
        <w:rPr>
          <w:szCs w:val="24"/>
          <w:lang w:eastAsia="en-AU"/>
        </w:rPr>
      </w:pPr>
    </w:p>
    <w:p w:rsidR="00C87B74" w:rsidRDefault="00C87B74" w:rsidP="00262559">
      <w:pPr>
        <w:autoSpaceDE w:val="0"/>
        <w:autoSpaceDN w:val="0"/>
        <w:adjustRightInd w:val="0"/>
        <w:rPr>
          <w:szCs w:val="24"/>
          <w:lang w:eastAsia="en-AU"/>
        </w:rPr>
      </w:pPr>
      <w:r w:rsidRPr="00EB3913">
        <w:t>The Standing Committee on Justice and Community Safety (Legislative Scrutiny R</w:t>
      </w:r>
      <w:r>
        <w:t>ole) terms of reference require</w:t>
      </w:r>
      <w:r w:rsidRPr="00EB3913">
        <w:t xml:space="preserve"> consideration of human rights</w:t>
      </w:r>
      <w:r>
        <w:t xml:space="preserve"> impacts</w:t>
      </w:r>
      <w:r w:rsidRPr="00EB3913">
        <w:t>, among other matters. In this case, no human rights are impacted</w:t>
      </w:r>
    </w:p>
    <w:p w:rsidR="00B9013E" w:rsidRDefault="00B9013E" w:rsidP="003A3069"/>
    <w:p w:rsidR="00B9013E" w:rsidRDefault="00B9013E" w:rsidP="003A3069">
      <w:pPr>
        <w:rPr>
          <w:b/>
        </w:rPr>
      </w:pPr>
      <w:r>
        <w:rPr>
          <w:b/>
        </w:rPr>
        <w:t>Outline of provisions</w:t>
      </w:r>
    </w:p>
    <w:p w:rsidR="002A391B" w:rsidRDefault="002A391B" w:rsidP="003A3069">
      <w:pPr>
        <w:rPr>
          <w:b/>
        </w:rPr>
      </w:pPr>
    </w:p>
    <w:p w:rsidR="00B9013E" w:rsidRDefault="00B9013E" w:rsidP="003A3069">
      <w:pPr>
        <w:rPr>
          <w:b/>
        </w:rPr>
      </w:pPr>
      <w:r>
        <w:rPr>
          <w:b/>
        </w:rPr>
        <w:t>Section 1 – Name of instrument</w:t>
      </w:r>
    </w:p>
    <w:p w:rsidR="00B9013E" w:rsidRDefault="00B9013E" w:rsidP="003A3069">
      <w:r>
        <w:t>This section names the instrument.</w:t>
      </w:r>
    </w:p>
    <w:p w:rsidR="00B9013E" w:rsidRDefault="00B9013E" w:rsidP="003A3069"/>
    <w:p w:rsidR="00B9013E" w:rsidRDefault="00B9013E" w:rsidP="003A3069">
      <w:pPr>
        <w:rPr>
          <w:b/>
        </w:rPr>
      </w:pPr>
      <w:r>
        <w:rPr>
          <w:b/>
        </w:rPr>
        <w:t>Section 2 – Commencement</w:t>
      </w:r>
      <w:r w:rsidR="00161169">
        <w:rPr>
          <w:b/>
        </w:rPr>
        <w:t xml:space="preserve"> of appointment</w:t>
      </w:r>
    </w:p>
    <w:p w:rsidR="00902C67" w:rsidRDefault="00B9013E" w:rsidP="00902C67">
      <w:pPr>
        <w:autoSpaceDE w:val="0"/>
        <w:autoSpaceDN w:val="0"/>
        <w:adjustRightInd w:val="0"/>
        <w:rPr>
          <w:szCs w:val="24"/>
          <w:lang w:eastAsia="en-AU"/>
        </w:rPr>
      </w:pPr>
      <w:r>
        <w:t xml:space="preserve">This section provides for the commencement of the </w:t>
      </w:r>
      <w:r w:rsidRPr="004F3E3B">
        <w:t>instrument</w:t>
      </w:r>
      <w:r w:rsidR="00AE0FAC" w:rsidRPr="004F3E3B">
        <w:t>.</w:t>
      </w:r>
      <w:r w:rsidR="00902C67" w:rsidRPr="00A57F24">
        <w:rPr>
          <w:szCs w:val="24"/>
          <w:lang w:eastAsia="en-AU"/>
        </w:rPr>
        <w:t xml:space="preserve"> The instrument</w:t>
      </w:r>
      <w:r w:rsidR="0078760F">
        <w:rPr>
          <w:szCs w:val="24"/>
          <w:lang w:eastAsia="en-AU"/>
        </w:rPr>
        <w:t xml:space="preserve"> commences</w:t>
      </w:r>
      <w:r w:rsidR="00902C67" w:rsidRPr="00A57F24">
        <w:rPr>
          <w:szCs w:val="24"/>
          <w:lang w:eastAsia="en-AU"/>
        </w:rPr>
        <w:t xml:space="preserve"> on </w:t>
      </w:r>
      <w:r w:rsidR="00A70FC1">
        <w:rPr>
          <w:szCs w:val="24"/>
          <w:lang w:eastAsia="en-AU"/>
        </w:rPr>
        <w:t>1 July 2019</w:t>
      </w:r>
      <w:r w:rsidR="00902C67" w:rsidRPr="00A57F24">
        <w:rPr>
          <w:szCs w:val="24"/>
          <w:lang w:eastAsia="en-AU"/>
        </w:rPr>
        <w:t xml:space="preserve">. </w:t>
      </w:r>
    </w:p>
    <w:p w:rsidR="00B9013E" w:rsidRDefault="00B9013E" w:rsidP="003A3069"/>
    <w:p w:rsidR="00B9013E" w:rsidRDefault="00B9013E" w:rsidP="003A3069">
      <w:pPr>
        <w:rPr>
          <w:b/>
        </w:rPr>
      </w:pPr>
      <w:r>
        <w:rPr>
          <w:b/>
        </w:rPr>
        <w:t xml:space="preserve">Section 3 – Climate Change Council </w:t>
      </w:r>
      <w:r w:rsidR="00A472AE">
        <w:rPr>
          <w:b/>
        </w:rPr>
        <w:t>member</w:t>
      </w:r>
      <w:r>
        <w:rPr>
          <w:b/>
        </w:rPr>
        <w:t xml:space="preserve"> appointment</w:t>
      </w:r>
    </w:p>
    <w:p w:rsidR="00B9013E" w:rsidRDefault="00B9013E" w:rsidP="003A3069">
      <w:r>
        <w:t xml:space="preserve">By this section the Minister appoints </w:t>
      </w:r>
      <w:r w:rsidR="00915D23">
        <w:t>Ms Sophia Hamblin Wang</w:t>
      </w:r>
      <w:r>
        <w:t xml:space="preserve"> as </w:t>
      </w:r>
      <w:r w:rsidR="00A472AE">
        <w:t>a member</w:t>
      </w:r>
      <w:r>
        <w:t xml:space="preserve"> of the Council.</w:t>
      </w:r>
    </w:p>
    <w:p w:rsidR="00B9013E" w:rsidRDefault="00B9013E" w:rsidP="003A3069"/>
    <w:p w:rsidR="00B9013E" w:rsidRDefault="00B9013E" w:rsidP="003A3069">
      <w:pPr>
        <w:rPr>
          <w:b/>
        </w:rPr>
      </w:pPr>
      <w:r>
        <w:rPr>
          <w:b/>
        </w:rPr>
        <w:t xml:space="preserve">Section 4 – </w:t>
      </w:r>
      <w:r w:rsidR="0014066D">
        <w:rPr>
          <w:b/>
        </w:rPr>
        <w:t>Term of appointment</w:t>
      </w:r>
    </w:p>
    <w:p w:rsidR="0014066D" w:rsidRDefault="0014066D" w:rsidP="0014066D">
      <w:pPr>
        <w:spacing w:before="80" w:after="60"/>
      </w:pPr>
      <w:r>
        <w:t xml:space="preserve">This section </w:t>
      </w:r>
      <w:r w:rsidR="00736EB2">
        <w:t xml:space="preserve">provides that the appointment of the member </w:t>
      </w:r>
      <w:r w:rsidR="0078760F">
        <w:t>ends on 30 June 2022</w:t>
      </w:r>
      <w:r>
        <w:t xml:space="preserve">. </w:t>
      </w:r>
    </w:p>
    <w:p w:rsidR="00B9013E" w:rsidRPr="00633584" w:rsidRDefault="00B9013E" w:rsidP="0014066D"/>
    <w:sectPr w:rsidR="00B9013E" w:rsidRPr="00633584" w:rsidSect="004C4A40">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96B" w:rsidRDefault="0032596B">
      <w:r>
        <w:separator/>
      </w:r>
    </w:p>
  </w:endnote>
  <w:endnote w:type="continuationSeparator" w:id="0">
    <w:p w:rsidR="0032596B" w:rsidRDefault="0032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9D" w:rsidRDefault="006D4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EE5" w:rsidRDefault="004A4149" w:rsidP="004815C9">
    <w:pPr>
      <w:pStyle w:val="Footer"/>
      <w:jc w:val="center"/>
    </w:pPr>
    <w:r>
      <w:fldChar w:fldCharType="begin"/>
    </w:r>
    <w:r>
      <w:instrText xml:space="preserve"> PAGE   \* MERGEFORMAT </w:instrText>
    </w:r>
    <w:r>
      <w:fldChar w:fldCharType="separate"/>
    </w:r>
    <w:r w:rsidR="00162968">
      <w:rPr>
        <w:noProof/>
      </w:rPr>
      <w:t>1</w:t>
    </w:r>
    <w:r>
      <w:fldChar w:fldCharType="end"/>
    </w:r>
  </w:p>
  <w:p w:rsidR="00262559" w:rsidRPr="006D469D" w:rsidRDefault="006D469D" w:rsidP="006D469D">
    <w:pPr>
      <w:pStyle w:val="Footer"/>
      <w:jc w:val="center"/>
      <w:rPr>
        <w:rFonts w:cs="Arial"/>
        <w:sz w:val="14"/>
      </w:rPr>
    </w:pPr>
    <w:r w:rsidRPr="006D469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9D" w:rsidRDefault="006D4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96B" w:rsidRDefault="0032596B">
      <w:r>
        <w:separator/>
      </w:r>
    </w:p>
  </w:footnote>
  <w:footnote w:type="continuationSeparator" w:id="0">
    <w:p w:rsidR="0032596B" w:rsidRDefault="0032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9D" w:rsidRDefault="006D4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9D" w:rsidRDefault="006D4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69D" w:rsidRDefault="006D4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9107A4"/>
    <w:multiLevelType w:val="multilevel"/>
    <w:tmpl w:val="98EADD8E"/>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3"/>
  </w:num>
  <w:num w:numId="4">
    <w:abstractNumId w:val="7"/>
  </w:num>
  <w:num w:numId="5">
    <w:abstractNumId w:val="8"/>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52F"/>
    <w:rsid w:val="000101BA"/>
    <w:rsid w:val="0001492C"/>
    <w:rsid w:val="00046FF8"/>
    <w:rsid w:val="00055CF2"/>
    <w:rsid w:val="000623A3"/>
    <w:rsid w:val="00081CA7"/>
    <w:rsid w:val="000A733A"/>
    <w:rsid w:val="000B1BA3"/>
    <w:rsid w:val="000C30FE"/>
    <w:rsid w:val="000F5074"/>
    <w:rsid w:val="00111CDE"/>
    <w:rsid w:val="00114E37"/>
    <w:rsid w:val="00116AEC"/>
    <w:rsid w:val="001303E4"/>
    <w:rsid w:val="00134774"/>
    <w:rsid w:val="0014066D"/>
    <w:rsid w:val="00161169"/>
    <w:rsid w:val="00162968"/>
    <w:rsid w:val="001A64DD"/>
    <w:rsid w:val="001E4B9B"/>
    <w:rsid w:val="00231ABF"/>
    <w:rsid w:val="00254FBB"/>
    <w:rsid w:val="00262559"/>
    <w:rsid w:val="0027164B"/>
    <w:rsid w:val="002A391B"/>
    <w:rsid w:val="002E4006"/>
    <w:rsid w:val="002E7BA2"/>
    <w:rsid w:val="002F1A2A"/>
    <w:rsid w:val="00303604"/>
    <w:rsid w:val="0032596B"/>
    <w:rsid w:val="00327883"/>
    <w:rsid w:val="00357BAB"/>
    <w:rsid w:val="00377BF5"/>
    <w:rsid w:val="00396CF3"/>
    <w:rsid w:val="003A2719"/>
    <w:rsid w:val="003A3069"/>
    <w:rsid w:val="003A4920"/>
    <w:rsid w:val="003A76C6"/>
    <w:rsid w:val="003C21B0"/>
    <w:rsid w:val="003C466B"/>
    <w:rsid w:val="003D727C"/>
    <w:rsid w:val="003F381E"/>
    <w:rsid w:val="00412F2C"/>
    <w:rsid w:val="00427D19"/>
    <w:rsid w:val="00430C2C"/>
    <w:rsid w:val="004500FD"/>
    <w:rsid w:val="00471C05"/>
    <w:rsid w:val="004815C9"/>
    <w:rsid w:val="004A4149"/>
    <w:rsid w:val="004C4A40"/>
    <w:rsid w:val="004D793B"/>
    <w:rsid w:val="004F3E3B"/>
    <w:rsid w:val="005348DF"/>
    <w:rsid w:val="00550787"/>
    <w:rsid w:val="00562C1A"/>
    <w:rsid w:val="00577C1B"/>
    <w:rsid w:val="00596553"/>
    <w:rsid w:val="005C6BB4"/>
    <w:rsid w:val="005C7EE5"/>
    <w:rsid w:val="005D70F1"/>
    <w:rsid w:val="005F3C2D"/>
    <w:rsid w:val="00620667"/>
    <w:rsid w:val="006215AC"/>
    <w:rsid w:val="00623498"/>
    <w:rsid w:val="00633584"/>
    <w:rsid w:val="00676803"/>
    <w:rsid w:val="006B64A9"/>
    <w:rsid w:val="006C1CE6"/>
    <w:rsid w:val="006D469D"/>
    <w:rsid w:val="006E1907"/>
    <w:rsid w:val="006F4E01"/>
    <w:rsid w:val="00736EB2"/>
    <w:rsid w:val="0074521B"/>
    <w:rsid w:val="00746ACB"/>
    <w:rsid w:val="0078760F"/>
    <w:rsid w:val="007B375F"/>
    <w:rsid w:val="007C38BC"/>
    <w:rsid w:val="007E610D"/>
    <w:rsid w:val="00877C76"/>
    <w:rsid w:val="00891B5B"/>
    <w:rsid w:val="008960B3"/>
    <w:rsid w:val="008A437F"/>
    <w:rsid w:val="008D1EFD"/>
    <w:rsid w:val="008E694C"/>
    <w:rsid w:val="008F1D6F"/>
    <w:rsid w:val="008F7025"/>
    <w:rsid w:val="00902C67"/>
    <w:rsid w:val="00915D23"/>
    <w:rsid w:val="009465F1"/>
    <w:rsid w:val="00993A7E"/>
    <w:rsid w:val="009A6B4C"/>
    <w:rsid w:val="009C3AE0"/>
    <w:rsid w:val="009C58CC"/>
    <w:rsid w:val="009D71AC"/>
    <w:rsid w:val="009F71B6"/>
    <w:rsid w:val="009F782C"/>
    <w:rsid w:val="00A00BE2"/>
    <w:rsid w:val="00A07283"/>
    <w:rsid w:val="00A1358E"/>
    <w:rsid w:val="00A472AE"/>
    <w:rsid w:val="00A52D3A"/>
    <w:rsid w:val="00A57F24"/>
    <w:rsid w:val="00A70FC1"/>
    <w:rsid w:val="00A71447"/>
    <w:rsid w:val="00A74B76"/>
    <w:rsid w:val="00AE0FAC"/>
    <w:rsid w:val="00B34AE8"/>
    <w:rsid w:val="00B35422"/>
    <w:rsid w:val="00B54842"/>
    <w:rsid w:val="00B67E21"/>
    <w:rsid w:val="00B9013E"/>
    <w:rsid w:val="00BB4DB0"/>
    <w:rsid w:val="00BD5AE3"/>
    <w:rsid w:val="00BF0947"/>
    <w:rsid w:val="00C32E2E"/>
    <w:rsid w:val="00C4252F"/>
    <w:rsid w:val="00C726C9"/>
    <w:rsid w:val="00C87B74"/>
    <w:rsid w:val="00CB35A4"/>
    <w:rsid w:val="00D02671"/>
    <w:rsid w:val="00D06315"/>
    <w:rsid w:val="00D128E5"/>
    <w:rsid w:val="00D21180"/>
    <w:rsid w:val="00D60961"/>
    <w:rsid w:val="00D6626D"/>
    <w:rsid w:val="00DF3C71"/>
    <w:rsid w:val="00E142E4"/>
    <w:rsid w:val="00E505F3"/>
    <w:rsid w:val="00E63100"/>
    <w:rsid w:val="00E92968"/>
    <w:rsid w:val="00EB3913"/>
    <w:rsid w:val="00EC410C"/>
    <w:rsid w:val="00ED3E82"/>
    <w:rsid w:val="00EF30DB"/>
    <w:rsid w:val="00F03CE3"/>
    <w:rsid w:val="00F325D9"/>
    <w:rsid w:val="00F70A50"/>
    <w:rsid w:val="00F842B2"/>
    <w:rsid w:val="00FC01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499501-8B59-482B-819B-20E1376E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64DD"/>
    <w:rPr>
      <w:sz w:val="24"/>
      <w:lang w:eastAsia="en-US"/>
    </w:rPr>
  </w:style>
  <w:style w:type="paragraph" w:styleId="Heading1">
    <w:name w:val="heading 1"/>
    <w:basedOn w:val="Billname"/>
    <w:next w:val="Normal"/>
    <w:link w:val="Heading1Char"/>
    <w:uiPriority w:val="9"/>
    <w:qFormat/>
    <w:rsid w:val="002F1A2A"/>
    <w:pPr>
      <w:spacing w:before="700"/>
      <w:outlineLvl w:val="0"/>
    </w:pPr>
  </w:style>
  <w:style w:type="paragraph" w:styleId="Heading2">
    <w:name w:val="heading 2"/>
    <w:basedOn w:val="Normal"/>
    <w:next w:val="Normal"/>
    <w:link w:val="Heading2Char"/>
    <w:uiPriority w:val="9"/>
    <w:qFormat/>
    <w:rsid w:val="002F1A2A"/>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F1A2A"/>
    <w:pPr>
      <w:spacing w:before="360"/>
      <w:ind w:right="565"/>
      <w:outlineLvl w:val="2"/>
    </w:pPr>
    <w:rPr>
      <w:rFonts w:ascii="Arial" w:hAnsi="Arial" w:cs="Arial"/>
      <w:b/>
      <w:bCs/>
      <w:sz w:val="28"/>
      <w:szCs w:val="28"/>
    </w:rPr>
  </w:style>
  <w:style w:type="paragraph" w:styleId="Heading4">
    <w:name w:val="heading 4"/>
    <w:basedOn w:val="Normal"/>
    <w:next w:val="Normal"/>
    <w:link w:val="Heading4Char"/>
    <w:uiPriority w:val="9"/>
    <w:qFormat/>
    <w:rsid w:val="001A64D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1A64DD"/>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1A64DD"/>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sid w:val="004815C9"/>
    <w:rPr>
      <w:rFonts w:ascii="Arial" w:hAnsi="Arial" w:cs="Times New Roman"/>
      <w:sz w:val="18"/>
      <w:lang w:val="x-none" w:eastAsia="en-US"/>
    </w:rPr>
  </w:style>
  <w:style w:type="paragraph" w:customStyle="1" w:styleId="Billname">
    <w:name w:val="Billname"/>
    <w:basedOn w:val="Normal"/>
    <w:rsid w:val="001A64DD"/>
    <w:pPr>
      <w:tabs>
        <w:tab w:val="left" w:pos="2400"/>
        <w:tab w:val="left" w:pos="2880"/>
      </w:tabs>
      <w:spacing w:before="1220" w:after="100"/>
    </w:pPr>
    <w:rPr>
      <w:rFonts w:ascii="Arial" w:hAnsi="Arial"/>
      <w:b/>
      <w:sz w:val="40"/>
    </w:rPr>
  </w:style>
  <w:style w:type="paragraph" w:customStyle="1" w:styleId="Amain">
    <w:name w:val="A main"/>
    <w:basedOn w:val="Normal"/>
    <w:rsid w:val="001A64DD"/>
    <w:pPr>
      <w:tabs>
        <w:tab w:val="right" w:pos="500"/>
        <w:tab w:val="left" w:pos="700"/>
      </w:tabs>
      <w:spacing w:before="80" w:after="60"/>
      <w:ind w:left="700" w:hanging="700"/>
      <w:jc w:val="both"/>
      <w:outlineLvl w:val="5"/>
    </w:pPr>
  </w:style>
  <w:style w:type="paragraph" w:customStyle="1" w:styleId="N-line3">
    <w:name w:val="N-line3"/>
    <w:basedOn w:val="Normal"/>
    <w:next w:val="Normal"/>
    <w:rsid w:val="001A64DD"/>
    <w:pPr>
      <w:pBdr>
        <w:bottom w:val="single" w:sz="12" w:space="1" w:color="auto"/>
      </w:pBdr>
      <w:jc w:val="both"/>
    </w:pPr>
  </w:style>
  <w:style w:type="paragraph" w:customStyle="1" w:styleId="madeunder">
    <w:name w:val="made under"/>
    <w:basedOn w:val="Normal"/>
    <w:rsid w:val="001A64DD"/>
    <w:pPr>
      <w:spacing w:before="180" w:after="60"/>
      <w:jc w:val="both"/>
    </w:pPr>
  </w:style>
  <w:style w:type="paragraph" w:customStyle="1" w:styleId="CoverActName">
    <w:name w:val="CoverActName"/>
    <w:basedOn w:val="Normal"/>
    <w:rsid w:val="001A64DD"/>
    <w:pPr>
      <w:tabs>
        <w:tab w:val="left" w:pos="2600"/>
      </w:tabs>
      <w:spacing w:before="200" w:after="60"/>
      <w:jc w:val="both"/>
    </w:pPr>
    <w:rPr>
      <w:rFonts w:ascii="Arial" w:hAnsi="Arial"/>
      <w:b/>
    </w:rPr>
  </w:style>
  <w:style w:type="paragraph" w:customStyle="1" w:styleId="06Copyright">
    <w:name w:val="06Copyright"/>
    <w:basedOn w:val="Normal"/>
    <w:rsid w:val="001A64DD"/>
    <w:pPr>
      <w:tabs>
        <w:tab w:val="left" w:pos="2880"/>
      </w:tabs>
    </w:pPr>
  </w:style>
  <w:style w:type="paragraph" w:customStyle="1" w:styleId="Apara">
    <w:name w:val="A para"/>
    <w:basedOn w:val="Normal"/>
    <w:rsid w:val="001A64DD"/>
    <w:pPr>
      <w:numPr>
        <w:ilvl w:val="6"/>
        <w:numId w:val="9"/>
      </w:numPr>
      <w:spacing w:before="80" w:after="60"/>
      <w:jc w:val="both"/>
      <w:outlineLvl w:val="6"/>
    </w:pPr>
  </w:style>
  <w:style w:type="paragraph" w:customStyle="1" w:styleId="Asubpara">
    <w:name w:val="A subpara"/>
    <w:basedOn w:val="Normal"/>
    <w:rsid w:val="001A64DD"/>
    <w:pPr>
      <w:numPr>
        <w:ilvl w:val="7"/>
        <w:numId w:val="9"/>
      </w:numPr>
      <w:spacing w:before="80" w:after="60"/>
      <w:jc w:val="both"/>
      <w:outlineLvl w:val="7"/>
    </w:pPr>
  </w:style>
  <w:style w:type="paragraph" w:customStyle="1" w:styleId="Asubsubpara">
    <w:name w:val="A subsubpara"/>
    <w:basedOn w:val="Normal"/>
    <w:rsid w:val="001A64DD"/>
    <w:pPr>
      <w:numPr>
        <w:ilvl w:val="8"/>
        <w:numId w:val="9"/>
      </w:numPr>
      <w:spacing w:before="80" w:after="60"/>
      <w:jc w:val="both"/>
      <w:outlineLvl w:val="8"/>
    </w:pPr>
  </w:style>
  <w:style w:type="paragraph" w:customStyle="1" w:styleId="AH5Sec">
    <w:name w:val="A H5 Sec"/>
    <w:basedOn w:val="Normal"/>
    <w:next w:val="Amain"/>
    <w:rsid w:val="001A64DD"/>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1A64DD"/>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1A64DD"/>
    <w:pPr>
      <w:spacing w:after="60"/>
      <w:jc w:val="both"/>
    </w:pPr>
    <w:rPr>
      <w:sz w:val="18"/>
    </w:rPr>
  </w:style>
  <w:style w:type="character" w:customStyle="1" w:styleId="CharDivText">
    <w:name w:val="CharDivText"/>
    <w:basedOn w:val="DefaultParagraphFont"/>
    <w:rsid w:val="001A64DD"/>
    <w:rPr>
      <w:rFonts w:cs="Times New Roman"/>
    </w:rPr>
  </w:style>
  <w:style w:type="paragraph" w:customStyle="1" w:styleId="CoverInForce">
    <w:name w:val="CoverInForce"/>
    <w:basedOn w:val="Normal"/>
    <w:rsid w:val="001A64DD"/>
    <w:pPr>
      <w:tabs>
        <w:tab w:val="left" w:pos="2600"/>
      </w:tabs>
      <w:spacing w:before="200" w:after="60"/>
      <w:jc w:val="both"/>
    </w:pPr>
    <w:rPr>
      <w:rFonts w:ascii="Arial" w:hAnsi="Arial"/>
    </w:rPr>
  </w:style>
  <w:style w:type="paragraph" w:customStyle="1" w:styleId="AFHdg">
    <w:name w:val="AFHdg"/>
    <w:basedOn w:val="Normal"/>
    <w:rsid w:val="001A64DD"/>
    <w:pPr>
      <w:tabs>
        <w:tab w:val="left" w:pos="2600"/>
      </w:tabs>
      <w:spacing w:before="80" w:after="60"/>
      <w:jc w:val="both"/>
    </w:pPr>
    <w:rPr>
      <w:rFonts w:ascii="Arial" w:hAnsi="Arial"/>
      <w:b/>
      <w:sz w:val="32"/>
    </w:rPr>
  </w:style>
  <w:style w:type="paragraph" w:customStyle="1" w:styleId="ApprFormHd">
    <w:name w:val="ApprFormHd"/>
    <w:basedOn w:val="Normal"/>
    <w:rsid w:val="001A64DD"/>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1A64DD"/>
    <w:rPr>
      <w:rFonts w:cs="Times New Roman"/>
    </w:rPr>
  </w:style>
  <w:style w:type="paragraph" w:customStyle="1" w:styleId="Aparabullet">
    <w:name w:val="A para bullet"/>
    <w:basedOn w:val="Normal"/>
    <w:rsid w:val="001A64DD"/>
    <w:pPr>
      <w:numPr>
        <w:numId w:val="4"/>
      </w:numPr>
    </w:pPr>
  </w:style>
  <w:style w:type="paragraph" w:styleId="TOC1">
    <w:name w:val="toc 1"/>
    <w:basedOn w:val="Normal"/>
    <w:next w:val="Normal"/>
    <w:autoRedefine/>
    <w:uiPriority w:val="39"/>
    <w:semiHidden/>
    <w:rsid w:val="001A64DD"/>
  </w:style>
  <w:style w:type="paragraph" w:styleId="TOC2">
    <w:name w:val="toc 2"/>
    <w:basedOn w:val="Normal"/>
    <w:next w:val="Normal"/>
    <w:autoRedefine/>
    <w:uiPriority w:val="39"/>
    <w:semiHidden/>
    <w:rsid w:val="001A64DD"/>
    <w:pPr>
      <w:ind w:left="240"/>
    </w:pPr>
  </w:style>
  <w:style w:type="paragraph" w:styleId="TOC3">
    <w:name w:val="toc 3"/>
    <w:basedOn w:val="Normal"/>
    <w:next w:val="Normal"/>
    <w:autoRedefine/>
    <w:uiPriority w:val="39"/>
    <w:semiHidden/>
    <w:rsid w:val="001A64DD"/>
    <w:pPr>
      <w:ind w:left="480"/>
    </w:pPr>
  </w:style>
  <w:style w:type="paragraph" w:styleId="TOC4">
    <w:name w:val="toc 4"/>
    <w:basedOn w:val="Normal"/>
    <w:next w:val="Normal"/>
    <w:autoRedefine/>
    <w:uiPriority w:val="39"/>
    <w:semiHidden/>
    <w:rsid w:val="001A64DD"/>
    <w:pPr>
      <w:ind w:left="720"/>
    </w:pPr>
  </w:style>
  <w:style w:type="paragraph" w:styleId="TOC5">
    <w:name w:val="toc 5"/>
    <w:basedOn w:val="Normal"/>
    <w:next w:val="Normal"/>
    <w:autoRedefine/>
    <w:uiPriority w:val="39"/>
    <w:semiHidden/>
    <w:rsid w:val="001A64DD"/>
    <w:pPr>
      <w:ind w:left="960"/>
    </w:pPr>
  </w:style>
  <w:style w:type="paragraph" w:styleId="TOC6">
    <w:name w:val="toc 6"/>
    <w:basedOn w:val="Normal"/>
    <w:next w:val="Normal"/>
    <w:autoRedefine/>
    <w:uiPriority w:val="39"/>
    <w:semiHidden/>
    <w:rsid w:val="001A64DD"/>
    <w:pPr>
      <w:ind w:left="1200"/>
    </w:pPr>
  </w:style>
  <w:style w:type="paragraph" w:styleId="TOC7">
    <w:name w:val="toc 7"/>
    <w:basedOn w:val="Normal"/>
    <w:next w:val="Normal"/>
    <w:autoRedefine/>
    <w:uiPriority w:val="39"/>
    <w:semiHidden/>
    <w:rsid w:val="001A64DD"/>
    <w:pPr>
      <w:ind w:left="1440"/>
    </w:pPr>
  </w:style>
  <w:style w:type="paragraph" w:styleId="TOC8">
    <w:name w:val="toc 8"/>
    <w:basedOn w:val="Normal"/>
    <w:next w:val="Normal"/>
    <w:autoRedefine/>
    <w:uiPriority w:val="39"/>
    <w:semiHidden/>
    <w:rsid w:val="001A64DD"/>
    <w:pPr>
      <w:ind w:left="1680"/>
    </w:pPr>
  </w:style>
  <w:style w:type="paragraph" w:styleId="TOC9">
    <w:name w:val="toc 9"/>
    <w:basedOn w:val="Normal"/>
    <w:next w:val="Normal"/>
    <w:autoRedefine/>
    <w:uiPriority w:val="39"/>
    <w:semiHidden/>
    <w:rsid w:val="001A64DD"/>
    <w:pPr>
      <w:ind w:left="1920"/>
    </w:pPr>
  </w:style>
  <w:style w:type="character" w:styleId="Hyperlink">
    <w:name w:val="Hyperlink"/>
    <w:basedOn w:val="DefaultParagraphFont"/>
    <w:uiPriority w:val="99"/>
    <w:rsid w:val="001A64DD"/>
    <w:rPr>
      <w:rFonts w:cs="Times New Roman"/>
      <w:color w:val="0000FF"/>
      <w:u w:val="single"/>
    </w:rPr>
  </w:style>
  <w:style w:type="paragraph" w:styleId="BodyTextIndent">
    <w:name w:val="Body Text Indent"/>
    <w:basedOn w:val="Normal"/>
    <w:link w:val="BodyTextIndentChar"/>
    <w:uiPriority w:val="99"/>
    <w:rsid w:val="001A64DD"/>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1A64DD"/>
    <w:pPr>
      <w:spacing w:before="880" w:after="60"/>
      <w:jc w:val="right"/>
    </w:pPr>
    <w:rPr>
      <w:caps/>
      <w:szCs w:val="24"/>
    </w:rPr>
  </w:style>
  <w:style w:type="paragraph" w:customStyle="1" w:styleId="DateLine">
    <w:name w:val="DateLine"/>
    <w:basedOn w:val="Normal"/>
    <w:rsid w:val="001A64DD"/>
    <w:pPr>
      <w:tabs>
        <w:tab w:val="left" w:pos="4320"/>
      </w:tabs>
      <w:spacing w:before="80" w:after="60"/>
      <w:jc w:val="both"/>
    </w:pPr>
    <w:rPr>
      <w:szCs w:val="24"/>
    </w:rPr>
  </w:style>
  <w:style w:type="paragraph" w:customStyle="1" w:styleId="MinisterWord">
    <w:name w:val="MinisterWord"/>
    <w:basedOn w:val="Normal"/>
    <w:rsid w:val="001A64DD"/>
    <w:pPr>
      <w:tabs>
        <w:tab w:val="left" w:pos="2880"/>
      </w:tabs>
      <w:jc w:val="right"/>
    </w:pPr>
    <w:rPr>
      <w:szCs w:val="24"/>
    </w:rPr>
  </w:style>
  <w:style w:type="character" w:styleId="FollowedHyperlink">
    <w:name w:val="FollowedHyperlink"/>
    <w:basedOn w:val="DefaultParagraphFont"/>
    <w:uiPriority w:val="99"/>
    <w:rsid w:val="001A64DD"/>
    <w:rPr>
      <w:rFonts w:cs="Times New Roman"/>
      <w:color w:val="800080"/>
      <w:u w:val="single"/>
    </w:rPr>
  </w:style>
  <w:style w:type="character" w:styleId="FootnoteReference">
    <w:name w:val="footnote reference"/>
    <w:basedOn w:val="DefaultParagraphFont"/>
    <w:uiPriority w:val="99"/>
    <w:semiHidden/>
    <w:rsid w:val="001A64DD"/>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1A64DD"/>
    <w:pPr>
      <w:spacing w:before="80" w:after="60"/>
      <w:jc w:val="both"/>
    </w:pPr>
    <w:rPr>
      <w:szCs w:val="24"/>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ShadedSchClause">
    <w:name w:val="Shaded Sch Clause"/>
    <w:basedOn w:val="Normal"/>
    <w:next w:val="Normal"/>
    <w:rsid w:val="001A64DD"/>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1A64DD"/>
    <w:rPr>
      <w:rFonts w:cs="Times New Roman"/>
    </w:rPr>
  </w:style>
  <w:style w:type="character" w:styleId="CommentReference">
    <w:name w:val="annotation reference"/>
    <w:basedOn w:val="DefaultParagraphFont"/>
    <w:uiPriority w:val="99"/>
    <w:rsid w:val="00427D19"/>
    <w:rPr>
      <w:rFonts w:cs="Times New Roman"/>
      <w:sz w:val="16"/>
      <w:szCs w:val="16"/>
    </w:rPr>
  </w:style>
  <w:style w:type="paragraph" w:styleId="CommentText">
    <w:name w:val="annotation text"/>
    <w:basedOn w:val="Normal"/>
    <w:link w:val="CommentTextChar"/>
    <w:uiPriority w:val="99"/>
    <w:rsid w:val="00427D19"/>
    <w:rPr>
      <w:sz w:val="20"/>
    </w:rPr>
  </w:style>
  <w:style w:type="character" w:customStyle="1" w:styleId="CommentTextChar">
    <w:name w:val="Comment Text Char"/>
    <w:basedOn w:val="DefaultParagraphFont"/>
    <w:link w:val="CommentText"/>
    <w:uiPriority w:val="99"/>
    <w:locked/>
    <w:rsid w:val="00427D19"/>
    <w:rPr>
      <w:rFonts w:cs="Times New Roman"/>
      <w:lang w:val="x-none" w:eastAsia="en-US"/>
    </w:rPr>
  </w:style>
  <w:style w:type="paragraph" w:styleId="CommentSubject">
    <w:name w:val="annotation subject"/>
    <w:basedOn w:val="CommentText"/>
    <w:next w:val="CommentText"/>
    <w:link w:val="CommentSubjectChar"/>
    <w:uiPriority w:val="99"/>
    <w:rsid w:val="00427D19"/>
    <w:rPr>
      <w:b/>
      <w:bCs/>
    </w:rPr>
  </w:style>
  <w:style w:type="character" w:customStyle="1" w:styleId="CommentSubjectChar">
    <w:name w:val="Comment Subject Char"/>
    <w:basedOn w:val="CommentTextChar"/>
    <w:link w:val="CommentSubject"/>
    <w:uiPriority w:val="99"/>
    <w:locked/>
    <w:rsid w:val="00427D19"/>
    <w:rPr>
      <w:rFonts w:cs="Times New Roman"/>
      <w:b/>
      <w:bCs/>
      <w:lang w:val="x-none" w:eastAsia="en-US"/>
    </w:rPr>
  </w:style>
  <w:style w:type="paragraph" w:styleId="BalloonText">
    <w:name w:val="Balloon Text"/>
    <w:basedOn w:val="Normal"/>
    <w:link w:val="BalloonTextChar"/>
    <w:uiPriority w:val="99"/>
    <w:rsid w:val="00427D19"/>
    <w:rPr>
      <w:rFonts w:ascii="Tahoma" w:hAnsi="Tahoma" w:cs="Tahoma"/>
      <w:sz w:val="16"/>
      <w:szCs w:val="16"/>
    </w:rPr>
  </w:style>
  <w:style w:type="character" w:customStyle="1" w:styleId="BalloonTextChar">
    <w:name w:val="Balloon Text Char"/>
    <w:basedOn w:val="DefaultParagraphFont"/>
    <w:link w:val="BalloonText"/>
    <w:uiPriority w:val="99"/>
    <w:locked/>
    <w:rsid w:val="00427D19"/>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1FE51-79A6-4CD8-8E85-C91CABA1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3890</Characters>
  <Application>Microsoft Office Word</Application>
  <DocSecurity>0</DocSecurity>
  <Lines>88</Lines>
  <Paragraphs>32</Paragraphs>
  <ScaleCrop>false</ScaleCrop>
  <HeadingPairs>
    <vt:vector size="2" baseType="variant">
      <vt:variant>
        <vt:lpstr>Title</vt:lpstr>
      </vt:variant>
      <vt:variant>
        <vt:i4>1</vt:i4>
      </vt:variant>
    </vt:vector>
  </HeadingPairs>
  <TitlesOfParts>
    <vt:vector size="1" baseType="lpstr">
      <vt:lpstr>Disallowable instrument explanatory statement</vt:lpstr>
    </vt:vector>
  </TitlesOfParts>
  <Company>InTACT</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Disallowable instrument explanatory statement</dc:title>
  <dc:subject/>
  <dc:creator>ACT Government</dc:creator>
  <cp:keywords/>
  <dc:description/>
  <cp:lastModifiedBy>PCODCS</cp:lastModifiedBy>
  <cp:revision>4</cp:revision>
  <cp:lastPrinted>2006-03-31T02:28:00Z</cp:lastPrinted>
  <dcterms:created xsi:type="dcterms:W3CDTF">2019-06-26T06:14:00Z</dcterms:created>
  <dcterms:modified xsi:type="dcterms:W3CDTF">2019-06-26T06:14:00Z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A11606649</vt:lpwstr>
  </property>
  <property fmtid="{D5CDD505-2E9C-101B-9397-08002B2CF9AE}" pid="4" name="Objective-Title">
    <vt:lpwstr>15/14787 - Att B - ES - ACT Climate Change Council 2016 appointments</vt:lpwstr>
  </property>
  <property fmtid="{D5CDD505-2E9C-101B-9397-08002B2CF9AE}" pid="5" name="Objective-Comment">
    <vt:lpwstr/>
  </property>
  <property fmtid="{D5CDD505-2E9C-101B-9397-08002B2CF9AE}" pid="6" name="Objective-CreationStamp">
    <vt:filetime>2015-12-13T14:00:00Z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2016-05-28T14:00:00Z</vt:filetime>
  </property>
  <property fmtid="{D5CDD505-2E9C-101B-9397-08002B2CF9AE}" pid="10" name="Objective-ModificationStamp">
    <vt:filetime>2016-05-28T14:00:00Z</vt:filetime>
  </property>
  <property fmtid="{D5CDD505-2E9C-101B-9397-08002B2CF9AE}" pid="11" name="Objective-Owner">
    <vt:lpwstr>Paul Sutton</vt:lpwstr>
  </property>
  <property fmtid="{D5CDD505-2E9C-101B-9397-08002B2CF9AE}" pid="12" name="Objective-Path">
    <vt:lpwstr>Whole of ACT Government:EPD - Environment and Planning Directorate:07. Ministerial, Cabinet and Government Relations:05. Cabinet:01. 8th ASSEMBLY:02 - EPD - ACTIVE Cabinet Submission:15/14787 - Cabinet - (15/416) - Climate Change Council Appointments 2016</vt:lpwstr>
  </property>
  <property fmtid="{D5CDD505-2E9C-101B-9397-08002B2CF9AE}" pid="13" name="Objective-Parent">
    <vt:lpwstr>06. Final Package - DI and Letters of offer</vt:lpwstr>
  </property>
  <property fmtid="{D5CDD505-2E9C-101B-9397-08002B2CF9AE}" pid="14" name="Objective-State">
    <vt:lpwstr>Published</vt:lpwstr>
  </property>
  <property fmtid="{D5CDD505-2E9C-101B-9397-08002B2CF9AE}" pid="15" name="Objective-Version">
    <vt:lpwstr>11.0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1-2015/14787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ies>
</file>