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09467" w14:textId="77777777" w:rsidR="006815C9" w:rsidRDefault="006815C9">
      <w:pPr>
        <w:spacing w:before="120"/>
        <w:rPr>
          <w:rFonts w:ascii="Arial" w:hAnsi="Arial" w:cs="Arial"/>
        </w:rPr>
      </w:pPr>
      <w:bookmarkStart w:id="0" w:name="_Toc44738651"/>
      <w:bookmarkStart w:id="1" w:name="_GoBack"/>
      <w:bookmarkEnd w:id="1"/>
      <w:r>
        <w:rPr>
          <w:rFonts w:ascii="Arial" w:hAnsi="Arial" w:cs="Arial"/>
        </w:rPr>
        <w:t>Australian Capital Territory</w:t>
      </w:r>
    </w:p>
    <w:p w14:paraId="604A3F88" w14:textId="0B2AFFA9" w:rsidR="006815C9" w:rsidRPr="002B0C93" w:rsidRDefault="000E2F50">
      <w:pPr>
        <w:pStyle w:val="Billname"/>
        <w:spacing w:before="700"/>
      </w:pPr>
      <w:r>
        <w:t>Road Transport (</w:t>
      </w:r>
      <w:r w:rsidR="00930F2D">
        <w:t>Offences</w:t>
      </w:r>
      <w:r>
        <w:t xml:space="preserve">) Amendment Regulation </w:t>
      </w:r>
      <w:r w:rsidRPr="002B0C93">
        <w:t xml:space="preserve">2019 </w:t>
      </w:r>
      <w:r w:rsidR="006815C9" w:rsidRPr="002B0C93">
        <w:t>(No</w:t>
      </w:r>
      <w:r w:rsidRPr="002B0C93">
        <w:t xml:space="preserve"> </w:t>
      </w:r>
      <w:r w:rsidR="002B0C93" w:rsidRPr="002B0C93">
        <w:t>1</w:t>
      </w:r>
      <w:r w:rsidR="006815C9" w:rsidRPr="002B0C93">
        <w:t>)</w:t>
      </w:r>
    </w:p>
    <w:p w14:paraId="1B743806" w14:textId="36DD62F0" w:rsidR="006815C9" w:rsidRDefault="00F5371D" w:rsidP="00091D34">
      <w:pPr>
        <w:spacing w:before="340"/>
        <w:rPr>
          <w:rFonts w:ascii="Arial" w:hAnsi="Arial" w:cs="Arial"/>
          <w:b/>
          <w:bCs/>
        </w:rPr>
      </w:pPr>
      <w:r>
        <w:rPr>
          <w:rFonts w:ascii="Arial" w:hAnsi="Arial" w:cs="Arial"/>
          <w:b/>
          <w:bCs/>
        </w:rPr>
        <w:t>Subordinate law SL</w:t>
      </w:r>
      <w:r w:rsidR="000E2F50">
        <w:rPr>
          <w:rFonts w:ascii="Arial" w:hAnsi="Arial" w:cs="Arial"/>
          <w:b/>
          <w:bCs/>
        </w:rPr>
        <w:t>2019</w:t>
      </w:r>
      <w:r w:rsidR="006815C9">
        <w:rPr>
          <w:rFonts w:ascii="Arial" w:hAnsi="Arial" w:cs="Arial"/>
          <w:b/>
          <w:bCs/>
        </w:rPr>
        <w:t>–</w:t>
      </w:r>
      <w:r w:rsidR="0086128A">
        <w:rPr>
          <w:rFonts w:ascii="Arial" w:hAnsi="Arial" w:cs="Arial"/>
          <w:b/>
          <w:bCs/>
        </w:rPr>
        <w:t>13</w:t>
      </w:r>
    </w:p>
    <w:p w14:paraId="5495FC12" w14:textId="77777777" w:rsidR="006815C9" w:rsidRDefault="006815C9" w:rsidP="00091D34">
      <w:pPr>
        <w:pStyle w:val="madeunder"/>
        <w:spacing w:before="300" w:after="0"/>
      </w:pPr>
      <w:r>
        <w:t xml:space="preserve">made under the  </w:t>
      </w:r>
    </w:p>
    <w:p w14:paraId="18F419BB" w14:textId="28FE65B0" w:rsidR="000074FB" w:rsidRDefault="000E2F50" w:rsidP="00091D34">
      <w:pPr>
        <w:pStyle w:val="CoverActName"/>
        <w:spacing w:before="320" w:after="0"/>
        <w:rPr>
          <w:rFonts w:cs="Arial"/>
          <w:sz w:val="20"/>
        </w:rPr>
      </w:pPr>
      <w:r w:rsidRPr="00C90BEA">
        <w:rPr>
          <w:rFonts w:cs="Arial"/>
          <w:i/>
          <w:sz w:val="20"/>
        </w:rPr>
        <w:t>Road Transport (General) Act 1999</w:t>
      </w:r>
      <w:r>
        <w:rPr>
          <w:rFonts w:cs="Arial"/>
          <w:sz w:val="20"/>
        </w:rPr>
        <w:t xml:space="preserve">, </w:t>
      </w:r>
      <w:r w:rsidR="00A13C13">
        <w:rPr>
          <w:rFonts w:cs="Arial"/>
          <w:sz w:val="20"/>
        </w:rPr>
        <w:t>section 23 (Regulations about infringement notice offences)</w:t>
      </w:r>
    </w:p>
    <w:p w14:paraId="654E2124"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015A61AF" w14:textId="77777777" w:rsidR="006815C9" w:rsidRDefault="006815C9">
      <w:pPr>
        <w:pStyle w:val="N-line3"/>
        <w:pBdr>
          <w:bottom w:val="none" w:sz="0" w:space="0" w:color="auto"/>
        </w:pBdr>
      </w:pPr>
    </w:p>
    <w:p w14:paraId="036236DE" w14:textId="77777777" w:rsidR="006815C9" w:rsidRDefault="006815C9">
      <w:pPr>
        <w:pStyle w:val="N-line3"/>
        <w:pBdr>
          <w:top w:val="single" w:sz="12" w:space="1" w:color="auto"/>
          <w:bottom w:val="none" w:sz="0" w:space="0" w:color="auto"/>
        </w:pBdr>
      </w:pPr>
    </w:p>
    <w:bookmarkEnd w:id="0"/>
    <w:p w14:paraId="7482E927" w14:textId="77777777" w:rsidR="00C85BED" w:rsidRDefault="00C85BED" w:rsidP="00C85BED">
      <w:r>
        <w:t xml:space="preserve">This Regulation amends the </w:t>
      </w:r>
      <w:r>
        <w:rPr>
          <w:i/>
        </w:rPr>
        <w:t xml:space="preserve">Road Transport (Offences) Regulation 2005 </w:t>
      </w:r>
      <w:r>
        <w:t>(the offences regulation).</w:t>
      </w:r>
    </w:p>
    <w:p w14:paraId="5D377115" w14:textId="77777777" w:rsidR="00C85BED" w:rsidRDefault="00C85BED" w:rsidP="00C85BED"/>
    <w:p w14:paraId="32FA0C78" w14:textId="77777777" w:rsidR="00C85BED" w:rsidRDefault="00C85BED" w:rsidP="00C85BED">
      <w:pPr>
        <w:spacing w:after="120"/>
      </w:pPr>
      <w:r>
        <w:t xml:space="preserve">The authority to make this Regulation is contained in sections 23 and 233 of the </w:t>
      </w:r>
      <w:r>
        <w:rPr>
          <w:i/>
        </w:rPr>
        <w:t>Road Transport (General) Act 1999</w:t>
      </w:r>
      <w:r>
        <w:t>.</w:t>
      </w:r>
    </w:p>
    <w:p w14:paraId="1CE4EF18" w14:textId="77777777" w:rsidR="00C85BED" w:rsidRDefault="00C85BED" w:rsidP="00C85BED">
      <w:r>
        <w:t xml:space="preserve">Section 23 of the </w:t>
      </w:r>
      <w:r>
        <w:rPr>
          <w:i/>
        </w:rPr>
        <w:t xml:space="preserve">Road Transport (General) Act 1999 </w:t>
      </w:r>
      <w:r>
        <w:t>gives the power for a regulation to be made that prescribes an offence as an infringement notice offence and the amount of the penalty payable, including different amounts payable for different offences and different amounts payable for the same offence committed by different people.</w:t>
      </w:r>
    </w:p>
    <w:p w14:paraId="3463D22D" w14:textId="77777777" w:rsidR="00C85BED" w:rsidRDefault="00C85BED"/>
    <w:p w14:paraId="1713DAFC" w14:textId="3826FA22" w:rsidR="00C154FB" w:rsidRDefault="00FC1168">
      <w:r>
        <w:t xml:space="preserve">The purpose of this Regulation is to </w:t>
      </w:r>
      <w:r w:rsidR="000B662F">
        <w:t>identify infringement notice penalty amounts</w:t>
      </w:r>
      <w:r w:rsidR="00D47A69">
        <w:t xml:space="preserve"> for </w:t>
      </w:r>
      <w:r w:rsidR="00435D5C">
        <w:t xml:space="preserve">offences under the </w:t>
      </w:r>
      <w:r w:rsidR="00D47A69" w:rsidRPr="00D47A69">
        <w:rPr>
          <w:i/>
        </w:rPr>
        <w:t>Heavy Vehicle National Law</w:t>
      </w:r>
      <w:r w:rsidR="00D47A69">
        <w:t xml:space="preserve"> (HVNL) and </w:t>
      </w:r>
      <w:r w:rsidR="00435D5C">
        <w:t xml:space="preserve">associated </w:t>
      </w:r>
      <w:r w:rsidR="00D47A69">
        <w:t>regulations</w:t>
      </w:r>
      <w:r w:rsidR="00C154FB">
        <w:t>.</w:t>
      </w:r>
    </w:p>
    <w:p w14:paraId="66D739E0" w14:textId="77777777" w:rsidR="00C154FB" w:rsidRDefault="00C154FB"/>
    <w:p w14:paraId="3509B109" w14:textId="07EB4B6D" w:rsidR="00C154FB" w:rsidRDefault="00AF3C9D">
      <w:r>
        <w:t xml:space="preserve">The HVNL </w:t>
      </w:r>
      <w:r w:rsidR="003333DC">
        <w:t xml:space="preserve">commenced in the ACT on 10 February 2014 and is applied by the </w:t>
      </w:r>
      <w:r w:rsidR="003333DC" w:rsidRPr="003333DC">
        <w:rPr>
          <w:i/>
        </w:rPr>
        <w:t>Heavy Vehicle National Law (ACT) Act 2013</w:t>
      </w:r>
      <w:r w:rsidR="003333DC">
        <w:t xml:space="preserve"> (the Act).</w:t>
      </w:r>
      <w:r w:rsidR="00435D5C">
        <w:t xml:space="preserve"> From 1 July 2019, all chapters of the HVNL will apply in the ACT. C</w:t>
      </w:r>
      <w:r w:rsidR="003333DC">
        <w:t xml:space="preserve">hapters 5, 6, 7 and 8 respectively of the HVNL </w:t>
      </w:r>
      <w:r w:rsidR="00435D5C">
        <w:t xml:space="preserve">prior to that date were </w:t>
      </w:r>
      <w:r w:rsidR="003333DC">
        <w:t>disapplied in the ACT.</w:t>
      </w:r>
    </w:p>
    <w:p w14:paraId="581FFC6B" w14:textId="5E23741A" w:rsidR="001028BA" w:rsidRDefault="001028BA"/>
    <w:p w14:paraId="3374E0B0" w14:textId="77777777" w:rsidR="00395085" w:rsidRPr="00395085" w:rsidRDefault="00395085" w:rsidP="00F71CD8">
      <w:pPr>
        <w:spacing w:after="120"/>
        <w:rPr>
          <w:b/>
          <w:sz w:val="28"/>
          <w:szCs w:val="28"/>
        </w:rPr>
      </w:pPr>
      <w:r w:rsidRPr="00395085">
        <w:rPr>
          <w:b/>
          <w:sz w:val="28"/>
          <w:szCs w:val="28"/>
        </w:rPr>
        <w:t>Human rights implications</w:t>
      </w:r>
    </w:p>
    <w:p w14:paraId="25DC997B" w14:textId="41F6082A" w:rsidR="00136BE8" w:rsidRDefault="00435D5C">
      <w:r>
        <w:t>There are no human rights implications associated with this regulation.</w:t>
      </w:r>
    </w:p>
    <w:p w14:paraId="01F4190E" w14:textId="0C71E83C" w:rsidR="00611934" w:rsidRDefault="00611934"/>
    <w:p w14:paraId="614DF9E3" w14:textId="77777777" w:rsidR="00572EE2" w:rsidRPr="00D06314" w:rsidRDefault="00D06314" w:rsidP="00435D5C">
      <w:pPr>
        <w:rPr>
          <w:b/>
          <w:sz w:val="28"/>
          <w:szCs w:val="28"/>
        </w:rPr>
      </w:pPr>
      <w:r w:rsidRPr="00D06314">
        <w:rPr>
          <w:b/>
          <w:sz w:val="28"/>
          <w:szCs w:val="28"/>
        </w:rPr>
        <w:t>Climate change implications</w:t>
      </w:r>
    </w:p>
    <w:p w14:paraId="6E5F8409" w14:textId="5272BD89" w:rsidR="00620240" w:rsidRDefault="00435D5C" w:rsidP="00620240">
      <w:r>
        <w:t>There are no climate change implications associated with this regulation.</w:t>
      </w:r>
    </w:p>
    <w:p w14:paraId="7F5B1517" w14:textId="1070DCA6" w:rsidR="009A5A3E" w:rsidRDefault="009A5A3E">
      <w:r>
        <w:br w:type="page"/>
      </w:r>
    </w:p>
    <w:p w14:paraId="4A3CD8FD" w14:textId="1AB14D97" w:rsidR="00395085" w:rsidRPr="00395085" w:rsidRDefault="009A5A3E" w:rsidP="00B73306">
      <w:pPr>
        <w:spacing w:after="120"/>
        <w:rPr>
          <w:b/>
          <w:sz w:val="28"/>
          <w:szCs w:val="28"/>
        </w:rPr>
      </w:pPr>
      <w:r w:rsidRPr="00C90BEA">
        <w:rPr>
          <w:b/>
        </w:rPr>
        <w:lastRenderedPageBreak/>
        <w:t>CLAUSE NOTES</w:t>
      </w:r>
    </w:p>
    <w:p w14:paraId="1B5D336F" w14:textId="77777777" w:rsidR="00395085" w:rsidRDefault="00B73306">
      <w:pPr>
        <w:rPr>
          <w:b/>
        </w:rPr>
      </w:pPr>
      <w:r w:rsidRPr="00B73306">
        <w:rPr>
          <w:b/>
        </w:rPr>
        <w:t>Part 1</w:t>
      </w:r>
      <w:r w:rsidRPr="00B73306">
        <w:rPr>
          <w:b/>
        </w:rPr>
        <w:tab/>
      </w:r>
      <w:r w:rsidRPr="00B73306">
        <w:rPr>
          <w:b/>
        </w:rPr>
        <w:tab/>
      </w:r>
      <w:r w:rsidRPr="00B73306">
        <w:rPr>
          <w:b/>
        </w:rPr>
        <w:tab/>
        <w:t>Preliminary</w:t>
      </w:r>
    </w:p>
    <w:p w14:paraId="618AF4C6" w14:textId="77777777" w:rsidR="00CF5D46" w:rsidRPr="00B73306" w:rsidRDefault="00CF5D46">
      <w:pPr>
        <w:rPr>
          <w:b/>
        </w:rPr>
      </w:pPr>
    </w:p>
    <w:p w14:paraId="2ADD4CC3" w14:textId="77777777" w:rsidR="00395085" w:rsidRPr="00395085" w:rsidRDefault="00395085" w:rsidP="00395085">
      <w:pPr>
        <w:spacing w:after="120"/>
        <w:rPr>
          <w:b/>
        </w:rPr>
      </w:pPr>
      <w:r w:rsidRPr="00395085">
        <w:rPr>
          <w:b/>
        </w:rPr>
        <w:t>Clause 1</w:t>
      </w:r>
      <w:r w:rsidRPr="00395085">
        <w:rPr>
          <w:b/>
        </w:rPr>
        <w:tab/>
      </w:r>
      <w:r w:rsidRPr="00395085">
        <w:rPr>
          <w:b/>
        </w:rPr>
        <w:tab/>
        <w:t>Name of regulation</w:t>
      </w:r>
    </w:p>
    <w:p w14:paraId="06D69FD9" w14:textId="634AADD3" w:rsidR="00395085" w:rsidRPr="00144125" w:rsidRDefault="00395085">
      <w:r>
        <w:t>This</w:t>
      </w:r>
      <w:r w:rsidR="00DB756B">
        <w:t xml:space="preserve"> is a technical</w:t>
      </w:r>
      <w:r>
        <w:t xml:space="preserve"> clause </w:t>
      </w:r>
      <w:r w:rsidR="00DB756B">
        <w:t xml:space="preserve">that states </w:t>
      </w:r>
      <w:r>
        <w:t xml:space="preserve">the name of the regulation as the </w:t>
      </w:r>
      <w:r>
        <w:rPr>
          <w:i/>
        </w:rPr>
        <w:t>Road Transport (</w:t>
      </w:r>
      <w:r w:rsidR="00D47A69">
        <w:rPr>
          <w:i/>
        </w:rPr>
        <w:t>Offences</w:t>
      </w:r>
      <w:r>
        <w:rPr>
          <w:i/>
        </w:rPr>
        <w:t>) Amendment Regulation 2019</w:t>
      </w:r>
      <w:r w:rsidR="00435D5C">
        <w:rPr>
          <w:i/>
        </w:rPr>
        <w:t xml:space="preserve"> (No </w:t>
      </w:r>
      <w:r w:rsidR="00B56AFD">
        <w:rPr>
          <w:i/>
        </w:rPr>
        <w:t>1</w:t>
      </w:r>
      <w:r w:rsidR="00435D5C">
        <w:rPr>
          <w:i/>
        </w:rPr>
        <w:t>)</w:t>
      </w:r>
      <w:r>
        <w:rPr>
          <w:i/>
        </w:rPr>
        <w:t>.</w:t>
      </w:r>
    </w:p>
    <w:p w14:paraId="72BEF47D" w14:textId="77777777" w:rsidR="002341C3" w:rsidRDefault="002341C3"/>
    <w:p w14:paraId="22B64324" w14:textId="77777777" w:rsidR="002341C3" w:rsidRPr="002341C3" w:rsidRDefault="002341C3" w:rsidP="002341C3">
      <w:pPr>
        <w:spacing w:after="120"/>
        <w:rPr>
          <w:b/>
        </w:rPr>
      </w:pPr>
      <w:r w:rsidRPr="002341C3">
        <w:rPr>
          <w:b/>
        </w:rPr>
        <w:t>Clause 2</w:t>
      </w:r>
      <w:r w:rsidRPr="002341C3">
        <w:rPr>
          <w:b/>
        </w:rPr>
        <w:tab/>
      </w:r>
      <w:r w:rsidRPr="002341C3">
        <w:rPr>
          <w:b/>
        </w:rPr>
        <w:tab/>
        <w:t>Commencement</w:t>
      </w:r>
    </w:p>
    <w:p w14:paraId="453A8CED" w14:textId="77777777" w:rsidR="002341C3" w:rsidRDefault="00A51921">
      <w:r>
        <w:t>This clause provides that the regulation will commence on 1 July 2019.</w:t>
      </w:r>
    </w:p>
    <w:p w14:paraId="723D398F" w14:textId="77777777" w:rsidR="00A51921" w:rsidRDefault="00A51921"/>
    <w:p w14:paraId="31D61E82" w14:textId="77777777" w:rsidR="00A51921" w:rsidRPr="00F86263" w:rsidRDefault="00A51921" w:rsidP="00F86263">
      <w:pPr>
        <w:spacing w:after="120"/>
        <w:rPr>
          <w:b/>
        </w:rPr>
      </w:pPr>
      <w:r w:rsidRPr="00F86263">
        <w:rPr>
          <w:b/>
        </w:rPr>
        <w:t>Clause 3</w:t>
      </w:r>
      <w:r w:rsidRPr="00F86263">
        <w:rPr>
          <w:b/>
        </w:rPr>
        <w:tab/>
      </w:r>
      <w:r w:rsidRPr="00F86263">
        <w:rPr>
          <w:b/>
        </w:rPr>
        <w:tab/>
      </w:r>
      <w:r w:rsidR="00F86263" w:rsidRPr="00F86263">
        <w:rPr>
          <w:b/>
        </w:rPr>
        <w:t>Legislation amended</w:t>
      </w:r>
    </w:p>
    <w:p w14:paraId="09C260AF" w14:textId="6F7F096D" w:rsidR="00F86263" w:rsidRDefault="00F86263" w:rsidP="00435D5C">
      <w:r>
        <w:t xml:space="preserve">This clause </w:t>
      </w:r>
      <w:r w:rsidR="00435D5C">
        <w:t>lists the legislation amended by the Regulation. The</w:t>
      </w:r>
      <w:r>
        <w:t xml:space="preserve"> </w:t>
      </w:r>
      <w:r w:rsidR="00DB756B">
        <w:t>Re</w:t>
      </w:r>
      <w:r>
        <w:t>gulation amends the</w:t>
      </w:r>
      <w:r w:rsidR="00D47A69">
        <w:t xml:space="preserve"> </w:t>
      </w:r>
      <w:r w:rsidRPr="00F86263">
        <w:rPr>
          <w:i/>
        </w:rPr>
        <w:t>Road Transport (Offences) Regulation 2005</w:t>
      </w:r>
      <w:r w:rsidR="00D47A69">
        <w:t>.</w:t>
      </w:r>
    </w:p>
    <w:p w14:paraId="5D9AA7BE" w14:textId="77777777" w:rsidR="00435D5C" w:rsidRPr="00D47A69" w:rsidRDefault="00435D5C" w:rsidP="00435D5C"/>
    <w:p w14:paraId="56EEE062" w14:textId="0F8A8C9C" w:rsidR="00B125BC" w:rsidRDefault="00F86263" w:rsidP="00F86263">
      <w:pPr>
        <w:spacing w:after="120"/>
        <w:rPr>
          <w:b/>
        </w:rPr>
      </w:pPr>
      <w:r w:rsidRPr="00F86263">
        <w:rPr>
          <w:b/>
        </w:rPr>
        <w:t>Clause 4</w:t>
      </w:r>
      <w:r w:rsidR="00B125BC">
        <w:rPr>
          <w:b/>
        </w:rPr>
        <w:tab/>
      </w:r>
      <w:r w:rsidR="00B125BC">
        <w:rPr>
          <w:b/>
        </w:rPr>
        <w:tab/>
      </w:r>
      <w:r w:rsidR="00D47A69">
        <w:rPr>
          <w:b/>
        </w:rPr>
        <w:t>Schedule 1, parts 1.2A and 1.2B</w:t>
      </w:r>
    </w:p>
    <w:p w14:paraId="236DE8AB" w14:textId="73E982E5" w:rsidR="003B1923" w:rsidRDefault="00620240" w:rsidP="003B1923">
      <w:r>
        <w:t>This clause replaces the existing parts 1.2A and 1.2B of schedule 1 with new parts 1.2A, 1.2B and 1.2C.</w:t>
      </w:r>
    </w:p>
    <w:p w14:paraId="604F8553" w14:textId="65BA9DFD" w:rsidR="00620240" w:rsidRDefault="00620240" w:rsidP="003B1923"/>
    <w:p w14:paraId="434BCEC6" w14:textId="183EDBC7" w:rsidR="00620240" w:rsidRDefault="00620240" w:rsidP="003B1923">
      <w:r>
        <w:t>The effect of the amendments is to prescribe infringement notice penalty amounts for all offences in the HVNL and regulations under it that Ministers convening as the Transport and Infrastructure Council have agreed</w:t>
      </w:r>
      <w:r w:rsidR="00604CFB">
        <w:t xml:space="preserve"> can be dealt with by infringement notice.</w:t>
      </w:r>
    </w:p>
    <w:p w14:paraId="3E823284" w14:textId="23D8C7E6" w:rsidR="00604CFB" w:rsidRDefault="00604CFB" w:rsidP="003B1923"/>
    <w:p w14:paraId="4E798324" w14:textId="3E089465" w:rsidR="00604CFB" w:rsidRDefault="00604CFB" w:rsidP="003B1923">
      <w:r>
        <w:t>The level of penalty for offences, apart from offences against sections 567A and 567B of the HVNL, are prescribed in the section of the HVNL where the offence is described.  The amount of the penalty stated at the end of a provision for an offence is indexed in accordance with section 737 of the HVNL</w:t>
      </w:r>
      <w:r w:rsidR="00175A6A">
        <w:t xml:space="preserve"> and section 70 of the </w:t>
      </w:r>
      <w:r w:rsidR="00175A6A" w:rsidRPr="00175A6A">
        <w:rPr>
          <w:i/>
        </w:rPr>
        <w:t>Heavy Vehicle (General) National Regulation</w:t>
      </w:r>
      <w:r w:rsidR="00175A6A">
        <w:t xml:space="preserve"> (NSW)</w:t>
      </w:r>
      <w:r>
        <w:t>.</w:t>
      </w:r>
    </w:p>
    <w:p w14:paraId="3197BE31" w14:textId="2568213D" w:rsidR="00604CFB" w:rsidRDefault="00604CFB" w:rsidP="003B1923"/>
    <w:p w14:paraId="26CFE6EC" w14:textId="6D4305E7" w:rsidR="00604CFB" w:rsidRDefault="00604CFB" w:rsidP="003B1923">
      <w:r>
        <w:t>The Transport and Infrastructure Council agreed that where it was decided that an offence could be dealt with by infringement notice, the infringement notice penalty would be set at 10% of the maximum</w:t>
      </w:r>
      <w:r w:rsidR="00175A6A">
        <w:t xml:space="preserve"> penalty as indexed from time to time.</w:t>
      </w:r>
    </w:p>
    <w:p w14:paraId="3F4652DF" w14:textId="07E61AD8" w:rsidR="00175A6A" w:rsidRDefault="00175A6A" w:rsidP="003B1923"/>
    <w:p w14:paraId="21A07E2D" w14:textId="3EBB45EA" w:rsidR="00175A6A" w:rsidRDefault="00175A6A" w:rsidP="003B1923">
      <w:r>
        <w:t xml:space="preserve">The National Heavy Vehicle Regulator (NHVR) issues as schedule each year identifying the level of the maximum penalty and the infringement notice penalty where the offence can be dealt with by infringement notice.  The infringement notice penalty amounts prescribed in the parts of the schedule substituted by this </w:t>
      </w:r>
      <w:r w:rsidR="00435D5C">
        <w:t>R</w:t>
      </w:r>
      <w:r>
        <w:t>egulation are aligned with that schedule.  No additional offences, apart from offences against sections 567A and 567B, are identified as being infringeable.</w:t>
      </w:r>
    </w:p>
    <w:p w14:paraId="5DA00FA1" w14:textId="6084732C" w:rsidR="00175A6A" w:rsidRDefault="00175A6A" w:rsidP="003B1923"/>
    <w:p w14:paraId="54433719" w14:textId="1881BAEC" w:rsidR="00175A6A" w:rsidRDefault="00175A6A" w:rsidP="003B1923">
      <w:r>
        <w:t xml:space="preserve">Sections 567A and 567B of the HVNL </w:t>
      </w:r>
      <w:r w:rsidR="002E02BA">
        <w:t xml:space="preserve">are </w:t>
      </w:r>
      <w:r w:rsidR="00AE4610">
        <w:t>ACT specific provisions relating to the requirement for a driver of a vehicle to produce their driver licence on request and for the responsible person for a vehicle alleged to have been involved in the commission of an offence to give information about the name and address of the driver at the time of the alleged offence.  The infringement notice penalty amounts for these provisions have not been amended</w:t>
      </w:r>
      <w:r w:rsidR="00435D5C">
        <w:t xml:space="preserve"> by this Regulation</w:t>
      </w:r>
      <w:r w:rsidR="00AE4610">
        <w:t>.</w:t>
      </w:r>
    </w:p>
    <w:sectPr w:rsidR="00175A6A"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4CC06" w14:textId="77777777" w:rsidR="00F82535" w:rsidRDefault="00F82535" w:rsidP="006815C9">
      <w:r>
        <w:separator/>
      </w:r>
    </w:p>
  </w:endnote>
  <w:endnote w:type="continuationSeparator" w:id="0">
    <w:p w14:paraId="75610254" w14:textId="77777777" w:rsidR="00F82535" w:rsidRDefault="00F82535"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E1449" w14:textId="77777777" w:rsidR="00272A5E" w:rsidRDefault="0027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2830" w14:textId="415FC10C" w:rsidR="00272A5E" w:rsidRPr="00DC0E75" w:rsidRDefault="00DC0E75" w:rsidP="00DC0E75">
    <w:pPr>
      <w:pStyle w:val="Footer"/>
      <w:jc w:val="center"/>
      <w:rPr>
        <w:rFonts w:cs="Arial"/>
        <w:sz w:val="14"/>
      </w:rPr>
    </w:pPr>
    <w:r w:rsidRPr="00DC0E7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7A09" w14:textId="77777777" w:rsidR="00272A5E" w:rsidRDefault="0027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DEA5A" w14:textId="77777777" w:rsidR="00F82535" w:rsidRDefault="00F82535" w:rsidP="006815C9">
      <w:r>
        <w:separator/>
      </w:r>
    </w:p>
  </w:footnote>
  <w:footnote w:type="continuationSeparator" w:id="0">
    <w:p w14:paraId="18929D15" w14:textId="77777777" w:rsidR="00F82535" w:rsidRDefault="00F82535"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1D12" w14:textId="77777777" w:rsidR="00272A5E" w:rsidRDefault="0027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D0C78" w14:textId="77777777" w:rsidR="00272A5E" w:rsidRDefault="00272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ED05" w14:textId="77777777" w:rsidR="00272A5E" w:rsidRDefault="0027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BA4489"/>
    <w:multiLevelType w:val="hybridMultilevel"/>
    <w:tmpl w:val="072458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7724D0"/>
    <w:multiLevelType w:val="hybridMultilevel"/>
    <w:tmpl w:val="DCA8D426"/>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0D70D72"/>
    <w:multiLevelType w:val="hybridMultilevel"/>
    <w:tmpl w:val="E03E5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C6B48"/>
    <w:multiLevelType w:val="hybridMultilevel"/>
    <w:tmpl w:val="4394E488"/>
    <w:lvl w:ilvl="0" w:tplc="424EFA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21C0C25"/>
    <w:multiLevelType w:val="hybridMultilevel"/>
    <w:tmpl w:val="1366B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BB4CBC"/>
    <w:multiLevelType w:val="hybridMultilevel"/>
    <w:tmpl w:val="3D6A56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1" w15:restartNumberingAfterBreak="0">
    <w:nsid w:val="347078DE"/>
    <w:multiLevelType w:val="hybridMultilevel"/>
    <w:tmpl w:val="4C92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8247CEF"/>
    <w:multiLevelType w:val="hybridMultilevel"/>
    <w:tmpl w:val="8048B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EA6176"/>
    <w:multiLevelType w:val="hybridMultilevel"/>
    <w:tmpl w:val="73863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DC51C1"/>
    <w:multiLevelType w:val="hybridMultilevel"/>
    <w:tmpl w:val="3D5E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7F4526"/>
    <w:multiLevelType w:val="hybridMultilevel"/>
    <w:tmpl w:val="E900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CD7E33"/>
    <w:multiLevelType w:val="hybridMultilevel"/>
    <w:tmpl w:val="9F505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0" w15:restartNumberingAfterBreak="0">
    <w:nsid w:val="5D2E6783"/>
    <w:multiLevelType w:val="hybridMultilevel"/>
    <w:tmpl w:val="B33EF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37260"/>
    <w:multiLevelType w:val="hybridMultilevel"/>
    <w:tmpl w:val="C884158E"/>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6AFB6375"/>
    <w:multiLevelType w:val="hybridMultilevel"/>
    <w:tmpl w:val="AC327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7C42495C"/>
    <w:multiLevelType w:val="hybridMultilevel"/>
    <w:tmpl w:val="3B86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B02AD5"/>
    <w:multiLevelType w:val="hybridMultilevel"/>
    <w:tmpl w:val="D1181D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3"/>
  </w:num>
  <w:num w:numId="4">
    <w:abstractNumId w:val="13"/>
  </w:num>
  <w:num w:numId="5">
    <w:abstractNumId w:val="23"/>
  </w:num>
  <w:num w:numId="6">
    <w:abstractNumId w:val="1"/>
  </w:num>
  <w:num w:numId="7">
    <w:abstractNumId w:val="10"/>
  </w:num>
  <w:num w:numId="8">
    <w:abstractNumId w:val="12"/>
  </w:num>
  <w:num w:numId="9">
    <w:abstractNumId w:val="19"/>
  </w:num>
  <w:num w:numId="10">
    <w:abstractNumId w:val="7"/>
  </w:num>
  <w:num w:numId="11">
    <w:abstractNumId w:val="9"/>
  </w:num>
  <w:num w:numId="12">
    <w:abstractNumId w:val="22"/>
  </w:num>
  <w:num w:numId="13">
    <w:abstractNumId w:val="5"/>
  </w:num>
  <w:num w:numId="14">
    <w:abstractNumId w:val="25"/>
  </w:num>
  <w:num w:numId="15">
    <w:abstractNumId w:val="21"/>
  </w:num>
  <w:num w:numId="16">
    <w:abstractNumId w:val="16"/>
  </w:num>
  <w:num w:numId="17">
    <w:abstractNumId w:val="4"/>
  </w:num>
  <w:num w:numId="18">
    <w:abstractNumId w:val="18"/>
  </w:num>
  <w:num w:numId="19">
    <w:abstractNumId w:val="20"/>
  </w:num>
  <w:num w:numId="20">
    <w:abstractNumId w:val="6"/>
  </w:num>
  <w:num w:numId="21">
    <w:abstractNumId w:val="14"/>
  </w:num>
  <w:num w:numId="22">
    <w:abstractNumId w:val="15"/>
  </w:num>
  <w:num w:numId="23">
    <w:abstractNumId w:val="11"/>
  </w:num>
  <w:num w:numId="24">
    <w:abstractNumId w:val="17"/>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74FB"/>
    <w:rsid w:val="00027017"/>
    <w:rsid w:val="00030E4E"/>
    <w:rsid w:val="0003297E"/>
    <w:rsid w:val="00040E22"/>
    <w:rsid w:val="000462EE"/>
    <w:rsid w:val="00047EFD"/>
    <w:rsid w:val="00053A15"/>
    <w:rsid w:val="00065BE7"/>
    <w:rsid w:val="000679C8"/>
    <w:rsid w:val="0007069B"/>
    <w:rsid w:val="00091D34"/>
    <w:rsid w:val="000A35E5"/>
    <w:rsid w:val="000B662F"/>
    <w:rsid w:val="000C2C76"/>
    <w:rsid w:val="000C62BA"/>
    <w:rsid w:val="000D2892"/>
    <w:rsid w:val="000E2F50"/>
    <w:rsid w:val="000F37BC"/>
    <w:rsid w:val="001028BA"/>
    <w:rsid w:val="00106E59"/>
    <w:rsid w:val="001157BD"/>
    <w:rsid w:val="001311F6"/>
    <w:rsid w:val="00136B8F"/>
    <w:rsid w:val="00136BE8"/>
    <w:rsid w:val="001439AB"/>
    <w:rsid w:val="00144125"/>
    <w:rsid w:val="00146646"/>
    <w:rsid w:val="001516D6"/>
    <w:rsid w:val="00170303"/>
    <w:rsid w:val="00175A6A"/>
    <w:rsid w:val="001A04B6"/>
    <w:rsid w:val="001B039E"/>
    <w:rsid w:val="001B314E"/>
    <w:rsid w:val="001B5EBF"/>
    <w:rsid w:val="001D08BA"/>
    <w:rsid w:val="001F0CC0"/>
    <w:rsid w:val="001F772B"/>
    <w:rsid w:val="00204043"/>
    <w:rsid w:val="002103DB"/>
    <w:rsid w:val="00220407"/>
    <w:rsid w:val="002341C3"/>
    <w:rsid w:val="00241097"/>
    <w:rsid w:val="00247A05"/>
    <w:rsid w:val="00251ED6"/>
    <w:rsid w:val="0025222B"/>
    <w:rsid w:val="002566F6"/>
    <w:rsid w:val="00263FC0"/>
    <w:rsid w:val="0026558E"/>
    <w:rsid w:val="00272A5E"/>
    <w:rsid w:val="0028372E"/>
    <w:rsid w:val="00294D41"/>
    <w:rsid w:val="0029735E"/>
    <w:rsid w:val="002A0F20"/>
    <w:rsid w:val="002B0792"/>
    <w:rsid w:val="002B0C93"/>
    <w:rsid w:val="002C1460"/>
    <w:rsid w:val="002C5DB6"/>
    <w:rsid w:val="002D1BA1"/>
    <w:rsid w:val="002E02BA"/>
    <w:rsid w:val="002E15A9"/>
    <w:rsid w:val="002E3321"/>
    <w:rsid w:val="00305604"/>
    <w:rsid w:val="00310810"/>
    <w:rsid w:val="00310E41"/>
    <w:rsid w:val="00317E93"/>
    <w:rsid w:val="00323D7E"/>
    <w:rsid w:val="00324BE8"/>
    <w:rsid w:val="00331121"/>
    <w:rsid w:val="0033261A"/>
    <w:rsid w:val="003333DC"/>
    <w:rsid w:val="00340C65"/>
    <w:rsid w:val="00344562"/>
    <w:rsid w:val="00346678"/>
    <w:rsid w:val="0034671D"/>
    <w:rsid w:val="00372395"/>
    <w:rsid w:val="00372E3C"/>
    <w:rsid w:val="00373871"/>
    <w:rsid w:val="00380CE4"/>
    <w:rsid w:val="00395085"/>
    <w:rsid w:val="00397B0C"/>
    <w:rsid w:val="003A31AB"/>
    <w:rsid w:val="003A40D0"/>
    <w:rsid w:val="003B1923"/>
    <w:rsid w:val="003B4585"/>
    <w:rsid w:val="003C1FEF"/>
    <w:rsid w:val="003C31FE"/>
    <w:rsid w:val="003E1037"/>
    <w:rsid w:val="003E20F3"/>
    <w:rsid w:val="003F42B5"/>
    <w:rsid w:val="00401312"/>
    <w:rsid w:val="004157DA"/>
    <w:rsid w:val="00422075"/>
    <w:rsid w:val="00427A8E"/>
    <w:rsid w:val="0043454A"/>
    <w:rsid w:val="00435D5C"/>
    <w:rsid w:val="00446344"/>
    <w:rsid w:val="0045315C"/>
    <w:rsid w:val="0045519F"/>
    <w:rsid w:val="00456F5C"/>
    <w:rsid w:val="00460C36"/>
    <w:rsid w:val="00472C2D"/>
    <w:rsid w:val="00476BB9"/>
    <w:rsid w:val="004857D3"/>
    <w:rsid w:val="00495C28"/>
    <w:rsid w:val="004A1670"/>
    <w:rsid w:val="004B08B5"/>
    <w:rsid w:val="004B36AD"/>
    <w:rsid w:val="004C4A42"/>
    <w:rsid w:val="004E2D75"/>
    <w:rsid w:val="004F4106"/>
    <w:rsid w:val="004F752E"/>
    <w:rsid w:val="00503EDC"/>
    <w:rsid w:val="00510AB1"/>
    <w:rsid w:val="00520884"/>
    <w:rsid w:val="00524AF4"/>
    <w:rsid w:val="00544F81"/>
    <w:rsid w:val="00553AAE"/>
    <w:rsid w:val="00564709"/>
    <w:rsid w:val="00572EE2"/>
    <w:rsid w:val="00574E55"/>
    <w:rsid w:val="005859D9"/>
    <w:rsid w:val="00595ADF"/>
    <w:rsid w:val="00596E5D"/>
    <w:rsid w:val="005A6A0D"/>
    <w:rsid w:val="005B26E3"/>
    <w:rsid w:val="005B3108"/>
    <w:rsid w:val="005D4429"/>
    <w:rsid w:val="005D5644"/>
    <w:rsid w:val="005F0489"/>
    <w:rsid w:val="006041DA"/>
    <w:rsid w:val="00604CFB"/>
    <w:rsid w:val="00611934"/>
    <w:rsid w:val="00614C4A"/>
    <w:rsid w:val="006151BE"/>
    <w:rsid w:val="00620240"/>
    <w:rsid w:val="00625E62"/>
    <w:rsid w:val="0063620B"/>
    <w:rsid w:val="006815C9"/>
    <w:rsid w:val="006A119C"/>
    <w:rsid w:val="006A19AA"/>
    <w:rsid w:val="006A5794"/>
    <w:rsid w:val="006A5A5E"/>
    <w:rsid w:val="006B0743"/>
    <w:rsid w:val="006E45D8"/>
    <w:rsid w:val="006E7046"/>
    <w:rsid w:val="006E7D33"/>
    <w:rsid w:val="0070153F"/>
    <w:rsid w:val="00701B7C"/>
    <w:rsid w:val="0072680C"/>
    <w:rsid w:val="007272A3"/>
    <w:rsid w:val="007301A2"/>
    <w:rsid w:val="00736BD3"/>
    <w:rsid w:val="00741761"/>
    <w:rsid w:val="00741A13"/>
    <w:rsid w:val="0074715B"/>
    <w:rsid w:val="00750AB0"/>
    <w:rsid w:val="007634FF"/>
    <w:rsid w:val="00786EBA"/>
    <w:rsid w:val="007926A3"/>
    <w:rsid w:val="007A64A6"/>
    <w:rsid w:val="007A69F7"/>
    <w:rsid w:val="007B6EDE"/>
    <w:rsid w:val="007C0402"/>
    <w:rsid w:val="0080547E"/>
    <w:rsid w:val="008108A9"/>
    <w:rsid w:val="00811280"/>
    <w:rsid w:val="00813262"/>
    <w:rsid w:val="00835995"/>
    <w:rsid w:val="00840F99"/>
    <w:rsid w:val="008427A2"/>
    <w:rsid w:val="008511EC"/>
    <w:rsid w:val="0086128A"/>
    <w:rsid w:val="00865270"/>
    <w:rsid w:val="00892425"/>
    <w:rsid w:val="008A1116"/>
    <w:rsid w:val="008D248F"/>
    <w:rsid w:val="008E76B0"/>
    <w:rsid w:val="0090782D"/>
    <w:rsid w:val="0092343A"/>
    <w:rsid w:val="00927CB6"/>
    <w:rsid w:val="00930F2D"/>
    <w:rsid w:val="00933164"/>
    <w:rsid w:val="0095029B"/>
    <w:rsid w:val="009557A1"/>
    <w:rsid w:val="00963266"/>
    <w:rsid w:val="00966121"/>
    <w:rsid w:val="0097524B"/>
    <w:rsid w:val="0097535E"/>
    <w:rsid w:val="00993928"/>
    <w:rsid w:val="009A21E1"/>
    <w:rsid w:val="009A5A3E"/>
    <w:rsid w:val="009B19DF"/>
    <w:rsid w:val="009B5F5E"/>
    <w:rsid w:val="009C315A"/>
    <w:rsid w:val="00A13C13"/>
    <w:rsid w:val="00A16EBF"/>
    <w:rsid w:val="00A21C81"/>
    <w:rsid w:val="00A24D65"/>
    <w:rsid w:val="00A27B48"/>
    <w:rsid w:val="00A408E5"/>
    <w:rsid w:val="00A51921"/>
    <w:rsid w:val="00A579C7"/>
    <w:rsid w:val="00A67BF0"/>
    <w:rsid w:val="00A81C12"/>
    <w:rsid w:val="00A84722"/>
    <w:rsid w:val="00A866D1"/>
    <w:rsid w:val="00A8708D"/>
    <w:rsid w:val="00A94954"/>
    <w:rsid w:val="00AA1B84"/>
    <w:rsid w:val="00AA29FD"/>
    <w:rsid w:val="00AB1C74"/>
    <w:rsid w:val="00AC09C8"/>
    <w:rsid w:val="00AC2C1D"/>
    <w:rsid w:val="00AC349A"/>
    <w:rsid w:val="00AD4655"/>
    <w:rsid w:val="00AE4610"/>
    <w:rsid w:val="00AF3C9D"/>
    <w:rsid w:val="00AF51EF"/>
    <w:rsid w:val="00B02DDD"/>
    <w:rsid w:val="00B11CA9"/>
    <w:rsid w:val="00B125BC"/>
    <w:rsid w:val="00B14E7B"/>
    <w:rsid w:val="00B164F6"/>
    <w:rsid w:val="00B20841"/>
    <w:rsid w:val="00B22129"/>
    <w:rsid w:val="00B461FD"/>
    <w:rsid w:val="00B46C49"/>
    <w:rsid w:val="00B56AFD"/>
    <w:rsid w:val="00B57446"/>
    <w:rsid w:val="00B70DDF"/>
    <w:rsid w:val="00B71B35"/>
    <w:rsid w:val="00B73306"/>
    <w:rsid w:val="00B80EBC"/>
    <w:rsid w:val="00B8527E"/>
    <w:rsid w:val="00B87F5B"/>
    <w:rsid w:val="00B91E12"/>
    <w:rsid w:val="00B94ED8"/>
    <w:rsid w:val="00B94F6F"/>
    <w:rsid w:val="00B95E7F"/>
    <w:rsid w:val="00BA696C"/>
    <w:rsid w:val="00BD03EE"/>
    <w:rsid w:val="00BE083F"/>
    <w:rsid w:val="00BF3FDC"/>
    <w:rsid w:val="00BF420D"/>
    <w:rsid w:val="00C06421"/>
    <w:rsid w:val="00C11616"/>
    <w:rsid w:val="00C154FB"/>
    <w:rsid w:val="00C1618B"/>
    <w:rsid w:val="00C23FCB"/>
    <w:rsid w:val="00C25102"/>
    <w:rsid w:val="00C57C48"/>
    <w:rsid w:val="00C76AFD"/>
    <w:rsid w:val="00C775E8"/>
    <w:rsid w:val="00C83048"/>
    <w:rsid w:val="00C85BED"/>
    <w:rsid w:val="00C874B4"/>
    <w:rsid w:val="00C90BEA"/>
    <w:rsid w:val="00C96875"/>
    <w:rsid w:val="00CA3C76"/>
    <w:rsid w:val="00CA5D8E"/>
    <w:rsid w:val="00CA7121"/>
    <w:rsid w:val="00CB04DD"/>
    <w:rsid w:val="00CD2C7E"/>
    <w:rsid w:val="00CD4635"/>
    <w:rsid w:val="00CD571C"/>
    <w:rsid w:val="00CE69A4"/>
    <w:rsid w:val="00CF14D7"/>
    <w:rsid w:val="00CF229A"/>
    <w:rsid w:val="00CF5724"/>
    <w:rsid w:val="00CF5D46"/>
    <w:rsid w:val="00CF7D56"/>
    <w:rsid w:val="00D06314"/>
    <w:rsid w:val="00D31B04"/>
    <w:rsid w:val="00D35311"/>
    <w:rsid w:val="00D450B8"/>
    <w:rsid w:val="00D47A69"/>
    <w:rsid w:val="00D634AE"/>
    <w:rsid w:val="00D65E5E"/>
    <w:rsid w:val="00D66F0E"/>
    <w:rsid w:val="00D700E3"/>
    <w:rsid w:val="00D7354D"/>
    <w:rsid w:val="00D86DB5"/>
    <w:rsid w:val="00D92A5F"/>
    <w:rsid w:val="00DB756B"/>
    <w:rsid w:val="00DC0E75"/>
    <w:rsid w:val="00E05008"/>
    <w:rsid w:val="00E16422"/>
    <w:rsid w:val="00E21502"/>
    <w:rsid w:val="00E21523"/>
    <w:rsid w:val="00E22761"/>
    <w:rsid w:val="00E40C57"/>
    <w:rsid w:val="00E61700"/>
    <w:rsid w:val="00E61DA0"/>
    <w:rsid w:val="00E67FE7"/>
    <w:rsid w:val="00E84B26"/>
    <w:rsid w:val="00E8611B"/>
    <w:rsid w:val="00EA1063"/>
    <w:rsid w:val="00EA7795"/>
    <w:rsid w:val="00EB533D"/>
    <w:rsid w:val="00EE26C1"/>
    <w:rsid w:val="00EF7706"/>
    <w:rsid w:val="00F053E7"/>
    <w:rsid w:val="00F05F15"/>
    <w:rsid w:val="00F13177"/>
    <w:rsid w:val="00F13C57"/>
    <w:rsid w:val="00F2344B"/>
    <w:rsid w:val="00F24027"/>
    <w:rsid w:val="00F25194"/>
    <w:rsid w:val="00F5371D"/>
    <w:rsid w:val="00F71CD8"/>
    <w:rsid w:val="00F82535"/>
    <w:rsid w:val="00F840A5"/>
    <w:rsid w:val="00F84454"/>
    <w:rsid w:val="00F86263"/>
    <w:rsid w:val="00F96B35"/>
    <w:rsid w:val="00F97818"/>
    <w:rsid w:val="00FA51FF"/>
    <w:rsid w:val="00FA6109"/>
    <w:rsid w:val="00FA71C6"/>
    <w:rsid w:val="00FB0A71"/>
    <w:rsid w:val="00FB4F03"/>
    <w:rsid w:val="00FC1168"/>
    <w:rsid w:val="00FC520F"/>
    <w:rsid w:val="00FC71D8"/>
    <w:rsid w:val="00FD1243"/>
    <w:rsid w:val="00FD2F75"/>
    <w:rsid w:val="00FD3B41"/>
    <w:rsid w:val="00FE7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C74D0"/>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F71CD8"/>
    <w:pPr>
      <w:ind w:left="720"/>
      <w:contextualSpacing/>
    </w:pPr>
  </w:style>
  <w:style w:type="paragraph" w:styleId="BalloonText">
    <w:name w:val="Balloon Text"/>
    <w:basedOn w:val="Normal"/>
    <w:link w:val="BalloonTextChar"/>
    <w:uiPriority w:val="99"/>
    <w:semiHidden/>
    <w:unhideWhenUsed/>
    <w:rsid w:val="00065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BE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9A5A3E"/>
    <w:rPr>
      <w:sz w:val="16"/>
      <w:szCs w:val="16"/>
    </w:rPr>
  </w:style>
  <w:style w:type="paragraph" w:styleId="CommentText">
    <w:name w:val="annotation text"/>
    <w:basedOn w:val="Normal"/>
    <w:link w:val="CommentTextChar"/>
    <w:uiPriority w:val="99"/>
    <w:semiHidden/>
    <w:unhideWhenUsed/>
    <w:rsid w:val="009A5A3E"/>
    <w:rPr>
      <w:sz w:val="20"/>
    </w:rPr>
  </w:style>
  <w:style w:type="character" w:customStyle="1" w:styleId="CommentTextChar">
    <w:name w:val="Comment Text Char"/>
    <w:basedOn w:val="DefaultParagraphFont"/>
    <w:link w:val="CommentText"/>
    <w:uiPriority w:val="99"/>
    <w:semiHidden/>
    <w:rsid w:val="009A5A3E"/>
    <w:rPr>
      <w:lang w:eastAsia="en-US"/>
    </w:rPr>
  </w:style>
  <w:style w:type="paragraph" w:styleId="CommentSubject">
    <w:name w:val="annotation subject"/>
    <w:basedOn w:val="CommentText"/>
    <w:next w:val="CommentText"/>
    <w:link w:val="CommentSubjectChar"/>
    <w:uiPriority w:val="99"/>
    <w:semiHidden/>
    <w:unhideWhenUsed/>
    <w:rsid w:val="009A5A3E"/>
    <w:rPr>
      <w:b/>
      <w:bCs/>
    </w:rPr>
  </w:style>
  <w:style w:type="character" w:customStyle="1" w:styleId="CommentSubjectChar">
    <w:name w:val="Comment Subject Char"/>
    <w:basedOn w:val="CommentTextChar"/>
    <w:link w:val="CommentSubject"/>
    <w:uiPriority w:val="99"/>
    <w:semiHidden/>
    <w:rsid w:val="009A5A3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3232</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2019-05-31T03:30:00Z</cp:lastPrinted>
  <dcterms:created xsi:type="dcterms:W3CDTF">2019-06-27T04:05:00Z</dcterms:created>
  <dcterms:modified xsi:type="dcterms:W3CDTF">2019-06-27T04:05:00Z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1061996</vt:lpwstr>
  </property>
  <property fmtid="{D5CDD505-2E9C-101B-9397-08002B2CF9AE}" pid="4" name="JMSREQUIREDCHECKIN">
    <vt:lpwstr/>
  </property>
</Properties>
</file>