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1BA" w:rsidRPr="00340BA7" w:rsidRDefault="00DF71BA" w:rsidP="00DF71BA">
      <w:pPr>
        <w:pStyle w:val="Header"/>
        <w:tabs>
          <w:tab w:val="clear" w:pos="4153"/>
          <w:tab w:val="clear" w:pos="8306"/>
        </w:tabs>
        <w:rPr>
          <w:rFonts w:ascii="Arial" w:hAnsi="Arial" w:cs="Arial"/>
        </w:rPr>
      </w:pPr>
      <w:bookmarkStart w:id="0" w:name="_Toc44738651"/>
      <w:bookmarkStart w:id="1" w:name="_GoBack"/>
      <w:bookmarkEnd w:id="1"/>
      <w:smartTag w:uri="urn:schemas-microsoft-com:office:smarttags" w:element="place">
        <w:smartTag w:uri="urn:schemas-microsoft-com:office:smarttags" w:element="State">
          <w:r w:rsidRPr="00340BA7">
            <w:rPr>
              <w:rFonts w:ascii="Arial" w:hAnsi="Arial" w:cs="Arial"/>
            </w:rPr>
            <w:t>Australian Capital Territory</w:t>
          </w:r>
        </w:smartTag>
      </w:smartTag>
    </w:p>
    <w:p w:rsidR="00DF71BA" w:rsidRPr="00745F74" w:rsidRDefault="00DF71BA" w:rsidP="00DF71BA">
      <w:pPr>
        <w:pStyle w:val="Billname"/>
        <w:spacing w:before="0" w:after="0"/>
        <w:rPr>
          <w:rFonts w:ascii="Times New Roman" w:hAnsi="Times New Roman" w:cs="Times New Roman"/>
        </w:rPr>
      </w:pPr>
    </w:p>
    <w:p w:rsidR="00DF71BA" w:rsidRPr="00340BA7" w:rsidRDefault="00DF71BA" w:rsidP="00DF71BA">
      <w:pPr>
        <w:pStyle w:val="Billname"/>
        <w:spacing w:before="0" w:after="0"/>
      </w:pPr>
      <w:r w:rsidRPr="00340BA7">
        <w:t xml:space="preserve">Juries (Payment) Determination </w:t>
      </w:r>
      <w:r w:rsidR="007E407B" w:rsidRPr="00340BA7">
        <w:t>201</w:t>
      </w:r>
      <w:r w:rsidR="00FE5CA9">
        <w:t>9</w:t>
      </w:r>
    </w:p>
    <w:p w:rsidR="00DF71BA" w:rsidRPr="00340BA7" w:rsidRDefault="00DF71BA" w:rsidP="00DF71BA">
      <w:pPr>
        <w:rPr>
          <w:rFonts w:ascii="Arial" w:hAnsi="Arial" w:cs="Arial"/>
          <w:b/>
          <w:bCs/>
        </w:rPr>
      </w:pPr>
    </w:p>
    <w:p w:rsidR="00DF71BA" w:rsidRPr="00340BA7" w:rsidRDefault="00DF71BA" w:rsidP="00DF71BA">
      <w:pPr>
        <w:rPr>
          <w:rFonts w:ascii="Arial" w:hAnsi="Arial" w:cs="Arial"/>
          <w:b/>
          <w:bCs/>
          <w:vertAlign w:val="superscript"/>
        </w:rPr>
      </w:pPr>
      <w:r w:rsidRPr="00340BA7">
        <w:rPr>
          <w:rFonts w:ascii="Arial" w:hAnsi="Arial" w:cs="Arial"/>
          <w:b/>
          <w:bCs/>
        </w:rPr>
        <w:t xml:space="preserve">Disallowable instrument </w:t>
      </w:r>
      <w:r w:rsidR="007E407B" w:rsidRPr="00340BA7">
        <w:rPr>
          <w:rFonts w:ascii="Arial" w:hAnsi="Arial" w:cs="Arial"/>
          <w:b/>
          <w:bCs/>
        </w:rPr>
        <w:t>DI201</w:t>
      </w:r>
      <w:r w:rsidR="00FE5CA9">
        <w:rPr>
          <w:rFonts w:ascii="Arial" w:hAnsi="Arial" w:cs="Arial"/>
          <w:b/>
          <w:bCs/>
        </w:rPr>
        <w:t>9</w:t>
      </w:r>
      <w:r w:rsidRPr="00340BA7">
        <w:rPr>
          <w:rFonts w:ascii="Arial" w:hAnsi="Arial" w:cs="Arial"/>
          <w:b/>
          <w:bCs/>
        </w:rPr>
        <w:t>–</w:t>
      </w:r>
      <w:r w:rsidR="001F58E7">
        <w:rPr>
          <w:rFonts w:ascii="Arial" w:hAnsi="Arial" w:cs="Arial"/>
          <w:b/>
          <w:bCs/>
        </w:rPr>
        <w:t>185</w:t>
      </w:r>
    </w:p>
    <w:p w:rsidR="00DF71BA" w:rsidRPr="00745F74" w:rsidRDefault="00DF71BA" w:rsidP="00DF71BA">
      <w:pPr>
        <w:pStyle w:val="madeunder"/>
        <w:spacing w:before="0" w:after="0"/>
      </w:pPr>
    </w:p>
    <w:p w:rsidR="00DF71BA" w:rsidRPr="00745F74" w:rsidRDefault="00DF71BA" w:rsidP="00DF71BA">
      <w:pPr>
        <w:pStyle w:val="madeunder"/>
        <w:spacing w:before="0" w:after="0"/>
      </w:pPr>
      <w:r w:rsidRPr="00745F74">
        <w:t>made under the</w:t>
      </w:r>
    </w:p>
    <w:p w:rsidR="00DF71BA" w:rsidRPr="00745F74" w:rsidRDefault="00DF71BA" w:rsidP="00DF71BA">
      <w:pPr>
        <w:pStyle w:val="CoverActName"/>
        <w:spacing w:before="0" w:after="0"/>
        <w:rPr>
          <w:rFonts w:ascii="Times New Roman" w:hAnsi="Times New Roman" w:cs="Times New Roman"/>
          <w:i/>
          <w:iCs/>
        </w:rPr>
      </w:pPr>
    </w:p>
    <w:p w:rsidR="00DF71BA" w:rsidRPr="00340BA7" w:rsidRDefault="00DF71BA" w:rsidP="00DF71BA">
      <w:pPr>
        <w:pStyle w:val="CoverActName"/>
        <w:spacing w:before="0" w:after="0"/>
      </w:pPr>
      <w:r w:rsidRPr="00340BA7">
        <w:rPr>
          <w:iCs/>
        </w:rPr>
        <w:t>Juries Act 1967</w:t>
      </w:r>
      <w:r w:rsidRPr="00340BA7">
        <w:rPr>
          <w:i/>
          <w:iCs/>
        </w:rPr>
        <w:t>,</w:t>
      </w:r>
      <w:r w:rsidR="00F5513F" w:rsidRPr="00340BA7">
        <w:rPr>
          <w:i/>
          <w:iCs/>
        </w:rPr>
        <w:t xml:space="preserve"> </w:t>
      </w:r>
      <w:r w:rsidR="00F5513F" w:rsidRPr="00340BA7">
        <w:rPr>
          <w:iCs/>
        </w:rPr>
        <w:t>s 49 (Food and Refreshment for jury);</w:t>
      </w:r>
      <w:r w:rsidRPr="00340BA7">
        <w:rPr>
          <w:i/>
          <w:iCs/>
        </w:rPr>
        <w:t xml:space="preserve"> </w:t>
      </w:r>
      <w:r w:rsidRPr="00340BA7">
        <w:rPr>
          <w:iCs/>
        </w:rPr>
        <w:t xml:space="preserve">s 51 </w:t>
      </w:r>
      <w:r w:rsidR="000B5C69" w:rsidRPr="00340BA7">
        <w:rPr>
          <w:iCs/>
        </w:rPr>
        <w:t>(</w:t>
      </w:r>
      <w:r w:rsidRPr="00340BA7">
        <w:rPr>
          <w:iCs/>
        </w:rPr>
        <w:t>Payment of jurors</w:t>
      </w:r>
      <w:r w:rsidR="000B5C69" w:rsidRPr="00340BA7">
        <w:rPr>
          <w:iCs/>
        </w:rPr>
        <w:t>)</w:t>
      </w:r>
    </w:p>
    <w:p w:rsidR="00DF71BA" w:rsidRPr="00745F74" w:rsidRDefault="00DF71BA" w:rsidP="00DF71BA">
      <w:pPr>
        <w:pStyle w:val="N-line3"/>
        <w:pBdr>
          <w:bottom w:val="none" w:sz="0" w:space="0" w:color="auto"/>
        </w:pBdr>
      </w:pPr>
    </w:p>
    <w:p w:rsidR="00DF71BA" w:rsidRPr="00745F74" w:rsidRDefault="00DF71BA" w:rsidP="00DF71BA">
      <w:pPr>
        <w:pStyle w:val="N-line3"/>
        <w:pBdr>
          <w:top w:val="single" w:sz="12" w:space="1" w:color="auto"/>
          <w:bottom w:val="none" w:sz="0" w:space="0" w:color="auto"/>
        </w:pBdr>
      </w:pPr>
    </w:p>
    <w:p w:rsidR="00DF71BA" w:rsidRPr="00340BA7" w:rsidRDefault="000B5C69" w:rsidP="00DF71BA">
      <w:pPr>
        <w:ind w:left="720" w:hanging="720"/>
        <w:rPr>
          <w:rFonts w:ascii="Arial" w:hAnsi="Arial" w:cs="Arial"/>
          <w:b/>
          <w:bCs/>
        </w:rPr>
      </w:pPr>
      <w:r w:rsidRPr="00340BA7">
        <w:rPr>
          <w:rFonts w:ascii="Arial" w:hAnsi="Arial" w:cs="Arial"/>
          <w:b/>
          <w:bCs/>
        </w:rPr>
        <w:t>EXPLANATORY STATEMENT</w:t>
      </w:r>
    </w:p>
    <w:p w:rsidR="00DF71BA" w:rsidRPr="00745F74" w:rsidRDefault="00DF71BA" w:rsidP="00DF71BA">
      <w:pPr>
        <w:ind w:left="720"/>
      </w:pPr>
    </w:p>
    <w:bookmarkEnd w:id="0"/>
    <w:p w:rsidR="00D50BBD" w:rsidRDefault="00CF3D4F">
      <w:r>
        <w:t>This disallowable instrument determines payments made to jurors</w:t>
      </w:r>
      <w:r w:rsidR="00D50BBD">
        <w:t xml:space="preserve"> under the </w:t>
      </w:r>
    </w:p>
    <w:p w:rsidR="00F5513F" w:rsidRDefault="00D50BBD">
      <w:r w:rsidRPr="00D50BBD">
        <w:rPr>
          <w:i/>
        </w:rPr>
        <w:t>Juries Act 1967</w:t>
      </w:r>
      <w:r w:rsidR="00CF3D4F">
        <w:t xml:space="preserve">.  </w:t>
      </w:r>
    </w:p>
    <w:p w:rsidR="00F5513F" w:rsidRDefault="00F5513F"/>
    <w:p w:rsidR="00F5513F" w:rsidRPr="00F5513F" w:rsidRDefault="00F5513F">
      <w:r>
        <w:t xml:space="preserve">Under section 49 of the </w:t>
      </w:r>
      <w:r w:rsidRPr="00FE5CA9">
        <w:rPr>
          <w:i/>
        </w:rPr>
        <w:t>Juries Act 1967</w:t>
      </w:r>
      <w:r>
        <w:t xml:space="preserve"> the sheriff may order that each juror be paid the amount determined by the Minister for a meal. </w:t>
      </w:r>
      <w:r w:rsidR="00FE5CA9">
        <w:t xml:space="preserve">The allowance </w:t>
      </w:r>
      <w:r w:rsidR="00FE5CA9" w:rsidRPr="00FE5CA9">
        <w:t xml:space="preserve">is only payable if the Sheriff orders that each juror be paid the allowance rather than being given refreshments.  </w:t>
      </w:r>
      <w:r>
        <w:t>This meal allowance is listed in Schedule 1 of the instrument.</w:t>
      </w:r>
      <w:r w:rsidR="00FE5CA9">
        <w:t xml:space="preserve">  No changes have been made to the payment amount.</w:t>
      </w:r>
    </w:p>
    <w:p w:rsidR="00F5513F" w:rsidRDefault="00F5513F"/>
    <w:p w:rsidR="00A12831" w:rsidRDefault="00FE0E61" w:rsidP="00875D05">
      <w:r>
        <w:t xml:space="preserve">Under section 51 of the </w:t>
      </w:r>
      <w:r w:rsidRPr="00FE0E61">
        <w:rPr>
          <w:i/>
        </w:rPr>
        <w:t>Juries Act 1967</w:t>
      </w:r>
      <w:r>
        <w:t>, a person summoned or appointed to serve as a juror is entitled to be paid the amount determined by the Minister for the person’s attendance at the court in accordance with the summons or appointment, whether or not the person serves as a juror.</w:t>
      </w:r>
      <w:r w:rsidR="00FE5CA9">
        <w:t xml:space="preserve">  </w:t>
      </w:r>
      <w:r w:rsidR="00F871DE">
        <w:t>Schedule 2 of the instrument lists</w:t>
      </w:r>
      <w:r w:rsidR="00F871DE" w:rsidRPr="00F871DE">
        <w:t xml:space="preserve"> </w:t>
      </w:r>
      <w:r w:rsidR="00F871DE">
        <w:t>the amounts that a juror is to be paid under section 51.</w:t>
      </w:r>
      <w:r w:rsidR="00FE5CA9">
        <w:t xml:space="preserve">  The amounts in schedule 2 have been increased by </w:t>
      </w:r>
      <w:r w:rsidR="00FE5CA9" w:rsidRPr="002B376E">
        <w:t>2.25%</w:t>
      </w:r>
      <w:r w:rsidR="00FE5CA9">
        <w:t xml:space="preserve">, which is the </w:t>
      </w:r>
      <w:r w:rsidR="007E407B" w:rsidRPr="005D3934">
        <w:t>201</w:t>
      </w:r>
      <w:r w:rsidR="00FE5CA9">
        <w:t>9</w:t>
      </w:r>
      <w:r w:rsidR="005D3934" w:rsidRPr="005D3934">
        <w:t>-</w:t>
      </w:r>
      <w:r w:rsidR="00FE5CA9">
        <w:t>20</w:t>
      </w:r>
      <w:r w:rsidR="007E407B" w:rsidRPr="005D3934">
        <w:t xml:space="preserve"> </w:t>
      </w:r>
      <w:r w:rsidRPr="005D3934">
        <w:t xml:space="preserve">ACT Budget </w:t>
      </w:r>
      <w:r w:rsidRPr="002B376E">
        <w:t xml:space="preserve">forecast CPI </w:t>
      </w:r>
      <w:r w:rsidR="00FE5CA9">
        <w:t xml:space="preserve">index.  </w:t>
      </w:r>
    </w:p>
    <w:p w:rsidR="00AB788C" w:rsidRDefault="00AB788C"/>
    <w:p w:rsidR="00FE0E61" w:rsidRPr="00745F74" w:rsidRDefault="00FE0E61">
      <w:r w:rsidRPr="005D3934">
        <w:t xml:space="preserve">The </w:t>
      </w:r>
      <w:r w:rsidR="005D3934" w:rsidRPr="005D3934">
        <w:t>payments</w:t>
      </w:r>
      <w:r w:rsidR="00876311">
        <w:t xml:space="preserve"> in column 3</w:t>
      </w:r>
      <w:r w:rsidRPr="005D3934">
        <w:t xml:space="preserve"> </w:t>
      </w:r>
      <w:r w:rsidR="00E325A8">
        <w:t xml:space="preserve">of Schedules 1 and 2 </w:t>
      </w:r>
      <w:r w:rsidR="00875D05">
        <w:t>will</w:t>
      </w:r>
      <w:r w:rsidRPr="005D3934">
        <w:t xml:space="preserve"> </w:t>
      </w:r>
      <w:r w:rsidR="00C426C7">
        <w:t>commence</w:t>
      </w:r>
      <w:r w:rsidRPr="005D3934">
        <w:t xml:space="preserve"> from </w:t>
      </w:r>
      <w:r w:rsidR="0075504B">
        <w:t>the day after the notification day</w:t>
      </w:r>
      <w:r w:rsidR="005A7100" w:rsidRPr="001E2848">
        <w:rPr>
          <w:lang w:eastAsia="en-AU"/>
        </w:rPr>
        <w:t>.</w:t>
      </w:r>
    </w:p>
    <w:sectPr w:rsidR="00FE0E61" w:rsidRPr="00745F74">
      <w:headerReference w:type="even" r:id="rId6"/>
      <w:headerReference w:type="default" r:id="rId7"/>
      <w:footerReference w:type="even" r:id="rId8"/>
      <w:footerReference w:type="default" r:id="rId9"/>
      <w:headerReference w:type="first" r:id="rId10"/>
      <w:footerReference w:type="first" r:id="rId11"/>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BC" w:rsidRDefault="00E64CBC" w:rsidP="005B20FF">
      <w:r>
        <w:separator/>
      </w:r>
    </w:p>
  </w:endnote>
  <w:endnote w:type="continuationSeparator" w:id="0">
    <w:p w:rsidR="00E64CBC" w:rsidRDefault="00E64CBC" w:rsidP="005B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14" w:rsidRDefault="00473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14" w:rsidRPr="00473F14" w:rsidRDefault="00473F14" w:rsidP="00473F14">
    <w:pPr>
      <w:pStyle w:val="Footer"/>
      <w:jc w:val="center"/>
      <w:rPr>
        <w:rFonts w:ascii="Arial" w:hAnsi="Arial" w:cs="Arial"/>
        <w:sz w:val="14"/>
      </w:rPr>
    </w:pPr>
    <w:r w:rsidRPr="00473F1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14" w:rsidRDefault="00473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BC" w:rsidRDefault="00E64CBC" w:rsidP="005B20FF">
      <w:r>
        <w:separator/>
      </w:r>
    </w:p>
  </w:footnote>
  <w:footnote w:type="continuationSeparator" w:id="0">
    <w:p w:rsidR="00E64CBC" w:rsidRDefault="00E64CBC" w:rsidP="005B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14" w:rsidRDefault="00473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14" w:rsidRDefault="00473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14" w:rsidRDefault="00473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BA"/>
    <w:rsid w:val="00032D38"/>
    <w:rsid w:val="00055018"/>
    <w:rsid w:val="00066609"/>
    <w:rsid w:val="00071D9B"/>
    <w:rsid w:val="00087BDF"/>
    <w:rsid w:val="000A69BD"/>
    <w:rsid w:val="000B5C69"/>
    <w:rsid w:val="000C3A44"/>
    <w:rsid w:val="00104052"/>
    <w:rsid w:val="001079C0"/>
    <w:rsid w:val="00132869"/>
    <w:rsid w:val="0017628B"/>
    <w:rsid w:val="0018066F"/>
    <w:rsid w:val="001905CB"/>
    <w:rsid w:val="001A19D6"/>
    <w:rsid w:val="001A65C9"/>
    <w:rsid w:val="001A7101"/>
    <w:rsid w:val="001D1593"/>
    <w:rsid w:val="001E2848"/>
    <w:rsid w:val="001F58E7"/>
    <w:rsid w:val="00211360"/>
    <w:rsid w:val="002330F0"/>
    <w:rsid w:val="00257187"/>
    <w:rsid w:val="00260F93"/>
    <w:rsid w:val="00283EF8"/>
    <w:rsid w:val="0028595B"/>
    <w:rsid w:val="00285C3A"/>
    <w:rsid w:val="002B376E"/>
    <w:rsid w:val="00330F4B"/>
    <w:rsid w:val="00340BA7"/>
    <w:rsid w:val="00353ADB"/>
    <w:rsid w:val="00366FC7"/>
    <w:rsid w:val="00373280"/>
    <w:rsid w:val="0039214F"/>
    <w:rsid w:val="003C3D13"/>
    <w:rsid w:val="003F63AD"/>
    <w:rsid w:val="003F68CE"/>
    <w:rsid w:val="003F7390"/>
    <w:rsid w:val="00446D7A"/>
    <w:rsid w:val="00471796"/>
    <w:rsid w:val="00473F14"/>
    <w:rsid w:val="0048536E"/>
    <w:rsid w:val="004D1B42"/>
    <w:rsid w:val="0052635F"/>
    <w:rsid w:val="005314DC"/>
    <w:rsid w:val="00550940"/>
    <w:rsid w:val="005901EF"/>
    <w:rsid w:val="005A7100"/>
    <w:rsid w:val="005B20FF"/>
    <w:rsid w:val="005C257C"/>
    <w:rsid w:val="005D3934"/>
    <w:rsid w:val="005F5534"/>
    <w:rsid w:val="0062446B"/>
    <w:rsid w:val="00673CA1"/>
    <w:rsid w:val="006A608C"/>
    <w:rsid w:val="006D6F2E"/>
    <w:rsid w:val="0070133E"/>
    <w:rsid w:val="007065C3"/>
    <w:rsid w:val="007144D4"/>
    <w:rsid w:val="0072696F"/>
    <w:rsid w:val="00740A0A"/>
    <w:rsid w:val="00745F74"/>
    <w:rsid w:val="0075504B"/>
    <w:rsid w:val="00771B75"/>
    <w:rsid w:val="007975AE"/>
    <w:rsid w:val="007A5420"/>
    <w:rsid w:val="007D78EF"/>
    <w:rsid w:val="007E407B"/>
    <w:rsid w:val="007E6DC1"/>
    <w:rsid w:val="00807B30"/>
    <w:rsid w:val="00807C4C"/>
    <w:rsid w:val="00821CF5"/>
    <w:rsid w:val="00830323"/>
    <w:rsid w:val="00850AAD"/>
    <w:rsid w:val="0086695C"/>
    <w:rsid w:val="00873165"/>
    <w:rsid w:val="00875D05"/>
    <w:rsid w:val="00876311"/>
    <w:rsid w:val="00892605"/>
    <w:rsid w:val="00893A09"/>
    <w:rsid w:val="008B0828"/>
    <w:rsid w:val="008C5A63"/>
    <w:rsid w:val="008D5A12"/>
    <w:rsid w:val="008E0434"/>
    <w:rsid w:val="008F042F"/>
    <w:rsid w:val="008F4E35"/>
    <w:rsid w:val="008F78B9"/>
    <w:rsid w:val="00900B9F"/>
    <w:rsid w:val="00927917"/>
    <w:rsid w:val="0093001E"/>
    <w:rsid w:val="00934007"/>
    <w:rsid w:val="00942581"/>
    <w:rsid w:val="00954FE0"/>
    <w:rsid w:val="0097780E"/>
    <w:rsid w:val="009B6FBF"/>
    <w:rsid w:val="009C6323"/>
    <w:rsid w:val="009F2E5D"/>
    <w:rsid w:val="00A02328"/>
    <w:rsid w:val="00A03352"/>
    <w:rsid w:val="00A12831"/>
    <w:rsid w:val="00A32A01"/>
    <w:rsid w:val="00A55CF5"/>
    <w:rsid w:val="00A90EF8"/>
    <w:rsid w:val="00AB788C"/>
    <w:rsid w:val="00AE429E"/>
    <w:rsid w:val="00AF3595"/>
    <w:rsid w:val="00B507FA"/>
    <w:rsid w:val="00B528C3"/>
    <w:rsid w:val="00B52C19"/>
    <w:rsid w:val="00B774FB"/>
    <w:rsid w:val="00B83A7B"/>
    <w:rsid w:val="00BE3E2B"/>
    <w:rsid w:val="00C14F9B"/>
    <w:rsid w:val="00C426C7"/>
    <w:rsid w:val="00C96840"/>
    <w:rsid w:val="00C974BF"/>
    <w:rsid w:val="00CB60F9"/>
    <w:rsid w:val="00CC54F5"/>
    <w:rsid w:val="00CD3604"/>
    <w:rsid w:val="00CE2B2B"/>
    <w:rsid w:val="00CF3D4F"/>
    <w:rsid w:val="00CF5C6D"/>
    <w:rsid w:val="00D207AC"/>
    <w:rsid w:val="00D50BBD"/>
    <w:rsid w:val="00D71D1D"/>
    <w:rsid w:val="00D744E8"/>
    <w:rsid w:val="00D84419"/>
    <w:rsid w:val="00DA21E7"/>
    <w:rsid w:val="00DC56A5"/>
    <w:rsid w:val="00DF42E9"/>
    <w:rsid w:val="00DF71BA"/>
    <w:rsid w:val="00E325A8"/>
    <w:rsid w:val="00E64CBC"/>
    <w:rsid w:val="00E74DDB"/>
    <w:rsid w:val="00EB6128"/>
    <w:rsid w:val="00F00890"/>
    <w:rsid w:val="00F507F5"/>
    <w:rsid w:val="00F5513F"/>
    <w:rsid w:val="00F871DE"/>
    <w:rsid w:val="00F974DC"/>
    <w:rsid w:val="00FA4A1F"/>
    <w:rsid w:val="00FD5A8E"/>
    <w:rsid w:val="00FE0E61"/>
    <w:rsid w:val="00FE5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127F799F-4240-4CED-942D-6642BDF8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71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DF71BA"/>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DF71BA"/>
    <w:pPr>
      <w:pBdr>
        <w:bottom w:val="single" w:sz="12" w:space="1" w:color="auto"/>
      </w:pBdr>
      <w:jc w:val="both"/>
    </w:pPr>
  </w:style>
  <w:style w:type="paragraph" w:customStyle="1" w:styleId="madeunder">
    <w:name w:val="made under"/>
    <w:basedOn w:val="Normal"/>
    <w:rsid w:val="00DF71BA"/>
    <w:pPr>
      <w:spacing w:before="180" w:after="60"/>
      <w:jc w:val="both"/>
    </w:pPr>
  </w:style>
  <w:style w:type="paragraph" w:customStyle="1" w:styleId="CoverActName">
    <w:name w:val="CoverActName"/>
    <w:basedOn w:val="Normal"/>
    <w:rsid w:val="00DF71BA"/>
    <w:pPr>
      <w:tabs>
        <w:tab w:val="left" w:pos="2600"/>
      </w:tabs>
      <w:spacing w:before="200" w:after="60"/>
      <w:jc w:val="both"/>
    </w:pPr>
    <w:rPr>
      <w:rFonts w:ascii="Arial" w:hAnsi="Arial" w:cs="Arial"/>
      <w:b/>
      <w:bCs/>
    </w:rPr>
  </w:style>
  <w:style w:type="paragraph" w:styleId="Header">
    <w:name w:val="header"/>
    <w:basedOn w:val="Normal"/>
    <w:link w:val="HeaderChar"/>
    <w:uiPriority w:val="99"/>
    <w:rsid w:val="00DF71BA"/>
    <w:pPr>
      <w:tabs>
        <w:tab w:val="center" w:pos="4153"/>
        <w:tab w:val="right" w:pos="8306"/>
      </w:tabs>
    </w:pPr>
  </w:style>
  <w:style w:type="character" w:customStyle="1" w:styleId="HeaderChar">
    <w:name w:val="Header Char"/>
    <w:basedOn w:val="DefaultParagraphFont"/>
    <w:link w:val="Header"/>
    <w:uiPriority w:val="99"/>
    <w:semiHidden/>
    <w:locked/>
    <w:rsid w:val="00DF71BA"/>
    <w:rPr>
      <w:sz w:val="24"/>
      <w:lang w:val="en-AU" w:eastAsia="en-US"/>
    </w:rPr>
  </w:style>
  <w:style w:type="paragraph" w:styleId="BalloonText">
    <w:name w:val="Balloon Text"/>
    <w:basedOn w:val="Normal"/>
    <w:link w:val="BalloonTextChar"/>
    <w:uiPriority w:val="99"/>
    <w:semiHidden/>
    <w:rsid w:val="005A710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Footer">
    <w:name w:val="footer"/>
    <w:basedOn w:val="Normal"/>
    <w:link w:val="FooterChar"/>
    <w:uiPriority w:val="99"/>
    <w:rsid w:val="005B20FF"/>
    <w:pPr>
      <w:tabs>
        <w:tab w:val="center" w:pos="4513"/>
        <w:tab w:val="right" w:pos="9026"/>
      </w:tabs>
    </w:pPr>
  </w:style>
  <w:style w:type="character" w:customStyle="1" w:styleId="FooterChar">
    <w:name w:val="Footer Char"/>
    <w:basedOn w:val="DefaultParagraphFont"/>
    <w:link w:val="Footer"/>
    <w:uiPriority w:val="99"/>
    <w:locked/>
    <w:rsid w:val="005B20FF"/>
    <w:rPr>
      <w:rFonts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1053</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2019-07-07T23:01:00Z</cp:lastPrinted>
  <dcterms:created xsi:type="dcterms:W3CDTF">2019-07-12T06:36:00Z</dcterms:created>
  <dcterms:modified xsi:type="dcterms:W3CDTF">2019-07-12T06:36:00Z</dcterms:modified>
</cp:coreProperties>
</file>