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FAB" w:rsidRDefault="00C17FAB">
      <w:pPr>
        <w:spacing w:before="120"/>
        <w:rPr>
          <w:rFonts w:ascii="Arial" w:hAnsi="Arial" w:cs="Arial"/>
        </w:rPr>
      </w:pPr>
      <w:bookmarkStart w:id="0" w:name="_Toc44738651"/>
      <w:bookmarkStart w:id="1" w:name="_GoBack"/>
      <w:bookmarkEnd w:id="1"/>
      <w:r>
        <w:rPr>
          <w:rFonts w:ascii="Arial" w:hAnsi="Arial" w:cs="Arial"/>
        </w:rPr>
        <w:t>Australian Capital Territory</w:t>
      </w:r>
    </w:p>
    <w:p w:rsidR="00C17FAB" w:rsidRDefault="00905F10">
      <w:pPr>
        <w:pStyle w:val="Billname"/>
        <w:spacing w:before="700"/>
      </w:pPr>
      <w:r>
        <w:t>Road Transport</w:t>
      </w:r>
      <w:r w:rsidR="00FD75CE">
        <w:t xml:space="preserve"> (</w:t>
      </w:r>
      <w:r>
        <w:t>General</w:t>
      </w:r>
      <w:r w:rsidR="00FD75CE">
        <w:t xml:space="preserve">) </w:t>
      </w:r>
      <w:r>
        <w:t>(Community Work or Social Development Program) Approval 2019</w:t>
      </w:r>
      <w:r w:rsidR="00FD75CE">
        <w:t xml:space="preserve"> (No </w:t>
      </w:r>
      <w:r>
        <w:t>1</w:t>
      </w:r>
      <w:r w:rsidR="00FD75CE">
        <w:t>)</w:t>
      </w:r>
    </w:p>
    <w:p w:rsidR="00C17FAB" w:rsidRDefault="00DC7B85" w:rsidP="00DA3B00">
      <w:pPr>
        <w:spacing w:before="340"/>
        <w:rPr>
          <w:rFonts w:ascii="Arial" w:hAnsi="Arial" w:cs="Arial"/>
          <w:b/>
          <w:bCs/>
        </w:rPr>
      </w:pPr>
      <w:r>
        <w:rPr>
          <w:rFonts w:ascii="Arial" w:hAnsi="Arial" w:cs="Arial"/>
          <w:b/>
          <w:bCs/>
        </w:rPr>
        <w:t>Notifiable</w:t>
      </w:r>
      <w:r w:rsidR="002D7C60">
        <w:rPr>
          <w:rFonts w:ascii="Arial" w:hAnsi="Arial" w:cs="Arial"/>
          <w:b/>
          <w:bCs/>
        </w:rPr>
        <w:t xml:space="preserve"> instrument </w:t>
      </w:r>
      <w:r w:rsidR="00341034">
        <w:rPr>
          <w:rFonts w:ascii="Arial" w:hAnsi="Arial" w:cs="Arial"/>
          <w:b/>
          <w:bCs/>
        </w:rPr>
        <w:t>NI</w:t>
      </w:r>
      <w:r w:rsidR="00905F10">
        <w:rPr>
          <w:rFonts w:ascii="Arial" w:hAnsi="Arial" w:cs="Arial"/>
          <w:b/>
          <w:bCs/>
        </w:rPr>
        <w:t>2019</w:t>
      </w:r>
      <w:r w:rsidR="00C17FAB">
        <w:rPr>
          <w:rFonts w:ascii="Arial" w:hAnsi="Arial" w:cs="Arial"/>
          <w:b/>
          <w:bCs/>
        </w:rPr>
        <w:t>–</w:t>
      </w:r>
      <w:r w:rsidR="00470B35">
        <w:rPr>
          <w:rFonts w:ascii="Arial" w:hAnsi="Arial" w:cs="Arial"/>
          <w:b/>
          <w:bCs/>
        </w:rPr>
        <w:t>566</w:t>
      </w:r>
    </w:p>
    <w:p w:rsidR="00C17FAB" w:rsidRDefault="00C17FAB" w:rsidP="00DA3B00">
      <w:pPr>
        <w:pStyle w:val="madeunder"/>
        <w:spacing w:before="300" w:after="0"/>
      </w:pPr>
      <w:r>
        <w:t xml:space="preserve">made under the  </w:t>
      </w:r>
    </w:p>
    <w:p w:rsidR="00905F10" w:rsidRDefault="00905F10" w:rsidP="00905F10">
      <w:pPr>
        <w:pStyle w:val="CoverActName"/>
        <w:spacing w:before="320" w:after="0"/>
        <w:rPr>
          <w:rFonts w:cs="Arial"/>
          <w:sz w:val="20"/>
        </w:rPr>
      </w:pPr>
      <w:r>
        <w:rPr>
          <w:rFonts w:cs="Arial"/>
          <w:i/>
          <w:sz w:val="20"/>
        </w:rPr>
        <w:t>Road Transport (General) Act 1999</w:t>
      </w:r>
      <w:r>
        <w:rPr>
          <w:rFonts w:cs="Arial"/>
          <w:sz w:val="20"/>
        </w:rPr>
        <w:t>, s31D (Approval of community work or social development program)</w:t>
      </w:r>
    </w:p>
    <w:p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rsidR="00C17FAB" w:rsidRDefault="00C17FAB">
      <w:pPr>
        <w:pStyle w:val="N-line3"/>
        <w:pBdr>
          <w:bottom w:val="none" w:sz="0" w:space="0" w:color="auto"/>
        </w:pBdr>
      </w:pPr>
    </w:p>
    <w:p w:rsidR="00C17FAB" w:rsidRDefault="00C17FAB">
      <w:pPr>
        <w:pStyle w:val="N-line3"/>
        <w:pBdr>
          <w:top w:val="single" w:sz="12" w:space="1" w:color="auto"/>
          <w:bottom w:val="none" w:sz="0" w:space="0" w:color="auto"/>
        </w:pBdr>
      </w:pPr>
    </w:p>
    <w:bookmarkEnd w:id="0"/>
    <w:p w:rsidR="00235251" w:rsidRPr="00CB19BE" w:rsidRDefault="00235251">
      <w:r w:rsidRPr="00735973">
        <w:t>The infringement notice</w:t>
      </w:r>
      <w:r w:rsidR="00145D03">
        <w:t xml:space="preserve"> management</w:t>
      </w:r>
      <w:r w:rsidRPr="00735973">
        <w:t xml:space="preserve"> scheme for road transport offences in the ACT is established by Part 3 of the </w:t>
      </w:r>
      <w:r w:rsidRPr="00735973">
        <w:rPr>
          <w:i/>
        </w:rPr>
        <w:t>Road Transport (General) Act 1999</w:t>
      </w:r>
      <w:r w:rsidR="00E756DE">
        <w:t xml:space="preserve"> (the Act)</w:t>
      </w:r>
      <w:r w:rsidRPr="00735973">
        <w:t xml:space="preserve"> and the </w:t>
      </w:r>
      <w:r w:rsidRPr="00735973">
        <w:rPr>
          <w:i/>
        </w:rPr>
        <w:t>Road Transport (Offences) Regulation 2005</w:t>
      </w:r>
      <w:r w:rsidR="00CB19BE">
        <w:t>.</w:t>
      </w:r>
    </w:p>
    <w:p w:rsidR="00235251" w:rsidRDefault="00235251">
      <w:pPr>
        <w:rPr>
          <w:i/>
        </w:rPr>
      </w:pPr>
    </w:p>
    <w:p w:rsidR="00BD5F24" w:rsidRDefault="00E756DE">
      <w:pPr>
        <w:rPr>
          <w:szCs w:val="28"/>
        </w:rPr>
      </w:pPr>
      <w:r>
        <w:rPr>
          <w:szCs w:val="28"/>
        </w:rPr>
        <w:t>The Act</w:t>
      </w:r>
      <w:r w:rsidRPr="00E756DE">
        <w:rPr>
          <w:szCs w:val="28"/>
        </w:rPr>
        <w:t xml:space="preserve"> provides for individuals and corporations who have been served with an infringement notice for an infringement notice offence to apply to enter into an infringement notice management plan. An infringement notice management plan is an arrangement with the administering authority to discharge a penalty for an infringement notice offence. </w:t>
      </w:r>
    </w:p>
    <w:p w:rsidR="00BD5F24" w:rsidRDefault="00BD5F24">
      <w:pPr>
        <w:rPr>
          <w:szCs w:val="28"/>
        </w:rPr>
      </w:pPr>
    </w:p>
    <w:p w:rsidR="00E756DE" w:rsidRDefault="00E756DE">
      <w:pPr>
        <w:rPr>
          <w:szCs w:val="28"/>
        </w:rPr>
      </w:pPr>
      <w:r w:rsidRPr="00E756DE">
        <w:rPr>
          <w:szCs w:val="28"/>
        </w:rPr>
        <w:t>If the applicant is an individual, a plan may allow the person with outstanding penalties to pay by instalment or to discharge their liability to pay the amount of the penalties by participating in an approved community work or social development program</w:t>
      </w:r>
      <w:r>
        <w:rPr>
          <w:szCs w:val="28"/>
        </w:rPr>
        <w:t xml:space="preserve">. </w:t>
      </w:r>
      <w:r w:rsidRPr="00E756DE">
        <w:rPr>
          <w:szCs w:val="28"/>
        </w:rPr>
        <w:t>Corporations may only apply for a plan for instalment payments.</w:t>
      </w:r>
    </w:p>
    <w:p w:rsidR="00F518F2" w:rsidRDefault="00F518F2">
      <w:pPr>
        <w:rPr>
          <w:szCs w:val="28"/>
        </w:rPr>
      </w:pPr>
    </w:p>
    <w:p w:rsidR="004317E3" w:rsidRPr="0090053A" w:rsidRDefault="00F518F2">
      <w:pPr>
        <w:rPr>
          <w:i/>
          <w:szCs w:val="28"/>
        </w:rPr>
      </w:pPr>
      <w:r>
        <w:rPr>
          <w:szCs w:val="28"/>
        </w:rPr>
        <w:t xml:space="preserve">Section 31D of the Act provides for the responsible director-general to approve a community work or social development program. </w:t>
      </w:r>
      <w:bookmarkStart w:id="2" w:name="_Hlk15563088"/>
      <w:r w:rsidR="004317E3">
        <w:rPr>
          <w:szCs w:val="28"/>
        </w:rPr>
        <w:t xml:space="preserve">The responsible-director general is </w:t>
      </w:r>
      <w:r w:rsidR="0090053A">
        <w:rPr>
          <w:szCs w:val="28"/>
        </w:rPr>
        <w:t xml:space="preserve">the Director-General of the Justice and Community Safety Directorate as the Directorate responsible for part 6.2 (Good behaviour-community service work) of the </w:t>
      </w:r>
      <w:r w:rsidR="0090053A">
        <w:rPr>
          <w:i/>
          <w:szCs w:val="28"/>
        </w:rPr>
        <w:t>Crimes (Sentence Administration) Act 2005</w:t>
      </w:r>
      <w:r w:rsidR="0090053A">
        <w:rPr>
          <w:szCs w:val="28"/>
        </w:rPr>
        <w:t xml:space="preserve"> under the </w:t>
      </w:r>
      <w:r w:rsidR="0090053A">
        <w:rPr>
          <w:i/>
          <w:szCs w:val="28"/>
        </w:rPr>
        <w:t>Administrative Arrangements 2019 (No 1).</w:t>
      </w:r>
    </w:p>
    <w:bookmarkEnd w:id="2"/>
    <w:p w:rsidR="00905F10" w:rsidRDefault="00905F10">
      <w:pPr>
        <w:rPr>
          <w:szCs w:val="28"/>
        </w:rPr>
      </w:pPr>
    </w:p>
    <w:p w:rsidR="00905F10" w:rsidRPr="00254AA2" w:rsidRDefault="00905F10" w:rsidP="00905F10">
      <w:pPr>
        <w:autoSpaceDE w:val="0"/>
        <w:autoSpaceDN w:val="0"/>
        <w:adjustRightInd w:val="0"/>
        <w:rPr>
          <w:b/>
          <w:lang w:eastAsia="en-AU"/>
        </w:rPr>
      </w:pPr>
      <w:r w:rsidRPr="00341034">
        <w:rPr>
          <w:lang w:eastAsia="en-AU"/>
        </w:rPr>
        <w:t>Clause 1</w:t>
      </w:r>
      <w:r>
        <w:rPr>
          <w:b/>
          <w:lang w:eastAsia="en-AU"/>
        </w:rPr>
        <w:t xml:space="preserve"> </w:t>
      </w:r>
      <w:r>
        <w:rPr>
          <w:lang w:eastAsia="en-AU"/>
        </w:rPr>
        <w:t xml:space="preserve">names the instrument </w:t>
      </w:r>
      <w:r w:rsidR="00F16686">
        <w:rPr>
          <w:lang w:eastAsia="en-AU"/>
        </w:rPr>
        <w:t xml:space="preserve">as </w:t>
      </w:r>
      <w:r>
        <w:rPr>
          <w:lang w:eastAsia="en-AU"/>
        </w:rPr>
        <w:t xml:space="preserve">the </w:t>
      </w:r>
      <w:r w:rsidRPr="0099489F">
        <w:rPr>
          <w:i/>
        </w:rPr>
        <w:t>Road Transport (General) (Community Work or Social Development Program) Approval 2019 (No 1)</w:t>
      </w:r>
      <w:r>
        <w:rPr>
          <w:lang w:eastAsia="en-AU"/>
        </w:rPr>
        <w:t>.</w:t>
      </w:r>
    </w:p>
    <w:p w:rsidR="00905F10" w:rsidRDefault="00905F10" w:rsidP="00905F10">
      <w:pPr>
        <w:autoSpaceDE w:val="0"/>
        <w:autoSpaceDN w:val="0"/>
        <w:adjustRightInd w:val="0"/>
        <w:rPr>
          <w:lang w:eastAsia="en-AU"/>
        </w:rPr>
      </w:pPr>
    </w:p>
    <w:p w:rsidR="00F258EE" w:rsidRDefault="00905F10" w:rsidP="00F258EE">
      <w:pPr>
        <w:autoSpaceDE w:val="0"/>
        <w:autoSpaceDN w:val="0"/>
        <w:adjustRightInd w:val="0"/>
        <w:rPr>
          <w:lang w:eastAsia="en-AU"/>
        </w:rPr>
      </w:pPr>
      <w:r w:rsidRPr="00341034">
        <w:rPr>
          <w:lang w:eastAsia="en-AU"/>
        </w:rPr>
        <w:t>Clause 2</w:t>
      </w:r>
      <w:r>
        <w:rPr>
          <w:lang w:eastAsia="en-AU"/>
        </w:rPr>
        <w:t xml:space="preserve"> states that the instrument commences on 24 May 2013. </w:t>
      </w:r>
      <w:r w:rsidR="00F258EE">
        <w:rPr>
          <w:lang w:eastAsia="en-AU"/>
        </w:rPr>
        <w:t>This retrospective commencement is</w:t>
      </w:r>
      <w:r w:rsidR="00DC7B85">
        <w:rPr>
          <w:lang w:eastAsia="en-AU"/>
        </w:rPr>
        <w:t xml:space="preserve"> non-prejudicial and is</w:t>
      </w:r>
      <w:r w:rsidR="00F258EE">
        <w:rPr>
          <w:lang w:eastAsia="en-AU"/>
        </w:rPr>
        <w:t xml:space="preserve"> necessary </w:t>
      </w:r>
      <w:r w:rsidR="00DC7B85">
        <w:rPr>
          <w:lang w:eastAsia="en-AU"/>
        </w:rPr>
        <w:t>to provide formal approval of courses undertaken as part of an infringement notice management plan and validates the undertaking of these activities.</w:t>
      </w:r>
    </w:p>
    <w:p w:rsidR="00DC7B85" w:rsidRDefault="00DC7B85" w:rsidP="00F258EE">
      <w:pPr>
        <w:autoSpaceDE w:val="0"/>
        <w:autoSpaceDN w:val="0"/>
        <w:adjustRightInd w:val="0"/>
        <w:rPr>
          <w:lang w:eastAsia="en-AU"/>
        </w:rPr>
      </w:pPr>
    </w:p>
    <w:p w:rsidR="00DC7B85" w:rsidRDefault="00F258EE" w:rsidP="00F258EE">
      <w:pPr>
        <w:autoSpaceDE w:val="0"/>
        <w:autoSpaceDN w:val="0"/>
        <w:adjustRightInd w:val="0"/>
        <w:rPr>
          <w:lang w:eastAsia="en-AU"/>
        </w:rPr>
      </w:pPr>
      <w:r>
        <w:rPr>
          <w:lang w:eastAsia="en-AU"/>
        </w:rPr>
        <w:t xml:space="preserve">The </w:t>
      </w:r>
      <w:r>
        <w:rPr>
          <w:i/>
          <w:lang w:eastAsia="en-AU"/>
        </w:rPr>
        <w:t>Road Transport Legislation Amendment Act 2013</w:t>
      </w:r>
      <w:r>
        <w:rPr>
          <w:lang w:eastAsia="en-AU"/>
        </w:rPr>
        <w:t xml:space="preserve"> introduced the ability </w:t>
      </w:r>
      <w:r w:rsidR="00DC7B85">
        <w:rPr>
          <w:lang w:eastAsia="en-AU"/>
        </w:rPr>
        <w:t>for a person issued with an infringement notice penalty to undertake an approved community work or social development program as a means of discharging the penalty.</w:t>
      </w:r>
    </w:p>
    <w:p w:rsidR="00DC7B85" w:rsidRDefault="00DC7B85" w:rsidP="00F258EE">
      <w:pPr>
        <w:rPr>
          <w:lang w:eastAsia="en-AU"/>
        </w:rPr>
      </w:pPr>
    </w:p>
    <w:p w:rsidR="00F258EE" w:rsidRDefault="00DC7B85" w:rsidP="00F258EE">
      <w:pPr>
        <w:rPr>
          <w:szCs w:val="28"/>
        </w:rPr>
      </w:pPr>
      <w:r>
        <w:rPr>
          <w:lang w:eastAsia="en-AU"/>
        </w:rPr>
        <w:t xml:space="preserve">Since these provisions commenced </w:t>
      </w:r>
      <w:r w:rsidR="00F258EE">
        <w:rPr>
          <w:szCs w:val="28"/>
        </w:rPr>
        <w:t>community work and social development programs have been available</w:t>
      </w:r>
      <w:r>
        <w:rPr>
          <w:szCs w:val="28"/>
        </w:rPr>
        <w:t xml:space="preserve"> and accessed by the community. </w:t>
      </w:r>
      <w:r w:rsidR="00F258EE">
        <w:rPr>
          <w:szCs w:val="28"/>
        </w:rPr>
        <w:t xml:space="preserve">The </w:t>
      </w:r>
      <w:r>
        <w:rPr>
          <w:szCs w:val="28"/>
        </w:rPr>
        <w:t xml:space="preserve">available </w:t>
      </w:r>
      <w:r w:rsidR="00F258EE">
        <w:rPr>
          <w:szCs w:val="28"/>
        </w:rPr>
        <w:t>program</w:t>
      </w:r>
      <w:r>
        <w:rPr>
          <w:szCs w:val="28"/>
        </w:rPr>
        <w:t>s</w:t>
      </w:r>
      <w:r w:rsidR="00F258EE">
        <w:rPr>
          <w:szCs w:val="28"/>
        </w:rPr>
        <w:t xml:space="preserve"> and the </w:t>
      </w:r>
      <w:r>
        <w:rPr>
          <w:szCs w:val="28"/>
        </w:rPr>
        <w:t xml:space="preserve">operational </w:t>
      </w:r>
      <w:r w:rsidR="00F258EE">
        <w:rPr>
          <w:szCs w:val="28"/>
        </w:rPr>
        <w:t>approval of</w:t>
      </w:r>
      <w:r>
        <w:rPr>
          <w:szCs w:val="28"/>
        </w:rPr>
        <w:t xml:space="preserve"> the</w:t>
      </w:r>
      <w:r w:rsidR="00F258EE">
        <w:rPr>
          <w:szCs w:val="28"/>
        </w:rPr>
        <w:t xml:space="preserve"> programs has been aligned to the requirements of the legislation.</w:t>
      </w:r>
      <w:r>
        <w:rPr>
          <w:szCs w:val="28"/>
        </w:rPr>
        <w:t xml:space="preserve"> </w:t>
      </w:r>
      <w:r w:rsidR="00F258EE">
        <w:rPr>
          <w:szCs w:val="28"/>
        </w:rPr>
        <w:t xml:space="preserve">A person participating in a community work or social </w:t>
      </w:r>
      <w:r>
        <w:rPr>
          <w:szCs w:val="28"/>
        </w:rPr>
        <w:t xml:space="preserve">development </w:t>
      </w:r>
      <w:r w:rsidR="00F258EE">
        <w:rPr>
          <w:szCs w:val="28"/>
        </w:rPr>
        <w:t>program has been considered to have discharged their liabilities according to the requirements and provisions outlined in the legislation.</w:t>
      </w:r>
    </w:p>
    <w:p w:rsidR="00F258EE" w:rsidRDefault="00F258EE" w:rsidP="00F258EE">
      <w:pPr>
        <w:rPr>
          <w:szCs w:val="28"/>
        </w:rPr>
      </w:pPr>
    </w:p>
    <w:p w:rsidR="00905F10" w:rsidRPr="00DF1135" w:rsidRDefault="00905F10" w:rsidP="00905F10">
      <w:pPr>
        <w:rPr>
          <w:b/>
          <w:lang w:eastAsia="en-AU"/>
        </w:rPr>
      </w:pPr>
      <w:r w:rsidRPr="00F00C1A">
        <w:rPr>
          <w:lang w:eastAsia="en-AU"/>
        </w:rPr>
        <w:t>Clause 3</w:t>
      </w:r>
      <w:r>
        <w:rPr>
          <w:b/>
          <w:lang w:eastAsia="en-AU"/>
        </w:rPr>
        <w:t xml:space="preserve"> </w:t>
      </w:r>
      <w:r>
        <w:rPr>
          <w:lang w:eastAsia="en-AU"/>
        </w:rPr>
        <w:t>approve</w:t>
      </w:r>
      <w:r w:rsidR="00F00C1A">
        <w:rPr>
          <w:lang w:eastAsia="en-AU"/>
        </w:rPr>
        <w:t>s</w:t>
      </w:r>
      <w:r>
        <w:rPr>
          <w:lang w:eastAsia="en-AU"/>
        </w:rPr>
        <w:t xml:space="preserve"> the community work and social development programs listed in schedule 1 </w:t>
      </w:r>
      <w:r w:rsidR="00DC7B85">
        <w:rPr>
          <w:lang w:eastAsia="en-AU"/>
        </w:rPr>
        <w:t>to</w:t>
      </w:r>
      <w:r>
        <w:rPr>
          <w:lang w:eastAsia="en-AU"/>
        </w:rPr>
        <w:t xml:space="preserve"> the instrument.</w:t>
      </w:r>
    </w:p>
    <w:sectPr w:rsidR="00905F10" w:rsidRPr="00DF1135"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72D" w:rsidRDefault="004A472D" w:rsidP="00C17FAB">
      <w:r>
        <w:separator/>
      </w:r>
    </w:p>
  </w:endnote>
  <w:endnote w:type="continuationSeparator" w:id="0">
    <w:p w:rsidR="004A472D" w:rsidRDefault="004A472D"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Pr="00D83DBD" w:rsidRDefault="00D83DBD" w:rsidP="00D83DBD">
    <w:pPr>
      <w:pStyle w:val="Footer"/>
      <w:jc w:val="center"/>
      <w:rPr>
        <w:rFonts w:cs="Arial"/>
        <w:sz w:val="14"/>
      </w:rPr>
    </w:pPr>
    <w:r w:rsidRPr="00D83DB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72D" w:rsidRDefault="004A472D" w:rsidP="00C17FAB">
      <w:r>
        <w:separator/>
      </w:r>
    </w:p>
  </w:footnote>
  <w:footnote w:type="continuationSeparator" w:id="0">
    <w:p w:rsidR="004A472D" w:rsidRDefault="004A472D"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138A3"/>
    <w:rsid w:val="00042D2D"/>
    <w:rsid w:val="0006148B"/>
    <w:rsid w:val="00072FD7"/>
    <w:rsid w:val="00075FD5"/>
    <w:rsid w:val="000D0CE7"/>
    <w:rsid w:val="000F78C4"/>
    <w:rsid w:val="00120D29"/>
    <w:rsid w:val="00145D03"/>
    <w:rsid w:val="00180A76"/>
    <w:rsid w:val="00182AD1"/>
    <w:rsid w:val="001A4081"/>
    <w:rsid w:val="00212121"/>
    <w:rsid w:val="0022659A"/>
    <w:rsid w:val="00235251"/>
    <w:rsid w:val="0023667C"/>
    <w:rsid w:val="00243C94"/>
    <w:rsid w:val="0029332D"/>
    <w:rsid w:val="002B2AEB"/>
    <w:rsid w:val="002C258F"/>
    <w:rsid w:val="002D7C60"/>
    <w:rsid w:val="00341034"/>
    <w:rsid w:val="003C6EBB"/>
    <w:rsid w:val="003E5FD8"/>
    <w:rsid w:val="00402A4E"/>
    <w:rsid w:val="00404D8D"/>
    <w:rsid w:val="00406687"/>
    <w:rsid w:val="004317E3"/>
    <w:rsid w:val="00442B89"/>
    <w:rsid w:val="00470B35"/>
    <w:rsid w:val="004A472D"/>
    <w:rsid w:val="004B6041"/>
    <w:rsid w:val="004F2CDD"/>
    <w:rsid w:val="00504796"/>
    <w:rsid w:val="00522DC7"/>
    <w:rsid w:val="005449CC"/>
    <w:rsid w:val="0055796F"/>
    <w:rsid w:val="00595DF3"/>
    <w:rsid w:val="005F048F"/>
    <w:rsid w:val="0061380C"/>
    <w:rsid w:val="006406E5"/>
    <w:rsid w:val="0065289F"/>
    <w:rsid w:val="00701EA4"/>
    <w:rsid w:val="00710C97"/>
    <w:rsid w:val="00720FE9"/>
    <w:rsid w:val="007346AC"/>
    <w:rsid w:val="00736C26"/>
    <w:rsid w:val="00744321"/>
    <w:rsid w:val="007520BB"/>
    <w:rsid w:val="007772DC"/>
    <w:rsid w:val="007873A1"/>
    <w:rsid w:val="0081149A"/>
    <w:rsid w:val="00862256"/>
    <w:rsid w:val="00896416"/>
    <w:rsid w:val="008A2D2E"/>
    <w:rsid w:val="008A38B2"/>
    <w:rsid w:val="008D485C"/>
    <w:rsid w:val="008E2CC1"/>
    <w:rsid w:val="0090053A"/>
    <w:rsid w:val="00905F10"/>
    <w:rsid w:val="00905F67"/>
    <w:rsid w:val="00907FC4"/>
    <w:rsid w:val="00941B2E"/>
    <w:rsid w:val="009508A5"/>
    <w:rsid w:val="0097454D"/>
    <w:rsid w:val="0097469D"/>
    <w:rsid w:val="009D2E2C"/>
    <w:rsid w:val="009F2ADE"/>
    <w:rsid w:val="00A3244F"/>
    <w:rsid w:val="00B22559"/>
    <w:rsid w:val="00B36A07"/>
    <w:rsid w:val="00B80E2B"/>
    <w:rsid w:val="00BA728F"/>
    <w:rsid w:val="00BB46DE"/>
    <w:rsid w:val="00BD5F24"/>
    <w:rsid w:val="00C119FB"/>
    <w:rsid w:val="00C158BD"/>
    <w:rsid w:val="00C17FAB"/>
    <w:rsid w:val="00C805D1"/>
    <w:rsid w:val="00C865A0"/>
    <w:rsid w:val="00CB19BE"/>
    <w:rsid w:val="00CC50FE"/>
    <w:rsid w:val="00CE1A98"/>
    <w:rsid w:val="00CE599C"/>
    <w:rsid w:val="00D61777"/>
    <w:rsid w:val="00D71710"/>
    <w:rsid w:val="00D83DBD"/>
    <w:rsid w:val="00DA3B00"/>
    <w:rsid w:val="00DA6D83"/>
    <w:rsid w:val="00DC7B85"/>
    <w:rsid w:val="00DF1135"/>
    <w:rsid w:val="00E317A7"/>
    <w:rsid w:val="00E42A68"/>
    <w:rsid w:val="00E51E6B"/>
    <w:rsid w:val="00E53F6C"/>
    <w:rsid w:val="00E756DE"/>
    <w:rsid w:val="00E9198E"/>
    <w:rsid w:val="00E94FDF"/>
    <w:rsid w:val="00EC6450"/>
    <w:rsid w:val="00F00C1A"/>
    <w:rsid w:val="00F13EC5"/>
    <w:rsid w:val="00F13ED3"/>
    <w:rsid w:val="00F16686"/>
    <w:rsid w:val="00F258EE"/>
    <w:rsid w:val="00F518F2"/>
    <w:rsid w:val="00FC1A50"/>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03510">
      <w:bodyDiv w:val="1"/>
      <w:marLeft w:val="0"/>
      <w:marRight w:val="0"/>
      <w:marTop w:val="0"/>
      <w:marBottom w:val="0"/>
      <w:divBdr>
        <w:top w:val="none" w:sz="0" w:space="0" w:color="auto"/>
        <w:left w:val="none" w:sz="0" w:space="0" w:color="auto"/>
        <w:bottom w:val="none" w:sz="0" w:space="0" w:color="auto"/>
        <w:right w:val="none" w:sz="0" w:space="0" w:color="auto"/>
      </w:divBdr>
      <w:divsChild>
        <w:div w:id="1140877493">
          <w:marLeft w:val="0"/>
          <w:marRight w:val="0"/>
          <w:marTop w:val="0"/>
          <w:marBottom w:val="0"/>
          <w:divBdr>
            <w:top w:val="none" w:sz="0" w:space="0" w:color="auto"/>
            <w:left w:val="none" w:sz="0" w:space="0" w:color="auto"/>
            <w:bottom w:val="none" w:sz="0" w:space="0" w:color="auto"/>
            <w:right w:val="none" w:sz="0" w:space="0" w:color="auto"/>
          </w:divBdr>
        </w:div>
        <w:div w:id="88553398">
          <w:marLeft w:val="0"/>
          <w:marRight w:val="0"/>
          <w:marTop w:val="0"/>
          <w:marBottom w:val="0"/>
          <w:divBdr>
            <w:top w:val="none" w:sz="0" w:space="0" w:color="auto"/>
            <w:left w:val="none" w:sz="0" w:space="0" w:color="auto"/>
            <w:bottom w:val="none" w:sz="0" w:space="0" w:color="auto"/>
            <w:right w:val="none" w:sz="0" w:space="0" w:color="auto"/>
          </w:divBdr>
        </w:div>
        <w:div w:id="1716272519">
          <w:marLeft w:val="0"/>
          <w:marRight w:val="0"/>
          <w:marTop w:val="0"/>
          <w:marBottom w:val="0"/>
          <w:divBdr>
            <w:top w:val="none" w:sz="0" w:space="0" w:color="auto"/>
            <w:left w:val="none" w:sz="0" w:space="0" w:color="auto"/>
            <w:bottom w:val="none" w:sz="0" w:space="0" w:color="auto"/>
            <w:right w:val="none" w:sz="0" w:space="0" w:color="auto"/>
          </w:divBdr>
        </w:div>
        <w:div w:id="1912424126">
          <w:marLeft w:val="0"/>
          <w:marRight w:val="0"/>
          <w:marTop w:val="0"/>
          <w:marBottom w:val="0"/>
          <w:divBdr>
            <w:top w:val="none" w:sz="0" w:space="0" w:color="auto"/>
            <w:left w:val="none" w:sz="0" w:space="0" w:color="auto"/>
            <w:bottom w:val="none" w:sz="0" w:space="0" w:color="auto"/>
            <w:right w:val="none" w:sz="0" w:space="0" w:color="auto"/>
          </w:divBdr>
        </w:div>
        <w:div w:id="325978589">
          <w:marLeft w:val="0"/>
          <w:marRight w:val="0"/>
          <w:marTop w:val="0"/>
          <w:marBottom w:val="0"/>
          <w:divBdr>
            <w:top w:val="none" w:sz="0" w:space="0" w:color="auto"/>
            <w:left w:val="none" w:sz="0" w:space="0" w:color="auto"/>
            <w:bottom w:val="none" w:sz="0" w:space="0" w:color="auto"/>
            <w:right w:val="none" w:sz="0" w:space="0" w:color="auto"/>
          </w:divBdr>
        </w:div>
        <w:div w:id="1786463178">
          <w:marLeft w:val="0"/>
          <w:marRight w:val="0"/>
          <w:marTop w:val="0"/>
          <w:marBottom w:val="0"/>
          <w:divBdr>
            <w:top w:val="none" w:sz="0" w:space="0" w:color="auto"/>
            <w:left w:val="none" w:sz="0" w:space="0" w:color="auto"/>
            <w:bottom w:val="none" w:sz="0" w:space="0" w:color="auto"/>
            <w:right w:val="none" w:sz="0" w:space="0" w:color="auto"/>
          </w:divBdr>
        </w:div>
        <w:div w:id="978340296">
          <w:marLeft w:val="0"/>
          <w:marRight w:val="0"/>
          <w:marTop w:val="0"/>
          <w:marBottom w:val="0"/>
          <w:divBdr>
            <w:top w:val="none" w:sz="0" w:space="0" w:color="auto"/>
            <w:left w:val="none" w:sz="0" w:space="0" w:color="auto"/>
            <w:bottom w:val="none" w:sz="0" w:space="0" w:color="auto"/>
            <w:right w:val="none" w:sz="0" w:space="0" w:color="auto"/>
          </w:divBdr>
        </w:div>
        <w:div w:id="176120144">
          <w:marLeft w:val="0"/>
          <w:marRight w:val="0"/>
          <w:marTop w:val="0"/>
          <w:marBottom w:val="0"/>
          <w:divBdr>
            <w:top w:val="none" w:sz="0" w:space="0" w:color="auto"/>
            <w:left w:val="none" w:sz="0" w:space="0" w:color="auto"/>
            <w:bottom w:val="none" w:sz="0" w:space="0" w:color="auto"/>
            <w:right w:val="none" w:sz="0" w:space="0" w:color="auto"/>
          </w:divBdr>
        </w:div>
        <w:div w:id="1278945830">
          <w:marLeft w:val="0"/>
          <w:marRight w:val="0"/>
          <w:marTop w:val="0"/>
          <w:marBottom w:val="0"/>
          <w:divBdr>
            <w:top w:val="none" w:sz="0" w:space="0" w:color="auto"/>
            <w:left w:val="none" w:sz="0" w:space="0" w:color="auto"/>
            <w:bottom w:val="none" w:sz="0" w:space="0" w:color="auto"/>
            <w:right w:val="none" w:sz="0" w:space="0" w:color="auto"/>
          </w:divBdr>
        </w:div>
        <w:div w:id="430466762">
          <w:marLeft w:val="0"/>
          <w:marRight w:val="0"/>
          <w:marTop w:val="0"/>
          <w:marBottom w:val="0"/>
          <w:divBdr>
            <w:top w:val="none" w:sz="0" w:space="0" w:color="auto"/>
            <w:left w:val="none" w:sz="0" w:space="0" w:color="auto"/>
            <w:bottom w:val="none" w:sz="0" w:space="0" w:color="auto"/>
            <w:right w:val="none" w:sz="0" w:space="0" w:color="auto"/>
          </w:divBdr>
        </w:div>
      </w:divsChild>
    </w:div>
    <w:div w:id="133839101">
      <w:bodyDiv w:val="1"/>
      <w:marLeft w:val="0"/>
      <w:marRight w:val="0"/>
      <w:marTop w:val="0"/>
      <w:marBottom w:val="0"/>
      <w:divBdr>
        <w:top w:val="none" w:sz="0" w:space="0" w:color="auto"/>
        <w:left w:val="none" w:sz="0" w:space="0" w:color="auto"/>
        <w:bottom w:val="none" w:sz="0" w:space="0" w:color="auto"/>
        <w:right w:val="none" w:sz="0" w:space="0" w:color="auto"/>
      </w:divBdr>
      <w:divsChild>
        <w:div w:id="167714394">
          <w:marLeft w:val="0"/>
          <w:marRight w:val="0"/>
          <w:marTop w:val="0"/>
          <w:marBottom w:val="0"/>
          <w:divBdr>
            <w:top w:val="none" w:sz="0" w:space="0" w:color="auto"/>
            <w:left w:val="none" w:sz="0" w:space="0" w:color="auto"/>
            <w:bottom w:val="none" w:sz="0" w:space="0" w:color="auto"/>
            <w:right w:val="none" w:sz="0" w:space="0" w:color="auto"/>
          </w:divBdr>
        </w:div>
        <w:div w:id="1889879353">
          <w:marLeft w:val="0"/>
          <w:marRight w:val="0"/>
          <w:marTop w:val="0"/>
          <w:marBottom w:val="0"/>
          <w:divBdr>
            <w:top w:val="none" w:sz="0" w:space="0" w:color="auto"/>
            <w:left w:val="none" w:sz="0" w:space="0" w:color="auto"/>
            <w:bottom w:val="none" w:sz="0" w:space="0" w:color="auto"/>
            <w:right w:val="none" w:sz="0" w:space="0" w:color="auto"/>
          </w:divBdr>
        </w:div>
        <w:div w:id="732897661">
          <w:marLeft w:val="0"/>
          <w:marRight w:val="0"/>
          <w:marTop w:val="0"/>
          <w:marBottom w:val="0"/>
          <w:divBdr>
            <w:top w:val="none" w:sz="0" w:space="0" w:color="auto"/>
            <w:left w:val="none" w:sz="0" w:space="0" w:color="auto"/>
            <w:bottom w:val="none" w:sz="0" w:space="0" w:color="auto"/>
            <w:right w:val="none" w:sz="0" w:space="0" w:color="auto"/>
          </w:divBdr>
        </w:div>
        <w:div w:id="1558590565">
          <w:marLeft w:val="0"/>
          <w:marRight w:val="0"/>
          <w:marTop w:val="0"/>
          <w:marBottom w:val="0"/>
          <w:divBdr>
            <w:top w:val="none" w:sz="0" w:space="0" w:color="auto"/>
            <w:left w:val="none" w:sz="0" w:space="0" w:color="auto"/>
            <w:bottom w:val="none" w:sz="0" w:space="0" w:color="auto"/>
            <w:right w:val="none" w:sz="0" w:space="0" w:color="auto"/>
          </w:divBdr>
        </w:div>
        <w:div w:id="204562971">
          <w:marLeft w:val="0"/>
          <w:marRight w:val="0"/>
          <w:marTop w:val="0"/>
          <w:marBottom w:val="0"/>
          <w:divBdr>
            <w:top w:val="none" w:sz="0" w:space="0" w:color="auto"/>
            <w:left w:val="none" w:sz="0" w:space="0" w:color="auto"/>
            <w:bottom w:val="none" w:sz="0" w:space="0" w:color="auto"/>
            <w:right w:val="none" w:sz="0" w:space="0" w:color="auto"/>
          </w:divBdr>
        </w:div>
        <w:div w:id="1128545678">
          <w:marLeft w:val="0"/>
          <w:marRight w:val="0"/>
          <w:marTop w:val="0"/>
          <w:marBottom w:val="0"/>
          <w:divBdr>
            <w:top w:val="none" w:sz="0" w:space="0" w:color="auto"/>
            <w:left w:val="none" w:sz="0" w:space="0" w:color="auto"/>
            <w:bottom w:val="none" w:sz="0" w:space="0" w:color="auto"/>
            <w:right w:val="none" w:sz="0" w:space="0" w:color="auto"/>
          </w:divBdr>
        </w:div>
        <w:div w:id="159128740">
          <w:marLeft w:val="0"/>
          <w:marRight w:val="0"/>
          <w:marTop w:val="0"/>
          <w:marBottom w:val="0"/>
          <w:divBdr>
            <w:top w:val="none" w:sz="0" w:space="0" w:color="auto"/>
            <w:left w:val="none" w:sz="0" w:space="0" w:color="auto"/>
            <w:bottom w:val="none" w:sz="0" w:space="0" w:color="auto"/>
            <w:right w:val="none" w:sz="0" w:space="0" w:color="auto"/>
          </w:divBdr>
        </w:div>
        <w:div w:id="1106845541">
          <w:marLeft w:val="0"/>
          <w:marRight w:val="0"/>
          <w:marTop w:val="0"/>
          <w:marBottom w:val="0"/>
          <w:divBdr>
            <w:top w:val="none" w:sz="0" w:space="0" w:color="auto"/>
            <w:left w:val="none" w:sz="0" w:space="0" w:color="auto"/>
            <w:bottom w:val="none" w:sz="0" w:space="0" w:color="auto"/>
            <w:right w:val="none" w:sz="0" w:space="0" w:color="auto"/>
          </w:divBdr>
        </w:div>
        <w:div w:id="1719471416">
          <w:marLeft w:val="0"/>
          <w:marRight w:val="0"/>
          <w:marTop w:val="0"/>
          <w:marBottom w:val="0"/>
          <w:divBdr>
            <w:top w:val="none" w:sz="0" w:space="0" w:color="auto"/>
            <w:left w:val="none" w:sz="0" w:space="0" w:color="auto"/>
            <w:bottom w:val="none" w:sz="0" w:space="0" w:color="auto"/>
            <w:right w:val="none" w:sz="0" w:space="0" w:color="auto"/>
          </w:divBdr>
        </w:div>
        <w:div w:id="427236372">
          <w:marLeft w:val="0"/>
          <w:marRight w:val="0"/>
          <w:marTop w:val="0"/>
          <w:marBottom w:val="0"/>
          <w:divBdr>
            <w:top w:val="none" w:sz="0" w:space="0" w:color="auto"/>
            <w:left w:val="none" w:sz="0" w:space="0" w:color="auto"/>
            <w:bottom w:val="none" w:sz="0" w:space="0" w:color="auto"/>
            <w:right w:val="none" w:sz="0" w:space="0" w:color="auto"/>
          </w:divBdr>
        </w:div>
        <w:div w:id="1030423981">
          <w:marLeft w:val="0"/>
          <w:marRight w:val="0"/>
          <w:marTop w:val="0"/>
          <w:marBottom w:val="0"/>
          <w:divBdr>
            <w:top w:val="none" w:sz="0" w:space="0" w:color="auto"/>
            <w:left w:val="none" w:sz="0" w:space="0" w:color="auto"/>
            <w:bottom w:val="none" w:sz="0" w:space="0" w:color="auto"/>
            <w:right w:val="none" w:sz="0" w:space="0" w:color="auto"/>
          </w:divBdr>
        </w:div>
        <w:div w:id="1090390801">
          <w:marLeft w:val="0"/>
          <w:marRight w:val="0"/>
          <w:marTop w:val="0"/>
          <w:marBottom w:val="0"/>
          <w:divBdr>
            <w:top w:val="none" w:sz="0" w:space="0" w:color="auto"/>
            <w:left w:val="none" w:sz="0" w:space="0" w:color="auto"/>
            <w:bottom w:val="none" w:sz="0" w:space="0" w:color="auto"/>
            <w:right w:val="none" w:sz="0" w:space="0" w:color="auto"/>
          </w:divBdr>
        </w:div>
        <w:div w:id="336350387">
          <w:marLeft w:val="0"/>
          <w:marRight w:val="0"/>
          <w:marTop w:val="0"/>
          <w:marBottom w:val="0"/>
          <w:divBdr>
            <w:top w:val="none" w:sz="0" w:space="0" w:color="auto"/>
            <w:left w:val="none" w:sz="0" w:space="0" w:color="auto"/>
            <w:bottom w:val="none" w:sz="0" w:space="0" w:color="auto"/>
            <w:right w:val="none" w:sz="0" w:space="0" w:color="auto"/>
          </w:divBdr>
        </w:div>
        <w:div w:id="103039143">
          <w:marLeft w:val="0"/>
          <w:marRight w:val="0"/>
          <w:marTop w:val="0"/>
          <w:marBottom w:val="0"/>
          <w:divBdr>
            <w:top w:val="none" w:sz="0" w:space="0" w:color="auto"/>
            <w:left w:val="none" w:sz="0" w:space="0" w:color="auto"/>
            <w:bottom w:val="none" w:sz="0" w:space="0" w:color="auto"/>
            <w:right w:val="none" w:sz="0" w:space="0" w:color="auto"/>
          </w:divBdr>
        </w:div>
        <w:div w:id="1853496389">
          <w:marLeft w:val="0"/>
          <w:marRight w:val="0"/>
          <w:marTop w:val="0"/>
          <w:marBottom w:val="0"/>
          <w:divBdr>
            <w:top w:val="none" w:sz="0" w:space="0" w:color="auto"/>
            <w:left w:val="none" w:sz="0" w:space="0" w:color="auto"/>
            <w:bottom w:val="none" w:sz="0" w:space="0" w:color="auto"/>
            <w:right w:val="none" w:sz="0" w:space="0" w:color="auto"/>
          </w:divBdr>
        </w:div>
        <w:div w:id="506822475">
          <w:marLeft w:val="0"/>
          <w:marRight w:val="0"/>
          <w:marTop w:val="0"/>
          <w:marBottom w:val="0"/>
          <w:divBdr>
            <w:top w:val="none" w:sz="0" w:space="0" w:color="auto"/>
            <w:left w:val="none" w:sz="0" w:space="0" w:color="auto"/>
            <w:bottom w:val="none" w:sz="0" w:space="0" w:color="auto"/>
            <w:right w:val="none" w:sz="0" w:space="0" w:color="auto"/>
          </w:divBdr>
        </w:div>
      </w:divsChild>
    </w:div>
    <w:div w:id="1106077291">
      <w:bodyDiv w:val="1"/>
      <w:marLeft w:val="0"/>
      <w:marRight w:val="0"/>
      <w:marTop w:val="0"/>
      <w:marBottom w:val="0"/>
      <w:divBdr>
        <w:top w:val="none" w:sz="0" w:space="0" w:color="auto"/>
        <w:left w:val="none" w:sz="0" w:space="0" w:color="auto"/>
        <w:bottom w:val="none" w:sz="0" w:space="0" w:color="auto"/>
        <w:right w:val="none" w:sz="0" w:space="0" w:color="auto"/>
      </w:divBdr>
      <w:divsChild>
        <w:div w:id="1991907220">
          <w:marLeft w:val="0"/>
          <w:marRight w:val="0"/>
          <w:marTop w:val="15"/>
          <w:marBottom w:val="0"/>
          <w:divBdr>
            <w:top w:val="none" w:sz="0" w:space="0" w:color="auto"/>
            <w:left w:val="none" w:sz="0" w:space="0" w:color="auto"/>
            <w:bottom w:val="none" w:sz="0" w:space="0" w:color="auto"/>
            <w:right w:val="none" w:sz="0" w:space="0" w:color="auto"/>
          </w:divBdr>
          <w:divsChild>
            <w:div w:id="272594899">
              <w:marLeft w:val="0"/>
              <w:marRight w:val="0"/>
              <w:marTop w:val="0"/>
              <w:marBottom w:val="0"/>
              <w:divBdr>
                <w:top w:val="none" w:sz="0" w:space="0" w:color="auto"/>
                <w:left w:val="none" w:sz="0" w:space="0" w:color="auto"/>
                <w:bottom w:val="none" w:sz="0" w:space="0" w:color="auto"/>
                <w:right w:val="none" w:sz="0" w:space="0" w:color="auto"/>
              </w:divBdr>
              <w:divsChild>
                <w:div w:id="1431507494">
                  <w:marLeft w:val="0"/>
                  <w:marRight w:val="0"/>
                  <w:marTop w:val="0"/>
                  <w:marBottom w:val="0"/>
                  <w:divBdr>
                    <w:top w:val="none" w:sz="0" w:space="0" w:color="auto"/>
                    <w:left w:val="none" w:sz="0" w:space="0" w:color="auto"/>
                    <w:bottom w:val="none" w:sz="0" w:space="0" w:color="auto"/>
                    <w:right w:val="none" w:sz="0" w:space="0" w:color="auto"/>
                  </w:divBdr>
                </w:div>
                <w:div w:id="10228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90101">
      <w:bodyDiv w:val="1"/>
      <w:marLeft w:val="0"/>
      <w:marRight w:val="0"/>
      <w:marTop w:val="0"/>
      <w:marBottom w:val="0"/>
      <w:divBdr>
        <w:top w:val="none" w:sz="0" w:space="0" w:color="auto"/>
        <w:left w:val="none" w:sz="0" w:space="0" w:color="auto"/>
        <w:bottom w:val="none" w:sz="0" w:space="0" w:color="auto"/>
        <w:right w:val="none" w:sz="0" w:space="0" w:color="auto"/>
      </w:divBdr>
      <w:divsChild>
        <w:div w:id="1749031508">
          <w:marLeft w:val="0"/>
          <w:marRight w:val="0"/>
          <w:marTop w:val="0"/>
          <w:marBottom w:val="0"/>
          <w:divBdr>
            <w:top w:val="none" w:sz="0" w:space="0" w:color="auto"/>
            <w:left w:val="none" w:sz="0" w:space="0" w:color="auto"/>
            <w:bottom w:val="none" w:sz="0" w:space="0" w:color="auto"/>
            <w:right w:val="none" w:sz="0" w:space="0" w:color="auto"/>
          </w:divBdr>
        </w:div>
        <w:div w:id="671370958">
          <w:marLeft w:val="0"/>
          <w:marRight w:val="0"/>
          <w:marTop w:val="0"/>
          <w:marBottom w:val="0"/>
          <w:divBdr>
            <w:top w:val="none" w:sz="0" w:space="0" w:color="auto"/>
            <w:left w:val="none" w:sz="0" w:space="0" w:color="auto"/>
            <w:bottom w:val="none" w:sz="0" w:space="0" w:color="auto"/>
            <w:right w:val="none" w:sz="0" w:space="0" w:color="auto"/>
          </w:divBdr>
        </w:div>
        <w:div w:id="1343976163">
          <w:marLeft w:val="0"/>
          <w:marRight w:val="0"/>
          <w:marTop w:val="0"/>
          <w:marBottom w:val="0"/>
          <w:divBdr>
            <w:top w:val="none" w:sz="0" w:space="0" w:color="auto"/>
            <w:left w:val="none" w:sz="0" w:space="0" w:color="auto"/>
            <w:bottom w:val="none" w:sz="0" w:space="0" w:color="auto"/>
            <w:right w:val="none" w:sz="0" w:space="0" w:color="auto"/>
          </w:divBdr>
        </w:div>
        <w:div w:id="244195229">
          <w:marLeft w:val="0"/>
          <w:marRight w:val="0"/>
          <w:marTop w:val="0"/>
          <w:marBottom w:val="0"/>
          <w:divBdr>
            <w:top w:val="none" w:sz="0" w:space="0" w:color="auto"/>
            <w:left w:val="none" w:sz="0" w:space="0" w:color="auto"/>
            <w:bottom w:val="none" w:sz="0" w:space="0" w:color="auto"/>
            <w:right w:val="none" w:sz="0" w:space="0" w:color="auto"/>
          </w:divBdr>
        </w:div>
        <w:div w:id="1664312637">
          <w:marLeft w:val="0"/>
          <w:marRight w:val="0"/>
          <w:marTop w:val="0"/>
          <w:marBottom w:val="0"/>
          <w:divBdr>
            <w:top w:val="none" w:sz="0" w:space="0" w:color="auto"/>
            <w:left w:val="none" w:sz="0" w:space="0" w:color="auto"/>
            <w:bottom w:val="none" w:sz="0" w:space="0" w:color="auto"/>
            <w:right w:val="none" w:sz="0" w:space="0" w:color="auto"/>
          </w:divBdr>
        </w:div>
        <w:div w:id="2071922081">
          <w:marLeft w:val="0"/>
          <w:marRight w:val="0"/>
          <w:marTop w:val="0"/>
          <w:marBottom w:val="0"/>
          <w:divBdr>
            <w:top w:val="none" w:sz="0" w:space="0" w:color="auto"/>
            <w:left w:val="none" w:sz="0" w:space="0" w:color="auto"/>
            <w:bottom w:val="none" w:sz="0" w:space="0" w:color="auto"/>
            <w:right w:val="none" w:sz="0" w:space="0" w:color="auto"/>
          </w:divBdr>
        </w:div>
        <w:div w:id="64302009">
          <w:marLeft w:val="0"/>
          <w:marRight w:val="0"/>
          <w:marTop w:val="0"/>
          <w:marBottom w:val="0"/>
          <w:divBdr>
            <w:top w:val="none" w:sz="0" w:space="0" w:color="auto"/>
            <w:left w:val="none" w:sz="0" w:space="0" w:color="auto"/>
            <w:bottom w:val="none" w:sz="0" w:space="0" w:color="auto"/>
            <w:right w:val="none" w:sz="0" w:space="0" w:color="auto"/>
          </w:divBdr>
        </w:div>
        <w:div w:id="1749224623">
          <w:marLeft w:val="0"/>
          <w:marRight w:val="0"/>
          <w:marTop w:val="0"/>
          <w:marBottom w:val="0"/>
          <w:divBdr>
            <w:top w:val="none" w:sz="0" w:space="0" w:color="auto"/>
            <w:left w:val="none" w:sz="0" w:space="0" w:color="auto"/>
            <w:bottom w:val="none" w:sz="0" w:space="0" w:color="auto"/>
            <w:right w:val="none" w:sz="0" w:space="0" w:color="auto"/>
          </w:divBdr>
        </w:div>
        <w:div w:id="257064869">
          <w:marLeft w:val="0"/>
          <w:marRight w:val="0"/>
          <w:marTop w:val="0"/>
          <w:marBottom w:val="0"/>
          <w:divBdr>
            <w:top w:val="none" w:sz="0" w:space="0" w:color="auto"/>
            <w:left w:val="none" w:sz="0" w:space="0" w:color="auto"/>
            <w:bottom w:val="none" w:sz="0" w:space="0" w:color="auto"/>
            <w:right w:val="none" w:sz="0" w:space="0" w:color="auto"/>
          </w:divBdr>
        </w:div>
        <w:div w:id="289164775">
          <w:marLeft w:val="0"/>
          <w:marRight w:val="0"/>
          <w:marTop w:val="0"/>
          <w:marBottom w:val="0"/>
          <w:divBdr>
            <w:top w:val="none" w:sz="0" w:space="0" w:color="auto"/>
            <w:left w:val="none" w:sz="0" w:space="0" w:color="auto"/>
            <w:bottom w:val="none" w:sz="0" w:space="0" w:color="auto"/>
            <w:right w:val="none" w:sz="0" w:space="0" w:color="auto"/>
          </w:divBdr>
        </w:div>
        <w:div w:id="593168635">
          <w:marLeft w:val="0"/>
          <w:marRight w:val="0"/>
          <w:marTop w:val="0"/>
          <w:marBottom w:val="0"/>
          <w:divBdr>
            <w:top w:val="none" w:sz="0" w:space="0" w:color="auto"/>
            <w:left w:val="none" w:sz="0" w:space="0" w:color="auto"/>
            <w:bottom w:val="none" w:sz="0" w:space="0" w:color="auto"/>
            <w:right w:val="none" w:sz="0" w:space="0" w:color="auto"/>
          </w:divBdr>
        </w:div>
        <w:div w:id="246304360">
          <w:marLeft w:val="0"/>
          <w:marRight w:val="0"/>
          <w:marTop w:val="0"/>
          <w:marBottom w:val="0"/>
          <w:divBdr>
            <w:top w:val="none" w:sz="0" w:space="0" w:color="auto"/>
            <w:left w:val="none" w:sz="0" w:space="0" w:color="auto"/>
            <w:bottom w:val="none" w:sz="0" w:space="0" w:color="auto"/>
            <w:right w:val="none" w:sz="0" w:space="0" w:color="auto"/>
          </w:divBdr>
        </w:div>
        <w:div w:id="374887118">
          <w:marLeft w:val="0"/>
          <w:marRight w:val="0"/>
          <w:marTop w:val="0"/>
          <w:marBottom w:val="0"/>
          <w:divBdr>
            <w:top w:val="none" w:sz="0" w:space="0" w:color="auto"/>
            <w:left w:val="none" w:sz="0" w:space="0" w:color="auto"/>
            <w:bottom w:val="none" w:sz="0" w:space="0" w:color="auto"/>
            <w:right w:val="none" w:sz="0" w:space="0" w:color="auto"/>
          </w:divBdr>
        </w:div>
        <w:div w:id="1538008877">
          <w:marLeft w:val="0"/>
          <w:marRight w:val="0"/>
          <w:marTop w:val="0"/>
          <w:marBottom w:val="0"/>
          <w:divBdr>
            <w:top w:val="none" w:sz="0" w:space="0" w:color="auto"/>
            <w:left w:val="none" w:sz="0" w:space="0" w:color="auto"/>
            <w:bottom w:val="none" w:sz="0" w:space="0" w:color="auto"/>
            <w:right w:val="none" w:sz="0" w:space="0" w:color="auto"/>
          </w:divBdr>
        </w:div>
        <w:div w:id="2024354628">
          <w:marLeft w:val="0"/>
          <w:marRight w:val="0"/>
          <w:marTop w:val="0"/>
          <w:marBottom w:val="0"/>
          <w:divBdr>
            <w:top w:val="none" w:sz="0" w:space="0" w:color="auto"/>
            <w:left w:val="none" w:sz="0" w:space="0" w:color="auto"/>
            <w:bottom w:val="none" w:sz="0" w:space="0" w:color="auto"/>
            <w:right w:val="none" w:sz="0" w:space="0" w:color="auto"/>
          </w:divBdr>
        </w:div>
        <w:div w:id="1444498827">
          <w:marLeft w:val="0"/>
          <w:marRight w:val="0"/>
          <w:marTop w:val="0"/>
          <w:marBottom w:val="0"/>
          <w:divBdr>
            <w:top w:val="none" w:sz="0" w:space="0" w:color="auto"/>
            <w:left w:val="none" w:sz="0" w:space="0" w:color="auto"/>
            <w:bottom w:val="none" w:sz="0" w:space="0" w:color="auto"/>
            <w:right w:val="none" w:sz="0" w:space="0" w:color="auto"/>
          </w:divBdr>
        </w:div>
        <w:div w:id="1919904473">
          <w:marLeft w:val="0"/>
          <w:marRight w:val="0"/>
          <w:marTop w:val="0"/>
          <w:marBottom w:val="0"/>
          <w:divBdr>
            <w:top w:val="none" w:sz="0" w:space="0" w:color="auto"/>
            <w:left w:val="none" w:sz="0" w:space="0" w:color="auto"/>
            <w:bottom w:val="none" w:sz="0" w:space="0" w:color="auto"/>
            <w:right w:val="none" w:sz="0" w:space="0" w:color="auto"/>
          </w:divBdr>
        </w:div>
        <w:div w:id="782769311">
          <w:marLeft w:val="0"/>
          <w:marRight w:val="0"/>
          <w:marTop w:val="0"/>
          <w:marBottom w:val="0"/>
          <w:divBdr>
            <w:top w:val="none" w:sz="0" w:space="0" w:color="auto"/>
            <w:left w:val="none" w:sz="0" w:space="0" w:color="auto"/>
            <w:bottom w:val="none" w:sz="0" w:space="0" w:color="auto"/>
            <w:right w:val="none" w:sz="0" w:space="0" w:color="auto"/>
          </w:divBdr>
        </w:div>
        <w:div w:id="2104645361">
          <w:marLeft w:val="0"/>
          <w:marRight w:val="0"/>
          <w:marTop w:val="0"/>
          <w:marBottom w:val="0"/>
          <w:divBdr>
            <w:top w:val="none" w:sz="0" w:space="0" w:color="auto"/>
            <w:left w:val="none" w:sz="0" w:space="0" w:color="auto"/>
            <w:bottom w:val="none" w:sz="0" w:space="0" w:color="auto"/>
            <w:right w:val="none" w:sz="0" w:space="0" w:color="auto"/>
          </w:divBdr>
        </w:div>
        <w:div w:id="1992826231">
          <w:marLeft w:val="0"/>
          <w:marRight w:val="0"/>
          <w:marTop w:val="0"/>
          <w:marBottom w:val="0"/>
          <w:divBdr>
            <w:top w:val="none" w:sz="0" w:space="0" w:color="auto"/>
            <w:left w:val="none" w:sz="0" w:space="0" w:color="auto"/>
            <w:bottom w:val="none" w:sz="0" w:space="0" w:color="auto"/>
            <w:right w:val="none" w:sz="0" w:space="0" w:color="auto"/>
          </w:divBdr>
        </w:div>
        <w:div w:id="2033648487">
          <w:marLeft w:val="0"/>
          <w:marRight w:val="0"/>
          <w:marTop w:val="0"/>
          <w:marBottom w:val="0"/>
          <w:divBdr>
            <w:top w:val="none" w:sz="0" w:space="0" w:color="auto"/>
            <w:left w:val="none" w:sz="0" w:space="0" w:color="auto"/>
            <w:bottom w:val="none" w:sz="0" w:space="0" w:color="auto"/>
            <w:right w:val="none" w:sz="0" w:space="0" w:color="auto"/>
          </w:divBdr>
        </w:div>
        <w:div w:id="2099935595">
          <w:marLeft w:val="0"/>
          <w:marRight w:val="0"/>
          <w:marTop w:val="0"/>
          <w:marBottom w:val="0"/>
          <w:divBdr>
            <w:top w:val="none" w:sz="0" w:space="0" w:color="auto"/>
            <w:left w:val="none" w:sz="0" w:space="0" w:color="auto"/>
            <w:bottom w:val="none" w:sz="0" w:space="0" w:color="auto"/>
            <w:right w:val="none" w:sz="0" w:space="0" w:color="auto"/>
          </w:divBdr>
        </w:div>
        <w:div w:id="494537527">
          <w:marLeft w:val="0"/>
          <w:marRight w:val="0"/>
          <w:marTop w:val="0"/>
          <w:marBottom w:val="0"/>
          <w:divBdr>
            <w:top w:val="none" w:sz="0" w:space="0" w:color="auto"/>
            <w:left w:val="none" w:sz="0" w:space="0" w:color="auto"/>
            <w:bottom w:val="none" w:sz="0" w:space="0" w:color="auto"/>
            <w:right w:val="none" w:sz="0" w:space="0" w:color="auto"/>
          </w:divBdr>
        </w:div>
        <w:div w:id="971709167">
          <w:marLeft w:val="0"/>
          <w:marRight w:val="0"/>
          <w:marTop w:val="0"/>
          <w:marBottom w:val="0"/>
          <w:divBdr>
            <w:top w:val="none" w:sz="0" w:space="0" w:color="auto"/>
            <w:left w:val="none" w:sz="0" w:space="0" w:color="auto"/>
            <w:bottom w:val="none" w:sz="0" w:space="0" w:color="auto"/>
            <w:right w:val="none" w:sz="0" w:space="0" w:color="auto"/>
          </w:divBdr>
        </w:div>
        <w:div w:id="1612199660">
          <w:marLeft w:val="0"/>
          <w:marRight w:val="0"/>
          <w:marTop w:val="0"/>
          <w:marBottom w:val="0"/>
          <w:divBdr>
            <w:top w:val="none" w:sz="0" w:space="0" w:color="auto"/>
            <w:left w:val="none" w:sz="0" w:space="0" w:color="auto"/>
            <w:bottom w:val="none" w:sz="0" w:space="0" w:color="auto"/>
            <w:right w:val="none" w:sz="0" w:space="0" w:color="auto"/>
          </w:divBdr>
        </w:div>
        <w:div w:id="408622386">
          <w:marLeft w:val="0"/>
          <w:marRight w:val="0"/>
          <w:marTop w:val="0"/>
          <w:marBottom w:val="0"/>
          <w:divBdr>
            <w:top w:val="none" w:sz="0" w:space="0" w:color="auto"/>
            <w:left w:val="none" w:sz="0" w:space="0" w:color="auto"/>
            <w:bottom w:val="none" w:sz="0" w:space="0" w:color="auto"/>
            <w:right w:val="none" w:sz="0" w:space="0" w:color="auto"/>
          </w:divBdr>
        </w:div>
        <w:div w:id="647907152">
          <w:marLeft w:val="0"/>
          <w:marRight w:val="0"/>
          <w:marTop w:val="0"/>
          <w:marBottom w:val="0"/>
          <w:divBdr>
            <w:top w:val="none" w:sz="0" w:space="0" w:color="auto"/>
            <w:left w:val="none" w:sz="0" w:space="0" w:color="auto"/>
            <w:bottom w:val="none" w:sz="0" w:space="0" w:color="auto"/>
            <w:right w:val="none" w:sz="0" w:space="0" w:color="auto"/>
          </w:divBdr>
        </w:div>
        <w:div w:id="1410537262">
          <w:marLeft w:val="0"/>
          <w:marRight w:val="0"/>
          <w:marTop w:val="0"/>
          <w:marBottom w:val="0"/>
          <w:divBdr>
            <w:top w:val="none" w:sz="0" w:space="0" w:color="auto"/>
            <w:left w:val="none" w:sz="0" w:space="0" w:color="auto"/>
            <w:bottom w:val="none" w:sz="0" w:space="0" w:color="auto"/>
            <w:right w:val="none" w:sz="0" w:space="0" w:color="auto"/>
          </w:divBdr>
        </w:div>
        <w:div w:id="1467965653">
          <w:marLeft w:val="0"/>
          <w:marRight w:val="0"/>
          <w:marTop w:val="0"/>
          <w:marBottom w:val="0"/>
          <w:divBdr>
            <w:top w:val="none" w:sz="0" w:space="0" w:color="auto"/>
            <w:left w:val="none" w:sz="0" w:space="0" w:color="auto"/>
            <w:bottom w:val="none" w:sz="0" w:space="0" w:color="auto"/>
            <w:right w:val="none" w:sz="0" w:space="0" w:color="auto"/>
          </w:divBdr>
        </w:div>
        <w:div w:id="1950894081">
          <w:marLeft w:val="0"/>
          <w:marRight w:val="0"/>
          <w:marTop w:val="0"/>
          <w:marBottom w:val="0"/>
          <w:divBdr>
            <w:top w:val="none" w:sz="0" w:space="0" w:color="auto"/>
            <w:left w:val="none" w:sz="0" w:space="0" w:color="auto"/>
            <w:bottom w:val="none" w:sz="0" w:space="0" w:color="auto"/>
            <w:right w:val="none" w:sz="0" w:space="0" w:color="auto"/>
          </w:divBdr>
        </w:div>
        <w:div w:id="2111586982">
          <w:marLeft w:val="0"/>
          <w:marRight w:val="0"/>
          <w:marTop w:val="0"/>
          <w:marBottom w:val="0"/>
          <w:divBdr>
            <w:top w:val="none" w:sz="0" w:space="0" w:color="auto"/>
            <w:left w:val="none" w:sz="0" w:space="0" w:color="auto"/>
            <w:bottom w:val="none" w:sz="0" w:space="0" w:color="auto"/>
            <w:right w:val="none" w:sz="0" w:space="0" w:color="auto"/>
          </w:divBdr>
        </w:div>
        <w:div w:id="29654391">
          <w:marLeft w:val="0"/>
          <w:marRight w:val="0"/>
          <w:marTop w:val="0"/>
          <w:marBottom w:val="0"/>
          <w:divBdr>
            <w:top w:val="none" w:sz="0" w:space="0" w:color="auto"/>
            <w:left w:val="none" w:sz="0" w:space="0" w:color="auto"/>
            <w:bottom w:val="none" w:sz="0" w:space="0" w:color="auto"/>
            <w:right w:val="none" w:sz="0" w:space="0" w:color="auto"/>
          </w:divBdr>
        </w:div>
        <w:div w:id="2081247955">
          <w:marLeft w:val="0"/>
          <w:marRight w:val="0"/>
          <w:marTop w:val="0"/>
          <w:marBottom w:val="0"/>
          <w:divBdr>
            <w:top w:val="none" w:sz="0" w:space="0" w:color="auto"/>
            <w:left w:val="none" w:sz="0" w:space="0" w:color="auto"/>
            <w:bottom w:val="none" w:sz="0" w:space="0" w:color="auto"/>
            <w:right w:val="none" w:sz="0" w:space="0" w:color="auto"/>
          </w:divBdr>
        </w:div>
        <w:div w:id="256252932">
          <w:marLeft w:val="0"/>
          <w:marRight w:val="0"/>
          <w:marTop w:val="0"/>
          <w:marBottom w:val="0"/>
          <w:divBdr>
            <w:top w:val="none" w:sz="0" w:space="0" w:color="auto"/>
            <w:left w:val="none" w:sz="0" w:space="0" w:color="auto"/>
            <w:bottom w:val="none" w:sz="0" w:space="0" w:color="auto"/>
            <w:right w:val="none" w:sz="0" w:space="0" w:color="auto"/>
          </w:divBdr>
        </w:div>
        <w:div w:id="1278486733">
          <w:marLeft w:val="0"/>
          <w:marRight w:val="0"/>
          <w:marTop w:val="0"/>
          <w:marBottom w:val="0"/>
          <w:divBdr>
            <w:top w:val="none" w:sz="0" w:space="0" w:color="auto"/>
            <w:left w:val="none" w:sz="0" w:space="0" w:color="auto"/>
            <w:bottom w:val="none" w:sz="0" w:space="0" w:color="auto"/>
            <w:right w:val="none" w:sz="0" w:space="0" w:color="auto"/>
          </w:divBdr>
        </w:div>
        <w:div w:id="1285892310">
          <w:marLeft w:val="0"/>
          <w:marRight w:val="0"/>
          <w:marTop w:val="0"/>
          <w:marBottom w:val="0"/>
          <w:divBdr>
            <w:top w:val="none" w:sz="0" w:space="0" w:color="auto"/>
            <w:left w:val="none" w:sz="0" w:space="0" w:color="auto"/>
            <w:bottom w:val="none" w:sz="0" w:space="0" w:color="auto"/>
            <w:right w:val="none" w:sz="0" w:space="0" w:color="auto"/>
          </w:divBdr>
        </w:div>
        <w:div w:id="831992139">
          <w:marLeft w:val="0"/>
          <w:marRight w:val="0"/>
          <w:marTop w:val="0"/>
          <w:marBottom w:val="0"/>
          <w:divBdr>
            <w:top w:val="none" w:sz="0" w:space="0" w:color="auto"/>
            <w:left w:val="none" w:sz="0" w:space="0" w:color="auto"/>
            <w:bottom w:val="none" w:sz="0" w:space="0" w:color="auto"/>
            <w:right w:val="none" w:sz="0" w:space="0" w:color="auto"/>
          </w:divBdr>
        </w:div>
        <w:div w:id="858662236">
          <w:marLeft w:val="0"/>
          <w:marRight w:val="0"/>
          <w:marTop w:val="0"/>
          <w:marBottom w:val="0"/>
          <w:divBdr>
            <w:top w:val="none" w:sz="0" w:space="0" w:color="auto"/>
            <w:left w:val="none" w:sz="0" w:space="0" w:color="auto"/>
            <w:bottom w:val="none" w:sz="0" w:space="0" w:color="auto"/>
            <w:right w:val="none" w:sz="0" w:space="0" w:color="auto"/>
          </w:divBdr>
        </w:div>
        <w:div w:id="1465392374">
          <w:marLeft w:val="0"/>
          <w:marRight w:val="0"/>
          <w:marTop w:val="0"/>
          <w:marBottom w:val="0"/>
          <w:divBdr>
            <w:top w:val="none" w:sz="0" w:space="0" w:color="auto"/>
            <w:left w:val="none" w:sz="0" w:space="0" w:color="auto"/>
            <w:bottom w:val="none" w:sz="0" w:space="0" w:color="auto"/>
            <w:right w:val="none" w:sz="0" w:space="0" w:color="auto"/>
          </w:divBdr>
        </w:div>
        <w:div w:id="700590706">
          <w:marLeft w:val="0"/>
          <w:marRight w:val="0"/>
          <w:marTop w:val="0"/>
          <w:marBottom w:val="0"/>
          <w:divBdr>
            <w:top w:val="none" w:sz="0" w:space="0" w:color="auto"/>
            <w:left w:val="none" w:sz="0" w:space="0" w:color="auto"/>
            <w:bottom w:val="none" w:sz="0" w:space="0" w:color="auto"/>
            <w:right w:val="none" w:sz="0" w:space="0" w:color="auto"/>
          </w:divBdr>
        </w:div>
        <w:div w:id="1663699376">
          <w:marLeft w:val="0"/>
          <w:marRight w:val="0"/>
          <w:marTop w:val="0"/>
          <w:marBottom w:val="0"/>
          <w:divBdr>
            <w:top w:val="none" w:sz="0" w:space="0" w:color="auto"/>
            <w:left w:val="none" w:sz="0" w:space="0" w:color="auto"/>
            <w:bottom w:val="none" w:sz="0" w:space="0" w:color="auto"/>
            <w:right w:val="none" w:sz="0" w:space="0" w:color="auto"/>
          </w:divBdr>
        </w:div>
        <w:div w:id="809596229">
          <w:marLeft w:val="0"/>
          <w:marRight w:val="0"/>
          <w:marTop w:val="0"/>
          <w:marBottom w:val="0"/>
          <w:divBdr>
            <w:top w:val="none" w:sz="0" w:space="0" w:color="auto"/>
            <w:left w:val="none" w:sz="0" w:space="0" w:color="auto"/>
            <w:bottom w:val="none" w:sz="0" w:space="0" w:color="auto"/>
            <w:right w:val="none" w:sz="0" w:space="0" w:color="auto"/>
          </w:divBdr>
        </w:div>
        <w:div w:id="372773189">
          <w:marLeft w:val="0"/>
          <w:marRight w:val="0"/>
          <w:marTop w:val="0"/>
          <w:marBottom w:val="0"/>
          <w:divBdr>
            <w:top w:val="none" w:sz="0" w:space="0" w:color="auto"/>
            <w:left w:val="none" w:sz="0" w:space="0" w:color="auto"/>
            <w:bottom w:val="none" w:sz="0" w:space="0" w:color="auto"/>
            <w:right w:val="none" w:sz="0" w:space="0" w:color="auto"/>
          </w:divBdr>
        </w:div>
        <w:div w:id="312951086">
          <w:marLeft w:val="0"/>
          <w:marRight w:val="0"/>
          <w:marTop w:val="0"/>
          <w:marBottom w:val="0"/>
          <w:divBdr>
            <w:top w:val="none" w:sz="0" w:space="0" w:color="auto"/>
            <w:left w:val="none" w:sz="0" w:space="0" w:color="auto"/>
            <w:bottom w:val="none" w:sz="0" w:space="0" w:color="auto"/>
            <w:right w:val="none" w:sz="0" w:space="0" w:color="auto"/>
          </w:divBdr>
        </w:div>
        <w:div w:id="594094304">
          <w:marLeft w:val="0"/>
          <w:marRight w:val="0"/>
          <w:marTop w:val="0"/>
          <w:marBottom w:val="0"/>
          <w:divBdr>
            <w:top w:val="none" w:sz="0" w:space="0" w:color="auto"/>
            <w:left w:val="none" w:sz="0" w:space="0" w:color="auto"/>
            <w:bottom w:val="none" w:sz="0" w:space="0" w:color="auto"/>
            <w:right w:val="none" w:sz="0" w:space="0" w:color="auto"/>
          </w:divBdr>
        </w:div>
        <w:div w:id="489253374">
          <w:marLeft w:val="0"/>
          <w:marRight w:val="0"/>
          <w:marTop w:val="0"/>
          <w:marBottom w:val="0"/>
          <w:divBdr>
            <w:top w:val="none" w:sz="0" w:space="0" w:color="auto"/>
            <w:left w:val="none" w:sz="0" w:space="0" w:color="auto"/>
            <w:bottom w:val="none" w:sz="0" w:space="0" w:color="auto"/>
            <w:right w:val="none" w:sz="0" w:space="0" w:color="auto"/>
          </w:divBdr>
        </w:div>
        <w:div w:id="1688096135">
          <w:marLeft w:val="0"/>
          <w:marRight w:val="0"/>
          <w:marTop w:val="0"/>
          <w:marBottom w:val="0"/>
          <w:divBdr>
            <w:top w:val="none" w:sz="0" w:space="0" w:color="auto"/>
            <w:left w:val="none" w:sz="0" w:space="0" w:color="auto"/>
            <w:bottom w:val="none" w:sz="0" w:space="0" w:color="auto"/>
            <w:right w:val="none" w:sz="0" w:space="0" w:color="auto"/>
          </w:divBdr>
        </w:div>
      </w:divsChild>
    </w:div>
    <w:div w:id="1345089317">
      <w:bodyDiv w:val="1"/>
      <w:marLeft w:val="0"/>
      <w:marRight w:val="0"/>
      <w:marTop w:val="0"/>
      <w:marBottom w:val="0"/>
      <w:divBdr>
        <w:top w:val="none" w:sz="0" w:space="0" w:color="auto"/>
        <w:left w:val="none" w:sz="0" w:space="0" w:color="auto"/>
        <w:bottom w:val="none" w:sz="0" w:space="0" w:color="auto"/>
        <w:right w:val="none" w:sz="0" w:space="0" w:color="auto"/>
      </w:divBdr>
      <w:divsChild>
        <w:div w:id="961612109">
          <w:marLeft w:val="0"/>
          <w:marRight w:val="0"/>
          <w:marTop w:val="0"/>
          <w:marBottom w:val="0"/>
          <w:divBdr>
            <w:top w:val="none" w:sz="0" w:space="0" w:color="auto"/>
            <w:left w:val="none" w:sz="0" w:space="0" w:color="auto"/>
            <w:bottom w:val="none" w:sz="0" w:space="0" w:color="auto"/>
            <w:right w:val="none" w:sz="0" w:space="0" w:color="auto"/>
          </w:divBdr>
        </w:div>
        <w:div w:id="1264149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2019-08-30T01:00:00Z</dcterms:created>
  <dcterms:modified xsi:type="dcterms:W3CDTF">2019-08-30T01:00:00Z</dcterms:modified>
</cp:coreProperties>
</file>