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CD14"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2A2655C7" w14:textId="5FAAF29D" w:rsidR="00C17FAB" w:rsidRDefault="008871AF">
      <w:pPr>
        <w:pStyle w:val="Billname"/>
        <w:spacing w:before="700"/>
      </w:pPr>
      <w:r>
        <w:t>Motor Accident Injuries</w:t>
      </w:r>
      <w:r w:rsidR="00FD75CE">
        <w:t xml:space="preserve"> (</w:t>
      </w:r>
      <w:r w:rsidR="006E663F">
        <w:t>Insurer Communication</w:t>
      </w:r>
      <w:r w:rsidR="00FD75CE">
        <w:t xml:space="preserve">) </w:t>
      </w:r>
      <w:r>
        <w:t>Guidelines</w:t>
      </w:r>
      <w:r w:rsidR="00FD75CE">
        <w:t xml:space="preserve"> </w:t>
      </w:r>
      <w:r>
        <w:t>20</w:t>
      </w:r>
      <w:r w:rsidR="006E663F">
        <w:t>20</w:t>
      </w:r>
      <w:r w:rsidR="00FD75CE">
        <w:t xml:space="preserve"> </w:t>
      </w:r>
    </w:p>
    <w:p w14:paraId="1BB58125" w14:textId="430E6896" w:rsidR="00C17FAB" w:rsidRDefault="002D7C60" w:rsidP="00DA3B00">
      <w:pPr>
        <w:spacing w:before="340"/>
        <w:rPr>
          <w:rFonts w:ascii="Arial" w:hAnsi="Arial" w:cs="Arial"/>
          <w:b/>
          <w:bCs/>
        </w:rPr>
      </w:pPr>
      <w:r>
        <w:rPr>
          <w:rFonts w:ascii="Arial" w:hAnsi="Arial" w:cs="Arial"/>
          <w:b/>
          <w:bCs/>
        </w:rPr>
        <w:t>Disallowable instrument DI</w:t>
      </w:r>
      <w:r w:rsidR="008871AF">
        <w:rPr>
          <w:rFonts w:ascii="Arial" w:hAnsi="Arial" w:cs="Arial"/>
          <w:b/>
          <w:bCs/>
        </w:rPr>
        <w:t>20</w:t>
      </w:r>
      <w:r w:rsidR="006E663F">
        <w:rPr>
          <w:rFonts w:ascii="Arial" w:hAnsi="Arial" w:cs="Arial"/>
          <w:b/>
          <w:bCs/>
        </w:rPr>
        <w:t>20</w:t>
      </w:r>
      <w:r w:rsidR="00C17FAB">
        <w:rPr>
          <w:rFonts w:ascii="Arial" w:hAnsi="Arial" w:cs="Arial"/>
          <w:b/>
          <w:bCs/>
        </w:rPr>
        <w:t>–</w:t>
      </w:r>
      <w:r w:rsidR="00064DD7">
        <w:rPr>
          <w:rFonts w:ascii="Arial" w:hAnsi="Arial" w:cs="Arial"/>
          <w:b/>
          <w:bCs/>
        </w:rPr>
        <w:t>15</w:t>
      </w:r>
    </w:p>
    <w:p w14:paraId="1D2837B8" w14:textId="77777777" w:rsidR="00C17FAB" w:rsidRDefault="00C17FAB" w:rsidP="00DA3B00">
      <w:pPr>
        <w:pStyle w:val="madeunder"/>
        <w:spacing w:before="300" w:after="0"/>
      </w:pPr>
      <w:r>
        <w:t xml:space="preserve">made under the  </w:t>
      </w:r>
    </w:p>
    <w:p w14:paraId="2AEE4811" w14:textId="68B0B71D" w:rsidR="00C17FAB" w:rsidRDefault="008871AF" w:rsidP="00DA3B00">
      <w:pPr>
        <w:pStyle w:val="CoverActName"/>
        <w:spacing w:before="320" w:after="0"/>
        <w:rPr>
          <w:rFonts w:cs="Arial"/>
          <w:sz w:val="20"/>
        </w:rPr>
      </w:pPr>
      <w:r>
        <w:rPr>
          <w:rFonts w:cs="Arial"/>
          <w:sz w:val="20"/>
        </w:rPr>
        <w:t xml:space="preserve">Motor </w:t>
      </w:r>
      <w:r w:rsidR="00EA7E10">
        <w:rPr>
          <w:rFonts w:cs="Arial"/>
          <w:sz w:val="20"/>
        </w:rPr>
        <w:t>A</w:t>
      </w:r>
      <w:r>
        <w:rPr>
          <w:rFonts w:cs="Arial"/>
          <w:sz w:val="20"/>
        </w:rPr>
        <w:t>ccident Injuries Act 2019</w:t>
      </w:r>
      <w:r w:rsidR="00C17FAB">
        <w:rPr>
          <w:rFonts w:cs="Arial"/>
          <w:sz w:val="20"/>
        </w:rPr>
        <w:t xml:space="preserve">, </w:t>
      </w:r>
      <w:r>
        <w:rPr>
          <w:rFonts w:cs="Arial"/>
          <w:sz w:val="20"/>
        </w:rPr>
        <w:t>section 487</w:t>
      </w:r>
      <w:r w:rsidR="00C17FAB">
        <w:rPr>
          <w:rFonts w:cs="Arial"/>
          <w:sz w:val="20"/>
        </w:rPr>
        <w:t xml:space="preserve"> (</w:t>
      </w:r>
      <w:r>
        <w:rPr>
          <w:rFonts w:cs="Arial"/>
          <w:sz w:val="20"/>
        </w:rPr>
        <w:t>MAI guidelines</w:t>
      </w:r>
      <w:r w:rsidR="00C17FAB">
        <w:rPr>
          <w:rFonts w:cs="Arial"/>
          <w:sz w:val="20"/>
        </w:rPr>
        <w:t>)</w:t>
      </w:r>
    </w:p>
    <w:p w14:paraId="124F6CD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C0E9A6B" w14:textId="77777777" w:rsidR="00C17FAB" w:rsidRDefault="00C17FAB">
      <w:pPr>
        <w:pStyle w:val="N-line3"/>
        <w:pBdr>
          <w:bottom w:val="none" w:sz="0" w:space="0" w:color="auto"/>
        </w:pBdr>
      </w:pPr>
    </w:p>
    <w:p w14:paraId="2746C474" w14:textId="77777777" w:rsidR="00C17FAB" w:rsidRDefault="00C17FAB">
      <w:pPr>
        <w:pStyle w:val="N-line3"/>
        <w:pBdr>
          <w:top w:val="single" w:sz="12" w:space="1" w:color="auto"/>
          <w:bottom w:val="none" w:sz="0" w:space="0" w:color="auto"/>
        </w:pBdr>
      </w:pPr>
    </w:p>
    <w:bookmarkEnd w:id="0"/>
    <w:p w14:paraId="1ABC32EE" w14:textId="43A1117D" w:rsidR="00EA7E10" w:rsidRPr="007700A0" w:rsidRDefault="00EA7E10" w:rsidP="00EA7E10">
      <w:pPr>
        <w:rPr>
          <w:rFonts w:asciiTheme="minorHAnsi" w:hAnsiTheme="minorHAnsi" w:cstheme="minorHAnsi"/>
          <w:szCs w:val="24"/>
        </w:rPr>
      </w:pPr>
      <w:r w:rsidRPr="007700A0">
        <w:rPr>
          <w:rFonts w:asciiTheme="minorHAnsi" w:hAnsiTheme="minorHAnsi" w:cstheme="minorHAnsi"/>
        </w:rPr>
        <w:t xml:space="preserve">Section 487 of the </w:t>
      </w:r>
      <w:r w:rsidRPr="007700A0">
        <w:rPr>
          <w:rFonts w:asciiTheme="minorHAnsi" w:hAnsiTheme="minorHAnsi" w:cstheme="minorHAnsi"/>
          <w:i/>
          <w:iCs/>
          <w:szCs w:val="24"/>
        </w:rPr>
        <w:t>Motor Accident Injuries Act 2019</w:t>
      </w:r>
      <w:r w:rsidRPr="007700A0">
        <w:rPr>
          <w:rFonts w:asciiTheme="minorHAnsi" w:hAnsiTheme="minorHAnsi" w:cstheme="minorHAnsi"/>
          <w:szCs w:val="24"/>
        </w:rPr>
        <w:t xml:space="preserve"> (MAI Act) enables the MAI </w:t>
      </w:r>
      <w:r w:rsidR="007700A0">
        <w:rPr>
          <w:rFonts w:asciiTheme="minorHAnsi" w:hAnsiTheme="minorHAnsi" w:cstheme="minorHAnsi"/>
          <w:szCs w:val="24"/>
        </w:rPr>
        <w:t>C</w:t>
      </w:r>
      <w:r w:rsidRPr="007700A0">
        <w:rPr>
          <w:rFonts w:asciiTheme="minorHAnsi" w:hAnsiTheme="minorHAnsi" w:cstheme="minorHAnsi"/>
          <w:szCs w:val="24"/>
        </w:rPr>
        <w:t>ommission to make guidelines (the MAI guidelines) about any matter required or permitted by the MAI Act to be included in guidelines.</w:t>
      </w:r>
    </w:p>
    <w:p w14:paraId="3A0EF9B9" w14:textId="6B8F0F9D" w:rsidR="00DB02EB" w:rsidRPr="007700A0" w:rsidRDefault="00DB02EB" w:rsidP="00EA7E10">
      <w:pPr>
        <w:rPr>
          <w:rFonts w:asciiTheme="minorHAnsi" w:hAnsiTheme="minorHAnsi" w:cstheme="minorHAnsi"/>
          <w:szCs w:val="24"/>
        </w:rPr>
      </w:pPr>
    </w:p>
    <w:p w14:paraId="69B8E658" w14:textId="2CE765DB" w:rsidR="00184F20" w:rsidRPr="007700A0" w:rsidRDefault="00184F20" w:rsidP="00184F20">
      <w:pPr>
        <w:rPr>
          <w:rFonts w:asciiTheme="minorHAnsi" w:hAnsiTheme="minorHAnsi" w:cstheme="minorHAnsi"/>
          <w:szCs w:val="24"/>
        </w:rPr>
      </w:pPr>
      <w:r w:rsidRPr="007700A0">
        <w:rPr>
          <w:rFonts w:asciiTheme="minorHAnsi" w:hAnsiTheme="minorHAnsi" w:cstheme="minorHAnsi"/>
          <w:szCs w:val="24"/>
        </w:rPr>
        <w:t xml:space="preserve">Communicating with applicants and claimants is authorised by section 432 of the MAI Act. The guidelines provide guidance to insurers about communicating with applicants for defined benefits, and claimants for motor accident claims. </w:t>
      </w:r>
    </w:p>
    <w:p w14:paraId="7569AB49" w14:textId="77777777" w:rsidR="00184F20" w:rsidRPr="007700A0" w:rsidRDefault="00184F20" w:rsidP="00184F20">
      <w:pPr>
        <w:rPr>
          <w:rFonts w:asciiTheme="minorHAnsi" w:hAnsiTheme="minorHAnsi" w:cstheme="minorHAnsi"/>
          <w:szCs w:val="24"/>
        </w:rPr>
      </w:pPr>
    </w:p>
    <w:p w14:paraId="71DD103E" w14:textId="77777777" w:rsidR="00184F20" w:rsidRPr="007700A0" w:rsidRDefault="00184F20" w:rsidP="00184F20">
      <w:pPr>
        <w:rPr>
          <w:rFonts w:asciiTheme="minorHAnsi" w:hAnsiTheme="minorHAnsi" w:cstheme="minorHAnsi"/>
          <w:szCs w:val="24"/>
        </w:rPr>
      </w:pPr>
      <w:r w:rsidRPr="007700A0">
        <w:rPr>
          <w:rFonts w:asciiTheme="minorHAnsi" w:hAnsiTheme="minorHAnsi" w:cstheme="minorHAnsi"/>
          <w:szCs w:val="24"/>
        </w:rPr>
        <w:t>Specifically, the guidelines make provision for the circumstances that an insurer may contact an applicant or claimant, regardless of whether they are legally represented, and the matters about which an insurer may communicate with an applicant or claimant.</w:t>
      </w:r>
    </w:p>
    <w:p w14:paraId="48C51D20" w14:textId="77777777" w:rsidR="00184F20" w:rsidRPr="007700A0" w:rsidRDefault="00184F20" w:rsidP="00184F20">
      <w:pPr>
        <w:rPr>
          <w:rFonts w:asciiTheme="minorHAnsi" w:hAnsiTheme="minorHAnsi" w:cstheme="minorHAnsi"/>
          <w:szCs w:val="24"/>
        </w:rPr>
      </w:pPr>
    </w:p>
    <w:p w14:paraId="4CFB1F2E" w14:textId="77777777" w:rsidR="00184F20" w:rsidRPr="007700A0" w:rsidRDefault="00184F20" w:rsidP="00184F20">
      <w:pPr>
        <w:rPr>
          <w:rFonts w:asciiTheme="minorHAnsi" w:hAnsiTheme="minorHAnsi" w:cstheme="minorHAnsi"/>
          <w:szCs w:val="24"/>
        </w:rPr>
      </w:pPr>
      <w:r w:rsidRPr="007700A0">
        <w:rPr>
          <w:rFonts w:asciiTheme="minorHAnsi" w:hAnsiTheme="minorHAnsi" w:cstheme="minorHAnsi"/>
          <w:szCs w:val="24"/>
        </w:rPr>
        <w:t>The ACT Government consulted with insurers and the legal profession in preparing the guidelines.</w:t>
      </w:r>
    </w:p>
    <w:p w14:paraId="60EB57DA" w14:textId="51489CEC" w:rsidR="00C17FAB" w:rsidRPr="007700A0" w:rsidRDefault="00C17FAB" w:rsidP="00184F20">
      <w:pPr>
        <w:rPr>
          <w:rFonts w:asciiTheme="minorHAnsi" w:hAnsiTheme="minorHAnsi" w:cstheme="minorHAnsi"/>
          <w:b/>
          <w:bCs/>
        </w:rPr>
      </w:pPr>
    </w:p>
    <w:sectPr w:rsidR="00C17FAB" w:rsidRPr="007700A0"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09CE" w14:textId="77777777" w:rsidR="00C17FAB" w:rsidRDefault="00C17FAB" w:rsidP="00C17FAB">
      <w:r>
        <w:separator/>
      </w:r>
    </w:p>
  </w:endnote>
  <w:endnote w:type="continuationSeparator" w:id="0">
    <w:p w14:paraId="44439D1E"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E1B8"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136B" w14:textId="4F2A793F" w:rsidR="00DA3B00" w:rsidRPr="00A878FA" w:rsidRDefault="00A878FA" w:rsidP="00A878FA">
    <w:pPr>
      <w:pStyle w:val="Footer"/>
      <w:jc w:val="center"/>
      <w:rPr>
        <w:rFonts w:cs="Arial"/>
        <w:sz w:val="14"/>
      </w:rPr>
    </w:pPr>
    <w:r w:rsidRPr="00A878F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635B"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F9727" w14:textId="77777777" w:rsidR="00C17FAB" w:rsidRDefault="00C17FAB" w:rsidP="00C17FAB">
      <w:r>
        <w:separator/>
      </w:r>
    </w:p>
  </w:footnote>
  <w:footnote w:type="continuationSeparator" w:id="0">
    <w:p w14:paraId="2929D2F3"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061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14A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8CF1"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9F261E"/>
    <w:multiLevelType w:val="hybridMultilevel"/>
    <w:tmpl w:val="FA542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55D7647"/>
    <w:multiLevelType w:val="hybridMultilevel"/>
    <w:tmpl w:val="975E7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5"/>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64DD7"/>
    <w:rsid w:val="000E1DA4"/>
    <w:rsid w:val="00184F20"/>
    <w:rsid w:val="001C4BC6"/>
    <w:rsid w:val="002D7C60"/>
    <w:rsid w:val="003D3BDC"/>
    <w:rsid w:val="004B21B5"/>
    <w:rsid w:val="004E1D37"/>
    <w:rsid w:val="0055315D"/>
    <w:rsid w:val="0056530D"/>
    <w:rsid w:val="006E663F"/>
    <w:rsid w:val="007346AC"/>
    <w:rsid w:val="007700A0"/>
    <w:rsid w:val="00773800"/>
    <w:rsid w:val="008871AF"/>
    <w:rsid w:val="00890BE1"/>
    <w:rsid w:val="009508A5"/>
    <w:rsid w:val="00A878FA"/>
    <w:rsid w:val="00B15E8B"/>
    <w:rsid w:val="00BE7A68"/>
    <w:rsid w:val="00C17FAB"/>
    <w:rsid w:val="00CE599C"/>
    <w:rsid w:val="00D570BD"/>
    <w:rsid w:val="00D95B11"/>
    <w:rsid w:val="00DA3B00"/>
    <w:rsid w:val="00DB02EB"/>
    <w:rsid w:val="00E0220C"/>
    <w:rsid w:val="00E90C2D"/>
    <w:rsid w:val="00EA7E10"/>
    <w:rsid w:val="00F5616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15F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4E1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879</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2020-02-12T05:14:00Z</dcterms:created>
  <dcterms:modified xsi:type="dcterms:W3CDTF">2020-02-12T05:14:00Z</dcterms:modified>
</cp:coreProperties>
</file>