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3DC60D77" w:rsidR="00AF0D54" w:rsidRDefault="00AF0D54">
      <w:pPr>
        <w:spacing w:after="0" w:line="240" w:lineRule="auto"/>
        <w:rPr>
          <w:b/>
          <w:bCs/>
          <w:szCs w:val="24"/>
        </w:rPr>
      </w:pPr>
      <w:bookmarkStart w:id="0" w:name="_Hlk17734929"/>
      <w:bookmarkStart w:id="1" w:name="_GoBack"/>
      <w:bookmarkEnd w:id="1"/>
    </w:p>
    <w:p w14:paraId="587DDEA3" w14:textId="341D0524"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5979CF">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5CCC2EE6" w:rsidR="007326EC" w:rsidRPr="00C87B10" w:rsidRDefault="00BB0A7A" w:rsidP="00A363CB">
      <w:pPr>
        <w:spacing w:before="240" w:after="120"/>
        <w:jc w:val="center"/>
        <w:rPr>
          <w:b/>
          <w:bCs/>
          <w:caps/>
          <w:szCs w:val="24"/>
        </w:rPr>
      </w:pPr>
      <w:r>
        <w:rPr>
          <w:b/>
          <w:bCs/>
          <w:caps/>
          <w:szCs w:val="24"/>
        </w:rPr>
        <w:t>ELECTRONIC CONVEYANCING NATIONAL LAW (ACT) BILL 2020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18580C43" w:rsidR="0030585F" w:rsidRPr="00EE32FF" w:rsidRDefault="00AD6626" w:rsidP="00A363CB">
      <w:pPr>
        <w:autoSpaceDE w:val="0"/>
        <w:autoSpaceDN w:val="0"/>
        <w:adjustRightInd w:val="0"/>
        <w:spacing w:before="240" w:after="120"/>
        <w:jc w:val="center"/>
        <w:rPr>
          <w:b/>
          <w:bCs/>
          <w:szCs w:val="24"/>
        </w:rPr>
      </w:pPr>
      <w:r>
        <w:rPr>
          <w:b/>
          <w:bCs/>
          <w:szCs w:val="24"/>
        </w:rPr>
        <w:t>SUPPLEMENTARY</w:t>
      </w:r>
      <w:r w:rsidR="007F6DE6">
        <w:rPr>
          <w:b/>
          <w:bCs/>
          <w:szCs w:val="24"/>
        </w:rPr>
        <w:t xml:space="preserve"> </w:t>
      </w:r>
      <w:r w:rsidR="0030585F"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02F2205F" w:rsidR="0030585F" w:rsidRPr="00EE32FF" w:rsidRDefault="00CA4ADB"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95F3B22" w:rsidR="0030585F" w:rsidRPr="00EE32FF" w:rsidRDefault="002B7BAA"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r>
        <w:rPr>
          <w:b/>
          <w:bCs/>
          <w:szCs w:val="24"/>
        </w:rPr>
        <w:br w:type="page"/>
      </w:r>
    </w:p>
    <w:p w14:paraId="1A7083FC" w14:textId="68271024" w:rsidR="00BF0E36" w:rsidRPr="00A5134C" w:rsidRDefault="00BB0A7A" w:rsidP="002E1092">
      <w:pPr>
        <w:spacing w:after="120"/>
        <w:jc w:val="center"/>
        <w:rPr>
          <w:b/>
          <w:bCs/>
          <w:caps/>
          <w:szCs w:val="24"/>
        </w:rPr>
      </w:pPr>
      <w:r>
        <w:rPr>
          <w:b/>
          <w:bCs/>
          <w:caps/>
          <w:szCs w:val="24"/>
        </w:rPr>
        <w:lastRenderedPageBreak/>
        <w:t>ELECTRONIC CONVEYANCING NATIONAL LAW (ACT) BILL 2020</w:t>
      </w:r>
    </w:p>
    <w:p w14:paraId="01489EF8" w14:textId="77777777" w:rsidR="0051309A" w:rsidRDefault="0051309A" w:rsidP="0051309A">
      <w:pPr>
        <w:autoSpaceDE w:val="0"/>
        <w:autoSpaceDN w:val="0"/>
        <w:adjustRightInd w:val="0"/>
        <w:spacing w:after="240" w:line="240" w:lineRule="auto"/>
      </w:pPr>
      <w:bookmarkStart w:id="2" w:name="_Toc426711258"/>
      <w:bookmarkStart w:id="3" w:name="_Toc429052821"/>
    </w:p>
    <w:p w14:paraId="5583D063" w14:textId="77777777" w:rsidR="0054491B" w:rsidRDefault="0054491B" w:rsidP="0054491B">
      <w:pPr>
        <w:pStyle w:val="Title"/>
        <w:rPr>
          <w:szCs w:val="24"/>
          <w:lang w:eastAsia="en-AU"/>
        </w:rPr>
      </w:pPr>
      <w:bookmarkStart w:id="4" w:name="_Toc32837744"/>
      <w:bookmarkEnd w:id="2"/>
      <w:bookmarkEnd w:id="3"/>
      <w:r w:rsidRPr="0088781C">
        <w:t>Outline</w:t>
      </w:r>
      <w:bookmarkEnd w:id="4"/>
      <w:r w:rsidRPr="0051309A">
        <w:rPr>
          <w:szCs w:val="24"/>
          <w:lang w:eastAsia="en-AU"/>
        </w:rPr>
        <w:t xml:space="preserve"> </w:t>
      </w:r>
    </w:p>
    <w:p w14:paraId="654CC05D" w14:textId="77777777" w:rsidR="005F6479" w:rsidRDefault="0054491B" w:rsidP="0054491B">
      <w:pPr>
        <w:autoSpaceDE w:val="0"/>
        <w:autoSpaceDN w:val="0"/>
        <w:adjustRightInd w:val="0"/>
        <w:spacing w:after="240" w:line="240" w:lineRule="auto"/>
        <w:rPr>
          <w:szCs w:val="24"/>
          <w:lang w:eastAsia="en-AU"/>
        </w:rPr>
      </w:pPr>
      <w:r w:rsidRPr="0051309A">
        <w:rPr>
          <w:szCs w:val="24"/>
          <w:lang w:eastAsia="en-AU"/>
        </w:rPr>
        <w:t xml:space="preserve">This </w:t>
      </w:r>
      <w:r w:rsidR="00AD6626">
        <w:rPr>
          <w:szCs w:val="24"/>
          <w:lang w:eastAsia="en-AU"/>
        </w:rPr>
        <w:t xml:space="preserve">supplementary </w:t>
      </w:r>
      <w:r w:rsidRPr="0051309A">
        <w:rPr>
          <w:szCs w:val="24"/>
          <w:lang w:eastAsia="en-AU"/>
        </w:rPr>
        <w:t xml:space="preserve">explanatory statement relates to the </w:t>
      </w:r>
      <w:r w:rsidRPr="0051309A">
        <w:rPr>
          <w:iCs/>
          <w:szCs w:val="24"/>
        </w:rPr>
        <w:t>Electronic Conveyancing National Law (ACT) Bill 2020</w:t>
      </w:r>
      <w:r>
        <w:rPr>
          <w:iCs/>
          <w:szCs w:val="24"/>
        </w:rPr>
        <w:t xml:space="preserve"> </w:t>
      </w:r>
      <w:r w:rsidRPr="0051309A">
        <w:rPr>
          <w:szCs w:val="24"/>
          <w:lang w:eastAsia="en-AU"/>
        </w:rPr>
        <w:t xml:space="preserve">as presented to the Legislative Assembly. </w:t>
      </w:r>
    </w:p>
    <w:p w14:paraId="16D735FF" w14:textId="201C72F4" w:rsidR="005F6479" w:rsidRDefault="0054491B" w:rsidP="0054491B">
      <w:pPr>
        <w:autoSpaceDE w:val="0"/>
        <w:autoSpaceDN w:val="0"/>
        <w:adjustRightInd w:val="0"/>
        <w:spacing w:after="240" w:line="240" w:lineRule="auto"/>
        <w:rPr>
          <w:szCs w:val="24"/>
          <w:lang w:eastAsia="en-AU"/>
        </w:rPr>
      </w:pPr>
      <w:r w:rsidRPr="0051309A">
        <w:rPr>
          <w:szCs w:val="24"/>
          <w:lang w:eastAsia="en-AU"/>
        </w:rPr>
        <w:t xml:space="preserve">It has been prepared in order to assist the reader of the Bill and to help inform debate </w:t>
      </w:r>
      <w:r w:rsidR="005F6479">
        <w:rPr>
          <w:szCs w:val="24"/>
          <w:lang w:eastAsia="en-AU"/>
        </w:rPr>
        <w:t>on p</w:t>
      </w:r>
      <w:r w:rsidR="005F6479" w:rsidRPr="005F6479">
        <w:rPr>
          <w:szCs w:val="24"/>
          <w:lang w:eastAsia="en-AU"/>
        </w:rPr>
        <w:t>roposed new s</w:t>
      </w:r>
      <w:r w:rsidR="001D1DCA">
        <w:rPr>
          <w:szCs w:val="24"/>
          <w:lang w:eastAsia="en-AU"/>
        </w:rPr>
        <w:t>ubs</w:t>
      </w:r>
      <w:r w:rsidR="005F6479" w:rsidRPr="005F6479">
        <w:rPr>
          <w:szCs w:val="24"/>
          <w:lang w:eastAsia="en-AU"/>
        </w:rPr>
        <w:t>ection 25 (5) and (6)</w:t>
      </w:r>
      <w:r w:rsidR="005F6479">
        <w:rPr>
          <w:szCs w:val="24"/>
          <w:lang w:eastAsia="en-AU"/>
        </w:rPr>
        <w:t>:</w:t>
      </w:r>
    </w:p>
    <w:p w14:paraId="79CD5695" w14:textId="33D66220" w:rsidR="005F6479" w:rsidRDefault="005F6479" w:rsidP="001D1DCA">
      <w:pPr>
        <w:autoSpaceDE w:val="0"/>
        <w:autoSpaceDN w:val="0"/>
        <w:adjustRightInd w:val="0"/>
        <w:spacing w:after="240" w:line="240" w:lineRule="auto"/>
        <w:ind w:left="720"/>
        <w:rPr>
          <w:i/>
          <w:iCs/>
          <w:szCs w:val="24"/>
          <w:lang w:eastAsia="en-AU"/>
        </w:rPr>
      </w:pPr>
      <w:r>
        <w:rPr>
          <w:i/>
          <w:iCs/>
          <w:szCs w:val="24"/>
          <w:lang w:eastAsia="en-AU"/>
        </w:rPr>
        <w:t>‘</w:t>
      </w:r>
      <w:r w:rsidRPr="005F6479">
        <w:rPr>
          <w:i/>
          <w:iCs/>
          <w:szCs w:val="24"/>
          <w:lang w:eastAsia="en-AU"/>
        </w:rPr>
        <w:t xml:space="preserve">(5) Subsection (1) (b) and (4) do not apply to an operating requirement or participation rule notified before the day this schedule commences. </w:t>
      </w:r>
    </w:p>
    <w:p w14:paraId="24FABDB1" w14:textId="77777777" w:rsidR="005F6479" w:rsidRDefault="005F6479" w:rsidP="001D1DCA">
      <w:pPr>
        <w:autoSpaceDE w:val="0"/>
        <w:autoSpaceDN w:val="0"/>
        <w:adjustRightInd w:val="0"/>
        <w:spacing w:after="240" w:line="240" w:lineRule="auto"/>
        <w:ind w:left="720"/>
        <w:rPr>
          <w:i/>
          <w:iCs/>
          <w:szCs w:val="24"/>
          <w:lang w:eastAsia="en-AU"/>
        </w:rPr>
      </w:pPr>
      <w:r w:rsidRPr="005F6479">
        <w:rPr>
          <w:i/>
          <w:iCs/>
          <w:szCs w:val="24"/>
          <w:lang w:eastAsia="en-AU"/>
        </w:rPr>
        <w:t>Note</w:t>
      </w:r>
      <w:r>
        <w:rPr>
          <w:i/>
          <w:iCs/>
          <w:szCs w:val="24"/>
          <w:lang w:eastAsia="en-AU"/>
        </w:rPr>
        <w:t>:</w:t>
      </w:r>
      <w:r>
        <w:rPr>
          <w:i/>
          <w:iCs/>
          <w:szCs w:val="24"/>
          <w:lang w:eastAsia="en-AU"/>
        </w:rPr>
        <w:tab/>
      </w:r>
      <w:r w:rsidRPr="005F6479">
        <w:rPr>
          <w:i/>
          <w:iCs/>
          <w:szCs w:val="24"/>
          <w:lang w:eastAsia="en-AU"/>
        </w:rPr>
        <w:t xml:space="preserve">An operating requirement or participation rule may be notified after this Act is notified and before it commences (see Legislation Act, s 81).  </w:t>
      </w:r>
    </w:p>
    <w:p w14:paraId="3633FC0D" w14:textId="78FF4864" w:rsidR="005F6479" w:rsidRPr="005F6479" w:rsidRDefault="005F6479" w:rsidP="001D1DCA">
      <w:pPr>
        <w:autoSpaceDE w:val="0"/>
        <w:autoSpaceDN w:val="0"/>
        <w:adjustRightInd w:val="0"/>
        <w:spacing w:after="240" w:line="240" w:lineRule="auto"/>
        <w:ind w:left="720"/>
        <w:rPr>
          <w:i/>
          <w:iCs/>
          <w:szCs w:val="24"/>
          <w:lang w:eastAsia="en-AU"/>
        </w:rPr>
      </w:pPr>
      <w:r w:rsidRPr="005F6479">
        <w:rPr>
          <w:i/>
          <w:iCs/>
          <w:szCs w:val="24"/>
          <w:lang w:eastAsia="en-AU"/>
        </w:rPr>
        <w:t>(6) Subsection (5) and this subsection expire on 1 June 2021.</w:t>
      </w:r>
      <w:r>
        <w:rPr>
          <w:i/>
          <w:iCs/>
          <w:szCs w:val="24"/>
          <w:lang w:eastAsia="en-AU"/>
        </w:rPr>
        <w:t>’</w:t>
      </w:r>
    </w:p>
    <w:p w14:paraId="2E1BEF92" w14:textId="653F6098" w:rsidR="005F6479" w:rsidRDefault="005F6479" w:rsidP="005F6479">
      <w:pPr>
        <w:autoSpaceDE w:val="0"/>
        <w:autoSpaceDN w:val="0"/>
        <w:adjustRightInd w:val="0"/>
        <w:spacing w:after="240" w:line="240" w:lineRule="auto"/>
        <w:rPr>
          <w:szCs w:val="24"/>
          <w:lang w:eastAsia="en-AU"/>
        </w:rPr>
      </w:pPr>
      <w:r w:rsidRPr="005F6479">
        <w:rPr>
          <w:szCs w:val="24"/>
          <w:lang w:eastAsia="en-AU"/>
        </w:rPr>
        <w:t xml:space="preserve">The introduction of new subsection 25(5) to the Bill would ensure disallowable rules made for </w:t>
      </w:r>
      <w:r w:rsidR="002104D2">
        <w:rPr>
          <w:szCs w:val="24"/>
          <w:lang w:eastAsia="en-AU"/>
        </w:rPr>
        <w:t>electronic conveyancing (</w:t>
      </w:r>
      <w:r w:rsidRPr="005F6479">
        <w:rPr>
          <w:szCs w:val="24"/>
          <w:lang w:eastAsia="en-AU"/>
        </w:rPr>
        <w:t>E-Conveyancing</w:t>
      </w:r>
      <w:r w:rsidR="002104D2">
        <w:rPr>
          <w:szCs w:val="24"/>
          <w:lang w:eastAsia="en-AU"/>
        </w:rPr>
        <w:t>)</w:t>
      </w:r>
      <w:r w:rsidRPr="005F6479">
        <w:rPr>
          <w:szCs w:val="24"/>
          <w:lang w:eastAsia="en-AU"/>
        </w:rPr>
        <w:t xml:space="preserve">, prior to 1 June, could come into effect the day after they are notified. </w:t>
      </w:r>
    </w:p>
    <w:p w14:paraId="00C28CD5" w14:textId="3DB31B5F" w:rsidR="005F6479" w:rsidRDefault="005F6479" w:rsidP="005F6479">
      <w:pPr>
        <w:autoSpaceDE w:val="0"/>
        <w:autoSpaceDN w:val="0"/>
        <w:adjustRightInd w:val="0"/>
        <w:spacing w:after="240" w:line="240" w:lineRule="auto"/>
        <w:rPr>
          <w:szCs w:val="24"/>
          <w:lang w:eastAsia="en-AU"/>
        </w:rPr>
      </w:pPr>
      <w:r w:rsidRPr="005F6479">
        <w:rPr>
          <w:szCs w:val="24"/>
          <w:lang w:eastAsia="en-AU"/>
        </w:rPr>
        <w:t xml:space="preserve">This compares with the default position under the Electronic Conveyancing National Law that such rules need to stand for 20 business days before they can come into effect. </w:t>
      </w:r>
    </w:p>
    <w:p w14:paraId="4990ED34" w14:textId="7AFFB022" w:rsidR="002104D2" w:rsidRDefault="002104D2" w:rsidP="002104D2">
      <w:pPr>
        <w:autoSpaceDE w:val="0"/>
        <w:autoSpaceDN w:val="0"/>
        <w:adjustRightInd w:val="0"/>
        <w:spacing w:after="240" w:line="240" w:lineRule="auto"/>
        <w:rPr>
          <w:szCs w:val="24"/>
          <w:lang w:eastAsia="en-AU"/>
        </w:rPr>
      </w:pPr>
      <w:r>
        <w:rPr>
          <w:szCs w:val="24"/>
          <w:lang w:eastAsia="en-AU"/>
        </w:rPr>
        <w:t xml:space="preserve">It will </w:t>
      </w:r>
      <w:r w:rsidRPr="005F6479">
        <w:rPr>
          <w:szCs w:val="24"/>
          <w:lang w:eastAsia="en-AU"/>
        </w:rPr>
        <w:t xml:space="preserve">allow </w:t>
      </w:r>
      <w:r>
        <w:rPr>
          <w:szCs w:val="24"/>
          <w:lang w:eastAsia="en-AU"/>
        </w:rPr>
        <w:t>E-Con</w:t>
      </w:r>
      <w:r w:rsidRPr="005F6479">
        <w:rPr>
          <w:szCs w:val="24"/>
          <w:lang w:eastAsia="en-AU"/>
        </w:rPr>
        <w:t xml:space="preserve">veyancing to be available sooner in the ACT. </w:t>
      </w:r>
    </w:p>
    <w:p w14:paraId="43AFCD94" w14:textId="62EB4862" w:rsidR="001D1DCA" w:rsidRDefault="001D1DCA" w:rsidP="001D1DCA">
      <w:pPr>
        <w:autoSpaceDE w:val="0"/>
        <w:autoSpaceDN w:val="0"/>
        <w:adjustRightInd w:val="0"/>
        <w:spacing w:after="240" w:line="240" w:lineRule="auto"/>
        <w:rPr>
          <w:szCs w:val="24"/>
          <w:lang w:eastAsia="en-AU"/>
        </w:rPr>
      </w:pPr>
      <w:r>
        <w:rPr>
          <w:szCs w:val="24"/>
          <w:lang w:eastAsia="en-AU"/>
        </w:rPr>
        <w:t xml:space="preserve">Proposed new subsection 25(6) </w:t>
      </w:r>
      <w:r w:rsidRPr="001D1DCA">
        <w:rPr>
          <w:szCs w:val="24"/>
          <w:lang w:eastAsia="en-AU"/>
        </w:rPr>
        <w:t>has the effect of removing subsections 25(5) and subsection 25(6) itself after one year. This accords with Parliamentary Counsel’s drafting process by providing for the automatic removal of a provision once it is no longer in force.</w:t>
      </w:r>
    </w:p>
    <w:p w14:paraId="0102BB40" w14:textId="5D8896F9" w:rsidR="001D1DCA" w:rsidRDefault="001D1DCA" w:rsidP="005F6479">
      <w:pPr>
        <w:autoSpaceDE w:val="0"/>
        <w:autoSpaceDN w:val="0"/>
        <w:adjustRightInd w:val="0"/>
        <w:spacing w:after="240" w:line="240" w:lineRule="auto"/>
        <w:rPr>
          <w:szCs w:val="24"/>
          <w:lang w:eastAsia="en-AU"/>
        </w:rPr>
      </w:pPr>
      <w:r>
        <w:rPr>
          <w:szCs w:val="24"/>
          <w:lang w:eastAsia="en-AU"/>
        </w:rPr>
        <w:t xml:space="preserve">The supplementary explanatory </w:t>
      </w:r>
      <w:r w:rsidR="002104D2">
        <w:rPr>
          <w:szCs w:val="24"/>
          <w:lang w:eastAsia="en-AU"/>
        </w:rPr>
        <w:t>material below contains an explanation of the operation of section 25 as a whole, including the operation of the Government’s amendment.</w:t>
      </w:r>
    </w:p>
    <w:p w14:paraId="236330ED" w14:textId="77777777" w:rsidR="002104D2" w:rsidRPr="0051309A" w:rsidRDefault="002104D2" w:rsidP="002104D2">
      <w:pPr>
        <w:autoSpaceDE w:val="0"/>
        <w:autoSpaceDN w:val="0"/>
        <w:adjustRightInd w:val="0"/>
        <w:spacing w:after="240" w:line="240" w:lineRule="auto"/>
        <w:rPr>
          <w:szCs w:val="24"/>
          <w:lang w:eastAsia="en-AU"/>
        </w:rPr>
      </w:pPr>
      <w:r w:rsidRPr="0051309A">
        <w:rPr>
          <w:szCs w:val="24"/>
          <w:lang w:eastAsia="en-AU"/>
        </w:rPr>
        <w:t>It does not form part of the Bill and has not been endorsed by the Assembly.</w:t>
      </w:r>
    </w:p>
    <w:p w14:paraId="7B72276F" w14:textId="77777777" w:rsidR="00702566" w:rsidRPr="00A363CB" w:rsidRDefault="00702566" w:rsidP="00A363CB">
      <w:pPr>
        <w:pStyle w:val="Title"/>
        <w:spacing w:before="240" w:after="120"/>
        <w:rPr>
          <w:lang w:eastAsia="en-AU"/>
        </w:rPr>
      </w:pPr>
      <w:bookmarkStart w:id="5" w:name="_Toc426711261"/>
      <w:bookmarkStart w:id="6" w:name="_Toc429052824"/>
      <w:bookmarkStart w:id="7" w:name="_Toc32837747"/>
      <w:r w:rsidRPr="009428EA">
        <w:rPr>
          <w:lang w:eastAsia="en-AU"/>
        </w:rPr>
        <w:t>Detail</w:t>
      </w:r>
      <w:bookmarkEnd w:id="5"/>
      <w:bookmarkEnd w:id="6"/>
      <w:bookmarkEnd w:id="7"/>
    </w:p>
    <w:p w14:paraId="689FB99B" w14:textId="77777777" w:rsidR="00D2624A" w:rsidRDefault="00D2624A" w:rsidP="00D2624A">
      <w:pPr>
        <w:pStyle w:val="Heading1"/>
        <w:rPr>
          <w:lang w:eastAsia="en-AU"/>
        </w:rPr>
      </w:pPr>
      <w:bookmarkStart w:id="8" w:name="_Preamble"/>
      <w:bookmarkStart w:id="9" w:name="_Toc32837750"/>
      <w:bookmarkEnd w:id="8"/>
      <w:r>
        <w:rPr>
          <w:lang w:eastAsia="en-AU"/>
        </w:rPr>
        <w:t>Schedule 1 – Modifications – Electronic Conveyancing National Law</w:t>
      </w:r>
      <w:bookmarkEnd w:id="9"/>
    </w:p>
    <w:p w14:paraId="3E6BF00C" w14:textId="77177808" w:rsidR="00D2624A" w:rsidRDefault="00D2624A" w:rsidP="00D2624A">
      <w:pPr>
        <w:pStyle w:val="Heading4"/>
        <w:rPr>
          <w:lang w:eastAsia="en-AU"/>
        </w:rPr>
      </w:pPr>
      <w:r>
        <w:rPr>
          <w:lang w:eastAsia="en-AU"/>
        </w:rPr>
        <w:t>Clause 1.1 – Section 25</w:t>
      </w:r>
    </w:p>
    <w:p w14:paraId="4DE4D287" w14:textId="77777777" w:rsidR="00D2624A" w:rsidRPr="00D03FA1" w:rsidRDefault="00D2624A" w:rsidP="00D2624A">
      <w:pPr>
        <w:rPr>
          <w:szCs w:val="24"/>
          <w:lang w:eastAsia="en-AU"/>
        </w:rPr>
      </w:pPr>
      <w:bookmarkStart w:id="10" w:name="_Hlk38038460"/>
      <w:bookmarkStart w:id="11" w:name="_Hlk38039796"/>
      <w:r w:rsidRPr="00D03FA1">
        <w:rPr>
          <w:szCs w:val="24"/>
          <w:lang w:eastAsia="en-AU"/>
        </w:rPr>
        <w:t xml:space="preserve">This clause will displace existing section 25 of the Electronic Conveyancing National Law for the purposes of the Australian Capital Territory. </w:t>
      </w:r>
      <w:r>
        <w:rPr>
          <w:szCs w:val="24"/>
          <w:lang w:eastAsia="en-AU"/>
        </w:rPr>
        <w:t xml:space="preserve">Subclause (1) </w:t>
      </w:r>
      <w:r w:rsidRPr="00D03FA1">
        <w:rPr>
          <w:szCs w:val="24"/>
          <w:lang w:eastAsia="en-AU"/>
        </w:rPr>
        <w:t xml:space="preserve">clarifies that an </w:t>
      </w:r>
      <w:r>
        <w:rPr>
          <w:szCs w:val="24"/>
          <w:lang w:eastAsia="en-AU"/>
        </w:rPr>
        <w:t>o</w:t>
      </w:r>
      <w:r w:rsidRPr="00D03FA1">
        <w:rPr>
          <w:szCs w:val="24"/>
          <w:lang w:eastAsia="en-AU"/>
        </w:rPr>
        <w:t xml:space="preserve">perating </w:t>
      </w:r>
      <w:r>
        <w:rPr>
          <w:szCs w:val="24"/>
          <w:lang w:eastAsia="en-AU"/>
        </w:rPr>
        <w:t>r</w:t>
      </w:r>
      <w:r w:rsidRPr="00D03FA1">
        <w:rPr>
          <w:szCs w:val="24"/>
          <w:lang w:eastAsia="en-AU"/>
        </w:rPr>
        <w:t xml:space="preserve">equirement and a </w:t>
      </w:r>
      <w:r>
        <w:rPr>
          <w:szCs w:val="24"/>
          <w:lang w:eastAsia="en-AU"/>
        </w:rPr>
        <w:t>p</w:t>
      </w:r>
      <w:r w:rsidRPr="00D03FA1">
        <w:rPr>
          <w:szCs w:val="24"/>
          <w:lang w:eastAsia="en-AU"/>
        </w:rPr>
        <w:t xml:space="preserve">articipation </w:t>
      </w:r>
      <w:r>
        <w:rPr>
          <w:szCs w:val="24"/>
          <w:lang w:eastAsia="en-AU"/>
        </w:rPr>
        <w:t>r</w:t>
      </w:r>
      <w:r w:rsidRPr="00D03FA1">
        <w:rPr>
          <w:szCs w:val="24"/>
          <w:lang w:eastAsia="en-AU"/>
        </w:rPr>
        <w:t xml:space="preserve">ule are disallowable instruments. Subject to other circumstances allowing for an earlier commencement set out in section 25, an </w:t>
      </w:r>
      <w:r>
        <w:rPr>
          <w:szCs w:val="24"/>
          <w:lang w:eastAsia="en-AU"/>
        </w:rPr>
        <w:t>o</w:t>
      </w:r>
      <w:r w:rsidRPr="00D03FA1">
        <w:rPr>
          <w:szCs w:val="24"/>
          <w:lang w:eastAsia="en-AU"/>
        </w:rPr>
        <w:t xml:space="preserve">perating </w:t>
      </w:r>
      <w:r>
        <w:rPr>
          <w:szCs w:val="24"/>
          <w:lang w:eastAsia="en-AU"/>
        </w:rPr>
        <w:t>r</w:t>
      </w:r>
      <w:r w:rsidRPr="00D03FA1">
        <w:rPr>
          <w:szCs w:val="24"/>
          <w:lang w:eastAsia="en-AU"/>
        </w:rPr>
        <w:t xml:space="preserve">equirement or </w:t>
      </w:r>
      <w:r>
        <w:rPr>
          <w:szCs w:val="24"/>
          <w:lang w:eastAsia="en-AU"/>
        </w:rPr>
        <w:t>pa</w:t>
      </w:r>
      <w:r w:rsidRPr="00D03FA1">
        <w:rPr>
          <w:szCs w:val="24"/>
          <w:lang w:eastAsia="en-AU"/>
        </w:rPr>
        <w:t xml:space="preserve">rticipation </w:t>
      </w:r>
      <w:r>
        <w:rPr>
          <w:szCs w:val="24"/>
          <w:lang w:eastAsia="en-AU"/>
        </w:rPr>
        <w:t>r</w:t>
      </w:r>
      <w:r w:rsidRPr="00D03FA1">
        <w:rPr>
          <w:szCs w:val="24"/>
          <w:lang w:eastAsia="en-AU"/>
        </w:rPr>
        <w:t xml:space="preserve">ule must be notified 20 business days before the changes take effect. </w:t>
      </w:r>
    </w:p>
    <w:bookmarkEnd w:id="10"/>
    <w:p w14:paraId="5E6D5A89" w14:textId="77777777" w:rsidR="00D2624A" w:rsidRDefault="00D2624A" w:rsidP="00D2624A">
      <w:pPr>
        <w:rPr>
          <w:lang w:eastAsia="en-AU"/>
        </w:rPr>
      </w:pPr>
      <w:r>
        <w:rPr>
          <w:szCs w:val="24"/>
          <w:lang w:eastAsia="en-AU"/>
        </w:rPr>
        <w:lastRenderedPageBreak/>
        <w:t>The intention of this provision is to provide accountability to the Legislative Assembly and reasonable notice of any changes to users of the electronic conveyancing system</w:t>
      </w:r>
      <w:r>
        <w:rPr>
          <w:lang w:eastAsia="en-AU"/>
        </w:rPr>
        <w:t>.</w:t>
      </w:r>
    </w:p>
    <w:p w14:paraId="24371D47" w14:textId="77777777" w:rsidR="00D2624A" w:rsidRDefault="00D2624A" w:rsidP="00D2624A">
      <w:pPr>
        <w:rPr>
          <w:lang w:eastAsia="en-AU"/>
        </w:rPr>
      </w:pPr>
      <w:r>
        <w:rPr>
          <w:lang w:eastAsia="en-AU"/>
        </w:rPr>
        <w:t>The exception is set out in subclause (2) and is where the Registrar is satisfied that an operating rule or a participation rule must be changed urgently because an emergency situation exists. In that case the requirement or rule may be commenced earlier than the period of 20 business days specified in subclause (1)(b).</w:t>
      </w:r>
    </w:p>
    <w:p w14:paraId="716AE8A8" w14:textId="77777777" w:rsidR="00D2624A" w:rsidRDefault="00D2624A" w:rsidP="00D2624A">
      <w:pPr>
        <w:rPr>
          <w:lang w:eastAsia="en-AU"/>
        </w:rPr>
      </w:pPr>
      <w:r>
        <w:rPr>
          <w:lang w:eastAsia="en-AU"/>
        </w:rPr>
        <w:t>Subclause (3) provides guidance on when an emergency situation exists. Under that provision an emergency situation exists if the Registrar considers that, because of the occurrence of an event or the existence of particular circumstances, the operation, security, integrity or stability of an electronic lodgment network is being, or is likely to be, jeopardised.</w:t>
      </w:r>
    </w:p>
    <w:p w14:paraId="2D6C7A41" w14:textId="77777777" w:rsidR="00D2624A" w:rsidRDefault="00D2624A" w:rsidP="00D2624A">
      <w:pPr>
        <w:rPr>
          <w:szCs w:val="24"/>
          <w:lang w:eastAsia="en-AU"/>
        </w:rPr>
      </w:pPr>
      <w:r>
        <w:rPr>
          <w:szCs w:val="24"/>
          <w:lang w:eastAsia="en-AU"/>
        </w:rPr>
        <w:t>Subclause (4) provides for the validity of an operating requirement or participation rule which is notified less than 20 days before its commencement, although confirms such a measure will commence on the 20</w:t>
      </w:r>
      <w:r w:rsidRPr="00303BF7">
        <w:rPr>
          <w:szCs w:val="24"/>
          <w:vertAlign w:val="superscript"/>
          <w:lang w:eastAsia="en-AU"/>
        </w:rPr>
        <w:t>th</w:t>
      </w:r>
      <w:r>
        <w:rPr>
          <w:szCs w:val="24"/>
          <w:lang w:eastAsia="en-AU"/>
        </w:rPr>
        <w:t xml:space="preserve"> business day after its notification.</w:t>
      </w:r>
    </w:p>
    <w:p w14:paraId="359AE7F4" w14:textId="77777777" w:rsidR="00D2624A" w:rsidRDefault="00D2624A" w:rsidP="00D2624A">
      <w:pPr>
        <w:rPr>
          <w:szCs w:val="24"/>
          <w:lang w:eastAsia="en-AU"/>
        </w:rPr>
      </w:pPr>
      <w:r>
        <w:rPr>
          <w:szCs w:val="24"/>
          <w:lang w:eastAsia="en-AU"/>
        </w:rPr>
        <w:t xml:space="preserve">A second exception is set out in subclause (5). Notwithstanding the operation of subclause (1)(b) and (4), an operating requirement or participation rule </w:t>
      </w:r>
      <w:r w:rsidRPr="00303BF7">
        <w:rPr>
          <w:szCs w:val="24"/>
          <w:lang w:eastAsia="en-AU"/>
        </w:rPr>
        <w:t xml:space="preserve">published by the Registrar under the Electronic Conveyancing National Law (ACT) </w:t>
      </w:r>
      <w:r>
        <w:rPr>
          <w:szCs w:val="24"/>
          <w:lang w:eastAsia="en-AU"/>
        </w:rPr>
        <w:t>prior to 1 June 2020,</w:t>
      </w:r>
      <w:r w:rsidRPr="00303BF7">
        <w:rPr>
          <w:szCs w:val="24"/>
          <w:lang w:eastAsia="en-AU"/>
        </w:rPr>
        <w:t xml:space="preserve"> will be able to come into effect on the day after they are notified on the Legislation Register. </w:t>
      </w:r>
    </w:p>
    <w:bookmarkEnd w:id="11"/>
    <w:p w14:paraId="11EE8974" w14:textId="7BA9BF05" w:rsidR="002E62B7" w:rsidRDefault="002E62B7" w:rsidP="006C2554"/>
    <w:p w14:paraId="3A120B45" w14:textId="77777777" w:rsidR="00D2624A" w:rsidRPr="002E62B7" w:rsidRDefault="00D2624A" w:rsidP="006C2554"/>
    <w:bookmarkEnd w:id="0"/>
    <w:sectPr w:rsidR="00D2624A" w:rsidRPr="002E62B7" w:rsidSect="00EE32FF">
      <w:footerReference w:type="defaul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E4CF" w14:textId="77777777" w:rsidR="002E149F" w:rsidRDefault="002E149F" w:rsidP="00EB113E">
      <w:pPr>
        <w:spacing w:after="0" w:line="240" w:lineRule="auto"/>
      </w:pPr>
      <w:r>
        <w:separator/>
      </w:r>
    </w:p>
  </w:endnote>
  <w:endnote w:type="continuationSeparator" w:id="0">
    <w:p w14:paraId="05A751FD" w14:textId="77777777" w:rsidR="002E149F" w:rsidRDefault="002E149F"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B02F" w14:textId="77777777" w:rsidR="00E96F28" w:rsidRDefault="00E96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2E149F" w:rsidRPr="00C31AB2" w:rsidRDefault="002E149F" w:rsidP="00C31AB2">
    <w:pPr>
      <w:pStyle w:val="Header"/>
      <w:jc w:val="center"/>
      <w:rPr>
        <w:rFonts w:ascii="Arial" w:hAnsi="Arial" w:cs="Arial"/>
        <w:b/>
        <w:color w:val="FF0000"/>
      </w:rPr>
    </w:pPr>
    <w:r>
      <w:rPr>
        <w:rFonts w:ascii="Arial" w:hAnsi="Arial" w:cs="Arial"/>
        <w:b/>
        <w:color w:val="FF0000"/>
      </w:rPr>
      <w:t>SENSITIVE: CABINET</w:t>
    </w:r>
  </w:p>
  <w:p w14:paraId="233B9F1E" w14:textId="2FB3F63B" w:rsidR="002E149F" w:rsidRPr="00E96F28" w:rsidRDefault="00E96F28" w:rsidP="00E96F28">
    <w:pPr>
      <w:pStyle w:val="Header"/>
      <w:jc w:val="center"/>
      <w:rPr>
        <w:rFonts w:ascii="Arial" w:hAnsi="Arial" w:cs="Arial"/>
        <w:b/>
        <w:color w:val="FF0000"/>
        <w:sz w:val="14"/>
      </w:rPr>
    </w:pPr>
    <w:r w:rsidRPr="00E96F28">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B74D" w14:textId="2117F8E4" w:rsidR="00E96F28" w:rsidRPr="00E96F28" w:rsidRDefault="00E96F28" w:rsidP="00E96F28">
    <w:pPr>
      <w:pStyle w:val="Footer"/>
      <w:jc w:val="center"/>
      <w:rPr>
        <w:rFonts w:ascii="Arial" w:hAnsi="Arial" w:cs="Arial"/>
        <w:sz w:val="14"/>
      </w:rPr>
    </w:pPr>
    <w:r w:rsidRPr="00E96F2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02E41C3B" w:rsidR="002E149F" w:rsidRDefault="002E149F">
    <w:pPr>
      <w:pStyle w:val="Footer"/>
      <w:jc w:val="right"/>
      <w:rPr>
        <w:noProof/>
      </w:rPr>
    </w:pPr>
    <w:r>
      <w:fldChar w:fldCharType="begin"/>
    </w:r>
    <w:r>
      <w:instrText xml:space="preserve"> PAGE   \* MERGEFORMAT </w:instrText>
    </w:r>
    <w:r>
      <w:fldChar w:fldCharType="separate"/>
    </w:r>
    <w:r>
      <w:rPr>
        <w:noProof/>
      </w:rPr>
      <w:t>10</w:t>
    </w:r>
    <w:r>
      <w:rPr>
        <w:noProof/>
      </w:rPr>
      <w:fldChar w:fldCharType="end"/>
    </w:r>
  </w:p>
  <w:p w14:paraId="041BAAED" w14:textId="3478EF03" w:rsidR="00E96F28" w:rsidRPr="00E96F28" w:rsidRDefault="00E96F28" w:rsidP="00E96F28">
    <w:pPr>
      <w:pStyle w:val="Footer"/>
      <w:jc w:val="center"/>
      <w:rPr>
        <w:rFonts w:ascii="Arial" w:hAnsi="Arial" w:cs="Arial"/>
        <w:sz w:val="14"/>
      </w:rPr>
    </w:pPr>
    <w:r w:rsidRPr="00E96F2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604" w14:textId="25FA0024" w:rsidR="002E149F" w:rsidRPr="00E96F28" w:rsidRDefault="00E96F28" w:rsidP="00E96F28">
    <w:pPr>
      <w:pStyle w:val="Footer"/>
      <w:jc w:val="center"/>
      <w:rPr>
        <w:rFonts w:ascii="Arial" w:hAnsi="Arial" w:cs="Arial"/>
        <w:sz w:val="14"/>
      </w:rPr>
    </w:pPr>
    <w:r w:rsidRPr="00E96F2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6678" w14:textId="77777777" w:rsidR="002E149F" w:rsidRDefault="002E149F" w:rsidP="00EB113E">
      <w:pPr>
        <w:spacing w:after="0" w:line="240" w:lineRule="auto"/>
      </w:pPr>
      <w:r>
        <w:separator/>
      </w:r>
    </w:p>
  </w:footnote>
  <w:footnote w:type="continuationSeparator" w:id="0">
    <w:p w14:paraId="5A8C1690" w14:textId="77777777" w:rsidR="002E149F" w:rsidRDefault="002E149F"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8505" w14:textId="77777777" w:rsidR="00E96F28" w:rsidRDefault="00E96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1565" w14:textId="77777777" w:rsidR="00E96F28" w:rsidRDefault="00E96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61E9" w14:textId="77777777" w:rsidR="00E96F28" w:rsidRDefault="00E96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5B73"/>
    <w:multiLevelType w:val="hybridMultilevel"/>
    <w:tmpl w:val="87789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D47492"/>
    <w:multiLevelType w:val="hybridMultilevel"/>
    <w:tmpl w:val="9394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7446D"/>
    <w:multiLevelType w:val="hybridMultilevel"/>
    <w:tmpl w:val="789A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4E7014"/>
    <w:multiLevelType w:val="hybridMultilevel"/>
    <w:tmpl w:val="FEA46C0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 w15:restartNumberingAfterBreak="0">
    <w:nsid w:val="6B6F612A"/>
    <w:multiLevelType w:val="hybridMultilevel"/>
    <w:tmpl w:val="4B6E54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5" w15:restartNumberingAfterBreak="0">
    <w:nsid w:val="6B7411BD"/>
    <w:multiLevelType w:val="hybridMultilevel"/>
    <w:tmpl w:val="7ABA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1B2751"/>
    <w:multiLevelType w:val="hybridMultilevel"/>
    <w:tmpl w:val="30EC2E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DB51A0D"/>
    <w:multiLevelType w:val="hybridMultilevel"/>
    <w:tmpl w:val="FB22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F7B94C-818C-4D86-8945-31CC4B87F987}"/>
    <w:docVar w:name="dgnword-eventsink" w:val="623372856"/>
  </w:docVars>
  <w:rsids>
    <w:rsidRoot w:val="0030585F"/>
    <w:rsid w:val="000015A3"/>
    <w:rsid w:val="00003A60"/>
    <w:rsid w:val="00004C31"/>
    <w:rsid w:val="00004C8C"/>
    <w:rsid w:val="00005B2E"/>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1BA5"/>
    <w:rsid w:val="00023F7F"/>
    <w:rsid w:val="000263D1"/>
    <w:rsid w:val="00026A03"/>
    <w:rsid w:val="00026E14"/>
    <w:rsid w:val="00031D9F"/>
    <w:rsid w:val="000348B1"/>
    <w:rsid w:val="00037F43"/>
    <w:rsid w:val="000402AF"/>
    <w:rsid w:val="000428AD"/>
    <w:rsid w:val="00042B0B"/>
    <w:rsid w:val="00043790"/>
    <w:rsid w:val="00044FFD"/>
    <w:rsid w:val="00046749"/>
    <w:rsid w:val="00046A4A"/>
    <w:rsid w:val="00046A9E"/>
    <w:rsid w:val="00046F4A"/>
    <w:rsid w:val="00047523"/>
    <w:rsid w:val="000475F2"/>
    <w:rsid w:val="00047B6D"/>
    <w:rsid w:val="00047E5D"/>
    <w:rsid w:val="00052380"/>
    <w:rsid w:val="0005298F"/>
    <w:rsid w:val="00053623"/>
    <w:rsid w:val="00053D52"/>
    <w:rsid w:val="00054020"/>
    <w:rsid w:val="000545DF"/>
    <w:rsid w:val="000559E0"/>
    <w:rsid w:val="00055EB6"/>
    <w:rsid w:val="0005733C"/>
    <w:rsid w:val="00057859"/>
    <w:rsid w:val="00057EFD"/>
    <w:rsid w:val="0006006C"/>
    <w:rsid w:val="00060993"/>
    <w:rsid w:val="00060DB9"/>
    <w:rsid w:val="00061410"/>
    <w:rsid w:val="000625C1"/>
    <w:rsid w:val="00062BB5"/>
    <w:rsid w:val="00063E3F"/>
    <w:rsid w:val="00063F45"/>
    <w:rsid w:val="00065917"/>
    <w:rsid w:val="000673A5"/>
    <w:rsid w:val="00070620"/>
    <w:rsid w:val="00070EC3"/>
    <w:rsid w:val="00072520"/>
    <w:rsid w:val="000748A0"/>
    <w:rsid w:val="00074D1F"/>
    <w:rsid w:val="00077560"/>
    <w:rsid w:val="00081071"/>
    <w:rsid w:val="0008299A"/>
    <w:rsid w:val="00085977"/>
    <w:rsid w:val="00086CEF"/>
    <w:rsid w:val="000900EC"/>
    <w:rsid w:val="00090B56"/>
    <w:rsid w:val="00092EE3"/>
    <w:rsid w:val="0009319D"/>
    <w:rsid w:val="00093829"/>
    <w:rsid w:val="00093EE9"/>
    <w:rsid w:val="000974D5"/>
    <w:rsid w:val="00097B39"/>
    <w:rsid w:val="000A29DE"/>
    <w:rsid w:val="000A2E19"/>
    <w:rsid w:val="000A3860"/>
    <w:rsid w:val="000A41D2"/>
    <w:rsid w:val="000A4256"/>
    <w:rsid w:val="000A5481"/>
    <w:rsid w:val="000A5922"/>
    <w:rsid w:val="000B04D3"/>
    <w:rsid w:val="000B086A"/>
    <w:rsid w:val="000B0A2E"/>
    <w:rsid w:val="000B0E83"/>
    <w:rsid w:val="000B119B"/>
    <w:rsid w:val="000B30D8"/>
    <w:rsid w:val="000B3813"/>
    <w:rsid w:val="000B4650"/>
    <w:rsid w:val="000B4844"/>
    <w:rsid w:val="000B5559"/>
    <w:rsid w:val="000B68D6"/>
    <w:rsid w:val="000C08B4"/>
    <w:rsid w:val="000C350C"/>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250B"/>
    <w:rsid w:val="000E3C9D"/>
    <w:rsid w:val="000E4C04"/>
    <w:rsid w:val="000E6C5B"/>
    <w:rsid w:val="000E6DAB"/>
    <w:rsid w:val="000E7048"/>
    <w:rsid w:val="000E7971"/>
    <w:rsid w:val="000E7B1E"/>
    <w:rsid w:val="000F114D"/>
    <w:rsid w:val="000F309C"/>
    <w:rsid w:val="000F4CA8"/>
    <w:rsid w:val="000F566B"/>
    <w:rsid w:val="000F58CA"/>
    <w:rsid w:val="000F6CC6"/>
    <w:rsid w:val="0010054B"/>
    <w:rsid w:val="001013C2"/>
    <w:rsid w:val="00102162"/>
    <w:rsid w:val="00103DA7"/>
    <w:rsid w:val="001079CC"/>
    <w:rsid w:val="001129D2"/>
    <w:rsid w:val="0011351A"/>
    <w:rsid w:val="00113D31"/>
    <w:rsid w:val="0011578D"/>
    <w:rsid w:val="001161FE"/>
    <w:rsid w:val="00116CB0"/>
    <w:rsid w:val="00116F01"/>
    <w:rsid w:val="00117275"/>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01E"/>
    <w:rsid w:val="001735A4"/>
    <w:rsid w:val="001752F7"/>
    <w:rsid w:val="00176483"/>
    <w:rsid w:val="0017781D"/>
    <w:rsid w:val="00177F7F"/>
    <w:rsid w:val="00180946"/>
    <w:rsid w:val="00183148"/>
    <w:rsid w:val="00183CAA"/>
    <w:rsid w:val="00184158"/>
    <w:rsid w:val="00184E95"/>
    <w:rsid w:val="0018628F"/>
    <w:rsid w:val="001863BC"/>
    <w:rsid w:val="001910CD"/>
    <w:rsid w:val="00191C3D"/>
    <w:rsid w:val="00192B65"/>
    <w:rsid w:val="00195933"/>
    <w:rsid w:val="001A1BAD"/>
    <w:rsid w:val="001A1F22"/>
    <w:rsid w:val="001A3795"/>
    <w:rsid w:val="001A3A2E"/>
    <w:rsid w:val="001A42B5"/>
    <w:rsid w:val="001A48F2"/>
    <w:rsid w:val="001A58AC"/>
    <w:rsid w:val="001A64D0"/>
    <w:rsid w:val="001A78FE"/>
    <w:rsid w:val="001B05B6"/>
    <w:rsid w:val="001B1AA2"/>
    <w:rsid w:val="001B30CE"/>
    <w:rsid w:val="001B5268"/>
    <w:rsid w:val="001B5F7A"/>
    <w:rsid w:val="001B64EB"/>
    <w:rsid w:val="001B7E69"/>
    <w:rsid w:val="001C072C"/>
    <w:rsid w:val="001C1650"/>
    <w:rsid w:val="001C22AE"/>
    <w:rsid w:val="001C2DED"/>
    <w:rsid w:val="001C4091"/>
    <w:rsid w:val="001C5B4D"/>
    <w:rsid w:val="001C6099"/>
    <w:rsid w:val="001D0F44"/>
    <w:rsid w:val="001D1DCA"/>
    <w:rsid w:val="001D28FD"/>
    <w:rsid w:val="001D2CF9"/>
    <w:rsid w:val="001D485C"/>
    <w:rsid w:val="001D48C1"/>
    <w:rsid w:val="001D519A"/>
    <w:rsid w:val="001E0822"/>
    <w:rsid w:val="001E0F79"/>
    <w:rsid w:val="001E13ED"/>
    <w:rsid w:val="001E1AC6"/>
    <w:rsid w:val="001E2B11"/>
    <w:rsid w:val="001E2E89"/>
    <w:rsid w:val="001E3654"/>
    <w:rsid w:val="001E4A19"/>
    <w:rsid w:val="001E4C81"/>
    <w:rsid w:val="001E6520"/>
    <w:rsid w:val="001E66FB"/>
    <w:rsid w:val="001E6E4E"/>
    <w:rsid w:val="001F00A7"/>
    <w:rsid w:val="001F126B"/>
    <w:rsid w:val="001F26DB"/>
    <w:rsid w:val="001F4E9D"/>
    <w:rsid w:val="001F7F5F"/>
    <w:rsid w:val="00200955"/>
    <w:rsid w:val="0020136C"/>
    <w:rsid w:val="00201822"/>
    <w:rsid w:val="00201AD8"/>
    <w:rsid w:val="00202D8A"/>
    <w:rsid w:val="0020440A"/>
    <w:rsid w:val="0020540B"/>
    <w:rsid w:val="002070A2"/>
    <w:rsid w:val="00207295"/>
    <w:rsid w:val="002072F0"/>
    <w:rsid w:val="002104D2"/>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3098"/>
    <w:rsid w:val="00234132"/>
    <w:rsid w:val="00234833"/>
    <w:rsid w:val="00234D19"/>
    <w:rsid w:val="002352DF"/>
    <w:rsid w:val="002361E0"/>
    <w:rsid w:val="00242605"/>
    <w:rsid w:val="0024673E"/>
    <w:rsid w:val="002469E9"/>
    <w:rsid w:val="00247DE7"/>
    <w:rsid w:val="00251E94"/>
    <w:rsid w:val="00253B3C"/>
    <w:rsid w:val="00254067"/>
    <w:rsid w:val="002542E5"/>
    <w:rsid w:val="00254797"/>
    <w:rsid w:val="00254E3E"/>
    <w:rsid w:val="002550FB"/>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4EDF"/>
    <w:rsid w:val="00287F1A"/>
    <w:rsid w:val="00291CE9"/>
    <w:rsid w:val="00293CBB"/>
    <w:rsid w:val="00294123"/>
    <w:rsid w:val="00294F20"/>
    <w:rsid w:val="00295A55"/>
    <w:rsid w:val="00295CB1"/>
    <w:rsid w:val="00295EA3"/>
    <w:rsid w:val="002963D7"/>
    <w:rsid w:val="00296D06"/>
    <w:rsid w:val="00297D32"/>
    <w:rsid w:val="002A0F32"/>
    <w:rsid w:val="002A1D6E"/>
    <w:rsid w:val="002A3308"/>
    <w:rsid w:val="002A69FB"/>
    <w:rsid w:val="002B0C42"/>
    <w:rsid w:val="002B21EE"/>
    <w:rsid w:val="002B2586"/>
    <w:rsid w:val="002B274B"/>
    <w:rsid w:val="002B282C"/>
    <w:rsid w:val="002B545A"/>
    <w:rsid w:val="002B62B2"/>
    <w:rsid w:val="002B69FC"/>
    <w:rsid w:val="002B7BAA"/>
    <w:rsid w:val="002B7E39"/>
    <w:rsid w:val="002C26F0"/>
    <w:rsid w:val="002C3109"/>
    <w:rsid w:val="002C3DA5"/>
    <w:rsid w:val="002C474E"/>
    <w:rsid w:val="002C4DB6"/>
    <w:rsid w:val="002C667E"/>
    <w:rsid w:val="002C6A06"/>
    <w:rsid w:val="002C72FA"/>
    <w:rsid w:val="002C7864"/>
    <w:rsid w:val="002D0602"/>
    <w:rsid w:val="002D0BD8"/>
    <w:rsid w:val="002D3043"/>
    <w:rsid w:val="002D4736"/>
    <w:rsid w:val="002D491A"/>
    <w:rsid w:val="002D5E29"/>
    <w:rsid w:val="002D7EC5"/>
    <w:rsid w:val="002E088B"/>
    <w:rsid w:val="002E1092"/>
    <w:rsid w:val="002E149F"/>
    <w:rsid w:val="002E1B08"/>
    <w:rsid w:val="002E1B66"/>
    <w:rsid w:val="002E2A34"/>
    <w:rsid w:val="002E37B4"/>
    <w:rsid w:val="002E3985"/>
    <w:rsid w:val="002E4FBD"/>
    <w:rsid w:val="002E55B5"/>
    <w:rsid w:val="002E59F4"/>
    <w:rsid w:val="002E62B7"/>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BF7"/>
    <w:rsid w:val="00303C2E"/>
    <w:rsid w:val="0030406F"/>
    <w:rsid w:val="00304E98"/>
    <w:rsid w:val="003050B5"/>
    <w:rsid w:val="0030517A"/>
    <w:rsid w:val="0030585F"/>
    <w:rsid w:val="00305E0A"/>
    <w:rsid w:val="00306462"/>
    <w:rsid w:val="00311088"/>
    <w:rsid w:val="00311615"/>
    <w:rsid w:val="00312E59"/>
    <w:rsid w:val="00313143"/>
    <w:rsid w:val="0031384F"/>
    <w:rsid w:val="00313859"/>
    <w:rsid w:val="003153CA"/>
    <w:rsid w:val="0031576A"/>
    <w:rsid w:val="00315ACA"/>
    <w:rsid w:val="0031614E"/>
    <w:rsid w:val="003168DF"/>
    <w:rsid w:val="003169AA"/>
    <w:rsid w:val="003169F8"/>
    <w:rsid w:val="003172F1"/>
    <w:rsid w:val="00317DD7"/>
    <w:rsid w:val="003217FF"/>
    <w:rsid w:val="00322584"/>
    <w:rsid w:val="00324782"/>
    <w:rsid w:val="003247F7"/>
    <w:rsid w:val="00326167"/>
    <w:rsid w:val="003264D5"/>
    <w:rsid w:val="003270F6"/>
    <w:rsid w:val="00327BD8"/>
    <w:rsid w:val="00330DC5"/>
    <w:rsid w:val="00333AB2"/>
    <w:rsid w:val="00333E5D"/>
    <w:rsid w:val="00334CCE"/>
    <w:rsid w:val="00335E21"/>
    <w:rsid w:val="0033669B"/>
    <w:rsid w:val="00336AAF"/>
    <w:rsid w:val="00337F26"/>
    <w:rsid w:val="00342FB5"/>
    <w:rsid w:val="00343A7F"/>
    <w:rsid w:val="003473E6"/>
    <w:rsid w:val="0035015A"/>
    <w:rsid w:val="00351F41"/>
    <w:rsid w:val="00352BB6"/>
    <w:rsid w:val="00352E16"/>
    <w:rsid w:val="003530AF"/>
    <w:rsid w:val="00353230"/>
    <w:rsid w:val="00354214"/>
    <w:rsid w:val="003547B8"/>
    <w:rsid w:val="00354E28"/>
    <w:rsid w:val="003556EC"/>
    <w:rsid w:val="00360CFB"/>
    <w:rsid w:val="00361639"/>
    <w:rsid w:val="0036321F"/>
    <w:rsid w:val="003656A8"/>
    <w:rsid w:val="0036591C"/>
    <w:rsid w:val="00366250"/>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2F43"/>
    <w:rsid w:val="00384187"/>
    <w:rsid w:val="00384B35"/>
    <w:rsid w:val="00384DCD"/>
    <w:rsid w:val="00384FF5"/>
    <w:rsid w:val="003868C8"/>
    <w:rsid w:val="00386B8D"/>
    <w:rsid w:val="003936D9"/>
    <w:rsid w:val="00393C03"/>
    <w:rsid w:val="00395BE9"/>
    <w:rsid w:val="00396F6F"/>
    <w:rsid w:val="003972FD"/>
    <w:rsid w:val="00397994"/>
    <w:rsid w:val="003A15F9"/>
    <w:rsid w:val="003A1A51"/>
    <w:rsid w:val="003A1D48"/>
    <w:rsid w:val="003A2779"/>
    <w:rsid w:val="003A35F7"/>
    <w:rsid w:val="003A3638"/>
    <w:rsid w:val="003A4EC1"/>
    <w:rsid w:val="003A5041"/>
    <w:rsid w:val="003A5DF4"/>
    <w:rsid w:val="003A5EB6"/>
    <w:rsid w:val="003A60D5"/>
    <w:rsid w:val="003A6387"/>
    <w:rsid w:val="003A774C"/>
    <w:rsid w:val="003A7C2F"/>
    <w:rsid w:val="003B216E"/>
    <w:rsid w:val="003B459A"/>
    <w:rsid w:val="003B56A8"/>
    <w:rsid w:val="003B6472"/>
    <w:rsid w:val="003C0E16"/>
    <w:rsid w:val="003C10DE"/>
    <w:rsid w:val="003C20D9"/>
    <w:rsid w:val="003C31B5"/>
    <w:rsid w:val="003C37DC"/>
    <w:rsid w:val="003C47F2"/>
    <w:rsid w:val="003C5473"/>
    <w:rsid w:val="003C5D3A"/>
    <w:rsid w:val="003C7366"/>
    <w:rsid w:val="003C7522"/>
    <w:rsid w:val="003C7A65"/>
    <w:rsid w:val="003D18B1"/>
    <w:rsid w:val="003D1F94"/>
    <w:rsid w:val="003D28A4"/>
    <w:rsid w:val="003D2C9C"/>
    <w:rsid w:val="003D41B0"/>
    <w:rsid w:val="003D442C"/>
    <w:rsid w:val="003D71CB"/>
    <w:rsid w:val="003E08C3"/>
    <w:rsid w:val="003E0BC4"/>
    <w:rsid w:val="003E1C14"/>
    <w:rsid w:val="003E2EF5"/>
    <w:rsid w:val="003E3C68"/>
    <w:rsid w:val="003E4419"/>
    <w:rsid w:val="003E74F3"/>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AC0"/>
    <w:rsid w:val="00416CA7"/>
    <w:rsid w:val="00420763"/>
    <w:rsid w:val="00421493"/>
    <w:rsid w:val="00421680"/>
    <w:rsid w:val="004226C6"/>
    <w:rsid w:val="0042333D"/>
    <w:rsid w:val="00424D52"/>
    <w:rsid w:val="0042598B"/>
    <w:rsid w:val="00431E98"/>
    <w:rsid w:val="00433C14"/>
    <w:rsid w:val="00433EE9"/>
    <w:rsid w:val="00433F4F"/>
    <w:rsid w:val="004342B4"/>
    <w:rsid w:val="00435300"/>
    <w:rsid w:val="00435F00"/>
    <w:rsid w:val="00441793"/>
    <w:rsid w:val="00442BD2"/>
    <w:rsid w:val="00443149"/>
    <w:rsid w:val="004452AF"/>
    <w:rsid w:val="00446142"/>
    <w:rsid w:val="00447939"/>
    <w:rsid w:val="00450AC6"/>
    <w:rsid w:val="004522F1"/>
    <w:rsid w:val="00452A3A"/>
    <w:rsid w:val="00452E62"/>
    <w:rsid w:val="0045411B"/>
    <w:rsid w:val="004546B5"/>
    <w:rsid w:val="00454D4D"/>
    <w:rsid w:val="0045558A"/>
    <w:rsid w:val="00456B77"/>
    <w:rsid w:val="004574D7"/>
    <w:rsid w:val="00457B87"/>
    <w:rsid w:val="004618BD"/>
    <w:rsid w:val="00461D6D"/>
    <w:rsid w:val="0046693F"/>
    <w:rsid w:val="004669AB"/>
    <w:rsid w:val="00467034"/>
    <w:rsid w:val="00471C1C"/>
    <w:rsid w:val="00472984"/>
    <w:rsid w:val="004729F7"/>
    <w:rsid w:val="00472F58"/>
    <w:rsid w:val="004730BF"/>
    <w:rsid w:val="004737B0"/>
    <w:rsid w:val="00474218"/>
    <w:rsid w:val="00474D3F"/>
    <w:rsid w:val="00475B71"/>
    <w:rsid w:val="0047619D"/>
    <w:rsid w:val="0047694A"/>
    <w:rsid w:val="00476DB7"/>
    <w:rsid w:val="004802AD"/>
    <w:rsid w:val="00480887"/>
    <w:rsid w:val="00480CA5"/>
    <w:rsid w:val="004828C0"/>
    <w:rsid w:val="0048484E"/>
    <w:rsid w:val="004872DC"/>
    <w:rsid w:val="004913EC"/>
    <w:rsid w:val="004923B7"/>
    <w:rsid w:val="0049496B"/>
    <w:rsid w:val="00496901"/>
    <w:rsid w:val="00497DBF"/>
    <w:rsid w:val="004A1DC3"/>
    <w:rsid w:val="004A26AC"/>
    <w:rsid w:val="004A42CD"/>
    <w:rsid w:val="004A5A29"/>
    <w:rsid w:val="004B20A4"/>
    <w:rsid w:val="004B24FA"/>
    <w:rsid w:val="004B2688"/>
    <w:rsid w:val="004B40C0"/>
    <w:rsid w:val="004B49A4"/>
    <w:rsid w:val="004B558A"/>
    <w:rsid w:val="004B5D89"/>
    <w:rsid w:val="004B7DBC"/>
    <w:rsid w:val="004C0DA3"/>
    <w:rsid w:val="004C13B1"/>
    <w:rsid w:val="004C1EB9"/>
    <w:rsid w:val="004C3091"/>
    <w:rsid w:val="004C398D"/>
    <w:rsid w:val="004C5624"/>
    <w:rsid w:val="004C5872"/>
    <w:rsid w:val="004D015A"/>
    <w:rsid w:val="004D1803"/>
    <w:rsid w:val="004D1968"/>
    <w:rsid w:val="004D1D08"/>
    <w:rsid w:val="004D20D0"/>
    <w:rsid w:val="004D22B3"/>
    <w:rsid w:val="004D330B"/>
    <w:rsid w:val="004D33B2"/>
    <w:rsid w:val="004D385B"/>
    <w:rsid w:val="004D5CEA"/>
    <w:rsid w:val="004D5E9F"/>
    <w:rsid w:val="004D755E"/>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2A4"/>
    <w:rsid w:val="00505B45"/>
    <w:rsid w:val="005079E0"/>
    <w:rsid w:val="00510B1F"/>
    <w:rsid w:val="00510F55"/>
    <w:rsid w:val="00511F86"/>
    <w:rsid w:val="005127D9"/>
    <w:rsid w:val="00512A76"/>
    <w:rsid w:val="0051309A"/>
    <w:rsid w:val="005223E7"/>
    <w:rsid w:val="005228F6"/>
    <w:rsid w:val="00522E75"/>
    <w:rsid w:val="005237AC"/>
    <w:rsid w:val="00523C3F"/>
    <w:rsid w:val="00523E15"/>
    <w:rsid w:val="00524342"/>
    <w:rsid w:val="00526BF6"/>
    <w:rsid w:val="005303ED"/>
    <w:rsid w:val="0053121C"/>
    <w:rsid w:val="0053184F"/>
    <w:rsid w:val="00532BF5"/>
    <w:rsid w:val="00532FB2"/>
    <w:rsid w:val="005333B5"/>
    <w:rsid w:val="00535B11"/>
    <w:rsid w:val="0053665B"/>
    <w:rsid w:val="005371D0"/>
    <w:rsid w:val="00541268"/>
    <w:rsid w:val="005415A4"/>
    <w:rsid w:val="00541C3D"/>
    <w:rsid w:val="005420B2"/>
    <w:rsid w:val="00542B8E"/>
    <w:rsid w:val="00543B97"/>
    <w:rsid w:val="0054444E"/>
    <w:rsid w:val="0054491B"/>
    <w:rsid w:val="00546085"/>
    <w:rsid w:val="0055109E"/>
    <w:rsid w:val="005525BB"/>
    <w:rsid w:val="0055488D"/>
    <w:rsid w:val="00557FB4"/>
    <w:rsid w:val="00561847"/>
    <w:rsid w:val="005623F5"/>
    <w:rsid w:val="00562540"/>
    <w:rsid w:val="005642C4"/>
    <w:rsid w:val="005645B5"/>
    <w:rsid w:val="00565A77"/>
    <w:rsid w:val="00565B40"/>
    <w:rsid w:val="00565C4E"/>
    <w:rsid w:val="00565E7C"/>
    <w:rsid w:val="00567E42"/>
    <w:rsid w:val="00570EE8"/>
    <w:rsid w:val="005716E4"/>
    <w:rsid w:val="0057191A"/>
    <w:rsid w:val="0057236C"/>
    <w:rsid w:val="00573EFD"/>
    <w:rsid w:val="0057512A"/>
    <w:rsid w:val="00577677"/>
    <w:rsid w:val="0058031A"/>
    <w:rsid w:val="00580653"/>
    <w:rsid w:val="0058213D"/>
    <w:rsid w:val="00582FA7"/>
    <w:rsid w:val="0058416C"/>
    <w:rsid w:val="005841FA"/>
    <w:rsid w:val="0058488F"/>
    <w:rsid w:val="00584C66"/>
    <w:rsid w:val="00584C87"/>
    <w:rsid w:val="0058529A"/>
    <w:rsid w:val="00585645"/>
    <w:rsid w:val="00585C14"/>
    <w:rsid w:val="0058617D"/>
    <w:rsid w:val="0058703F"/>
    <w:rsid w:val="0058712F"/>
    <w:rsid w:val="00587356"/>
    <w:rsid w:val="00592375"/>
    <w:rsid w:val="00592F8A"/>
    <w:rsid w:val="0059310B"/>
    <w:rsid w:val="005940D3"/>
    <w:rsid w:val="00595B51"/>
    <w:rsid w:val="00595DDB"/>
    <w:rsid w:val="0059706E"/>
    <w:rsid w:val="005975F2"/>
    <w:rsid w:val="005979CF"/>
    <w:rsid w:val="005A0C00"/>
    <w:rsid w:val="005A1C6A"/>
    <w:rsid w:val="005A2DEE"/>
    <w:rsid w:val="005A2FBA"/>
    <w:rsid w:val="005A354B"/>
    <w:rsid w:val="005A3E1C"/>
    <w:rsid w:val="005A7405"/>
    <w:rsid w:val="005A7F1A"/>
    <w:rsid w:val="005B35F6"/>
    <w:rsid w:val="005B382E"/>
    <w:rsid w:val="005B4E1C"/>
    <w:rsid w:val="005B5065"/>
    <w:rsid w:val="005B5B6F"/>
    <w:rsid w:val="005B5BAB"/>
    <w:rsid w:val="005B6F23"/>
    <w:rsid w:val="005C0274"/>
    <w:rsid w:val="005C197B"/>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D98"/>
    <w:rsid w:val="005E4F8E"/>
    <w:rsid w:val="005E58BB"/>
    <w:rsid w:val="005E7D03"/>
    <w:rsid w:val="005E7E24"/>
    <w:rsid w:val="005F01A2"/>
    <w:rsid w:val="005F09A8"/>
    <w:rsid w:val="005F117C"/>
    <w:rsid w:val="005F1272"/>
    <w:rsid w:val="005F1863"/>
    <w:rsid w:val="005F1A7D"/>
    <w:rsid w:val="005F2206"/>
    <w:rsid w:val="005F3D88"/>
    <w:rsid w:val="005F4169"/>
    <w:rsid w:val="005F4764"/>
    <w:rsid w:val="005F5490"/>
    <w:rsid w:val="005F6479"/>
    <w:rsid w:val="005F7A40"/>
    <w:rsid w:val="0060454E"/>
    <w:rsid w:val="00607E51"/>
    <w:rsid w:val="00610AC3"/>
    <w:rsid w:val="00611416"/>
    <w:rsid w:val="00611680"/>
    <w:rsid w:val="006118E9"/>
    <w:rsid w:val="00614C80"/>
    <w:rsid w:val="00614F8B"/>
    <w:rsid w:val="006156DF"/>
    <w:rsid w:val="00615F21"/>
    <w:rsid w:val="00617C31"/>
    <w:rsid w:val="00617C78"/>
    <w:rsid w:val="00620A60"/>
    <w:rsid w:val="006216D4"/>
    <w:rsid w:val="006218BC"/>
    <w:rsid w:val="0062284C"/>
    <w:rsid w:val="006233BD"/>
    <w:rsid w:val="00624063"/>
    <w:rsid w:val="00625208"/>
    <w:rsid w:val="00625E7F"/>
    <w:rsid w:val="00626A82"/>
    <w:rsid w:val="00627361"/>
    <w:rsid w:val="00627417"/>
    <w:rsid w:val="00627AFA"/>
    <w:rsid w:val="00627B30"/>
    <w:rsid w:val="006300C2"/>
    <w:rsid w:val="00630249"/>
    <w:rsid w:val="00633348"/>
    <w:rsid w:val="00633421"/>
    <w:rsid w:val="0063421F"/>
    <w:rsid w:val="0063491A"/>
    <w:rsid w:val="00634DFE"/>
    <w:rsid w:val="00635020"/>
    <w:rsid w:val="006357F8"/>
    <w:rsid w:val="00635D51"/>
    <w:rsid w:val="0063620B"/>
    <w:rsid w:val="0064272F"/>
    <w:rsid w:val="00642B18"/>
    <w:rsid w:val="006431CF"/>
    <w:rsid w:val="00643D4D"/>
    <w:rsid w:val="006449DF"/>
    <w:rsid w:val="0064504A"/>
    <w:rsid w:val="00645242"/>
    <w:rsid w:val="00645373"/>
    <w:rsid w:val="0064554D"/>
    <w:rsid w:val="0064588B"/>
    <w:rsid w:val="0064631E"/>
    <w:rsid w:val="00652BC7"/>
    <w:rsid w:val="00655772"/>
    <w:rsid w:val="006575B6"/>
    <w:rsid w:val="006610CB"/>
    <w:rsid w:val="00661521"/>
    <w:rsid w:val="00662392"/>
    <w:rsid w:val="0066340C"/>
    <w:rsid w:val="006677FA"/>
    <w:rsid w:val="00667D5C"/>
    <w:rsid w:val="00670567"/>
    <w:rsid w:val="0067110D"/>
    <w:rsid w:val="006711D6"/>
    <w:rsid w:val="00672509"/>
    <w:rsid w:val="00672DDA"/>
    <w:rsid w:val="00673453"/>
    <w:rsid w:val="00674CEA"/>
    <w:rsid w:val="0067567C"/>
    <w:rsid w:val="00676721"/>
    <w:rsid w:val="00676E04"/>
    <w:rsid w:val="006773AA"/>
    <w:rsid w:val="00677D84"/>
    <w:rsid w:val="006801D6"/>
    <w:rsid w:val="006832AB"/>
    <w:rsid w:val="006856B5"/>
    <w:rsid w:val="00685DA1"/>
    <w:rsid w:val="006862E3"/>
    <w:rsid w:val="00686730"/>
    <w:rsid w:val="00687B3D"/>
    <w:rsid w:val="00690286"/>
    <w:rsid w:val="006903CB"/>
    <w:rsid w:val="006911F5"/>
    <w:rsid w:val="00693B2C"/>
    <w:rsid w:val="00697145"/>
    <w:rsid w:val="00697ED1"/>
    <w:rsid w:val="006A0CF2"/>
    <w:rsid w:val="006A123D"/>
    <w:rsid w:val="006A1B5D"/>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2554"/>
    <w:rsid w:val="006C47A5"/>
    <w:rsid w:val="006C510B"/>
    <w:rsid w:val="006C5B53"/>
    <w:rsid w:val="006C7501"/>
    <w:rsid w:val="006D230D"/>
    <w:rsid w:val="006D2508"/>
    <w:rsid w:val="006D2643"/>
    <w:rsid w:val="006D27EF"/>
    <w:rsid w:val="006D3366"/>
    <w:rsid w:val="006D3B49"/>
    <w:rsid w:val="006D3C94"/>
    <w:rsid w:val="006D40BB"/>
    <w:rsid w:val="006D470D"/>
    <w:rsid w:val="006D4A5D"/>
    <w:rsid w:val="006D64A6"/>
    <w:rsid w:val="006D6D6F"/>
    <w:rsid w:val="006D7AC3"/>
    <w:rsid w:val="006E0B6A"/>
    <w:rsid w:val="006E0D59"/>
    <w:rsid w:val="006E1111"/>
    <w:rsid w:val="006E1B19"/>
    <w:rsid w:val="006E1E0E"/>
    <w:rsid w:val="006E23E7"/>
    <w:rsid w:val="006E30F4"/>
    <w:rsid w:val="006E5770"/>
    <w:rsid w:val="006E6F07"/>
    <w:rsid w:val="006F03C5"/>
    <w:rsid w:val="006F0664"/>
    <w:rsid w:val="006F1135"/>
    <w:rsid w:val="006F13EF"/>
    <w:rsid w:val="006F1F72"/>
    <w:rsid w:val="006F2AF9"/>
    <w:rsid w:val="006F4751"/>
    <w:rsid w:val="00700AD5"/>
    <w:rsid w:val="00700F5E"/>
    <w:rsid w:val="00702566"/>
    <w:rsid w:val="0070370A"/>
    <w:rsid w:val="00706447"/>
    <w:rsid w:val="00706A62"/>
    <w:rsid w:val="007103EE"/>
    <w:rsid w:val="00711414"/>
    <w:rsid w:val="0071273F"/>
    <w:rsid w:val="00713935"/>
    <w:rsid w:val="00714439"/>
    <w:rsid w:val="00715E82"/>
    <w:rsid w:val="0071638A"/>
    <w:rsid w:val="00716D98"/>
    <w:rsid w:val="00717A86"/>
    <w:rsid w:val="00720057"/>
    <w:rsid w:val="0072058C"/>
    <w:rsid w:val="00720A78"/>
    <w:rsid w:val="007212EB"/>
    <w:rsid w:val="00721BB3"/>
    <w:rsid w:val="0072245A"/>
    <w:rsid w:val="00722E63"/>
    <w:rsid w:val="00724CCE"/>
    <w:rsid w:val="00725170"/>
    <w:rsid w:val="007265CF"/>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0E95"/>
    <w:rsid w:val="00741541"/>
    <w:rsid w:val="00742137"/>
    <w:rsid w:val="00744661"/>
    <w:rsid w:val="00744770"/>
    <w:rsid w:val="007447B2"/>
    <w:rsid w:val="00744F69"/>
    <w:rsid w:val="00745824"/>
    <w:rsid w:val="0074585F"/>
    <w:rsid w:val="007463B6"/>
    <w:rsid w:val="007476EB"/>
    <w:rsid w:val="00747F0D"/>
    <w:rsid w:val="00750620"/>
    <w:rsid w:val="0075123F"/>
    <w:rsid w:val="00751DCE"/>
    <w:rsid w:val="00754707"/>
    <w:rsid w:val="00754B75"/>
    <w:rsid w:val="00754D4C"/>
    <w:rsid w:val="0075525D"/>
    <w:rsid w:val="00755AAA"/>
    <w:rsid w:val="00755D42"/>
    <w:rsid w:val="00756FD5"/>
    <w:rsid w:val="00757750"/>
    <w:rsid w:val="00757C90"/>
    <w:rsid w:val="00762B14"/>
    <w:rsid w:val="007637E7"/>
    <w:rsid w:val="007646F6"/>
    <w:rsid w:val="00765CE9"/>
    <w:rsid w:val="00766C26"/>
    <w:rsid w:val="00767749"/>
    <w:rsid w:val="007710D0"/>
    <w:rsid w:val="00771D3D"/>
    <w:rsid w:val="00772506"/>
    <w:rsid w:val="007730A7"/>
    <w:rsid w:val="00773148"/>
    <w:rsid w:val="007753CC"/>
    <w:rsid w:val="00775740"/>
    <w:rsid w:val="0077742F"/>
    <w:rsid w:val="007802F3"/>
    <w:rsid w:val="00783664"/>
    <w:rsid w:val="0078392D"/>
    <w:rsid w:val="00785A3B"/>
    <w:rsid w:val="00786631"/>
    <w:rsid w:val="00786A47"/>
    <w:rsid w:val="007906DB"/>
    <w:rsid w:val="007925C8"/>
    <w:rsid w:val="007948B8"/>
    <w:rsid w:val="00794D06"/>
    <w:rsid w:val="00795604"/>
    <w:rsid w:val="00796204"/>
    <w:rsid w:val="00796B5A"/>
    <w:rsid w:val="00797A23"/>
    <w:rsid w:val="007A0061"/>
    <w:rsid w:val="007A108D"/>
    <w:rsid w:val="007A20D5"/>
    <w:rsid w:val="007A4A0E"/>
    <w:rsid w:val="007A5391"/>
    <w:rsid w:val="007A589E"/>
    <w:rsid w:val="007A63B3"/>
    <w:rsid w:val="007A6CC0"/>
    <w:rsid w:val="007B095F"/>
    <w:rsid w:val="007B0C55"/>
    <w:rsid w:val="007B172E"/>
    <w:rsid w:val="007B1843"/>
    <w:rsid w:val="007B2295"/>
    <w:rsid w:val="007B2587"/>
    <w:rsid w:val="007B333F"/>
    <w:rsid w:val="007B6124"/>
    <w:rsid w:val="007B78C2"/>
    <w:rsid w:val="007B7934"/>
    <w:rsid w:val="007C041B"/>
    <w:rsid w:val="007C24A5"/>
    <w:rsid w:val="007C30B5"/>
    <w:rsid w:val="007C53DE"/>
    <w:rsid w:val="007C6519"/>
    <w:rsid w:val="007C692F"/>
    <w:rsid w:val="007D23FA"/>
    <w:rsid w:val="007D35FE"/>
    <w:rsid w:val="007D3E2D"/>
    <w:rsid w:val="007D5041"/>
    <w:rsid w:val="007D687A"/>
    <w:rsid w:val="007D68EE"/>
    <w:rsid w:val="007D742C"/>
    <w:rsid w:val="007D79C7"/>
    <w:rsid w:val="007D7E59"/>
    <w:rsid w:val="007E122F"/>
    <w:rsid w:val="007E1F20"/>
    <w:rsid w:val="007E26DC"/>
    <w:rsid w:val="007E3BA2"/>
    <w:rsid w:val="007E4791"/>
    <w:rsid w:val="007E4E58"/>
    <w:rsid w:val="007E51AF"/>
    <w:rsid w:val="007E5A78"/>
    <w:rsid w:val="007E67AF"/>
    <w:rsid w:val="007E74CF"/>
    <w:rsid w:val="007F018C"/>
    <w:rsid w:val="007F5457"/>
    <w:rsid w:val="007F5AB1"/>
    <w:rsid w:val="007F5FF7"/>
    <w:rsid w:val="007F6DE6"/>
    <w:rsid w:val="00800047"/>
    <w:rsid w:val="008003D9"/>
    <w:rsid w:val="00800514"/>
    <w:rsid w:val="0080087F"/>
    <w:rsid w:val="008030BC"/>
    <w:rsid w:val="008065B7"/>
    <w:rsid w:val="008068E2"/>
    <w:rsid w:val="00807087"/>
    <w:rsid w:val="0080767B"/>
    <w:rsid w:val="008078EB"/>
    <w:rsid w:val="00810811"/>
    <w:rsid w:val="00810A11"/>
    <w:rsid w:val="00810CE4"/>
    <w:rsid w:val="00811F38"/>
    <w:rsid w:val="00812AA7"/>
    <w:rsid w:val="0081326C"/>
    <w:rsid w:val="008147D7"/>
    <w:rsid w:val="00814B01"/>
    <w:rsid w:val="00817DA9"/>
    <w:rsid w:val="00820D48"/>
    <w:rsid w:val="00820DDF"/>
    <w:rsid w:val="0082551A"/>
    <w:rsid w:val="00825A0F"/>
    <w:rsid w:val="008323C6"/>
    <w:rsid w:val="008326A2"/>
    <w:rsid w:val="0083310F"/>
    <w:rsid w:val="00833F1E"/>
    <w:rsid w:val="008342D9"/>
    <w:rsid w:val="00834F92"/>
    <w:rsid w:val="00836EF9"/>
    <w:rsid w:val="00836FDE"/>
    <w:rsid w:val="008408C2"/>
    <w:rsid w:val="00842131"/>
    <w:rsid w:val="00843E0F"/>
    <w:rsid w:val="008444AE"/>
    <w:rsid w:val="00847E70"/>
    <w:rsid w:val="00852B37"/>
    <w:rsid w:val="00852E04"/>
    <w:rsid w:val="00853133"/>
    <w:rsid w:val="0085314F"/>
    <w:rsid w:val="00854B92"/>
    <w:rsid w:val="00854DB6"/>
    <w:rsid w:val="00855923"/>
    <w:rsid w:val="00856AED"/>
    <w:rsid w:val="00857627"/>
    <w:rsid w:val="008601BD"/>
    <w:rsid w:val="00860E19"/>
    <w:rsid w:val="00861428"/>
    <w:rsid w:val="00861D4B"/>
    <w:rsid w:val="008624D2"/>
    <w:rsid w:val="008625D2"/>
    <w:rsid w:val="00863F42"/>
    <w:rsid w:val="008646E7"/>
    <w:rsid w:val="00867035"/>
    <w:rsid w:val="0086764C"/>
    <w:rsid w:val="0087162E"/>
    <w:rsid w:val="00871C56"/>
    <w:rsid w:val="00872100"/>
    <w:rsid w:val="00872880"/>
    <w:rsid w:val="00872F0F"/>
    <w:rsid w:val="008773BC"/>
    <w:rsid w:val="00877593"/>
    <w:rsid w:val="00877BAE"/>
    <w:rsid w:val="008804DB"/>
    <w:rsid w:val="00882DD3"/>
    <w:rsid w:val="00883315"/>
    <w:rsid w:val="00883813"/>
    <w:rsid w:val="00884E88"/>
    <w:rsid w:val="00885065"/>
    <w:rsid w:val="00885FD5"/>
    <w:rsid w:val="0088781C"/>
    <w:rsid w:val="00887D73"/>
    <w:rsid w:val="00890850"/>
    <w:rsid w:val="008908B7"/>
    <w:rsid w:val="00891348"/>
    <w:rsid w:val="00891D67"/>
    <w:rsid w:val="00891F94"/>
    <w:rsid w:val="0089287B"/>
    <w:rsid w:val="0089333D"/>
    <w:rsid w:val="008935D6"/>
    <w:rsid w:val="008936C7"/>
    <w:rsid w:val="008947FF"/>
    <w:rsid w:val="00897060"/>
    <w:rsid w:val="00897F60"/>
    <w:rsid w:val="008A089F"/>
    <w:rsid w:val="008A3385"/>
    <w:rsid w:val="008A3D49"/>
    <w:rsid w:val="008A6F2A"/>
    <w:rsid w:val="008A71BE"/>
    <w:rsid w:val="008A75F0"/>
    <w:rsid w:val="008B029E"/>
    <w:rsid w:val="008B164A"/>
    <w:rsid w:val="008B1D8C"/>
    <w:rsid w:val="008B40CE"/>
    <w:rsid w:val="008B4321"/>
    <w:rsid w:val="008B4D9C"/>
    <w:rsid w:val="008B5F8E"/>
    <w:rsid w:val="008B6447"/>
    <w:rsid w:val="008B6DE3"/>
    <w:rsid w:val="008C00F3"/>
    <w:rsid w:val="008C0FFF"/>
    <w:rsid w:val="008C1D42"/>
    <w:rsid w:val="008C1E9E"/>
    <w:rsid w:val="008C3081"/>
    <w:rsid w:val="008C381F"/>
    <w:rsid w:val="008C3E3E"/>
    <w:rsid w:val="008C3F4A"/>
    <w:rsid w:val="008C5899"/>
    <w:rsid w:val="008C58A9"/>
    <w:rsid w:val="008C69EE"/>
    <w:rsid w:val="008C7AF9"/>
    <w:rsid w:val="008D2D26"/>
    <w:rsid w:val="008D324E"/>
    <w:rsid w:val="008D5121"/>
    <w:rsid w:val="008D709F"/>
    <w:rsid w:val="008D7B7C"/>
    <w:rsid w:val="008E0832"/>
    <w:rsid w:val="008E0B34"/>
    <w:rsid w:val="008E0F2F"/>
    <w:rsid w:val="008E1F17"/>
    <w:rsid w:val="008E300B"/>
    <w:rsid w:val="008E43C2"/>
    <w:rsid w:val="008E45E7"/>
    <w:rsid w:val="008E4EB8"/>
    <w:rsid w:val="008E5AE2"/>
    <w:rsid w:val="008F0B8B"/>
    <w:rsid w:val="008F2BF3"/>
    <w:rsid w:val="008F309C"/>
    <w:rsid w:val="008F3966"/>
    <w:rsid w:val="008F3A9B"/>
    <w:rsid w:val="008F45B8"/>
    <w:rsid w:val="008F5854"/>
    <w:rsid w:val="008F61A8"/>
    <w:rsid w:val="008F6E3E"/>
    <w:rsid w:val="008F7A5A"/>
    <w:rsid w:val="00900B1C"/>
    <w:rsid w:val="009015BE"/>
    <w:rsid w:val="00901EC5"/>
    <w:rsid w:val="00902553"/>
    <w:rsid w:val="009033C7"/>
    <w:rsid w:val="009042F6"/>
    <w:rsid w:val="0090442B"/>
    <w:rsid w:val="00904A17"/>
    <w:rsid w:val="00905399"/>
    <w:rsid w:val="00907203"/>
    <w:rsid w:val="009072E7"/>
    <w:rsid w:val="00910146"/>
    <w:rsid w:val="00910499"/>
    <w:rsid w:val="00911721"/>
    <w:rsid w:val="00911D27"/>
    <w:rsid w:val="00911D9C"/>
    <w:rsid w:val="009133EE"/>
    <w:rsid w:val="00913C15"/>
    <w:rsid w:val="00913F03"/>
    <w:rsid w:val="009161BE"/>
    <w:rsid w:val="009175D9"/>
    <w:rsid w:val="0092193B"/>
    <w:rsid w:val="0092403F"/>
    <w:rsid w:val="00925838"/>
    <w:rsid w:val="00925FB8"/>
    <w:rsid w:val="00926165"/>
    <w:rsid w:val="0092782F"/>
    <w:rsid w:val="00931D07"/>
    <w:rsid w:val="00932845"/>
    <w:rsid w:val="0093399E"/>
    <w:rsid w:val="00934550"/>
    <w:rsid w:val="00935699"/>
    <w:rsid w:val="00936B62"/>
    <w:rsid w:val="009405F6"/>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215"/>
    <w:rsid w:val="00963EBF"/>
    <w:rsid w:val="009644FC"/>
    <w:rsid w:val="00966493"/>
    <w:rsid w:val="00971F5C"/>
    <w:rsid w:val="00973EA7"/>
    <w:rsid w:val="00974E97"/>
    <w:rsid w:val="00975399"/>
    <w:rsid w:val="009754F0"/>
    <w:rsid w:val="0097683D"/>
    <w:rsid w:val="00980591"/>
    <w:rsid w:val="00980EDB"/>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2E17"/>
    <w:rsid w:val="009B58DF"/>
    <w:rsid w:val="009B5D70"/>
    <w:rsid w:val="009B7097"/>
    <w:rsid w:val="009B75C7"/>
    <w:rsid w:val="009B7B1A"/>
    <w:rsid w:val="009C1100"/>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60B"/>
    <w:rsid w:val="009D3A40"/>
    <w:rsid w:val="009D3E04"/>
    <w:rsid w:val="009D4A30"/>
    <w:rsid w:val="009D52A3"/>
    <w:rsid w:val="009D59CF"/>
    <w:rsid w:val="009D74A6"/>
    <w:rsid w:val="009D7A85"/>
    <w:rsid w:val="009E15B4"/>
    <w:rsid w:val="009E18A4"/>
    <w:rsid w:val="009E235F"/>
    <w:rsid w:val="009E3971"/>
    <w:rsid w:val="009E6F43"/>
    <w:rsid w:val="009E71A4"/>
    <w:rsid w:val="009E7F86"/>
    <w:rsid w:val="009F0291"/>
    <w:rsid w:val="009F058D"/>
    <w:rsid w:val="009F1D59"/>
    <w:rsid w:val="009F1DCB"/>
    <w:rsid w:val="009F30E6"/>
    <w:rsid w:val="009F37D8"/>
    <w:rsid w:val="009F59A3"/>
    <w:rsid w:val="009F640D"/>
    <w:rsid w:val="009F7CF4"/>
    <w:rsid w:val="00A00277"/>
    <w:rsid w:val="00A02021"/>
    <w:rsid w:val="00A0274B"/>
    <w:rsid w:val="00A03D31"/>
    <w:rsid w:val="00A05101"/>
    <w:rsid w:val="00A0598B"/>
    <w:rsid w:val="00A06A53"/>
    <w:rsid w:val="00A11295"/>
    <w:rsid w:val="00A1191C"/>
    <w:rsid w:val="00A11978"/>
    <w:rsid w:val="00A11DD2"/>
    <w:rsid w:val="00A12828"/>
    <w:rsid w:val="00A15AB2"/>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5B4"/>
    <w:rsid w:val="00A316AE"/>
    <w:rsid w:val="00A31B34"/>
    <w:rsid w:val="00A33070"/>
    <w:rsid w:val="00A33208"/>
    <w:rsid w:val="00A341B6"/>
    <w:rsid w:val="00A34733"/>
    <w:rsid w:val="00A363CB"/>
    <w:rsid w:val="00A36AD9"/>
    <w:rsid w:val="00A36CAA"/>
    <w:rsid w:val="00A37534"/>
    <w:rsid w:val="00A403C7"/>
    <w:rsid w:val="00A40D04"/>
    <w:rsid w:val="00A41603"/>
    <w:rsid w:val="00A433EB"/>
    <w:rsid w:val="00A44C24"/>
    <w:rsid w:val="00A45D35"/>
    <w:rsid w:val="00A46649"/>
    <w:rsid w:val="00A4706C"/>
    <w:rsid w:val="00A470C7"/>
    <w:rsid w:val="00A501FD"/>
    <w:rsid w:val="00A51157"/>
    <w:rsid w:val="00A5134C"/>
    <w:rsid w:val="00A51605"/>
    <w:rsid w:val="00A51B50"/>
    <w:rsid w:val="00A54768"/>
    <w:rsid w:val="00A55009"/>
    <w:rsid w:val="00A57913"/>
    <w:rsid w:val="00A60403"/>
    <w:rsid w:val="00A61E7A"/>
    <w:rsid w:val="00A6253C"/>
    <w:rsid w:val="00A62DE2"/>
    <w:rsid w:val="00A6429F"/>
    <w:rsid w:val="00A66160"/>
    <w:rsid w:val="00A669DE"/>
    <w:rsid w:val="00A66E97"/>
    <w:rsid w:val="00A71039"/>
    <w:rsid w:val="00A710D5"/>
    <w:rsid w:val="00A72820"/>
    <w:rsid w:val="00A72AE8"/>
    <w:rsid w:val="00A7390C"/>
    <w:rsid w:val="00A73D93"/>
    <w:rsid w:val="00A74C9B"/>
    <w:rsid w:val="00A777BD"/>
    <w:rsid w:val="00A80044"/>
    <w:rsid w:val="00A8111D"/>
    <w:rsid w:val="00A824E1"/>
    <w:rsid w:val="00A82D1A"/>
    <w:rsid w:val="00A85944"/>
    <w:rsid w:val="00A862E2"/>
    <w:rsid w:val="00A86887"/>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09D3"/>
    <w:rsid w:val="00AB39DE"/>
    <w:rsid w:val="00AB52B8"/>
    <w:rsid w:val="00AB60EE"/>
    <w:rsid w:val="00AB77BA"/>
    <w:rsid w:val="00AC00BD"/>
    <w:rsid w:val="00AC08CF"/>
    <w:rsid w:val="00AC0BA2"/>
    <w:rsid w:val="00AC5B87"/>
    <w:rsid w:val="00AC6296"/>
    <w:rsid w:val="00AD0617"/>
    <w:rsid w:val="00AD25BC"/>
    <w:rsid w:val="00AD3876"/>
    <w:rsid w:val="00AD4B4A"/>
    <w:rsid w:val="00AD6626"/>
    <w:rsid w:val="00AD73A1"/>
    <w:rsid w:val="00AD7FA8"/>
    <w:rsid w:val="00AE0AE9"/>
    <w:rsid w:val="00AE1194"/>
    <w:rsid w:val="00AE1619"/>
    <w:rsid w:val="00AE25DD"/>
    <w:rsid w:val="00AE2DE3"/>
    <w:rsid w:val="00AE32D8"/>
    <w:rsid w:val="00AE3B1B"/>
    <w:rsid w:val="00AE57FD"/>
    <w:rsid w:val="00AE5879"/>
    <w:rsid w:val="00AE5CCD"/>
    <w:rsid w:val="00AE6112"/>
    <w:rsid w:val="00AE6C67"/>
    <w:rsid w:val="00AF0D54"/>
    <w:rsid w:val="00AF282A"/>
    <w:rsid w:val="00AF339C"/>
    <w:rsid w:val="00AF4BC7"/>
    <w:rsid w:val="00AF4FA1"/>
    <w:rsid w:val="00AF5623"/>
    <w:rsid w:val="00AF6A3A"/>
    <w:rsid w:val="00AF6C12"/>
    <w:rsid w:val="00AF7338"/>
    <w:rsid w:val="00B002CD"/>
    <w:rsid w:val="00B01A99"/>
    <w:rsid w:val="00B01F5A"/>
    <w:rsid w:val="00B0215A"/>
    <w:rsid w:val="00B021F5"/>
    <w:rsid w:val="00B03290"/>
    <w:rsid w:val="00B04182"/>
    <w:rsid w:val="00B047F2"/>
    <w:rsid w:val="00B04F41"/>
    <w:rsid w:val="00B0534B"/>
    <w:rsid w:val="00B06B26"/>
    <w:rsid w:val="00B073B0"/>
    <w:rsid w:val="00B0799C"/>
    <w:rsid w:val="00B14B3F"/>
    <w:rsid w:val="00B1560B"/>
    <w:rsid w:val="00B1743D"/>
    <w:rsid w:val="00B201EE"/>
    <w:rsid w:val="00B20C63"/>
    <w:rsid w:val="00B22907"/>
    <w:rsid w:val="00B24B15"/>
    <w:rsid w:val="00B24F99"/>
    <w:rsid w:val="00B25139"/>
    <w:rsid w:val="00B251D7"/>
    <w:rsid w:val="00B27766"/>
    <w:rsid w:val="00B33073"/>
    <w:rsid w:val="00B332D1"/>
    <w:rsid w:val="00B33559"/>
    <w:rsid w:val="00B3446D"/>
    <w:rsid w:val="00B3549E"/>
    <w:rsid w:val="00B354BE"/>
    <w:rsid w:val="00B40BF6"/>
    <w:rsid w:val="00B40F66"/>
    <w:rsid w:val="00B41A0E"/>
    <w:rsid w:val="00B42250"/>
    <w:rsid w:val="00B42ECA"/>
    <w:rsid w:val="00B43896"/>
    <w:rsid w:val="00B4418A"/>
    <w:rsid w:val="00B44D09"/>
    <w:rsid w:val="00B4527E"/>
    <w:rsid w:val="00B465FC"/>
    <w:rsid w:val="00B46E31"/>
    <w:rsid w:val="00B515B5"/>
    <w:rsid w:val="00B531B1"/>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1516"/>
    <w:rsid w:val="00B728EF"/>
    <w:rsid w:val="00B7297E"/>
    <w:rsid w:val="00B72E03"/>
    <w:rsid w:val="00B73AF6"/>
    <w:rsid w:val="00B744BC"/>
    <w:rsid w:val="00B76F48"/>
    <w:rsid w:val="00B7760A"/>
    <w:rsid w:val="00B832CB"/>
    <w:rsid w:val="00B83F68"/>
    <w:rsid w:val="00B85688"/>
    <w:rsid w:val="00B87091"/>
    <w:rsid w:val="00B903D1"/>
    <w:rsid w:val="00B92390"/>
    <w:rsid w:val="00B92847"/>
    <w:rsid w:val="00B93BBD"/>
    <w:rsid w:val="00B9437C"/>
    <w:rsid w:val="00B96166"/>
    <w:rsid w:val="00B966F0"/>
    <w:rsid w:val="00B96EF7"/>
    <w:rsid w:val="00B96FD2"/>
    <w:rsid w:val="00B97729"/>
    <w:rsid w:val="00B97BD1"/>
    <w:rsid w:val="00BA3753"/>
    <w:rsid w:val="00BA5B30"/>
    <w:rsid w:val="00BA5E68"/>
    <w:rsid w:val="00BA6409"/>
    <w:rsid w:val="00BA7738"/>
    <w:rsid w:val="00BB0A7A"/>
    <w:rsid w:val="00BB0E60"/>
    <w:rsid w:val="00BB1526"/>
    <w:rsid w:val="00BB2CF9"/>
    <w:rsid w:val="00BB5D4F"/>
    <w:rsid w:val="00BB5EED"/>
    <w:rsid w:val="00BB60AE"/>
    <w:rsid w:val="00BB6A23"/>
    <w:rsid w:val="00BC08DB"/>
    <w:rsid w:val="00BC2833"/>
    <w:rsid w:val="00BC3DF5"/>
    <w:rsid w:val="00BC6308"/>
    <w:rsid w:val="00BC7866"/>
    <w:rsid w:val="00BD0650"/>
    <w:rsid w:val="00BD2B17"/>
    <w:rsid w:val="00BD3507"/>
    <w:rsid w:val="00BD354E"/>
    <w:rsid w:val="00BD38D8"/>
    <w:rsid w:val="00BD56A7"/>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2C9"/>
    <w:rsid w:val="00BF248C"/>
    <w:rsid w:val="00BF3AE7"/>
    <w:rsid w:val="00BF4DB7"/>
    <w:rsid w:val="00BF5320"/>
    <w:rsid w:val="00BF5335"/>
    <w:rsid w:val="00BF6346"/>
    <w:rsid w:val="00BF6D20"/>
    <w:rsid w:val="00C00AA4"/>
    <w:rsid w:val="00C01EF6"/>
    <w:rsid w:val="00C02085"/>
    <w:rsid w:val="00C0334C"/>
    <w:rsid w:val="00C04910"/>
    <w:rsid w:val="00C060EF"/>
    <w:rsid w:val="00C0690F"/>
    <w:rsid w:val="00C076C0"/>
    <w:rsid w:val="00C07ACC"/>
    <w:rsid w:val="00C07F8C"/>
    <w:rsid w:val="00C10AAF"/>
    <w:rsid w:val="00C11F1E"/>
    <w:rsid w:val="00C12EF7"/>
    <w:rsid w:val="00C13CE7"/>
    <w:rsid w:val="00C148B4"/>
    <w:rsid w:val="00C1716D"/>
    <w:rsid w:val="00C17699"/>
    <w:rsid w:val="00C178A7"/>
    <w:rsid w:val="00C21EEC"/>
    <w:rsid w:val="00C2350E"/>
    <w:rsid w:val="00C23574"/>
    <w:rsid w:val="00C2432A"/>
    <w:rsid w:val="00C24CC9"/>
    <w:rsid w:val="00C25667"/>
    <w:rsid w:val="00C260DA"/>
    <w:rsid w:val="00C260DC"/>
    <w:rsid w:val="00C27075"/>
    <w:rsid w:val="00C315EE"/>
    <w:rsid w:val="00C31AB2"/>
    <w:rsid w:val="00C32440"/>
    <w:rsid w:val="00C33C3A"/>
    <w:rsid w:val="00C34D13"/>
    <w:rsid w:val="00C35F1C"/>
    <w:rsid w:val="00C36B1E"/>
    <w:rsid w:val="00C42C04"/>
    <w:rsid w:val="00C437BA"/>
    <w:rsid w:val="00C44219"/>
    <w:rsid w:val="00C445C8"/>
    <w:rsid w:val="00C44760"/>
    <w:rsid w:val="00C46862"/>
    <w:rsid w:val="00C47465"/>
    <w:rsid w:val="00C50273"/>
    <w:rsid w:val="00C51170"/>
    <w:rsid w:val="00C5135E"/>
    <w:rsid w:val="00C53070"/>
    <w:rsid w:val="00C5370E"/>
    <w:rsid w:val="00C53A6D"/>
    <w:rsid w:val="00C543D9"/>
    <w:rsid w:val="00C54ADC"/>
    <w:rsid w:val="00C54E8B"/>
    <w:rsid w:val="00C55BB7"/>
    <w:rsid w:val="00C668F3"/>
    <w:rsid w:val="00C70B60"/>
    <w:rsid w:val="00C71797"/>
    <w:rsid w:val="00C71A66"/>
    <w:rsid w:val="00C72072"/>
    <w:rsid w:val="00C72FA8"/>
    <w:rsid w:val="00C73058"/>
    <w:rsid w:val="00C731F3"/>
    <w:rsid w:val="00C7369B"/>
    <w:rsid w:val="00C73EB0"/>
    <w:rsid w:val="00C74015"/>
    <w:rsid w:val="00C74872"/>
    <w:rsid w:val="00C74A4C"/>
    <w:rsid w:val="00C74B06"/>
    <w:rsid w:val="00C75B96"/>
    <w:rsid w:val="00C7752E"/>
    <w:rsid w:val="00C80079"/>
    <w:rsid w:val="00C81685"/>
    <w:rsid w:val="00C81FD0"/>
    <w:rsid w:val="00C82B95"/>
    <w:rsid w:val="00C82DC5"/>
    <w:rsid w:val="00C83EDD"/>
    <w:rsid w:val="00C840E9"/>
    <w:rsid w:val="00C84368"/>
    <w:rsid w:val="00C866FF"/>
    <w:rsid w:val="00C87A47"/>
    <w:rsid w:val="00C87B10"/>
    <w:rsid w:val="00C87E6B"/>
    <w:rsid w:val="00C903A1"/>
    <w:rsid w:val="00C907EA"/>
    <w:rsid w:val="00C913F4"/>
    <w:rsid w:val="00C9172D"/>
    <w:rsid w:val="00C964D7"/>
    <w:rsid w:val="00CA0682"/>
    <w:rsid w:val="00CA089A"/>
    <w:rsid w:val="00CA22E3"/>
    <w:rsid w:val="00CA29EB"/>
    <w:rsid w:val="00CA2E9D"/>
    <w:rsid w:val="00CA2F1C"/>
    <w:rsid w:val="00CA3EA6"/>
    <w:rsid w:val="00CA4335"/>
    <w:rsid w:val="00CA4598"/>
    <w:rsid w:val="00CA4ADB"/>
    <w:rsid w:val="00CA66B5"/>
    <w:rsid w:val="00CA6B9E"/>
    <w:rsid w:val="00CA6FF0"/>
    <w:rsid w:val="00CB059F"/>
    <w:rsid w:val="00CB0B19"/>
    <w:rsid w:val="00CB0C2A"/>
    <w:rsid w:val="00CB3EA6"/>
    <w:rsid w:val="00CB4049"/>
    <w:rsid w:val="00CB49B0"/>
    <w:rsid w:val="00CB5056"/>
    <w:rsid w:val="00CB555B"/>
    <w:rsid w:val="00CB678B"/>
    <w:rsid w:val="00CC0436"/>
    <w:rsid w:val="00CC052D"/>
    <w:rsid w:val="00CC08C1"/>
    <w:rsid w:val="00CC370D"/>
    <w:rsid w:val="00CC5906"/>
    <w:rsid w:val="00CC6514"/>
    <w:rsid w:val="00CC6869"/>
    <w:rsid w:val="00CC7052"/>
    <w:rsid w:val="00CD129E"/>
    <w:rsid w:val="00CD1907"/>
    <w:rsid w:val="00CD1C53"/>
    <w:rsid w:val="00CD1CC9"/>
    <w:rsid w:val="00CD47C3"/>
    <w:rsid w:val="00CD4EDE"/>
    <w:rsid w:val="00CD5427"/>
    <w:rsid w:val="00CD5AA4"/>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3FA1"/>
    <w:rsid w:val="00D045A2"/>
    <w:rsid w:val="00D046F4"/>
    <w:rsid w:val="00D05841"/>
    <w:rsid w:val="00D07F31"/>
    <w:rsid w:val="00D121EF"/>
    <w:rsid w:val="00D129E5"/>
    <w:rsid w:val="00D13ED1"/>
    <w:rsid w:val="00D147D7"/>
    <w:rsid w:val="00D15208"/>
    <w:rsid w:val="00D15B82"/>
    <w:rsid w:val="00D16BDB"/>
    <w:rsid w:val="00D204D9"/>
    <w:rsid w:val="00D208C8"/>
    <w:rsid w:val="00D21269"/>
    <w:rsid w:val="00D216E4"/>
    <w:rsid w:val="00D21B72"/>
    <w:rsid w:val="00D220A2"/>
    <w:rsid w:val="00D22785"/>
    <w:rsid w:val="00D23069"/>
    <w:rsid w:val="00D23394"/>
    <w:rsid w:val="00D23A96"/>
    <w:rsid w:val="00D25611"/>
    <w:rsid w:val="00D2624A"/>
    <w:rsid w:val="00D27A3A"/>
    <w:rsid w:val="00D30621"/>
    <w:rsid w:val="00D308EB"/>
    <w:rsid w:val="00D30B89"/>
    <w:rsid w:val="00D3234A"/>
    <w:rsid w:val="00D32B9E"/>
    <w:rsid w:val="00D32CF5"/>
    <w:rsid w:val="00D333FC"/>
    <w:rsid w:val="00D3435A"/>
    <w:rsid w:val="00D35397"/>
    <w:rsid w:val="00D35A39"/>
    <w:rsid w:val="00D35D77"/>
    <w:rsid w:val="00D40BFD"/>
    <w:rsid w:val="00D421FC"/>
    <w:rsid w:val="00D440D2"/>
    <w:rsid w:val="00D4587C"/>
    <w:rsid w:val="00D45A51"/>
    <w:rsid w:val="00D45C70"/>
    <w:rsid w:val="00D50109"/>
    <w:rsid w:val="00D509A5"/>
    <w:rsid w:val="00D523A1"/>
    <w:rsid w:val="00D53476"/>
    <w:rsid w:val="00D53773"/>
    <w:rsid w:val="00D54C56"/>
    <w:rsid w:val="00D56B26"/>
    <w:rsid w:val="00D576CE"/>
    <w:rsid w:val="00D57774"/>
    <w:rsid w:val="00D577CD"/>
    <w:rsid w:val="00D60347"/>
    <w:rsid w:val="00D60455"/>
    <w:rsid w:val="00D60E27"/>
    <w:rsid w:val="00D61966"/>
    <w:rsid w:val="00D61999"/>
    <w:rsid w:val="00D61F02"/>
    <w:rsid w:val="00D621C2"/>
    <w:rsid w:val="00D628B3"/>
    <w:rsid w:val="00D63174"/>
    <w:rsid w:val="00D63F7D"/>
    <w:rsid w:val="00D651B8"/>
    <w:rsid w:val="00D65E31"/>
    <w:rsid w:val="00D67259"/>
    <w:rsid w:val="00D676A2"/>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70"/>
    <w:rsid w:val="00D77ECE"/>
    <w:rsid w:val="00D804FD"/>
    <w:rsid w:val="00D81C89"/>
    <w:rsid w:val="00D8388E"/>
    <w:rsid w:val="00D83B3D"/>
    <w:rsid w:val="00D86C70"/>
    <w:rsid w:val="00D86CF2"/>
    <w:rsid w:val="00D8759A"/>
    <w:rsid w:val="00D9063B"/>
    <w:rsid w:val="00D94B8F"/>
    <w:rsid w:val="00D95D16"/>
    <w:rsid w:val="00D960DF"/>
    <w:rsid w:val="00D96618"/>
    <w:rsid w:val="00D97544"/>
    <w:rsid w:val="00D9761A"/>
    <w:rsid w:val="00D9768F"/>
    <w:rsid w:val="00DA000F"/>
    <w:rsid w:val="00DA227D"/>
    <w:rsid w:val="00DA2B87"/>
    <w:rsid w:val="00DA2CAD"/>
    <w:rsid w:val="00DA3475"/>
    <w:rsid w:val="00DA3F5D"/>
    <w:rsid w:val="00DB0B8B"/>
    <w:rsid w:val="00DB402C"/>
    <w:rsid w:val="00DB4747"/>
    <w:rsid w:val="00DB553E"/>
    <w:rsid w:val="00DB5A82"/>
    <w:rsid w:val="00DB5DE6"/>
    <w:rsid w:val="00DB61B8"/>
    <w:rsid w:val="00DC1707"/>
    <w:rsid w:val="00DC1D32"/>
    <w:rsid w:val="00DC2E74"/>
    <w:rsid w:val="00DC369A"/>
    <w:rsid w:val="00DC3776"/>
    <w:rsid w:val="00DC3A41"/>
    <w:rsid w:val="00DC44CD"/>
    <w:rsid w:val="00DC48B4"/>
    <w:rsid w:val="00DC4DE4"/>
    <w:rsid w:val="00DC6F45"/>
    <w:rsid w:val="00DC71D8"/>
    <w:rsid w:val="00DC7D31"/>
    <w:rsid w:val="00DD029D"/>
    <w:rsid w:val="00DD11C3"/>
    <w:rsid w:val="00DD15FF"/>
    <w:rsid w:val="00DD179D"/>
    <w:rsid w:val="00DD2D2C"/>
    <w:rsid w:val="00DD3E89"/>
    <w:rsid w:val="00DD4116"/>
    <w:rsid w:val="00DD7951"/>
    <w:rsid w:val="00DD7FD9"/>
    <w:rsid w:val="00DE0513"/>
    <w:rsid w:val="00DE0D1D"/>
    <w:rsid w:val="00DE402B"/>
    <w:rsid w:val="00DE40E5"/>
    <w:rsid w:val="00DE50B5"/>
    <w:rsid w:val="00DE58E9"/>
    <w:rsid w:val="00DE7BA8"/>
    <w:rsid w:val="00DF00CF"/>
    <w:rsid w:val="00DF0391"/>
    <w:rsid w:val="00DF1571"/>
    <w:rsid w:val="00DF25F8"/>
    <w:rsid w:val="00DF4045"/>
    <w:rsid w:val="00DF5911"/>
    <w:rsid w:val="00DF6347"/>
    <w:rsid w:val="00DF7319"/>
    <w:rsid w:val="00DF761D"/>
    <w:rsid w:val="00E00508"/>
    <w:rsid w:val="00E01D28"/>
    <w:rsid w:val="00E02ABC"/>
    <w:rsid w:val="00E03057"/>
    <w:rsid w:val="00E04AC9"/>
    <w:rsid w:val="00E061F8"/>
    <w:rsid w:val="00E07047"/>
    <w:rsid w:val="00E07265"/>
    <w:rsid w:val="00E100F7"/>
    <w:rsid w:val="00E109E9"/>
    <w:rsid w:val="00E10B0B"/>
    <w:rsid w:val="00E13AD7"/>
    <w:rsid w:val="00E14280"/>
    <w:rsid w:val="00E1549F"/>
    <w:rsid w:val="00E15671"/>
    <w:rsid w:val="00E162F8"/>
    <w:rsid w:val="00E16AF6"/>
    <w:rsid w:val="00E21115"/>
    <w:rsid w:val="00E21D6D"/>
    <w:rsid w:val="00E23AEC"/>
    <w:rsid w:val="00E245D0"/>
    <w:rsid w:val="00E26870"/>
    <w:rsid w:val="00E26BAF"/>
    <w:rsid w:val="00E26CCA"/>
    <w:rsid w:val="00E30F86"/>
    <w:rsid w:val="00E32337"/>
    <w:rsid w:val="00E3244C"/>
    <w:rsid w:val="00E3390F"/>
    <w:rsid w:val="00E33B81"/>
    <w:rsid w:val="00E341CB"/>
    <w:rsid w:val="00E35DDE"/>
    <w:rsid w:val="00E35F53"/>
    <w:rsid w:val="00E364DA"/>
    <w:rsid w:val="00E42D54"/>
    <w:rsid w:val="00E438DD"/>
    <w:rsid w:val="00E4487F"/>
    <w:rsid w:val="00E4533A"/>
    <w:rsid w:val="00E45947"/>
    <w:rsid w:val="00E459EA"/>
    <w:rsid w:val="00E47F00"/>
    <w:rsid w:val="00E50EE0"/>
    <w:rsid w:val="00E51AC9"/>
    <w:rsid w:val="00E51C3A"/>
    <w:rsid w:val="00E54A08"/>
    <w:rsid w:val="00E54A63"/>
    <w:rsid w:val="00E55BAF"/>
    <w:rsid w:val="00E56979"/>
    <w:rsid w:val="00E56D23"/>
    <w:rsid w:val="00E575FC"/>
    <w:rsid w:val="00E60BC8"/>
    <w:rsid w:val="00E63242"/>
    <w:rsid w:val="00E64B00"/>
    <w:rsid w:val="00E65E5A"/>
    <w:rsid w:val="00E702C8"/>
    <w:rsid w:val="00E73DB5"/>
    <w:rsid w:val="00E74893"/>
    <w:rsid w:val="00E77722"/>
    <w:rsid w:val="00E80456"/>
    <w:rsid w:val="00E80AD1"/>
    <w:rsid w:val="00E8344B"/>
    <w:rsid w:val="00E8409B"/>
    <w:rsid w:val="00E840A7"/>
    <w:rsid w:val="00E87C51"/>
    <w:rsid w:val="00E90E42"/>
    <w:rsid w:val="00E92180"/>
    <w:rsid w:val="00E925ED"/>
    <w:rsid w:val="00E92B5E"/>
    <w:rsid w:val="00E93D53"/>
    <w:rsid w:val="00E95364"/>
    <w:rsid w:val="00E95EB4"/>
    <w:rsid w:val="00E96F28"/>
    <w:rsid w:val="00E96FF8"/>
    <w:rsid w:val="00EA0025"/>
    <w:rsid w:val="00EA0CB2"/>
    <w:rsid w:val="00EA1389"/>
    <w:rsid w:val="00EA16F0"/>
    <w:rsid w:val="00EA1F47"/>
    <w:rsid w:val="00EA1FD9"/>
    <w:rsid w:val="00EA225A"/>
    <w:rsid w:val="00EA2BAA"/>
    <w:rsid w:val="00EA37F1"/>
    <w:rsid w:val="00EA388E"/>
    <w:rsid w:val="00EA3CDD"/>
    <w:rsid w:val="00EA4FC2"/>
    <w:rsid w:val="00EA5A5F"/>
    <w:rsid w:val="00EA73F5"/>
    <w:rsid w:val="00EB113E"/>
    <w:rsid w:val="00EB1247"/>
    <w:rsid w:val="00EB2972"/>
    <w:rsid w:val="00EB2B49"/>
    <w:rsid w:val="00EB38ED"/>
    <w:rsid w:val="00EB3DF0"/>
    <w:rsid w:val="00EB621D"/>
    <w:rsid w:val="00EB7C1E"/>
    <w:rsid w:val="00EC091C"/>
    <w:rsid w:val="00EC0D02"/>
    <w:rsid w:val="00EC2031"/>
    <w:rsid w:val="00EC3C42"/>
    <w:rsid w:val="00EC4177"/>
    <w:rsid w:val="00EC5E6F"/>
    <w:rsid w:val="00EC5FBF"/>
    <w:rsid w:val="00EC7303"/>
    <w:rsid w:val="00EC7B7C"/>
    <w:rsid w:val="00ED0629"/>
    <w:rsid w:val="00ED1115"/>
    <w:rsid w:val="00ED12EC"/>
    <w:rsid w:val="00ED191E"/>
    <w:rsid w:val="00ED1E65"/>
    <w:rsid w:val="00ED246C"/>
    <w:rsid w:val="00ED325F"/>
    <w:rsid w:val="00ED3913"/>
    <w:rsid w:val="00ED3C09"/>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469B"/>
    <w:rsid w:val="00EF6A22"/>
    <w:rsid w:val="00EF7955"/>
    <w:rsid w:val="00F007E8"/>
    <w:rsid w:val="00F017A0"/>
    <w:rsid w:val="00F0430C"/>
    <w:rsid w:val="00F05FCA"/>
    <w:rsid w:val="00F06BFC"/>
    <w:rsid w:val="00F07EBA"/>
    <w:rsid w:val="00F10752"/>
    <w:rsid w:val="00F11E51"/>
    <w:rsid w:val="00F1261E"/>
    <w:rsid w:val="00F1276F"/>
    <w:rsid w:val="00F12789"/>
    <w:rsid w:val="00F131BC"/>
    <w:rsid w:val="00F13F3E"/>
    <w:rsid w:val="00F14389"/>
    <w:rsid w:val="00F144BC"/>
    <w:rsid w:val="00F14805"/>
    <w:rsid w:val="00F14A3A"/>
    <w:rsid w:val="00F1518C"/>
    <w:rsid w:val="00F151B2"/>
    <w:rsid w:val="00F158B5"/>
    <w:rsid w:val="00F159B2"/>
    <w:rsid w:val="00F16DB4"/>
    <w:rsid w:val="00F17D69"/>
    <w:rsid w:val="00F2107B"/>
    <w:rsid w:val="00F21426"/>
    <w:rsid w:val="00F21D89"/>
    <w:rsid w:val="00F21E36"/>
    <w:rsid w:val="00F2209A"/>
    <w:rsid w:val="00F23315"/>
    <w:rsid w:val="00F23519"/>
    <w:rsid w:val="00F245EE"/>
    <w:rsid w:val="00F24948"/>
    <w:rsid w:val="00F26809"/>
    <w:rsid w:val="00F26B15"/>
    <w:rsid w:val="00F278A3"/>
    <w:rsid w:val="00F2797D"/>
    <w:rsid w:val="00F27B14"/>
    <w:rsid w:val="00F30C4D"/>
    <w:rsid w:val="00F31B3F"/>
    <w:rsid w:val="00F324A9"/>
    <w:rsid w:val="00F33EE8"/>
    <w:rsid w:val="00F34570"/>
    <w:rsid w:val="00F34B2B"/>
    <w:rsid w:val="00F354B9"/>
    <w:rsid w:val="00F36010"/>
    <w:rsid w:val="00F36797"/>
    <w:rsid w:val="00F36AEF"/>
    <w:rsid w:val="00F378B6"/>
    <w:rsid w:val="00F4030B"/>
    <w:rsid w:val="00F40C83"/>
    <w:rsid w:val="00F41CD0"/>
    <w:rsid w:val="00F4256B"/>
    <w:rsid w:val="00F42CF7"/>
    <w:rsid w:val="00F43669"/>
    <w:rsid w:val="00F44474"/>
    <w:rsid w:val="00F44AF9"/>
    <w:rsid w:val="00F44DCF"/>
    <w:rsid w:val="00F4503F"/>
    <w:rsid w:val="00F451F4"/>
    <w:rsid w:val="00F45966"/>
    <w:rsid w:val="00F46035"/>
    <w:rsid w:val="00F47CD2"/>
    <w:rsid w:val="00F50670"/>
    <w:rsid w:val="00F52E81"/>
    <w:rsid w:val="00F539D1"/>
    <w:rsid w:val="00F55C51"/>
    <w:rsid w:val="00F56CF6"/>
    <w:rsid w:val="00F5707E"/>
    <w:rsid w:val="00F57C5B"/>
    <w:rsid w:val="00F60311"/>
    <w:rsid w:val="00F60854"/>
    <w:rsid w:val="00F62B72"/>
    <w:rsid w:val="00F62E9F"/>
    <w:rsid w:val="00F63F6D"/>
    <w:rsid w:val="00F648BA"/>
    <w:rsid w:val="00F64F72"/>
    <w:rsid w:val="00F664D4"/>
    <w:rsid w:val="00F66BDD"/>
    <w:rsid w:val="00F66F9B"/>
    <w:rsid w:val="00F67F00"/>
    <w:rsid w:val="00F71562"/>
    <w:rsid w:val="00F71863"/>
    <w:rsid w:val="00F73071"/>
    <w:rsid w:val="00F7323D"/>
    <w:rsid w:val="00F73A1D"/>
    <w:rsid w:val="00F7631A"/>
    <w:rsid w:val="00F76898"/>
    <w:rsid w:val="00F769C2"/>
    <w:rsid w:val="00F77FF0"/>
    <w:rsid w:val="00F8118B"/>
    <w:rsid w:val="00F828A4"/>
    <w:rsid w:val="00F82E93"/>
    <w:rsid w:val="00F867D7"/>
    <w:rsid w:val="00F86F44"/>
    <w:rsid w:val="00F871DC"/>
    <w:rsid w:val="00F87613"/>
    <w:rsid w:val="00F927D0"/>
    <w:rsid w:val="00F92819"/>
    <w:rsid w:val="00F93F43"/>
    <w:rsid w:val="00F94B63"/>
    <w:rsid w:val="00F95631"/>
    <w:rsid w:val="00F96079"/>
    <w:rsid w:val="00F96506"/>
    <w:rsid w:val="00FA23D3"/>
    <w:rsid w:val="00FA253C"/>
    <w:rsid w:val="00FA2CF8"/>
    <w:rsid w:val="00FA2D62"/>
    <w:rsid w:val="00FA3384"/>
    <w:rsid w:val="00FA46BB"/>
    <w:rsid w:val="00FA6407"/>
    <w:rsid w:val="00FA6AEB"/>
    <w:rsid w:val="00FB0508"/>
    <w:rsid w:val="00FB062B"/>
    <w:rsid w:val="00FB0962"/>
    <w:rsid w:val="00FB0D4F"/>
    <w:rsid w:val="00FB28EC"/>
    <w:rsid w:val="00FB3211"/>
    <w:rsid w:val="00FB338F"/>
    <w:rsid w:val="00FB3BBB"/>
    <w:rsid w:val="00FB6246"/>
    <w:rsid w:val="00FB64C6"/>
    <w:rsid w:val="00FB6AFF"/>
    <w:rsid w:val="00FB7574"/>
    <w:rsid w:val="00FB76E5"/>
    <w:rsid w:val="00FC06B0"/>
    <w:rsid w:val="00FC07A4"/>
    <w:rsid w:val="00FC0F9F"/>
    <w:rsid w:val="00FC10EF"/>
    <w:rsid w:val="00FC1D42"/>
    <w:rsid w:val="00FC2496"/>
    <w:rsid w:val="00FC290D"/>
    <w:rsid w:val="00FC3883"/>
    <w:rsid w:val="00FC39BD"/>
    <w:rsid w:val="00FC60F6"/>
    <w:rsid w:val="00FC7014"/>
    <w:rsid w:val="00FD06A2"/>
    <w:rsid w:val="00FD22FD"/>
    <w:rsid w:val="00FD272E"/>
    <w:rsid w:val="00FD3E48"/>
    <w:rsid w:val="00FD54E9"/>
    <w:rsid w:val="00FD65D6"/>
    <w:rsid w:val="00FD6E6B"/>
    <w:rsid w:val="00FD6FE4"/>
    <w:rsid w:val="00FD7C5E"/>
    <w:rsid w:val="00FE0FBF"/>
    <w:rsid w:val="00FE1D8A"/>
    <w:rsid w:val="00FE1FF8"/>
    <w:rsid w:val="00FE2471"/>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31C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D35A3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lp1 Char,numbered Char,Paragraphe de liste1 Char,Bulletr List Paragraph Char,列出段落 Char,列出段落1 Char,List Paragraph2 Char,List Paragraph21 Char"/>
    <w:basedOn w:val="DefaultParagraphFont"/>
    <w:link w:val="ListParagraph"/>
    <w:uiPriority w:val="34"/>
    <w:locked/>
    <w:rsid w:val="00BE4528"/>
  </w:style>
  <w:style w:type="paragraph" w:styleId="ListParagraph">
    <w:name w:val="List Paragraph"/>
    <w:aliases w:val="List Paragraph1,Recommendation,List Paragraph11,1 Recommendation,lp1,numbered,Paragraphe de liste1,Bulletr List Paragraph,列出段落,列出段落1,List Paragraph2,List Paragraph21,Listeafsnit1,Parágrafo da Lista1,Bullet list,Párrafo de lista1,リスト段落1"/>
    <w:basedOn w:val="Normal"/>
    <w:link w:val="ListParagraphChar"/>
    <w:uiPriority w:val="34"/>
    <w:qFormat/>
    <w:rsid w:val="00BE4528"/>
    <w:pPr>
      <w:ind w:left="720"/>
    </w:pPr>
    <w:rPr>
      <w:sz w:val="20"/>
      <w:szCs w:val="20"/>
      <w:lang w:eastAsia="en-AU"/>
    </w:rPr>
  </w:style>
  <w:style w:type="paragraph" w:styleId="Header">
    <w:name w:val="header"/>
    <w:basedOn w:val="Normal"/>
    <w:link w:val="HeaderChar"/>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9754F0"/>
    <w:rPr>
      <w:color w:val="605E5C"/>
      <w:shd w:val="clear" w:color="auto" w:fill="E1DFDD"/>
    </w:rPr>
  </w:style>
  <w:style w:type="character" w:customStyle="1" w:styleId="Heading6Char">
    <w:name w:val="Heading 6 Char"/>
    <w:basedOn w:val="DefaultParagraphFont"/>
    <w:link w:val="Heading6"/>
    <w:uiPriority w:val="9"/>
    <w:rsid w:val="00D35A39"/>
    <w:rPr>
      <w:rFonts w:asciiTheme="majorHAnsi" w:eastAsiaTheme="majorEastAsia" w:hAnsiTheme="majorHAnsi" w:cstheme="majorBidi"/>
      <w:color w:val="243F60"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121857">
      <w:bodyDiv w:val="1"/>
      <w:marLeft w:val="0"/>
      <w:marRight w:val="0"/>
      <w:marTop w:val="0"/>
      <w:marBottom w:val="0"/>
      <w:divBdr>
        <w:top w:val="none" w:sz="0" w:space="0" w:color="auto"/>
        <w:left w:val="none" w:sz="0" w:space="0" w:color="auto"/>
        <w:bottom w:val="none" w:sz="0" w:space="0" w:color="auto"/>
        <w:right w:val="none" w:sz="0" w:space="0" w:color="auto"/>
      </w:divBdr>
    </w:div>
    <w:div w:id="470367877">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55362407">
      <w:bodyDiv w:val="1"/>
      <w:marLeft w:val="0"/>
      <w:marRight w:val="0"/>
      <w:marTop w:val="0"/>
      <w:marBottom w:val="0"/>
      <w:divBdr>
        <w:top w:val="none" w:sz="0" w:space="0" w:color="auto"/>
        <w:left w:val="none" w:sz="0" w:space="0" w:color="auto"/>
        <w:bottom w:val="none" w:sz="0" w:space="0" w:color="auto"/>
        <w:right w:val="none" w:sz="0" w:space="0" w:color="auto"/>
      </w:divBdr>
    </w:div>
    <w:div w:id="612713695">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54001012">
      <w:bodyDiv w:val="1"/>
      <w:marLeft w:val="0"/>
      <w:marRight w:val="0"/>
      <w:marTop w:val="0"/>
      <w:marBottom w:val="0"/>
      <w:divBdr>
        <w:top w:val="none" w:sz="0" w:space="0" w:color="auto"/>
        <w:left w:val="none" w:sz="0" w:space="0" w:color="auto"/>
        <w:bottom w:val="none" w:sz="0" w:space="0" w:color="auto"/>
        <w:right w:val="none" w:sz="0" w:space="0" w:color="auto"/>
      </w:divBdr>
    </w:div>
    <w:div w:id="1011951258">
      <w:bodyDiv w:val="1"/>
      <w:marLeft w:val="0"/>
      <w:marRight w:val="0"/>
      <w:marTop w:val="0"/>
      <w:marBottom w:val="0"/>
      <w:divBdr>
        <w:top w:val="none" w:sz="0" w:space="0" w:color="auto"/>
        <w:left w:val="none" w:sz="0" w:space="0" w:color="auto"/>
        <w:bottom w:val="none" w:sz="0" w:space="0" w:color="auto"/>
        <w:right w:val="none" w:sz="0" w:space="0" w:color="auto"/>
      </w:divBdr>
    </w:div>
    <w:div w:id="1114903718">
      <w:bodyDiv w:val="1"/>
      <w:marLeft w:val="0"/>
      <w:marRight w:val="0"/>
      <w:marTop w:val="0"/>
      <w:marBottom w:val="0"/>
      <w:divBdr>
        <w:top w:val="none" w:sz="0" w:space="0" w:color="auto"/>
        <w:left w:val="none" w:sz="0" w:space="0" w:color="auto"/>
        <w:bottom w:val="none" w:sz="0" w:space="0" w:color="auto"/>
        <w:right w:val="none" w:sz="0" w:space="0" w:color="auto"/>
      </w:divBdr>
    </w:div>
    <w:div w:id="113391139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48072618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89685958">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7128677">
      <w:bodyDiv w:val="1"/>
      <w:marLeft w:val="0"/>
      <w:marRight w:val="0"/>
      <w:marTop w:val="0"/>
      <w:marBottom w:val="0"/>
      <w:divBdr>
        <w:top w:val="none" w:sz="0" w:space="0" w:color="auto"/>
        <w:left w:val="none" w:sz="0" w:space="0" w:color="auto"/>
        <w:bottom w:val="none" w:sz="0" w:space="0" w:color="auto"/>
        <w:right w:val="none" w:sz="0" w:space="0" w:color="auto"/>
      </w:divBdr>
    </w:div>
    <w:div w:id="1996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186F13"/>
    <w:rsid w:val="001902F5"/>
    <w:rsid w:val="001B192E"/>
    <w:rsid w:val="00273A43"/>
    <w:rsid w:val="003468A4"/>
    <w:rsid w:val="003F6AA4"/>
    <w:rsid w:val="00532BB7"/>
    <w:rsid w:val="005448B5"/>
    <w:rsid w:val="00555E87"/>
    <w:rsid w:val="0058060F"/>
    <w:rsid w:val="005F091D"/>
    <w:rsid w:val="00665F99"/>
    <w:rsid w:val="007072BA"/>
    <w:rsid w:val="00713F21"/>
    <w:rsid w:val="00772D2C"/>
    <w:rsid w:val="007A6694"/>
    <w:rsid w:val="00890214"/>
    <w:rsid w:val="00934A87"/>
    <w:rsid w:val="0099223A"/>
    <w:rsid w:val="00AD3B04"/>
    <w:rsid w:val="00B159E0"/>
    <w:rsid w:val="00B4711F"/>
    <w:rsid w:val="00B754B5"/>
    <w:rsid w:val="00BA43FB"/>
    <w:rsid w:val="00BE31C3"/>
    <w:rsid w:val="00C23C94"/>
    <w:rsid w:val="00C556D4"/>
    <w:rsid w:val="00C76F5F"/>
    <w:rsid w:val="00CA198C"/>
    <w:rsid w:val="00D92FD6"/>
    <w:rsid w:val="00E35048"/>
    <w:rsid w:val="00E91338"/>
    <w:rsid w:val="00F74783"/>
    <w:rsid w:val="00FF76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4D7E5-C4B9-4028-88BF-EBB129D4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3268</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2020-05-07T00:06:00Z</dcterms:created>
  <dcterms:modified xsi:type="dcterms:W3CDTF">2020-05-07T00:06:00Z</dcterms:modified>
</cp:coreProperties>
</file>