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8246B" w14:textId="77777777" w:rsidR="001342BD" w:rsidRDefault="001342BD" w:rsidP="001342BD">
      <w:pPr>
        <w:spacing w:before="120"/>
        <w:rPr>
          <w:rFonts w:ascii="Arial" w:hAnsi="Arial" w:cs="Arial"/>
        </w:rPr>
      </w:pPr>
      <w:bookmarkStart w:id="0" w:name="_GoBack"/>
      <w:bookmarkEnd w:id="0"/>
      <w:r>
        <w:rPr>
          <w:rFonts w:ascii="Arial" w:hAnsi="Arial" w:cs="Arial"/>
        </w:rPr>
        <w:t>Australian Capital Territory</w:t>
      </w:r>
    </w:p>
    <w:p w14:paraId="50332E0D" w14:textId="3E9AE136" w:rsidR="00AB1588" w:rsidRPr="00AB1588" w:rsidRDefault="00B315A4" w:rsidP="00A14867">
      <w:pPr>
        <w:pStyle w:val="Billname"/>
        <w:tabs>
          <w:tab w:val="left" w:pos="1134"/>
        </w:tabs>
        <w:spacing w:before="700"/>
        <w:rPr>
          <w:rFonts w:cs="Times New Roman"/>
          <w:bCs w:val="0"/>
          <w:szCs w:val="20"/>
        </w:rPr>
      </w:pPr>
      <w:r w:rsidRPr="00B315A4">
        <w:rPr>
          <w:rFonts w:cs="Times New Roman"/>
          <w:bCs w:val="0"/>
          <w:szCs w:val="20"/>
        </w:rPr>
        <w:t>Road Transport (Driver Licensing) Amendment Regulation 2020</w:t>
      </w:r>
      <w:r w:rsidRPr="005A281F">
        <w:rPr>
          <w:rFonts w:cs="Times New Roman"/>
          <w:bCs w:val="0"/>
          <w:szCs w:val="20"/>
        </w:rPr>
        <w:t xml:space="preserve"> </w:t>
      </w:r>
      <w:r w:rsidR="005A281F" w:rsidRPr="005A281F">
        <w:rPr>
          <w:rFonts w:cs="Times New Roman"/>
          <w:bCs w:val="0"/>
          <w:szCs w:val="20"/>
        </w:rPr>
        <w:t>(No 1)</w:t>
      </w:r>
    </w:p>
    <w:p w14:paraId="6B2AACA2" w14:textId="250E8731" w:rsidR="00AB1588" w:rsidRDefault="00AB1588" w:rsidP="00AB1588">
      <w:pPr>
        <w:spacing w:before="340"/>
        <w:rPr>
          <w:rFonts w:ascii="Arial" w:hAnsi="Arial" w:cs="Arial"/>
          <w:b/>
          <w:bCs/>
        </w:rPr>
      </w:pPr>
      <w:r>
        <w:rPr>
          <w:rFonts w:ascii="Arial" w:hAnsi="Arial" w:cs="Arial"/>
          <w:b/>
          <w:bCs/>
        </w:rPr>
        <w:t>Subordinate law SL2020–</w:t>
      </w:r>
      <w:r w:rsidR="006C135B">
        <w:rPr>
          <w:rFonts w:ascii="Arial" w:hAnsi="Arial" w:cs="Arial"/>
          <w:b/>
          <w:bCs/>
        </w:rPr>
        <w:t>14</w:t>
      </w:r>
    </w:p>
    <w:p w14:paraId="72748EB5" w14:textId="77777777" w:rsidR="001342BD" w:rsidRDefault="001342BD" w:rsidP="001342BD">
      <w:pPr>
        <w:pStyle w:val="madeunder"/>
        <w:spacing w:before="300" w:after="0"/>
      </w:pPr>
      <w:bookmarkStart w:id="1" w:name="_Hlk36287000"/>
      <w:r>
        <w:t xml:space="preserve">made under the  </w:t>
      </w:r>
    </w:p>
    <w:p w14:paraId="42DEFAB1" w14:textId="5040BBD2" w:rsidR="00AB1588" w:rsidRDefault="00B315A4" w:rsidP="00B315A4">
      <w:pPr>
        <w:pStyle w:val="CoverActName"/>
        <w:spacing w:after="0"/>
        <w:rPr>
          <w:sz w:val="20"/>
          <w:szCs w:val="20"/>
        </w:rPr>
      </w:pPr>
      <w:r w:rsidRPr="001342BD">
        <w:rPr>
          <w:i/>
          <w:iCs/>
          <w:sz w:val="20"/>
          <w:szCs w:val="20"/>
        </w:rPr>
        <w:t>Road Transport (Driver Licensing) Act 1999</w:t>
      </w:r>
      <w:bookmarkEnd w:id="1"/>
      <w:r>
        <w:rPr>
          <w:sz w:val="20"/>
          <w:szCs w:val="20"/>
        </w:rPr>
        <w:t xml:space="preserve">, section </w:t>
      </w:r>
      <w:r w:rsidRPr="00B315A4">
        <w:rPr>
          <w:sz w:val="20"/>
          <w:szCs w:val="20"/>
        </w:rPr>
        <w:t xml:space="preserve">26 (Regulation-making power) </w:t>
      </w:r>
      <w:r w:rsidRPr="00275DB4">
        <w:rPr>
          <w:sz w:val="20"/>
          <w:szCs w:val="20"/>
        </w:rPr>
        <w:t>and section 2</w:t>
      </w:r>
      <w:r w:rsidR="00275DB4" w:rsidRPr="00275DB4">
        <w:rPr>
          <w:sz w:val="20"/>
          <w:szCs w:val="20"/>
        </w:rPr>
        <w:t>8</w:t>
      </w:r>
      <w:r w:rsidRPr="00275DB4">
        <w:rPr>
          <w:sz w:val="20"/>
          <w:szCs w:val="20"/>
        </w:rPr>
        <w:t xml:space="preserve"> (Driver licensing system)</w:t>
      </w:r>
      <w:r w:rsidR="00C20533" w:rsidRPr="00275DB4">
        <w:rPr>
          <w:sz w:val="20"/>
          <w:szCs w:val="20"/>
        </w:rPr>
        <w:t>.</w:t>
      </w:r>
      <w:r w:rsidR="00C20533">
        <w:rPr>
          <w:sz w:val="20"/>
          <w:szCs w:val="20"/>
        </w:rPr>
        <w:t xml:space="preserve"> </w:t>
      </w:r>
    </w:p>
    <w:p w14:paraId="70827919" w14:textId="459F1908" w:rsidR="00AB1588" w:rsidRDefault="00AB1588" w:rsidP="001342BD">
      <w:pPr>
        <w:spacing w:before="360"/>
        <w:ind w:right="565"/>
      </w:pPr>
      <w:r>
        <w:rPr>
          <w:rFonts w:ascii="Arial" w:hAnsi="Arial" w:cs="Arial"/>
          <w:b/>
          <w:bCs/>
          <w:sz w:val="28"/>
          <w:szCs w:val="28"/>
        </w:rPr>
        <w:t>EXPLANATORY STATEMENT</w:t>
      </w:r>
    </w:p>
    <w:p w14:paraId="586CAD3D" w14:textId="77777777" w:rsidR="00AB1588" w:rsidRDefault="00AB1588" w:rsidP="00AB1588">
      <w:pPr>
        <w:pStyle w:val="N-line3"/>
        <w:pBdr>
          <w:top w:val="single" w:sz="12" w:space="1" w:color="auto"/>
          <w:bottom w:val="none" w:sz="0" w:space="0" w:color="auto"/>
        </w:pBdr>
      </w:pPr>
    </w:p>
    <w:p w14:paraId="2BDE0F2A" w14:textId="57639D21" w:rsidR="005E5302" w:rsidRDefault="005E5302" w:rsidP="00DF214C">
      <w:pPr>
        <w:spacing w:after="0"/>
        <w:rPr>
          <w:rFonts w:ascii="Times New Roman" w:hAnsi="Times New Roman" w:cs="Times New Roman"/>
          <w:sz w:val="24"/>
          <w:szCs w:val="24"/>
        </w:rPr>
      </w:pPr>
      <w:r w:rsidRPr="001342BD">
        <w:rPr>
          <w:rFonts w:ascii="Times New Roman" w:hAnsi="Times New Roman" w:cs="Times New Roman"/>
          <w:sz w:val="24"/>
          <w:szCs w:val="24"/>
        </w:rPr>
        <w:t xml:space="preserve">This Regulation amends the </w:t>
      </w:r>
      <w:r w:rsidRPr="001342BD">
        <w:rPr>
          <w:rFonts w:ascii="Times New Roman" w:hAnsi="Times New Roman" w:cs="Times New Roman"/>
          <w:i/>
          <w:iCs/>
          <w:sz w:val="24"/>
          <w:szCs w:val="24"/>
        </w:rPr>
        <w:t>Road Transport (Driver Licensing) Regulation 2000</w:t>
      </w:r>
      <w:r w:rsidRPr="001342BD">
        <w:rPr>
          <w:rFonts w:ascii="Times New Roman" w:hAnsi="Times New Roman" w:cs="Times New Roman"/>
          <w:sz w:val="24"/>
          <w:szCs w:val="24"/>
        </w:rPr>
        <w:t xml:space="preserve"> (the principle regulation), made under the </w:t>
      </w:r>
      <w:r w:rsidRPr="001342BD">
        <w:rPr>
          <w:rFonts w:ascii="Times New Roman" w:hAnsi="Times New Roman" w:cs="Times New Roman"/>
          <w:i/>
          <w:iCs/>
          <w:sz w:val="24"/>
          <w:szCs w:val="24"/>
        </w:rPr>
        <w:t>Road Transport (Driver Licensing) Act 1999</w:t>
      </w:r>
      <w:r w:rsidRPr="001342BD">
        <w:rPr>
          <w:rFonts w:ascii="Times New Roman" w:hAnsi="Times New Roman" w:cs="Times New Roman"/>
          <w:sz w:val="24"/>
          <w:szCs w:val="24"/>
        </w:rPr>
        <w:t xml:space="preserve"> (the Act)</w:t>
      </w:r>
      <w:r w:rsidRPr="005E5302">
        <w:rPr>
          <w:rFonts w:ascii="Times New Roman" w:hAnsi="Times New Roman" w:cs="Times New Roman"/>
          <w:sz w:val="24"/>
          <w:szCs w:val="24"/>
        </w:rPr>
        <w:t xml:space="preserve"> </w:t>
      </w:r>
      <w:r>
        <w:rPr>
          <w:rFonts w:ascii="Times New Roman" w:hAnsi="Times New Roman" w:cs="Times New Roman"/>
          <w:sz w:val="24"/>
          <w:szCs w:val="24"/>
        </w:rPr>
        <w:t>to support the Government’s response to the current public health emergency.</w:t>
      </w:r>
    </w:p>
    <w:p w14:paraId="48AD8E4E" w14:textId="77777777" w:rsidR="005E5302" w:rsidRDefault="005E5302" w:rsidP="00DF214C">
      <w:pPr>
        <w:spacing w:after="0"/>
        <w:rPr>
          <w:rFonts w:ascii="Times New Roman" w:hAnsi="Times New Roman" w:cs="Times New Roman"/>
          <w:sz w:val="24"/>
          <w:szCs w:val="24"/>
        </w:rPr>
      </w:pPr>
    </w:p>
    <w:p w14:paraId="69188421" w14:textId="738D87B5" w:rsidR="005E5302" w:rsidRPr="001342BD" w:rsidRDefault="005E5302" w:rsidP="00DF214C">
      <w:pPr>
        <w:spacing w:after="0"/>
        <w:rPr>
          <w:rFonts w:ascii="Times New Roman" w:hAnsi="Times New Roman" w:cs="Times New Roman"/>
          <w:sz w:val="24"/>
          <w:szCs w:val="24"/>
        </w:rPr>
      </w:pPr>
      <w:r w:rsidRPr="001342BD">
        <w:rPr>
          <w:rFonts w:ascii="Times New Roman" w:hAnsi="Times New Roman" w:cs="Times New Roman"/>
          <w:sz w:val="24"/>
          <w:szCs w:val="24"/>
        </w:rPr>
        <w:t>On 30 January 2020, the Director-General of the World Health Organisation (WHO) declared the outbreak of COVID-19 a Public Health Emergency of International Concern. On 11</w:t>
      </w:r>
      <w:r w:rsidR="00DF214C">
        <w:rPr>
          <w:rFonts w:ascii="Times New Roman" w:hAnsi="Times New Roman" w:cs="Times New Roman"/>
          <w:sz w:val="24"/>
          <w:szCs w:val="24"/>
        </w:rPr>
        <w:t> </w:t>
      </w:r>
      <w:r w:rsidRPr="001342BD">
        <w:rPr>
          <w:rFonts w:ascii="Times New Roman" w:hAnsi="Times New Roman" w:cs="Times New Roman"/>
          <w:sz w:val="24"/>
          <w:szCs w:val="24"/>
        </w:rPr>
        <w:t>March 2020, the Director-General of the WHO declared COVID-19 a global pandemic. The WHO requested that every country urgently take necessary measures to ready emergency response systems.</w:t>
      </w:r>
    </w:p>
    <w:p w14:paraId="6C91D4A8" w14:textId="77777777" w:rsidR="005E5302" w:rsidRPr="001342BD" w:rsidRDefault="005E5302" w:rsidP="00DF214C">
      <w:pPr>
        <w:spacing w:after="0"/>
        <w:rPr>
          <w:rFonts w:ascii="Times New Roman" w:hAnsi="Times New Roman" w:cs="Times New Roman"/>
          <w:sz w:val="24"/>
          <w:szCs w:val="24"/>
        </w:rPr>
      </w:pPr>
    </w:p>
    <w:p w14:paraId="319815BC" w14:textId="77777777" w:rsidR="005E5302" w:rsidRPr="001342BD" w:rsidRDefault="005E5302" w:rsidP="00DF214C">
      <w:pPr>
        <w:spacing w:after="0"/>
        <w:rPr>
          <w:rFonts w:ascii="Times New Roman" w:hAnsi="Times New Roman" w:cs="Times New Roman"/>
          <w:sz w:val="24"/>
          <w:szCs w:val="24"/>
        </w:rPr>
      </w:pPr>
      <w:r w:rsidRPr="001342BD">
        <w:rPr>
          <w:rFonts w:ascii="Times New Roman" w:hAnsi="Times New Roman" w:cs="Times New Roman"/>
          <w:sz w:val="24"/>
          <w:szCs w:val="24"/>
        </w:rPr>
        <w:t xml:space="preserve">On 16 March 2020, the Minister for Health declared a public health emergency under section 119 of the </w:t>
      </w:r>
      <w:r w:rsidRPr="001342BD">
        <w:rPr>
          <w:rFonts w:ascii="Times New Roman" w:hAnsi="Times New Roman" w:cs="Times New Roman"/>
          <w:i/>
          <w:iCs/>
          <w:sz w:val="24"/>
          <w:szCs w:val="24"/>
        </w:rPr>
        <w:t>Public Health Act 1997</w:t>
      </w:r>
      <w:r w:rsidRPr="001342BD">
        <w:rPr>
          <w:rFonts w:ascii="Times New Roman" w:hAnsi="Times New Roman" w:cs="Times New Roman"/>
          <w:sz w:val="24"/>
          <w:szCs w:val="24"/>
        </w:rPr>
        <w:t xml:space="preserve"> (the Public Health Act) due to the public health risk to the ACT community posed by COVID-19. It is the first time that a public health emergency has been declared under the Public Health Act. The emergency declaration has already been extended a number of times and it is expected that there will be a continued need for the declaration to be further extended.</w:t>
      </w:r>
    </w:p>
    <w:p w14:paraId="077D659A" w14:textId="77777777" w:rsidR="005E5302" w:rsidRDefault="005E5302" w:rsidP="00DF214C">
      <w:pPr>
        <w:spacing w:after="0"/>
        <w:rPr>
          <w:rFonts w:ascii="Times New Roman" w:hAnsi="Times New Roman" w:cs="Times New Roman"/>
          <w:sz w:val="24"/>
          <w:szCs w:val="24"/>
        </w:rPr>
      </w:pPr>
    </w:p>
    <w:p w14:paraId="086992B8" w14:textId="59EBE450" w:rsidR="008F607C" w:rsidRPr="001342BD" w:rsidRDefault="008F607C" w:rsidP="00DF214C">
      <w:pPr>
        <w:spacing w:after="0"/>
        <w:rPr>
          <w:rFonts w:ascii="Times New Roman" w:hAnsi="Times New Roman" w:cs="Times New Roman"/>
          <w:sz w:val="24"/>
          <w:szCs w:val="24"/>
        </w:rPr>
      </w:pPr>
      <w:r w:rsidRPr="005E5302">
        <w:rPr>
          <w:rFonts w:ascii="Times New Roman" w:hAnsi="Times New Roman" w:cs="Times New Roman"/>
          <w:sz w:val="24"/>
          <w:szCs w:val="24"/>
        </w:rPr>
        <w:t>This</w:t>
      </w:r>
      <w:r w:rsidRPr="001342BD">
        <w:rPr>
          <w:rFonts w:ascii="Times New Roman" w:hAnsi="Times New Roman" w:cs="Times New Roman"/>
          <w:sz w:val="24"/>
          <w:szCs w:val="24"/>
        </w:rPr>
        <w:t xml:space="preserve"> Regulation makes amendments to the principle regulation which are necessary to respond to </w:t>
      </w:r>
      <w:r w:rsidR="00DF214C">
        <w:rPr>
          <w:rFonts w:ascii="Times New Roman" w:hAnsi="Times New Roman" w:cs="Times New Roman"/>
          <w:sz w:val="24"/>
          <w:szCs w:val="24"/>
        </w:rPr>
        <w:t>the current public health emergency</w:t>
      </w:r>
      <w:r w:rsidRPr="001342BD">
        <w:rPr>
          <w:rFonts w:ascii="Times New Roman" w:hAnsi="Times New Roman" w:cs="Times New Roman"/>
          <w:sz w:val="24"/>
          <w:szCs w:val="24"/>
        </w:rPr>
        <w:t xml:space="preserve">. The reforms ensure that licence holders are not disadvantaged </w:t>
      </w:r>
      <w:r w:rsidR="00DF214C">
        <w:rPr>
          <w:rFonts w:ascii="Times New Roman" w:hAnsi="Times New Roman" w:cs="Times New Roman"/>
          <w:sz w:val="24"/>
          <w:szCs w:val="24"/>
        </w:rPr>
        <w:t xml:space="preserve">at this time due to the </w:t>
      </w:r>
      <w:r w:rsidRPr="001342BD">
        <w:rPr>
          <w:rFonts w:ascii="Times New Roman" w:hAnsi="Times New Roman" w:cs="Times New Roman"/>
          <w:sz w:val="24"/>
          <w:szCs w:val="24"/>
        </w:rPr>
        <w:t xml:space="preserve">necessary suspension of Government </w:t>
      </w:r>
      <w:r w:rsidR="00DF214C">
        <w:rPr>
          <w:rFonts w:ascii="Times New Roman" w:hAnsi="Times New Roman" w:cs="Times New Roman"/>
          <w:sz w:val="24"/>
          <w:szCs w:val="24"/>
        </w:rPr>
        <w:t>and</w:t>
      </w:r>
      <w:r w:rsidR="005E5302">
        <w:rPr>
          <w:rFonts w:ascii="Times New Roman" w:hAnsi="Times New Roman" w:cs="Times New Roman"/>
          <w:sz w:val="24"/>
          <w:szCs w:val="24"/>
        </w:rPr>
        <w:t xml:space="preserve"> other </w:t>
      </w:r>
      <w:r w:rsidRPr="001342BD">
        <w:rPr>
          <w:rFonts w:ascii="Times New Roman" w:hAnsi="Times New Roman" w:cs="Times New Roman"/>
          <w:sz w:val="24"/>
          <w:szCs w:val="24"/>
        </w:rPr>
        <w:t>Services</w:t>
      </w:r>
      <w:r w:rsidR="00DF214C">
        <w:rPr>
          <w:rFonts w:ascii="Times New Roman" w:hAnsi="Times New Roman" w:cs="Times New Roman"/>
          <w:sz w:val="24"/>
          <w:szCs w:val="24"/>
        </w:rPr>
        <w:t>.</w:t>
      </w:r>
    </w:p>
    <w:p w14:paraId="552E5CD5" w14:textId="77777777" w:rsidR="008F607C" w:rsidRPr="001342BD" w:rsidRDefault="008F607C" w:rsidP="00DF214C">
      <w:pPr>
        <w:spacing w:after="0"/>
        <w:rPr>
          <w:rFonts w:ascii="Times New Roman" w:hAnsi="Times New Roman" w:cs="Times New Roman"/>
          <w:sz w:val="24"/>
          <w:szCs w:val="24"/>
        </w:rPr>
      </w:pPr>
    </w:p>
    <w:p w14:paraId="6EAC35DC" w14:textId="49E34578" w:rsidR="008F607C" w:rsidRPr="001342BD" w:rsidRDefault="008F607C" w:rsidP="00DF214C">
      <w:pPr>
        <w:spacing w:after="0" w:line="240" w:lineRule="auto"/>
        <w:rPr>
          <w:rFonts w:ascii="Times New Roman" w:hAnsi="Times New Roman" w:cs="Times New Roman"/>
          <w:sz w:val="24"/>
          <w:szCs w:val="24"/>
        </w:rPr>
      </w:pPr>
      <w:r w:rsidRPr="001342BD">
        <w:rPr>
          <w:rFonts w:ascii="Times New Roman" w:hAnsi="Times New Roman" w:cs="Times New Roman"/>
          <w:sz w:val="24"/>
          <w:szCs w:val="24"/>
        </w:rPr>
        <w:t xml:space="preserve">These reforms will apply retrospectively to a person who holds a current learner </w:t>
      </w:r>
      <w:r w:rsidR="00DF214C">
        <w:rPr>
          <w:rFonts w:ascii="Times New Roman" w:hAnsi="Times New Roman" w:cs="Times New Roman"/>
          <w:sz w:val="24"/>
          <w:szCs w:val="24"/>
        </w:rPr>
        <w:t xml:space="preserve">car </w:t>
      </w:r>
      <w:r w:rsidRPr="001342BD">
        <w:rPr>
          <w:rFonts w:ascii="Times New Roman" w:hAnsi="Times New Roman" w:cs="Times New Roman"/>
          <w:sz w:val="24"/>
          <w:szCs w:val="24"/>
        </w:rPr>
        <w:t xml:space="preserve">licence or a motorcycle learner licence. The retrospective application is non-prejudicial and is necessary to ensure that the holder of </w:t>
      </w:r>
      <w:r w:rsidR="005E5302">
        <w:rPr>
          <w:rFonts w:ascii="Times New Roman" w:hAnsi="Times New Roman" w:cs="Times New Roman"/>
          <w:sz w:val="24"/>
          <w:szCs w:val="24"/>
        </w:rPr>
        <w:t>such a</w:t>
      </w:r>
      <w:r w:rsidRPr="001342BD">
        <w:rPr>
          <w:rFonts w:ascii="Times New Roman" w:hAnsi="Times New Roman" w:cs="Times New Roman"/>
          <w:sz w:val="24"/>
          <w:szCs w:val="24"/>
        </w:rPr>
        <w:t xml:space="preserve"> licence is not disadvantaged, as a result of the declaration of a public health emergency. </w:t>
      </w:r>
    </w:p>
    <w:p w14:paraId="02FEA368" w14:textId="54F87104" w:rsidR="008F607C" w:rsidRDefault="008F607C" w:rsidP="00DF214C">
      <w:pPr>
        <w:autoSpaceDE w:val="0"/>
        <w:autoSpaceDN w:val="0"/>
        <w:adjustRightInd w:val="0"/>
        <w:spacing w:after="0" w:line="240" w:lineRule="auto"/>
        <w:rPr>
          <w:rFonts w:ascii="Times New Roman" w:hAnsi="Times New Roman" w:cs="Times New Roman"/>
          <w:sz w:val="24"/>
          <w:szCs w:val="24"/>
        </w:rPr>
      </w:pPr>
    </w:p>
    <w:p w14:paraId="14F98348" w14:textId="1CCB74F3" w:rsidR="005E5302" w:rsidRPr="005E5302" w:rsidRDefault="005E5302" w:rsidP="00DF214C">
      <w:pPr>
        <w:spacing w:before="120" w:after="120" w:line="240" w:lineRule="auto"/>
        <w:rPr>
          <w:rFonts w:ascii="Times New Roman" w:hAnsi="Times New Roman" w:cs="Times New Roman"/>
          <w:sz w:val="24"/>
          <w:szCs w:val="24"/>
        </w:rPr>
      </w:pPr>
      <w:r w:rsidRPr="005E5302">
        <w:rPr>
          <w:rFonts w:ascii="Times New Roman" w:hAnsi="Times New Roman" w:cs="Times New Roman"/>
          <w:sz w:val="24"/>
          <w:szCs w:val="24"/>
        </w:rPr>
        <w:t>The authority to make this Regulation is contained in</w:t>
      </w:r>
      <w:r>
        <w:rPr>
          <w:rFonts w:ascii="Times New Roman" w:hAnsi="Times New Roman" w:cs="Times New Roman"/>
          <w:sz w:val="24"/>
          <w:szCs w:val="24"/>
        </w:rPr>
        <w:t xml:space="preserve"> </w:t>
      </w:r>
      <w:r w:rsidRPr="005E5302">
        <w:rPr>
          <w:rFonts w:ascii="Times New Roman" w:hAnsi="Times New Roman" w:cs="Times New Roman"/>
          <w:sz w:val="24"/>
          <w:szCs w:val="24"/>
        </w:rPr>
        <w:t xml:space="preserve">sections 26 and 28 of the </w:t>
      </w:r>
      <w:r w:rsidRPr="005E5302">
        <w:rPr>
          <w:rFonts w:ascii="Times New Roman" w:hAnsi="Times New Roman" w:cs="Times New Roman"/>
          <w:i/>
          <w:iCs/>
          <w:sz w:val="24"/>
          <w:szCs w:val="24"/>
        </w:rPr>
        <w:t>Road Transport (Driver Licensing) Act 1999</w:t>
      </w:r>
      <w:r>
        <w:rPr>
          <w:rFonts w:ascii="Times New Roman" w:hAnsi="Times New Roman" w:cs="Times New Roman"/>
          <w:sz w:val="24"/>
          <w:szCs w:val="24"/>
        </w:rPr>
        <w:t xml:space="preserve">. </w:t>
      </w:r>
      <w:r w:rsidRPr="005E5302">
        <w:rPr>
          <w:rFonts w:ascii="Times New Roman" w:hAnsi="Times New Roman" w:cs="Times New Roman"/>
          <w:sz w:val="24"/>
          <w:szCs w:val="24"/>
        </w:rPr>
        <w:t xml:space="preserve">The majority of the changes in this Regulation are authorised by section 28 of the </w:t>
      </w:r>
      <w:r w:rsidRPr="005E5302">
        <w:rPr>
          <w:rFonts w:ascii="Times New Roman" w:hAnsi="Times New Roman" w:cs="Times New Roman"/>
          <w:i/>
          <w:iCs/>
          <w:sz w:val="24"/>
          <w:szCs w:val="24"/>
        </w:rPr>
        <w:t>Road Transport (Driver Licensing) Act 1999</w:t>
      </w:r>
      <w:r w:rsidRPr="005E5302">
        <w:rPr>
          <w:rFonts w:ascii="Times New Roman" w:hAnsi="Times New Roman" w:cs="Times New Roman"/>
          <w:sz w:val="24"/>
          <w:szCs w:val="24"/>
        </w:rPr>
        <w:t xml:space="preserve">. This provides </w:t>
      </w:r>
      <w:r w:rsidRPr="005E5302">
        <w:rPr>
          <w:rFonts w:ascii="Times New Roman" w:hAnsi="Times New Roman" w:cs="Times New Roman"/>
          <w:sz w:val="24"/>
          <w:szCs w:val="24"/>
        </w:rPr>
        <w:lastRenderedPageBreak/>
        <w:t>for a regulation to establish the driver licensing system</w:t>
      </w:r>
      <w:r>
        <w:rPr>
          <w:rFonts w:ascii="Times New Roman" w:hAnsi="Times New Roman" w:cs="Times New Roman"/>
          <w:sz w:val="24"/>
          <w:szCs w:val="24"/>
        </w:rPr>
        <w:t xml:space="preserve"> including fixing the periods for which a driver licence or renewal remains in force and allowing for people to be exempt from the requirement to hold an ACT driver licence.</w:t>
      </w:r>
      <w:r w:rsidRPr="005E5302">
        <w:rPr>
          <w:rFonts w:ascii="Times New Roman" w:hAnsi="Times New Roman" w:cs="Times New Roman"/>
          <w:sz w:val="24"/>
          <w:szCs w:val="24"/>
        </w:rPr>
        <w:t xml:space="preserve"> </w:t>
      </w:r>
    </w:p>
    <w:p w14:paraId="5A148217" w14:textId="5FCF8BD0" w:rsidR="005E5302" w:rsidRDefault="005E5302" w:rsidP="004408FB">
      <w:pPr>
        <w:autoSpaceDE w:val="0"/>
        <w:autoSpaceDN w:val="0"/>
        <w:adjustRightInd w:val="0"/>
        <w:spacing w:after="0" w:line="240" w:lineRule="auto"/>
        <w:jc w:val="both"/>
        <w:rPr>
          <w:rFonts w:ascii="Times New Roman" w:hAnsi="Times New Roman" w:cs="Times New Roman"/>
          <w:sz w:val="24"/>
          <w:szCs w:val="24"/>
        </w:rPr>
      </w:pPr>
    </w:p>
    <w:p w14:paraId="5559A424" w14:textId="583B5721" w:rsidR="007D7ED1" w:rsidRPr="001342BD" w:rsidRDefault="007D7ED1" w:rsidP="005D4866">
      <w:pPr>
        <w:jc w:val="both"/>
        <w:rPr>
          <w:rFonts w:ascii="Times New Roman" w:hAnsi="Times New Roman" w:cs="Times New Roman"/>
          <w:b/>
          <w:sz w:val="24"/>
          <w:szCs w:val="24"/>
        </w:rPr>
      </w:pPr>
      <w:r w:rsidRPr="001342BD">
        <w:rPr>
          <w:rFonts w:ascii="Times New Roman" w:hAnsi="Times New Roman" w:cs="Times New Roman"/>
          <w:b/>
          <w:sz w:val="24"/>
          <w:szCs w:val="24"/>
        </w:rPr>
        <w:t>HUMAN RIGHTS IMPLICATIONS</w:t>
      </w:r>
    </w:p>
    <w:p w14:paraId="6AFADD68" w14:textId="24645657" w:rsidR="007D7ED1" w:rsidRPr="001342BD" w:rsidRDefault="007D7ED1" w:rsidP="004408FB">
      <w:pPr>
        <w:spacing w:after="0"/>
        <w:jc w:val="both"/>
        <w:rPr>
          <w:rFonts w:ascii="Times New Roman" w:hAnsi="Times New Roman" w:cs="Times New Roman"/>
          <w:sz w:val="24"/>
          <w:szCs w:val="24"/>
          <w:lang w:eastAsia="en-AU"/>
        </w:rPr>
      </w:pPr>
      <w:r w:rsidRPr="001342BD">
        <w:rPr>
          <w:rFonts w:ascii="Times New Roman" w:hAnsi="Times New Roman" w:cs="Times New Roman"/>
          <w:sz w:val="24"/>
          <w:szCs w:val="24"/>
          <w:lang w:eastAsia="en-AU"/>
        </w:rPr>
        <w:t xml:space="preserve">The Regulation does not engage any human rights set out in the </w:t>
      </w:r>
      <w:r w:rsidRPr="001342BD">
        <w:rPr>
          <w:rFonts w:ascii="Times New Roman" w:hAnsi="Times New Roman" w:cs="Times New Roman"/>
          <w:i/>
          <w:sz w:val="24"/>
          <w:szCs w:val="24"/>
          <w:lang w:eastAsia="en-AU"/>
        </w:rPr>
        <w:t>Human</w:t>
      </w:r>
      <w:r w:rsidR="00BD1C61" w:rsidRPr="001342BD">
        <w:rPr>
          <w:rFonts w:ascii="Times New Roman" w:hAnsi="Times New Roman" w:cs="Times New Roman"/>
          <w:i/>
          <w:sz w:val="24"/>
          <w:szCs w:val="24"/>
          <w:lang w:eastAsia="en-AU"/>
        </w:rPr>
        <w:t> </w:t>
      </w:r>
      <w:r w:rsidRPr="001342BD">
        <w:rPr>
          <w:rFonts w:ascii="Times New Roman" w:hAnsi="Times New Roman" w:cs="Times New Roman"/>
          <w:i/>
          <w:sz w:val="24"/>
          <w:szCs w:val="24"/>
          <w:lang w:eastAsia="en-AU"/>
        </w:rPr>
        <w:t>Rights</w:t>
      </w:r>
      <w:r w:rsidR="00BD1C61" w:rsidRPr="001342BD">
        <w:rPr>
          <w:rFonts w:ascii="Times New Roman" w:hAnsi="Times New Roman" w:cs="Times New Roman"/>
          <w:i/>
          <w:sz w:val="24"/>
          <w:szCs w:val="24"/>
          <w:lang w:eastAsia="en-AU"/>
        </w:rPr>
        <w:t> </w:t>
      </w:r>
      <w:r w:rsidRPr="001342BD">
        <w:rPr>
          <w:rFonts w:ascii="Times New Roman" w:hAnsi="Times New Roman" w:cs="Times New Roman"/>
          <w:i/>
          <w:sz w:val="24"/>
          <w:szCs w:val="24"/>
          <w:lang w:eastAsia="en-AU"/>
        </w:rPr>
        <w:t>Act</w:t>
      </w:r>
      <w:r w:rsidR="00BD1C61" w:rsidRPr="001342BD">
        <w:rPr>
          <w:rFonts w:ascii="Times New Roman" w:hAnsi="Times New Roman" w:cs="Times New Roman"/>
          <w:i/>
          <w:sz w:val="24"/>
          <w:szCs w:val="24"/>
          <w:lang w:eastAsia="en-AU"/>
        </w:rPr>
        <w:t> </w:t>
      </w:r>
      <w:r w:rsidRPr="001342BD">
        <w:rPr>
          <w:rFonts w:ascii="Times New Roman" w:hAnsi="Times New Roman" w:cs="Times New Roman"/>
          <w:i/>
          <w:sz w:val="24"/>
          <w:szCs w:val="24"/>
          <w:lang w:eastAsia="en-AU"/>
        </w:rPr>
        <w:t>2004</w:t>
      </w:r>
      <w:r w:rsidRPr="001342BD">
        <w:rPr>
          <w:rFonts w:ascii="Times New Roman" w:hAnsi="Times New Roman" w:cs="Times New Roman"/>
          <w:sz w:val="24"/>
          <w:szCs w:val="24"/>
          <w:lang w:eastAsia="en-AU"/>
        </w:rPr>
        <w:t>.</w:t>
      </w:r>
    </w:p>
    <w:p w14:paraId="6BDE6DB1" w14:textId="77777777" w:rsidR="005E5302" w:rsidRDefault="005E5302" w:rsidP="005A281F">
      <w:pPr>
        <w:rPr>
          <w:rFonts w:ascii="Times New Roman" w:hAnsi="Times New Roman" w:cs="Times New Roman"/>
          <w:b/>
          <w:sz w:val="24"/>
          <w:szCs w:val="24"/>
        </w:rPr>
      </w:pPr>
    </w:p>
    <w:p w14:paraId="7F1863BA" w14:textId="0B6990A3" w:rsidR="00B315A4" w:rsidRPr="001342BD" w:rsidRDefault="00B315A4" w:rsidP="005A281F">
      <w:pPr>
        <w:rPr>
          <w:rFonts w:ascii="Times New Roman" w:hAnsi="Times New Roman" w:cs="Times New Roman"/>
          <w:b/>
          <w:sz w:val="24"/>
          <w:szCs w:val="24"/>
        </w:rPr>
      </w:pPr>
      <w:r w:rsidRPr="001342BD">
        <w:rPr>
          <w:rFonts w:ascii="Times New Roman" w:hAnsi="Times New Roman" w:cs="Times New Roman"/>
          <w:b/>
          <w:sz w:val="24"/>
          <w:szCs w:val="24"/>
        </w:rPr>
        <w:t>CLIMATE CHANGE IMPLICATIONS</w:t>
      </w:r>
    </w:p>
    <w:p w14:paraId="65B6C04B" w14:textId="456385E2" w:rsidR="00B315A4" w:rsidRPr="001342BD" w:rsidRDefault="00B315A4" w:rsidP="00B315A4">
      <w:pPr>
        <w:spacing w:after="0"/>
        <w:jc w:val="both"/>
        <w:rPr>
          <w:rFonts w:ascii="Times New Roman" w:hAnsi="Times New Roman" w:cs="Times New Roman"/>
          <w:sz w:val="24"/>
          <w:szCs w:val="24"/>
          <w:lang w:eastAsia="en-AU"/>
        </w:rPr>
      </w:pPr>
      <w:r w:rsidRPr="001342BD">
        <w:rPr>
          <w:rFonts w:ascii="Times New Roman" w:hAnsi="Times New Roman" w:cs="Times New Roman"/>
          <w:sz w:val="24"/>
          <w:szCs w:val="24"/>
          <w:lang w:eastAsia="en-AU"/>
        </w:rPr>
        <w:t>There are no climate change implications associated with th</w:t>
      </w:r>
      <w:r w:rsidR="0084523F" w:rsidRPr="001342BD">
        <w:rPr>
          <w:rFonts w:ascii="Times New Roman" w:hAnsi="Times New Roman" w:cs="Times New Roman"/>
          <w:sz w:val="24"/>
          <w:szCs w:val="24"/>
          <w:lang w:eastAsia="en-AU"/>
        </w:rPr>
        <w:t>is</w:t>
      </w:r>
      <w:r w:rsidRPr="001342BD">
        <w:rPr>
          <w:rFonts w:ascii="Times New Roman" w:hAnsi="Times New Roman" w:cs="Times New Roman"/>
          <w:sz w:val="24"/>
          <w:szCs w:val="24"/>
          <w:lang w:eastAsia="en-AU"/>
        </w:rPr>
        <w:t xml:space="preserve"> </w:t>
      </w:r>
      <w:r w:rsidR="002B49CC" w:rsidRPr="001342BD">
        <w:rPr>
          <w:rFonts w:ascii="Times New Roman" w:hAnsi="Times New Roman" w:cs="Times New Roman"/>
          <w:sz w:val="24"/>
          <w:szCs w:val="24"/>
          <w:lang w:eastAsia="en-AU"/>
        </w:rPr>
        <w:t>R</w:t>
      </w:r>
      <w:r w:rsidRPr="001342BD">
        <w:rPr>
          <w:rFonts w:ascii="Times New Roman" w:hAnsi="Times New Roman" w:cs="Times New Roman"/>
          <w:sz w:val="24"/>
          <w:szCs w:val="24"/>
          <w:lang w:eastAsia="en-AU"/>
        </w:rPr>
        <w:t>egulation.</w:t>
      </w:r>
    </w:p>
    <w:p w14:paraId="1E62558F" w14:textId="77777777" w:rsidR="007D7ED1" w:rsidRPr="001342BD" w:rsidRDefault="007D7ED1" w:rsidP="005D4866">
      <w:pPr>
        <w:spacing w:after="0"/>
        <w:jc w:val="both"/>
        <w:rPr>
          <w:rFonts w:ascii="Times New Roman" w:hAnsi="Times New Roman" w:cs="Times New Roman"/>
          <w:sz w:val="24"/>
          <w:szCs w:val="24"/>
        </w:rPr>
      </w:pPr>
    </w:p>
    <w:p w14:paraId="2301D72B" w14:textId="77777777" w:rsidR="005E5302" w:rsidRDefault="005E5302">
      <w:pPr>
        <w:rPr>
          <w:rFonts w:ascii="Times New Roman" w:hAnsi="Times New Roman" w:cs="Times New Roman"/>
          <w:b/>
          <w:sz w:val="24"/>
          <w:szCs w:val="24"/>
        </w:rPr>
      </w:pPr>
      <w:r>
        <w:rPr>
          <w:rFonts w:ascii="Times New Roman" w:hAnsi="Times New Roman" w:cs="Times New Roman"/>
          <w:b/>
          <w:sz w:val="24"/>
          <w:szCs w:val="24"/>
        </w:rPr>
        <w:br w:type="page"/>
      </w:r>
    </w:p>
    <w:p w14:paraId="3D7916BB" w14:textId="445243DA" w:rsidR="007D7ED1" w:rsidRPr="001342BD" w:rsidRDefault="00B315A4" w:rsidP="00F836D3">
      <w:pPr>
        <w:spacing w:after="0"/>
        <w:jc w:val="both"/>
        <w:rPr>
          <w:rFonts w:ascii="Times New Roman" w:hAnsi="Times New Roman" w:cs="Times New Roman"/>
          <w:sz w:val="24"/>
          <w:szCs w:val="24"/>
        </w:rPr>
      </w:pPr>
      <w:r w:rsidRPr="001342BD">
        <w:rPr>
          <w:rFonts w:ascii="Times New Roman" w:hAnsi="Times New Roman" w:cs="Times New Roman"/>
          <w:b/>
          <w:sz w:val="24"/>
          <w:szCs w:val="24"/>
        </w:rPr>
        <w:lastRenderedPageBreak/>
        <w:t xml:space="preserve">CLAUSE </w:t>
      </w:r>
      <w:r w:rsidR="007D7ED1" w:rsidRPr="001342BD">
        <w:rPr>
          <w:rFonts w:ascii="Times New Roman" w:hAnsi="Times New Roman" w:cs="Times New Roman"/>
          <w:b/>
          <w:sz w:val="24"/>
          <w:szCs w:val="24"/>
        </w:rPr>
        <w:t>NOTES</w:t>
      </w:r>
    </w:p>
    <w:p w14:paraId="6969DE38" w14:textId="77777777" w:rsidR="007D7ED1" w:rsidRPr="001342BD" w:rsidRDefault="007D7ED1" w:rsidP="00F836D3">
      <w:pPr>
        <w:spacing w:after="0"/>
        <w:jc w:val="both"/>
        <w:rPr>
          <w:rFonts w:ascii="Times New Roman" w:hAnsi="Times New Roman" w:cs="Times New Roman"/>
          <w:sz w:val="24"/>
          <w:szCs w:val="24"/>
        </w:rPr>
      </w:pPr>
    </w:p>
    <w:p w14:paraId="1D7F05D4" w14:textId="77777777" w:rsidR="007D7ED1" w:rsidRPr="001342BD" w:rsidRDefault="007D7ED1" w:rsidP="00F836D3">
      <w:pPr>
        <w:spacing w:after="120"/>
        <w:jc w:val="both"/>
        <w:rPr>
          <w:rFonts w:ascii="Times New Roman" w:hAnsi="Times New Roman" w:cs="Times New Roman"/>
          <w:b/>
          <w:sz w:val="24"/>
          <w:szCs w:val="24"/>
        </w:rPr>
      </w:pPr>
      <w:r w:rsidRPr="001342BD">
        <w:rPr>
          <w:rFonts w:ascii="Times New Roman" w:hAnsi="Times New Roman" w:cs="Times New Roman"/>
          <w:b/>
          <w:sz w:val="24"/>
          <w:szCs w:val="24"/>
        </w:rPr>
        <w:t>Clause 1</w:t>
      </w:r>
      <w:r w:rsidRPr="001342BD">
        <w:rPr>
          <w:rFonts w:ascii="Times New Roman" w:hAnsi="Times New Roman" w:cs="Times New Roman"/>
          <w:b/>
          <w:sz w:val="24"/>
          <w:szCs w:val="24"/>
        </w:rPr>
        <w:tab/>
        <w:t>Name of regulation</w:t>
      </w:r>
    </w:p>
    <w:p w14:paraId="407D21AF" w14:textId="7CDA936D" w:rsidR="007D7ED1" w:rsidRPr="001342BD" w:rsidRDefault="005E5302" w:rsidP="00F836D3">
      <w:pPr>
        <w:spacing w:after="0"/>
        <w:rPr>
          <w:rFonts w:ascii="Times New Roman" w:hAnsi="Times New Roman" w:cs="Times New Roman"/>
          <w:sz w:val="24"/>
          <w:szCs w:val="24"/>
        </w:rPr>
      </w:pPr>
      <w:r>
        <w:rPr>
          <w:rFonts w:ascii="Times New Roman" w:hAnsi="Times New Roman" w:cs="Times New Roman"/>
          <w:sz w:val="24"/>
          <w:szCs w:val="24"/>
        </w:rPr>
        <w:t>This clause specifies the name of the regulation. This clause</w:t>
      </w:r>
      <w:r w:rsidR="005A281F" w:rsidRPr="001342BD">
        <w:rPr>
          <w:rFonts w:ascii="Times New Roman" w:hAnsi="Times New Roman" w:cs="Times New Roman"/>
          <w:sz w:val="24"/>
          <w:szCs w:val="24"/>
        </w:rPr>
        <w:t xml:space="preserve"> provides that th</w:t>
      </w:r>
      <w:r>
        <w:rPr>
          <w:rFonts w:ascii="Times New Roman" w:hAnsi="Times New Roman" w:cs="Times New Roman"/>
          <w:sz w:val="24"/>
          <w:szCs w:val="24"/>
        </w:rPr>
        <w:t>e</w:t>
      </w:r>
      <w:r w:rsidR="005A281F" w:rsidRPr="001342BD">
        <w:rPr>
          <w:rFonts w:ascii="Times New Roman" w:hAnsi="Times New Roman" w:cs="Times New Roman"/>
          <w:sz w:val="24"/>
          <w:szCs w:val="24"/>
        </w:rPr>
        <w:t xml:space="preserve"> Regulation may be cited as the </w:t>
      </w:r>
      <w:r w:rsidR="005A281F" w:rsidRPr="001342BD">
        <w:rPr>
          <w:rFonts w:ascii="Times New Roman" w:hAnsi="Times New Roman" w:cs="Times New Roman"/>
          <w:i/>
          <w:iCs/>
          <w:sz w:val="24"/>
          <w:szCs w:val="24"/>
        </w:rPr>
        <w:t xml:space="preserve">Road Transport (Driver Licensing) Amendment Regulation 2020 </w:t>
      </w:r>
      <w:r w:rsidR="005A281F" w:rsidRPr="001342BD">
        <w:rPr>
          <w:rFonts w:ascii="Times New Roman" w:hAnsi="Times New Roman" w:cs="Times New Roman"/>
          <w:sz w:val="24"/>
          <w:szCs w:val="24"/>
        </w:rPr>
        <w:t>(No 1).</w:t>
      </w:r>
    </w:p>
    <w:p w14:paraId="00BA06A3" w14:textId="77777777" w:rsidR="005A281F" w:rsidRPr="001342BD" w:rsidRDefault="005A281F" w:rsidP="005A281F">
      <w:pPr>
        <w:spacing w:after="0"/>
        <w:jc w:val="both"/>
        <w:rPr>
          <w:rFonts w:ascii="Times New Roman" w:hAnsi="Times New Roman" w:cs="Times New Roman"/>
          <w:sz w:val="24"/>
          <w:szCs w:val="24"/>
        </w:rPr>
      </w:pPr>
    </w:p>
    <w:p w14:paraId="1B821390" w14:textId="77777777" w:rsidR="007D7ED1" w:rsidRPr="001342BD" w:rsidRDefault="007D7ED1" w:rsidP="00F836D3">
      <w:pPr>
        <w:spacing w:after="120"/>
        <w:jc w:val="both"/>
        <w:rPr>
          <w:rFonts w:ascii="Times New Roman" w:hAnsi="Times New Roman" w:cs="Times New Roman"/>
          <w:b/>
          <w:sz w:val="24"/>
          <w:szCs w:val="24"/>
        </w:rPr>
      </w:pPr>
      <w:r w:rsidRPr="001342BD">
        <w:rPr>
          <w:rFonts w:ascii="Times New Roman" w:hAnsi="Times New Roman" w:cs="Times New Roman"/>
          <w:b/>
          <w:sz w:val="24"/>
          <w:szCs w:val="24"/>
        </w:rPr>
        <w:t>Clause 2</w:t>
      </w:r>
      <w:r w:rsidRPr="001342BD">
        <w:rPr>
          <w:rFonts w:ascii="Times New Roman" w:hAnsi="Times New Roman" w:cs="Times New Roman"/>
          <w:b/>
          <w:sz w:val="24"/>
          <w:szCs w:val="24"/>
        </w:rPr>
        <w:tab/>
        <w:t>Commencement</w:t>
      </w:r>
    </w:p>
    <w:p w14:paraId="68353EBF" w14:textId="25D9896A" w:rsidR="007D7ED1" w:rsidRPr="001342BD" w:rsidRDefault="005E5302" w:rsidP="00F836D3">
      <w:pPr>
        <w:spacing w:after="0"/>
        <w:rPr>
          <w:rFonts w:ascii="Times New Roman" w:hAnsi="Times New Roman" w:cs="Times New Roman"/>
          <w:sz w:val="24"/>
          <w:szCs w:val="24"/>
        </w:rPr>
      </w:pPr>
      <w:r>
        <w:rPr>
          <w:rFonts w:ascii="Times New Roman" w:hAnsi="Times New Roman" w:cs="Times New Roman"/>
          <w:sz w:val="24"/>
          <w:szCs w:val="24"/>
        </w:rPr>
        <w:t>This clause</w:t>
      </w:r>
      <w:r w:rsidR="007D7ED1" w:rsidRPr="001342BD">
        <w:rPr>
          <w:rFonts w:ascii="Times New Roman" w:hAnsi="Times New Roman" w:cs="Times New Roman"/>
          <w:sz w:val="24"/>
          <w:szCs w:val="24"/>
        </w:rPr>
        <w:t xml:space="preserve"> provides </w:t>
      </w:r>
      <w:r>
        <w:rPr>
          <w:rFonts w:ascii="Times New Roman" w:hAnsi="Times New Roman" w:cs="Times New Roman"/>
          <w:sz w:val="24"/>
          <w:szCs w:val="24"/>
        </w:rPr>
        <w:t xml:space="preserve">for </w:t>
      </w:r>
      <w:r w:rsidR="007D7ED1" w:rsidRPr="001342BD">
        <w:rPr>
          <w:rFonts w:ascii="Times New Roman" w:hAnsi="Times New Roman" w:cs="Times New Roman"/>
          <w:sz w:val="24"/>
          <w:szCs w:val="24"/>
        </w:rPr>
        <w:t xml:space="preserve">the commencement </w:t>
      </w:r>
      <w:r>
        <w:rPr>
          <w:rFonts w:ascii="Times New Roman" w:hAnsi="Times New Roman" w:cs="Times New Roman"/>
          <w:sz w:val="24"/>
          <w:szCs w:val="24"/>
        </w:rPr>
        <w:t>of t</w:t>
      </w:r>
      <w:r w:rsidR="006609F6">
        <w:rPr>
          <w:rFonts w:ascii="Times New Roman" w:hAnsi="Times New Roman" w:cs="Times New Roman"/>
          <w:sz w:val="24"/>
          <w:szCs w:val="24"/>
        </w:rPr>
        <w:t>h</w:t>
      </w:r>
      <w:r>
        <w:rPr>
          <w:rFonts w:ascii="Times New Roman" w:hAnsi="Times New Roman" w:cs="Times New Roman"/>
          <w:sz w:val="24"/>
          <w:szCs w:val="24"/>
        </w:rPr>
        <w:t>e</w:t>
      </w:r>
      <w:r w:rsidR="007D7ED1" w:rsidRPr="001342BD">
        <w:rPr>
          <w:rFonts w:ascii="Times New Roman" w:hAnsi="Times New Roman" w:cs="Times New Roman"/>
          <w:sz w:val="24"/>
          <w:szCs w:val="24"/>
        </w:rPr>
        <w:t xml:space="preserve"> Regulation. Th</w:t>
      </w:r>
      <w:r w:rsidR="0084523F" w:rsidRPr="001342BD">
        <w:rPr>
          <w:rFonts w:ascii="Times New Roman" w:hAnsi="Times New Roman" w:cs="Times New Roman"/>
          <w:sz w:val="24"/>
          <w:szCs w:val="24"/>
        </w:rPr>
        <w:t>is</w:t>
      </w:r>
      <w:r w:rsidR="007D7ED1" w:rsidRPr="001342BD">
        <w:rPr>
          <w:rFonts w:ascii="Times New Roman" w:hAnsi="Times New Roman" w:cs="Times New Roman"/>
          <w:sz w:val="24"/>
          <w:szCs w:val="24"/>
        </w:rPr>
        <w:t xml:space="preserve"> Regulation </w:t>
      </w:r>
      <w:r>
        <w:rPr>
          <w:rFonts w:ascii="Times New Roman" w:hAnsi="Times New Roman" w:cs="Times New Roman"/>
          <w:sz w:val="24"/>
          <w:szCs w:val="24"/>
        </w:rPr>
        <w:t xml:space="preserve">will </w:t>
      </w:r>
      <w:r w:rsidR="007D7ED1" w:rsidRPr="001342BD">
        <w:rPr>
          <w:rFonts w:ascii="Times New Roman" w:hAnsi="Times New Roman" w:cs="Times New Roman"/>
          <w:sz w:val="24"/>
          <w:szCs w:val="24"/>
        </w:rPr>
        <w:t xml:space="preserve">commence on </w:t>
      </w:r>
      <w:r w:rsidR="00A94056" w:rsidRPr="001342BD">
        <w:rPr>
          <w:rFonts w:ascii="Times New Roman" w:hAnsi="Times New Roman" w:cs="Times New Roman"/>
          <w:sz w:val="24"/>
          <w:szCs w:val="24"/>
        </w:rPr>
        <w:t xml:space="preserve">the day after notification. </w:t>
      </w:r>
    </w:p>
    <w:p w14:paraId="7B7465A8" w14:textId="3B6CD192" w:rsidR="00785E25" w:rsidRPr="001342BD" w:rsidRDefault="00785E25" w:rsidP="005D4866">
      <w:pPr>
        <w:spacing w:after="0"/>
        <w:jc w:val="both"/>
        <w:rPr>
          <w:rFonts w:ascii="Times New Roman" w:hAnsi="Times New Roman" w:cs="Times New Roman"/>
          <w:sz w:val="24"/>
          <w:szCs w:val="24"/>
        </w:rPr>
      </w:pPr>
    </w:p>
    <w:p w14:paraId="2BB76AD2" w14:textId="76A55D31" w:rsidR="00232E82" w:rsidRPr="001342BD" w:rsidRDefault="00785E25" w:rsidP="00F836D3">
      <w:pPr>
        <w:spacing w:after="0"/>
        <w:rPr>
          <w:rStyle w:val="Calibri12"/>
          <w:rFonts w:ascii="Times New Roman" w:hAnsi="Times New Roman" w:cs="Times New Roman"/>
          <w:szCs w:val="24"/>
        </w:rPr>
      </w:pPr>
      <w:r w:rsidRPr="001342BD">
        <w:rPr>
          <w:rFonts w:ascii="Times New Roman" w:hAnsi="Times New Roman" w:cs="Times New Roman"/>
          <w:sz w:val="24"/>
          <w:szCs w:val="24"/>
        </w:rPr>
        <w:t xml:space="preserve">As </w:t>
      </w:r>
      <w:r w:rsidR="006B4ED4" w:rsidRPr="001342BD">
        <w:rPr>
          <w:rFonts w:ascii="Times New Roman" w:hAnsi="Times New Roman" w:cs="Times New Roman"/>
          <w:sz w:val="24"/>
          <w:szCs w:val="24"/>
        </w:rPr>
        <w:t>outlined</w:t>
      </w:r>
      <w:r w:rsidRPr="001342BD">
        <w:rPr>
          <w:rFonts w:ascii="Times New Roman" w:hAnsi="Times New Roman" w:cs="Times New Roman"/>
          <w:sz w:val="24"/>
          <w:szCs w:val="24"/>
        </w:rPr>
        <w:t xml:space="preserve"> </w:t>
      </w:r>
      <w:r w:rsidR="006B4ED4" w:rsidRPr="001342BD">
        <w:rPr>
          <w:rFonts w:ascii="Times New Roman" w:hAnsi="Times New Roman" w:cs="Times New Roman"/>
          <w:sz w:val="24"/>
          <w:szCs w:val="24"/>
        </w:rPr>
        <w:t>above</w:t>
      </w:r>
      <w:r w:rsidRPr="001342BD">
        <w:rPr>
          <w:rFonts w:ascii="Times New Roman" w:hAnsi="Times New Roman" w:cs="Times New Roman"/>
          <w:sz w:val="24"/>
          <w:szCs w:val="24"/>
        </w:rPr>
        <w:t xml:space="preserve"> and </w:t>
      </w:r>
      <w:r w:rsidR="006B4ED4" w:rsidRPr="001342BD">
        <w:rPr>
          <w:rFonts w:ascii="Times New Roman" w:hAnsi="Times New Roman" w:cs="Times New Roman"/>
          <w:sz w:val="24"/>
          <w:szCs w:val="24"/>
        </w:rPr>
        <w:t xml:space="preserve">in the clause notes below, </w:t>
      </w:r>
      <w:r w:rsidR="005E5302">
        <w:rPr>
          <w:rFonts w:ascii="Times New Roman" w:hAnsi="Times New Roman" w:cs="Times New Roman"/>
          <w:sz w:val="24"/>
          <w:szCs w:val="24"/>
        </w:rPr>
        <w:t>certain</w:t>
      </w:r>
      <w:r w:rsidR="006B4ED4" w:rsidRPr="001342BD">
        <w:rPr>
          <w:rFonts w:ascii="Times New Roman" w:hAnsi="Times New Roman" w:cs="Times New Roman"/>
          <w:sz w:val="24"/>
          <w:szCs w:val="24"/>
        </w:rPr>
        <w:t xml:space="preserve"> </w:t>
      </w:r>
      <w:r w:rsidR="005E5302">
        <w:rPr>
          <w:rFonts w:ascii="Times New Roman" w:hAnsi="Times New Roman" w:cs="Times New Roman"/>
          <w:sz w:val="24"/>
          <w:szCs w:val="24"/>
        </w:rPr>
        <w:t xml:space="preserve">amendments </w:t>
      </w:r>
      <w:r w:rsidR="006609F6">
        <w:rPr>
          <w:rFonts w:ascii="Times New Roman" w:hAnsi="Times New Roman" w:cs="Times New Roman"/>
          <w:sz w:val="24"/>
          <w:szCs w:val="24"/>
        </w:rPr>
        <w:t xml:space="preserve">contained in this Regulation will </w:t>
      </w:r>
      <w:r w:rsidR="00306819" w:rsidRPr="001342BD">
        <w:rPr>
          <w:rFonts w:ascii="Times New Roman" w:hAnsi="Times New Roman" w:cs="Times New Roman"/>
          <w:sz w:val="24"/>
          <w:szCs w:val="24"/>
        </w:rPr>
        <w:t xml:space="preserve">have retrospective </w:t>
      </w:r>
      <w:r w:rsidR="005E5302">
        <w:rPr>
          <w:rFonts w:ascii="Times New Roman" w:hAnsi="Times New Roman" w:cs="Times New Roman"/>
          <w:sz w:val="24"/>
          <w:szCs w:val="24"/>
        </w:rPr>
        <w:t xml:space="preserve">application </w:t>
      </w:r>
      <w:r w:rsidR="006B4ED4" w:rsidRPr="001342BD">
        <w:rPr>
          <w:rFonts w:ascii="Times New Roman" w:hAnsi="Times New Roman" w:cs="Times New Roman"/>
          <w:sz w:val="24"/>
          <w:szCs w:val="24"/>
        </w:rPr>
        <w:t>to ensure that holder</w:t>
      </w:r>
      <w:r w:rsidR="00DF214C">
        <w:rPr>
          <w:rFonts w:ascii="Times New Roman" w:hAnsi="Times New Roman" w:cs="Times New Roman"/>
          <w:sz w:val="24"/>
          <w:szCs w:val="24"/>
        </w:rPr>
        <w:t>s</w:t>
      </w:r>
      <w:r w:rsidR="006B4ED4" w:rsidRPr="001342BD">
        <w:rPr>
          <w:rFonts w:ascii="Times New Roman" w:hAnsi="Times New Roman" w:cs="Times New Roman"/>
          <w:sz w:val="24"/>
          <w:szCs w:val="24"/>
        </w:rPr>
        <w:t xml:space="preserve"> of </w:t>
      </w:r>
      <w:r w:rsidR="00BF5CBC" w:rsidRPr="001342BD">
        <w:rPr>
          <w:rFonts w:ascii="Times New Roman" w:hAnsi="Times New Roman" w:cs="Times New Roman"/>
          <w:sz w:val="24"/>
          <w:szCs w:val="24"/>
        </w:rPr>
        <w:t xml:space="preserve">certain </w:t>
      </w:r>
      <w:r w:rsidR="006B4ED4" w:rsidRPr="001342BD">
        <w:rPr>
          <w:rFonts w:ascii="Times New Roman" w:hAnsi="Times New Roman" w:cs="Times New Roman"/>
          <w:sz w:val="24"/>
          <w:szCs w:val="24"/>
        </w:rPr>
        <w:t>licence</w:t>
      </w:r>
      <w:r w:rsidR="00BF5CBC" w:rsidRPr="001342BD">
        <w:rPr>
          <w:rFonts w:ascii="Times New Roman" w:hAnsi="Times New Roman" w:cs="Times New Roman"/>
          <w:sz w:val="24"/>
          <w:szCs w:val="24"/>
        </w:rPr>
        <w:t>s</w:t>
      </w:r>
      <w:r w:rsidR="006B4ED4" w:rsidRPr="001342BD">
        <w:rPr>
          <w:rFonts w:ascii="Times New Roman" w:hAnsi="Times New Roman" w:cs="Times New Roman"/>
          <w:sz w:val="24"/>
          <w:szCs w:val="24"/>
        </w:rPr>
        <w:t xml:space="preserve"> </w:t>
      </w:r>
      <w:r w:rsidR="00BF5CBC" w:rsidRPr="001342BD">
        <w:rPr>
          <w:rFonts w:ascii="Times New Roman" w:hAnsi="Times New Roman" w:cs="Times New Roman"/>
          <w:sz w:val="24"/>
          <w:szCs w:val="24"/>
        </w:rPr>
        <w:t xml:space="preserve">are </w:t>
      </w:r>
      <w:r w:rsidR="006B4ED4" w:rsidRPr="001342BD">
        <w:rPr>
          <w:rFonts w:ascii="Times New Roman" w:hAnsi="Times New Roman" w:cs="Times New Roman"/>
          <w:sz w:val="24"/>
          <w:szCs w:val="24"/>
        </w:rPr>
        <w:t>not disadvantaged as a result of the declaration of a public health emergency</w:t>
      </w:r>
      <w:r w:rsidR="005E5302">
        <w:rPr>
          <w:rFonts w:ascii="Times New Roman" w:hAnsi="Times New Roman" w:cs="Times New Roman"/>
          <w:sz w:val="24"/>
          <w:szCs w:val="24"/>
        </w:rPr>
        <w:t xml:space="preserve"> and the cessation of </w:t>
      </w:r>
      <w:r w:rsidR="00DF214C">
        <w:rPr>
          <w:rFonts w:ascii="Times New Roman" w:hAnsi="Times New Roman" w:cs="Times New Roman"/>
          <w:sz w:val="24"/>
          <w:szCs w:val="24"/>
        </w:rPr>
        <w:t>certain services</w:t>
      </w:r>
      <w:r w:rsidR="005E5302">
        <w:rPr>
          <w:rFonts w:ascii="Times New Roman" w:hAnsi="Times New Roman" w:cs="Times New Roman"/>
          <w:sz w:val="24"/>
          <w:szCs w:val="24"/>
        </w:rPr>
        <w:t>.</w:t>
      </w:r>
    </w:p>
    <w:p w14:paraId="5FD12CD2" w14:textId="77777777" w:rsidR="006B4ED4" w:rsidRPr="001342BD" w:rsidRDefault="006B4ED4" w:rsidP="00F836D3">
      <w:pPr>
        <w:spacing w:after="120"/>
        <w:jc w:val="both"/>
        <w:rPr>
          <w:rFonts w:ascii="Times New Roman" w:hAnsi="Times New Roman" w:cs="Times New Roman"/>
          <w:b/>
          <w:sz w:val="24"/>
          <w:szCs w:val="24"/>
        </w:rPr>
      </w:pPr>
    </w:p>
    <w:p w14:paraId="567CD466" w14:textId="05CB3587" w:rsidR="007D7ED1" w:rsidRPr="001342BD" w:rsidRDefault="007D7ED1" w:rsidP="00F836D3">
      <w:pPr>
        <w:spacing w:after="120"/>
        <w:jc w:val="both"/>
        <w:rPr>
          <w:rFonts w:ascii="Times New Roman" w:hAnsi="Times New Roman" w:cs="Times New Roman"/>
          <w:b/>
          <w:sz w:val="24"/>
          <w:szCs w:val="24"/>
        </w:rPr>
      </w:pPr>
      <w:r w:rsidRPr="001342BD">
        <w:rPr>
          <w:rFonts w:ascii="Times New Roman" w:hAnsi="Times New Roman" w:cs="Times New Roman"/>
          <w:b/>
          <w:sz w:val="24"/>
          <w:szCs w:val="24"/>
        </w:rPr>
        <w:t>Clause 3</w:t>
      </w:r>
      <w:r w:rsidRPr="001342BD">
        <w:rPr>
          <w:rFonts w:ascii="Times New Roman" w:hAnsi="Times New Roman" w:cs="Times New Roman"/>
          <w:b/>
          <w:sz w:val="24"/>
          <w:szCs w:val="24"/>
        </w:rPr>
        <w:tab/>
      </w:r>
      <w:r w:rsidR="005D4866" w:rsidRPr="001342BD">
        <w:rPr>
          <w:rFonts w:ascii="Times New Roman" w:hAnsi="Times New Roman" w:cs="Times New Roman"/>
          <w:b/>
          <w:sz w:val="24"/>
          <w:szCs w:val="24"/>
        </w:rPr>
        <w:t>Legislation amended</w:t>
      </w:r>
    </w:p>
    <w:p w14:paraId="0DED3E94" w14:textId="61C42928" w:rsidR="007D7ED1" w:rsidRPr="001342BD" w:rsidRDefault="005E5302" w:rsidP="00F836D3">
      <w:pPr>
        <w:spacing w:after="0"/>
        <w:rPr>
          <w:rFonts w:ascii="Times New Roman" w:hAnsi="Times New Roman" w:cs="Times New Roman"/>
          <w:sz w:val="24"/>
          <w:szCs w:val="24"/>
        </w:rPr>
      </w:pPr>
      <w:r>
        <w:rPr>
          <w:rFonts w:ascii="Times New Roman" w:hAnsi="Times New Roman" w:cs="Times New Roman"/>
          <w:sz w:val="24"/>
          <w:szCs w:val="24"/>
        </w:rPr>
        <w:t xml:space="preserve">This clause names the regulation that is being amended by this Regulation. </w:t>
      </w:r>
      <w:r w:rsidR="006609F6">
        <w:rPr>
          <w:rFonts w:ascii="Times New Roman" w:hAnsi="Times New Roman" w:cs="Times New Roman"/>
          <w:sz w:val="24"/>
          <w:szCs w:val="24"/>
        </w:rPr>
        <w:t xml:space="preserve">This regulation amends the </w:t>
      </w:r>
      <w:r w:rsidR="00022109" w:rsidRPr="001342BD">
        <w:rPr>
          <w:rFonts w:ascii="Times New Roman" w:hAnsi="Times New Roman" w:cs="Times New Roman"/>
          <w:i/>
          <w:iCs/>
          <w:sz w:val="24"/>
          <w:szCs w:val="24"/>
        </w:rPr>
        <w:t xml:space="preserve">Road Transport (Driver Licensing) Regulation 2000. </w:t>
      </w:r>
    </w:p>
    <w:p w14:paraId="61865EFF" w14:textId="77777777" w:rsidR="007D7ED1" w:rsidRPr="001342BD" w:rsidRDefault="007D7ED1" w:rsidP="007D7ED1">
      <w:pPr>
        <w:spacing w:after="0"/>
        <w:rPr>
          <w:rFonts w:ascii="Times New Roman" w:hAnsi="Times New Roman" w:cs="Times New Roman"/>
          <w:sz w:val="24"/>
          <w:szCs w:val="24"/>
          <w:u w:val="single"/>
        </w:rPr>
      </w:pPr>
    </w:p>
    <w:p w14:paraId="651CDD60" w14:textId="7C66DE02" w:rsidR="00BC4805" w:rsidRPr="001342BD" w:rsidRDefault="00BC4805" w:rsidP="00DF214C">
      <w:pPr>
        <w:spacing w:after="120"/>
        <w:ind w:left="1440" w:hanging="1440"/>
        <w:rPr>
          <w:rFonts w:ascii="Times New Roman" w:hAnsi="Times New Roman" w:cs="Times New Roman"/>
          <w:b/>
          <w:sz w:val="24"/>
          <w:szCs w:val="24"/>
        </w:rPr>
      </w:pPr>
      <w:r w:rsidRPr="001342BD">
        <w:rPr>
          <w:rFonts w:ascii="Times New Roman" w:hAnsi="Times New Roman" w:cs="Times New Roman"/>
          <w:b/>
          <w:sz w:val="24"/>
          <w:szCs w:val="24"/>
        </w:rPr>
        <w:t>Clause 4</w:t>
      </w:r>
      <w:r w:rsidRPr="001342BD">
        <w:rPr>
          <w:rFonts w:ascii="Times New Roman" w:hAnsi="Times New Roman" w:cs="Times New Roman"/>
          <w:b/>
          <w:sz w:val="24"/>
          <w:szCs w:val="24"/>
        </w:rPr>
        <w:tab/>
      </w:r>
      <w:r w:rsidR="00A14867" w:rsidRPr="001342BD">
        <w:rPr>
          <w:rFonts w:ascii="Times New Roman" w:hAnsi="Times New Roman" w:cs="Times New Roman"/>
          <w:b/>
          <w:sz w:val="24"/>
          <w:szCs w:val="24"/>
        </w:rPr>
        <w:t>New s</w:t>
      </w:r>
      <w:r w:rsidR="004C7EA5" w:rsidRPr="001342BD">
        <w:rPr>
          <w:rFonts w:ascii="Times New Roman" w:hAnsi="Times New Roman" w:cs="Times New Roman"/>
          <w:b/>
          <w:sz w:val="24"/>
          <w:szCs w:val="24"/>
        </w:rPr>
        <w:t>ection 18 (</w:t>
      </w:r>
      <w:r w:rsidR="00A14867" w:rsidRPr="001342BD">
        <w:rPr>
          <w:rFonts w:ascii="Times New Roman" w:hAnsi="Times New Roman" w:cs="Times New Roman"/>
          <w:b/>
          <w:sz w:val="24"/>
          <w:szCs w:val="24"/>
        </w:rPr>
        <w:t>4</w:t>
      </w:r>
      <w:r w:rsidR="004C7EA5" w:rsidRPr="001342BD">
        <w:rPr>
          <w:rFonts w:ascii="Times New Roman" w:hAnsi="Times New Roman" w:cs="Times New Roman"/>
          <w:b/>
          <w:sz w:val="24"/>
          <w:szCs w:val="24"/>
        </w:rPr>
        <w:t>)</w:t>
      </w:r>
      <w:r w:rsidR="00A14867" w:rsidRPr="001342BD">
        <w:rPr>
          <w:rFonts w:ascii="Times New Roman" w:hAnsi="Times New Roman" w:cs="Times New Roman"/>
          <w:b/>
          <w:sz w:val="24"/>
          <w:szCs w:val="24"/>
        </w:rPr>
        <w:t xml:space="preserve"> and</w:t>
      </w:r>
      <w:r w:rsidR="006609F6">
        <w:rPr>
          <w:rFonts w:ascii="Times New Roman" w:hAnsi="Times New Roman" w:cs="Times New Roman"/>
          <w:b/>
          <w:sz w:val="24"/>
          <w:szCs w:val="24"/>
        </w:rPr>
        <w:t xml:space="preserve"> </w:t>
      </w:r>
      <w:r w:rsidR="00A14867" w:rsidRPr="001342BD">
        <w:rPr>
          <w:rFonts w:ascii="Times New Roman" w:hAnsi="Times New Roman" w:cs="Times New Roman"/>
          <w:b/>
          <w:sz w:val="24"/>
          <w:szCs w:val="24"/>
        </w:rPr>
        <w:t>(5)</w:t>
      </w:r>
      <w:r w:rsidRPr="001342BD">
        <w:rPr>
          <w:rFonts w:ascii="Times New Roman" w:hAnsi="Times New Roman" w:cs="Times New Roman"/>
          <w:b/>
          <w:sz w:val="24"/>
          <w:szCs w:val="24"/>
        </w:rPr>
        <w:t xml:space="preserve"> </w:t>
      </w:r>
    </w:p>
    <w:p w14:paraId="1A5E94F0" w14:textId="6FBE372E" w:rsidR="00DF214C" w:rsidRDefault="006609F6" w:rsidP="00F836D3">
      <w:pPr>
        <w:spacing w:after="0"/>
        <w:rPr>
          <w:rFonts w:ascii="Times New Roman" w:hAnsi="Times New Roman" w:cs="Times New Roman"/>
          <w:sz w:val="24"/>
          <w:szCs w:val="24"/>
        </w:rPr>
      </w:pPr>
      <w:r>
        <w:rPr>
          <w:rFonts w:ascii="Times New Roman" w:hAnsi="Times New Roman" w:cs="Times New Roman"/>
          <w:sz w:val="24"/>
          <w:szCs w:val="24"/>
        </w:rPr>
        <w:t>This clause</w:t>
      </w:r>
      <w:r w:rsidR="00BC4805" w:rsidRPr="001342BD">
        <w:rPr>
          <w:rFonts w:ascii="Times New Roman" w:hAnsi="Times New Roman" w:cs="Times New Roman"/>
          <w:sz w:val="24"/>
          <w:szCs w:val="24"/>
        </w:rPr>
        <w:t xml:space="preserve"> </w:t>
      </w:r>
      <w:r w:rsidR="00A14867" w:rsidRPr="001342BD">
        <w:rPr>
          <w:rFonts w:ascii="Times New Roman" w:hAnsi="Times New Roman" w:cs="Times New Roman"/>
          <w:sz w:val="24"/>
          <w:szCs w:val="24"/>
        </w:rPr>
        <w:t xml:space="preserve">inserts new </w:t>
      </w:r>
      <w:r>
        <w:rPr>
          <w:rFonts w:ascii="Times New Roman" w:hAnsi="Times New Roman" w:cs="Times New Roman"/>
          <w:sz w:val="24"/>
          <w:szCs w:val="24"/>
        </w:rPr>
        <w:t>sub</w:t>
      </w:r>
      <w:r w:rsidR="004C7EA5" w:rsidRPr="001342BD">
        <w:rPr>
          <w:rFonts w:ascii="Times New Roman" w:hAnsi="Times New Roman" w:cs="Times New Roman"/>
          <w:sz w:val="24"/>
          <w:szCs w:val="24"/>
        </w:rPr>
        <w:t>section</w:t>
      </w:r>
      <w:r w:rsidR="00B416FE" w:rsidRPr="001342BD">
        <w:rPr>
          <w:rFonts w:ascii="Times New Roman" w:hAnsi="Times New Roman" w:cs="Times New Roman"/>
          <w:sz w:val="24"/>
          <w:szCs w:val="24"/>
        </w:rPr>
        <w:t>s</w:t>
      </w:r>
      <w:r w:rsidR="004C7EA5" w:rsidRPr="001342BD">
        <w:rPr>
          <w:rFonts w:ascii="Times New Roman" w:hAnsi="Times New Roman" w:cs="Times New Roman"/>
          <w:sz w:val="24"/>
          <w:szCs w:val="24"/>
        </w:rPr>
        <w:t xml:space="preserve"> 18 (</w:t>
      </w:r>
      <w:r w:rsidR="00A14867" w:rsidRPr="001342BD">
        <w:rPr>
          <w:rFonts w:ascii="Times New Roman" w:hAnsi="Times New Roman" w:cs="Times New Roman"/>
          <w:sz w:val="24"/>
          <w:szCs w:val="24"/>
        </w:rPr>
        <w:t>4</w:t>
      </w:r>
      <w:r w:rsidR="004C7EA5" w:rsidRPr="001342BD">
        <w:rPr>
          <w:rFonts w:ascii="Times New Roman" w:hAnsi="Times New Roman" w:cs="Times New Roman"/>
          <w:sz w:val="24"/>
          <w:szCs w:val="24"/>
        </w:rPr>
        <w:t>)</w:t>
      </w:r>
      <w:r w:rsidR="00B416FE" w:rsidRPr="001342BD">
        <w:rPr>
          <w:rFonts w:ascii="Times New Roman" w:hAnsi="Times New Roman" w:cs="Times New Roman"/>
          <w:sz w:val="24"/>
          <w:szCs w:val="24"/>
        </w:rPr>
        <w:t xml:space="preserve"> and (5)</w:t>
      </w:r>
      <w:r w:rsidR="004C7EA5" w:rsidRPr="001342BD">
        <w:rPr>
          <w:rFonts w:ascii="Times New Roman" w:hAnsi="Times New Roman" w:cs="Times New Roman"/>
          <w:sz w:val="24"/>
          <w:szCs w:val="24"/>
        </w:rPr>
        <w:t xml:space="preserve"> to </w:t>
      </w:r>
      <w:r w:rsidR="00D935E9" w:rsidRPr="001342BD">
        <w:rPr>
          <w:rFonts w:ascii="Times New Roman" w:hAnsi="Times New Roman" w:cs="Times New Roman"/>
          <w:sz w:val="24"/>
          <w:szCs w:val="24"/>
        </w:rPr>
        <w:t xml:space="preserve">provide that </w:t>
      </w:r>
      <w:r w:rsidR="00B416FE" w:rsidRPr="001342BD">
        <w:rPr>
          <w:rFonts w:ascii="Times New Roman" w:hAnsi="Times New Roman" w:cs="Times New Roman"/>
          <w:sz w:val="24"/>
          <w:szCs w:val="24"/>
        </w:rPr>
        <w:t xml:space="preserve">a motorcycle learner </w:t>
      </w:r>
      <w:r w:rsidR="007A1303" w:rsidRPr="001342BD">
        <w:rPr>
          <w:rFonts w:ascii="Times New Roman" w:hAnsi="Times New Roman" w:cs="Times New Roman"/>
          <w:sz w:val="24"/>
          <w:szCs w:val="24"/>
        </w:rPr>
        <w:t xml:space="preserve">licence </w:t>
      </w:r>
      <w:r w:rsidR="00D935E9" w:rsidRPr="001342BD">
        <w:rPr>
          <w:rFonts w:ascii="Times New Roman" w:hAnsi="Times New Roman" w:cs="Times New Roman"/>
          <w:sz w:val="24"/>
          <w:szCs w:val="24"/>
        </w:rPr>
        <w:t>that expires between 23 March 2020 and 1 January 2021</w:t>
      </w:r>
      <w:r w:rsidR="00A14867" w:rsidRPr="001342BD">
        <w:rPr>
          <w:rFonts w:ascii="Times New Roman" w:hAnsi="Times New Roman" w:cs="Times New Roman"/>
          <w:sz w:val="24"/>
          <w:szCs w:val="24"/>
        </w:rPr>
        <w:t xml:space="preserve">, </w:t>
      </w:r>
      <w:r w:rsidR="007A1303" w:rsidRPr="001342BD">
        <w:rPr>
          <w:rFonts w:ascii="Times New Roman" w:hAnsi="Times New Roman" w:cs="Times New Roman"/>
          <w:sz w:val="24"/>
          <w:szCs w:val="24"/>
        </w:rPr>
        <w:t>will now</w:t>
      </w:r>
      <w:r w:rsidR="00A14867" w:rsidRPr="001342BD">
        <w:rPr>
          <w:rFonts w:ascii="Times New Roman" w:hAnsi="Times New Roman" w:cs="Times New Roman"/>
          <w:sz w:val="24"/>
          <w:szCs w:val="24"/>
        </w:rPr>
        <w:t xml:space="preserve"> expire </w:t>
      </w:r>
      <w:r w:rsidR="007A1303" w:rsidRPr="001342BD">
        <w:rPr>
          <w:rFonts w:ascii="Times New Roman" w:hAnsi="Times New Roman" w:cs="Times New Roman"/>
          <w:sz w:val="24"/>
          <w:szCs w:val="24"/>
        </w:rPr>
        <w:t>12 months after the day of the licence’s original expiry.</w:t>
      </w:r>
      <w:r w:rsidR="00785E25" w:rsidRPr="001342BD">
        <w:rPr>
          <w:rFonts w:ascii="Times New Roman" w:hAnsi="Times New Roman" w:cs="Times New Roman"/>
          <w:sz w:val="24"/>
          <w:szCs w:val="24"/>
        </w:rPr>
        <w:t xml:space="preserve"> </w:t>
      </w:r>
      <w:r w:rsidR="00C763D2" w:rsidRPr="001342BD">
        <w:rPr>
          <w:rFonts w:ascii="Times New Roman" w:hAnsi="Times New Roman" w:cs="Times New Roman"/>
          <w:sz w:val="24"/>
          <w:szCs w:val="24"/>
        </w:rPr>
        <w:t xml:space="preserve">This </w:t>
      </w:r>
      <w:r w:rsidR="00DF214C">
        <w:rPr>
          <w:rFonts w:ascii="Times New Roman" w:hAnsi="Times New Roman" w:cs="Times New Roman"/>
          <w:sz w:val="24"/>
          <w:szCs w:val="24"/>
        </w:rPr>
        <w:t>clause has retrospective application</w:t>
      </w:r>
      <w:r w:rsidR="00DF214C" w:rsidRPr="00DF214C">
        <w:rPr>
          <w:rFonts w:ascii="Times New Roman" w:hAnsi="Times New Roman" w:cs="Times New Roman"/>
          <w:sz w:val="24"/>
          <w:szCs w:val="24"/>
        </w:rPr>
        <w:t xml:space="preserve"> </w:t>
      </w:r>
      <w:r w:rsidR="00DF214C" w:rsidRPr="001342BD">
        <w:rPr>
          <w:rFonts w:ascii="Times New Roman" w:hAnsi="Times New Roman" w:cs="Times New Roman"/>
          <w:sz w:val="24"/>
          <w:szCs w:val="24"/>
        </w:rPr>
        <w:t>to ensure that holder</w:t>
      </w:r>
      <w:r w:rsidR="00DF214C">
        <w:rPr>
          <w:rFonts w:ascii="Times New Roman" w:hAnsi="Times New Roman" w:cs="Times New Roman"/>
          <w:sz w:val="24"/>
          <w:szCs w:val="24"/>
        </w:rPr>
        <w:t>s</w:t>
      </w:r>
      <w:r w:rsidR="00DF214C" w:rsidRPr="001342BD">
        <w:rPr>
          <w:rFonts w:ascii="Times New Roman" w:hAnsi="Times New Roman" w:cs="Times New Roman"/>
          <w:sz w:val="24"/>
          <w:szCs w:val="24"/>
        </w:rPr>
        <w:t xml:space="preserve"> of certain licences are not disadvantaged as a result of the declaration of a public health emergency</w:t>
      </w:r>
      <w:r w:rsidR="00DF214C">
        <w:rPr>
          <w:rFonts w:ascii="Times New Roman" w:hAnsi="Times New Roman" w:cs="Times New Roman"/>
          <w:sz w:val="24"/>
          <w:szCs w:val="24"/>
        </w:rPr>
        <w:t xml:space="preserve"> and the cessation of certain services.</w:t>
      </w:r>
    </w:p>
    <w:p w14:paraId="2BEEDAE4" w14:textId="77777777" w:rsidR="00DF214C" w:rsidRDefault="00DF214C" w:rsidP="00F836D3">
      <w:pPr>
        <w:spacing w:after="0" w:line="240" w:lineRule="auto"/>
        <w:rPr>
          <w:rFonts w:ascii="Times New Roman" w:hAnsi="Times New Roman" w:cs="Times New Roman"/>
          <w:sz w:val="24"/>
          <w:szCs w:val="24"/>
        </w:rPr>
      </w:pPr>
    </w:p>
    <w:p w14:paraId="2C59C6F5" w14:textId="398484FE" w:rsidR="00C763D2" w:rsidRPr="001342BD" w:rsidRDefault="006609F6" w:rsidP="00F836D3">
      <w:pPr>
        <w:spacing w:after="0" w:line="240" w:lineRule="auto"/>
        <w:rPr>
          <w:rFonts w:ascii="Times New Roman" w:hAnsi="Times New Roman" w:cs="Times New Roman"/>
          <w:sz w:val="24"/>
          <w:szCs w:val="24"/>
        </w:rPr>
      </w:pPr>
      <w:r>
        <w:rPr>
          <w:rFonts w:ascii="Times New Roman" w:hAnsi="Times New Roman" w:cs="Times New Roman"/>
          <w:sz w:val="24"/>
          <w:szCs w:val="24"/>
        </w:rPr>
        <w:t>This is a transitional provision that will expire on 31 March 2022</w:t>
      </w:r>
      <w:r w:rsidR="00C763D2" w:rsidRPr="001342BD">
        <w:rPr>
          <w:rFonts w:ascii="Times New Roman" w:hAnsi="Times New Roman" w:cs="Times New Roman"/>
          <w:sz w:val="24"/>
          <w:szCs w:val="24"/>
        </w:rPr>
        <w:t>.</w:t>
      </w:r>
    </w:p>
    <w:p w14:paraId="4AF47CEA" w14:textId="77777777" w:rsidR="00BC4805" w:rsidRPr="001342BD" w:rsidRDefault="00BC4805" w:rsidP="00DF214C">
      <w:pPr>
        <w:spacing w:after="0" w:line="240" w:lineRule="auto"/>
        <w:ind w:left="1440" w:hanging="1440"/>
        <w:rPr>
          <w:rFonts w:ascii="Times New Roman" w:hAnsi="Times New Roman" w:cs="Times New Roman"/>
          <w:sz w:val="24"/>
          <w:szCs w:val="24"/>
        </w:rPr>
      </w:pPr>
    </w:p>
    <w:p w14:paraId="469A51D6" w14:textId="2E77A797" w:rsidR="007A1303" w:rsidRPr="001342BD" w:rsidRDefault="007A1303" w:rsidP="00DF214C">
      <w:pPr>
        <w:spacing w:after="120"/>
        <w:ind w:left="1440" w:hanging="1440"/>
        <w:rPr>
          <w:rFonts w:ascii="Times New Roman" w:hAnsi="Times New Roman" w:cs="Times New Roman"/>
          <w:b/>
          <w:sz w:val="24"/>
          <w:szCs w:val="24"/>
        </w:rPr>
      </w:pPr>
      <w:r w:rsidRPr="001342BD">
        <w:rPr>
          <w:rFonts w:ascii="Times New Roman" w:hAnsi="Times New Roman" w:cs="Times New Roman"/>
          <w:b/>
          <w:sz w:val="24"/>
          <w:szCs w:val="24"/>
        </w:rPr>
        <w:t>Clause 5</w:t>
      </w:r>
      <w:r w:rsidRPr="001342BD">
        <w:rPr>
          <w:rFonts w:ascii="Times New Roman" w:hAnsi="Times New Roman" w:cs="Times New Roman"/>
          <w:b/>
          <w:sz w:val="24"/>
          <w:szCs w:val="24"/>
        </w:rPr>
        <w:tab/>
        <w:t>New section 85A</w:t>
      </w:r>
    </w:p>
    <w:p w14:paraId="4CBB4810" w14:textId="6981001D" w:rsidR="002B041E" w:rsidRPr="001342BD" w:rsidRDefault="006609F6" w:rsidP="00F836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clause is a technical amendment consequential on the changes made at clause </w:t>
      </w:r>
      <w:r w:rsidR="00F836D3">
        <w:rPr>
          <w:rFonts w:ascii="Times New Roman" w:hAnsi="Times New Roman" w:cs="Times New Roman"/>
          <w:sz w:val="24"/>
          <w:szCs w:val="24"/>
        </w:rPr>
        <w:t>4</w:t>
      </w:r>
      <w:r>
        <w:rPr>
          <w:rFonts w:ascii="Times New Roman" w:hAnsi="Times New Roman" w:cs="Times New Roman"/>
          <w:sz w:val="24"/>
          <w:szCs w:val="24"/>
        </w:rPr>
        <w:t>. This clause</w:t>
      </w:r>
      <w:r w:rsidR="007A1303" w:rsidRPr="001342BD">
        <w:rPr>
          <w:rFonts w:ascii="Times New Roman" w:hAnsi="Times New Roman" w:cs="Times New Roman"/>
          <w:sz w:val="24"/>
          <w:szCs w:val="24"/>
        </w:rPr>
        <w:t xml:space="preserve"> inserts</w:t>
      </w:r>
      <w:r w:rsidR="002B041E" w:rsidRPr="001342BD">
        <w:rPr>
          <w:rFonts w:ascii="Times New Roman" w:hAnsi="Times New Roman" w:cs="Times New Roman"/>
          <w:sz w:val="24"/>
          <w:szCs w:val="24"/>
        </w:rPr>
        <w:t xml:space="preserve"> </w:t>
      </w:r>
      <w:r>
        <w:rPr>
          <w:rFonts w:ascii="Times New Roman" w:hAnsi="Times New Roman" w:cs="Times New Roman"/>
          <w:sz w:val="24"/>
          <w:szCs w:val="24"/>
        </w:rPr>
        <w:t xml:space="preserve">a new </w:t>
      </w:r>
      <w:r w:rsidR="002B041E" w:rsidRPr="001342BD">
        <w:rPr>
          <w:rFonts w:ascii="Times New Roman" w:hAnsi="Times New Roman" w:cs="Times New Roman"/>
          <w:sz w:val="24"/>
          <w:szCs w:val="24"/>
        </w:rPr>
        <w:t>section 85A to provide that a person who</w:t>
      </w:r>
      <w:r>
        <w:rPr>
          <w:rFonts w:ascii="Times New Roman" w:hAnsi="Times New Roman" w:cs="Times New Roman"/>
          <w:sz w:val="24"/>
          <w:szCs w:val="24"/>
        </w:rPr>
        <w:t xml:space="preserve"> has had their </w:t>
      </w:r>
      <w:r w:rsidR="00DF214C">
        <w:rPr>
          <w:rFonts w:ascii="Times New Roman" w:hAnsi="Times New Roman" w:cs="Times New Roman"/>
          <w:sz w:val="24"/>
          <w:szCs w:val="24"/>
        </w:rPr>
        <w:t xml:space="preserve">learner </w:t>
      </w:r>
      <w:r>
        <w:rPr>
          <w:rFonts w:ascii="Times New Roman" w:hAnsi="Times New Roman" w:cs="Times New Roman"/>
          <w:sz w:val="24"/>
          <w:szCs w:val="24"/>
        </w:rPr>
        <w:t xml:space="preserve">motorcycle licence period extended under clause 4, also has the requirement in relation to when they must have completed an approved road ready training course extended from 2 years to 3 years. </w:t>
      </w:r>
      <w:r w:rsidR="002B041E" w:rsidRPr="001342BD">
        <w:rPr>
          <w:rFonts w:ascii="Times New Roman" w:hAnsi="Times New Roman" w:cs="Times New Roman"/>
          <w:sz w:val="24"/>
          <w:szCs w:val="24"/>
        </w:rPr>
        <w:t xml:space="preserve">This new section is a transitional provision that will expire on 31 March 2022. </w:t>
      </w:r>
    </w:p>
    <w:p w14:paraId="45256CF8" w14:textId="47D23B96" w:rsidR="00E4250F" w:rsidRPr="001342BD" w:rsidRDefault="00E4250F" w:rsidP="002B041E">
      <w:pPr>
        <w:spacing w:after="0" w:line="240" w:lineRule="auto"/>
        <w:jc w:val="both"/>
        <w:rPr>
          <w:rFonts w:ascii="Times New Roman" w:hAnsi="Times New Roman" w:cs="Times New Roman"/>
          <w:sz w:val="24"/>
          <w:szCs w:val="24"/>
        </w:rPr>
      </w:pPr>
    </w:p>
    <w:p w14:paraId="7AF7556B" w14:textId="24C8E1D5" w:rsidR="007D7ED1" w:rsidRPr="001342BD" w:rsidRDefault="007D7ED1" w:rsidP="00F836D3">
      <w:pPr>
        <w:spacing w:after="120"/>
        <w:ind w:left="1440" w:hanging="1440"/>
        <w:rPr>
          <w:rFonts w:ascii="Times New Roman" w:hAnsi="Times New Roman" w:cs="Times New Roman"/>
          <w:b/>
          <w:sz w:val="24"/>
          <w:szCs w:val="24"/>
        </w:rPr>
      </w:pPr>
      <w:r w:rsidRPr="001342BD">
        <w:rPr>
          <w:rFonts w:ascii="Times New Roman" w:hAnsi="Times New Roman" w:cs="Times New Roman"/>
          <w:b/>
          <w:sz w:val="24"/>
          <w:szCs w:val="24"/>
        </w:rPr>
        <w:t xml:space="preserve">Clause </w:t>
      </w:r>
      <w:r w:rsidR="007A1303" w:rsidRPr="001342BD">
        <w:rPr>
          <w:rFonts w:ascii="Times New Roman" w:hAnsi="Times New Roman" w:cs="Times New Roman"/>
          <w:b/>
          <w:sz w:val="24"/>
          <w:szCs w:val="24"/>
        </w:rPr>
        <w:t>6</w:t>
      </w:r>
      <w:r w:rsidRPr="001342BD">
        <w:rPr>
          <w:rFonts w:ascii="Times New Roman" w:hAnsi="Times New Roman" w:cs="Times New Roman"/>
          <w:b/>
          <w:sz w:val="24"/>
          <w:szCs w:val="24"/>
        </w:rPr>
        <w:tab/>
      </w:r>
      <w:r w:rsidR="005D4866" w:rsidRPr="001342BD">
        <w:rPr>
          <w:rFonts w:ascii="Times New Roman" w:hAnsi="Times New Roman" w:cs="Times New Roman"/>
          <w:b/>
          <w:sz w:val="24"/>
          <w:szCs w:val="24"/>
        </w:rPr>
        <w:t xml:space="preserve">New section </w:t>
      </w:r>
      <w:r w:rsidR="00022109" w:rsidRPr="001342BD">
        <w:rPr>
          <w:rFonts w:ascii="Times New Roman" w:hAnsi="Times New Roman" w:cs="Times New Roman"/>
          <w:b/>
          <w:sz w:val="24"/>
          <w:szCs w:val="24"/>
        </w:rPr>
        <w:t>92 (4) and (5)</w:t>
      </w:r>
    </w:p>
    <w:p w14:paraId="017FF2BB" w14:textId="6711F98E" w:rsidR="006609F6" w:rsidRPr="001342BD" w:rsidRDefault="006609F6" w:rsidP="00F836D3">
      <w:pPr>
        <w:spacing w:after="0" w:line="240" w:lineRule="auto"/>
        <w:rPr>
          <w:rFonts w:ascii="Times New Roman" w:hAnsi="Times New Roman" w:cs="Times New Roman"/>
          <w:sz w:val="24"/>
          <w:szCs w:val="24"/>
        </w:rPr>
      </w:pPr>
      <w:r>
        <w:rPr>
          <w:rFonts w:ascii="Times New Roman" w:hAnsi="Times New Roman" w:cs="Times New Roman"/>
          <w:sz w:val="24"/>
          <w:szCs w:val="24"/>
        </w:rPr>
        <w:t>This clause</w:t>
      </w:r>
      <w:r w:rsidR="005D4866" w:rsidRPr="001342BD">
        <w:rPr>
          <w:rFonts w:ascii="Times New Roman" w:hAnsi="Times New Roman" w:cs="Times New Roman"/>
          <w:sz w:val="24"/>
          <w:szCs w:val="24"/>
        </w:rPr>
        <w:t xml:space="preserve"> inserts new </w:t>
      </w:r>
      <w:r>
        <w:rPr>
          <w:rFonts w:ascii="Times New Roman" w:hAnsi="Times New Roman" w:cs="Times New Roman"/>
          <w:sz w:val="24"/>
          <w:szCs w:val="24"/>
        </w:rPr>
        <w:t>sub</w:t>
      </w:r>
      <w:r w:rsidR="005D4866" w:rsidRPr="001342BD">
        <w:rPr>
          <w:rFonts w:ascii="Times New Roman" w:hAnsi="Times New Roman" w:cs="Times New Roman"/>
          <w:sz w:val="24"/>
          <w:szCs w:val="24"/>
        </w:rPr>
        <w:t>section</w:t>
      </w:r>
      <w:r>
        <w:rPr>
          <w:rFonts w:ascii="Times New Roman" w:hAnsi="Times New Roman" w:cs="Times New Roman"/>
          <w:sz w:val="24"/>
          <w:szCs w:val="24"/>
        </w:rPr>
        <w:t xml:space="preserve"> </w:t>
      </w:r>
      <w:r w:rsidR="00022109" w:rsidRPr="001342BD">
        <w:rPr>
          <w:rFonts w:ascii="Times New Roman" w:hAnsi="Times New Roman" w:cs="Times New Roman"/>
          <w:sz w:val="24"/>
          <w:szCs w:val="24"/>
        </w:rPr>
        <w:t xml:space="preserve">92 (4) </w:t>
      </w:r>
      <w:r w:rsidRPr="001342BD">
        <w:rPr>
          <w:rFonts w:ascii="Times New Roman" w:hAnsi="Times New Roman" w:cs="Times New Roman"/>
          <w:sz w:val="24"/>
          <w:szCs w:val="24"/>
        </w:rPr>
        <w:t xml:space="preserve">to provide that the holder of a non-ACT driver licence who moves to the ACT to reside is required to obtain an ACT driver licence within six months of taking up residency in the ACT. </w:t>
      </w:r>
      <w:r>
        <w:rPr>
          <w:rFonts w:ascii="Times New Roman" w:hAnsi="Times New Roman" w:cs="Times New Roman"/>
          <w:sz w:val="24"/>
          <w:szCs w:val="24"/>
        </w:rPr>
        <w:t>This i</w:t>
      </w:r>
      <w:r w:rsidRPr="001342BD">
        <w:rPr>
          <w:rFonts w:ascii="Times New Roman" w:hAnsi="Times New Roman" w:cs="Times New Roman"/>
          <w:sz w:val="24"/>
          <w:szCs w:val="24"/>
        </w:rPr>
        <w:t xml:space="preserve">s </w:t>
      </w:r>
      <w:r>
        <w:rPr>
          <w:rFonts w:ascii="Times New Roman" w:hAnsi="Times New Roman" w:cs="Times New Roman"/>
          <w:sz w:val="24"/>
          <w:szCs w:val="24"/>
        </w:rPr>
        <w:t xml:space="preserve">currently </w:t>
      </w:r>
      <w:r w:rsidRPr="001342BD">
        <w:rPr>
          <w:rFonts w:ascii="Times New Roman" w:hAnsi="Times New Roman" w:cs="Times New Roman"/>
          <w:sz w:val="24"/>
          <w:szCs w:val="24"/>
        </w:rPr>
        <w:t xml:space="preserve">required to occur within three months. </w:t>
      </w:r>
    </w:p>
    <w:p w14:paraId="29D88B3A" w14:textId="248FAA01" w:rsidR="006609F6" w:rsidRDefault="006609F6" w:rsidP="00F836D3">
      <w:pPr>
        <w:spacing w:after="0" w:line="240" w:lineRule="auto"/>
        <w:rPr>
          <w:rFonts w:ascii="Times New Roman" w:hAnsi="Times New Roman" w:cs="Times New Roman"/>
          <w:sz w:val="24"/>
          <w:szCs w:val="24"/>
        </w:rPr>
      </w:pPr>
    </w:p>
    <w:p w14:paraId="105FE122" w14:textId="1F611E64" w:rsidR="006609F6" w:rsidRDefault="006609F6" w:rsidP="00F836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clause inserts new subsection 92 (5) to provide that the holder of a foreign driver licence who has become a permanent resident is required to obtain an ACT driver licence within six </w:t>
      </w:r>
      <w:r>
        <w:rPr>
          <w:rFonts w:ascii="Times New Roman" w:hAnsi="Times New Roman" w:cs="Times New Roman"/>
          <w:sz w:val="24"/>
          <w:szCs w:val="24"/>
        </w:rPr>
        <w:lastRenderedPageBreak/>
        <w:t>months of obtaining permanent residency. This is currently required to occur within three months.</w:t>
      </w:r>
    </w:p>
    <w:p w14:paraId="1A8B6346" w14:textId="77777777" w:rsidR="006609F6" w:rsidRDefault="006609F6" w:rsidP="004408FB">
      <w:pPr>
        <w:spacing w:after="0" w:line="240" w:lineRule="auto"/>
        <w:jc w:val="both"/>
        <w:rPr>
          <w:rFonts w:ascii="Times New Roman" w:hAnsi="Times New Roman" w:cs="Times New Roman"/>
          <w:sz w:val="24"/>
          <w:szCs w:val="24"/>
        </w:rPr>
      </w:pPr>
    </w:p>
    <w:p w14:paraId="56145F8E" w14:textId="490239F9" w:rsidR="00022109" w:rsidRPr="001342BD" w:rsidRDefault="007A1303" w:rsidP="00F836D3">
      <w:pPr>
        <w:spacing w:after="0" w:line="240" w:lineRule="auto"/>
        <w:rPr>
          <w:rFonts w:ascii="Times New Roman" w:hAnsi="Times New Roman" w:cs="Times New Roman"/>
          <w:sz w:val="24"/>
          <w:szCs w:val="24"/>
        </w:rPr>
      </w:pPr>
      <w:r w:rsidRPr="001342BD">
        <w:rPr>
          <w:rFonts w:ascii="Times New Roman" w:hAnsi="Times New Roman" w:cs="Times New Roman"/>
          <w:sz w:val="24"/>
          <w:szCs w:val="24"/>
        </w:rPr>
        <w:t xml:space="preserve">This new section is a transitional provision that will expire on 31 March 2021. </w:t>
      </w:r>
      <w:r w:rsidR="00FB76EE" w:rsidRPr="001342BD">
        <w:rPr>
          <w:rFonts w:ascii="Times New Roman" w:hAnsi="Times New Roman" w:cs="Times New Roman"/>
          <w:sz w:val="24"/>
          <w:szCs w:val="24"/>
        </w:rPr>
        <w:t>Th</w:t>
      </w:r>
      <w:r w:rsidR="008E1408" w:rsidRPr="001342BD">
        <w:rPr>
          <w:rFonts w:ascii="Times New Roman" w:hAnsi="Times New Roman" w:cs="Times New Roman"/>
          <w:sz w:val="24"/>
          <w:szCs w:val="24"/>
        </w:rPr>
        <w:t xml:space="preserve">ese arrangements will </w:t>
      </w:r>
      <w:r w:rsidR="00FB76EE" w:rsidRPr="001342BD">
        <w:rPr>
          <w:rFonts w:ascii="Times New Roman" w:hAnsi="Times New Roman" w:cs="Times New Roman"/>
          <w:sz w:val="24"/>
          <w:szCs w:val="24"/>
        </w:rPr>
        <w:t xml:space="preserve">revert back to three months </w:t>
      </w:r>
      <w:r w:rsidR="0084523F" w:rsidRPr="001342BD">
        <w:rPr>
          <w:rFonts w:ascii="Times New Roman" w:hAnsi="Times New Roman" w:cs="Times New Roman"/>
          <w:sz w:val="24"/>
          <w:szCs w:val="24"/>
        </w:rPr>
        <w:t>after</w:t>
      </w:r>
      <w:r w:rsidR="00FB76EE" w:rsidRPr="001342BD">
        <w:rPr>
          <w:rFonts w:ascii="Times New Roman" w:hAnsi="Times New Roman" w:cs="Times New Roman"/>
          <w:sz w:val="24"/>
          <w:szCs w:val="24"/>
        </w:rPr>
        <w:t xml:space="preserve"> that time. </w:t>
      </w:r>
    </w:p>
    <w:p w14:paraId="69A9B3A1" w14:textId="2E5D0620" w:rsidR="00FB76EE" w:rsidRPr="001342BD" w:rsidRDefault="00FB76EE" w:rsidP="00FB76EE">
      <w:pPr>
        <w:spacing w:after="0" w:line="240" w:lineRule="auto"/>
        <w:jc w:val="both"/>
        <w:rPr>
          <w:rFonts w:ascii="Times New Roman" w:hAnsi="Times New Roman" w:cs="Times New Roman"/>
          <w:sz w:val="24"/>
          <w:szCs w:val="24"/>
        </w:rPr>
      </w:pPr>
    </w:p>
    <w:p w14:paraId="3B9989B9" w14:textId="358B332C" w:rsidR="000D6754" w:rsidRPr="001342BD" w:rsidRDefault="000D6754" w:rsidP="00F836D3">
      <w:pPr>
        <w:spacing w:after="120"/>
        <w:jc w:val="both"/>
        <w:rPr>
          <w:rFonts w:ascii="Times New Roman" w:hAnsi="Times New Roman" w:cs="Times New Roman"/>
          <w:b/>
          <w:sz w:val="24"/>
          <w:szCs w:val="24"/>
        </w:rPr>
      </w:pPr>
      <w:r w:rsidRPr="001342BD">
        <w:rPr>
          <w:rFonts w:ascii="Times New Roman" w:hAnsi="Times New Roman" w:cs="Times New Roman"/>
          <w:b/>
          <w:sz w:val="24"/>
          <w:szCs w:val="24"/>
        </w:rPr>
        <w:t xml:space="preserve">Clause </w:t>
      </w:r>
      <w:r w:rsidR="007A1303" w:rsidRPr="001342BD">
        <w:rPr>
          <w:rFonts w:ascii="Times New Roman" w:hAnsi="Times New Roman" w:cs="Times New Roman"/>
          <w:b/>
          <w:sz w:val="24"/>
          <w:szCs w:val="24"/>
        </w:rPr>
        <w:t>7</w:t>
      </w:r>
      <w:r w:rsidRPr="001342BD">
        <w:rPr>
          <w:rFonts w:ascii="Times New Roman" w:hAnsi="Times New Roman" w:cs="Times New Roman"/>
          <w:b/>
          <w:sz w:val="24"/>
          <w:szCs w:val="24"/>
        </w:rPr>
        <w:tab/>
        <w:t>New section 172A</w:t>
      </w:r>
    </w:p>
    <w:p w14:paraId="7D269B16" w14:textId="58855058" w:rsidR="002A362D" w:rsidRPr="001342BD" w:rsidRDefault="0051307C" w:rsidP="00F836D3">
      <w:pPr>
        <w:spacing w:after="0" w:line="240" w:lineRule="auto"/>
        <w:rPr>
          <w:rFonts w:ascii="Times New Roman" w:hAnsi="Times New Roman" w:cs="Times New Roman"/>
          <w:sz w:val="24"/>
          <w:szCs w:val="24"/>
        </w:rPr>
      </w:pPr>
      <w:r w:rsidRPr="001342BD">
        <w:rPr>
          <w:rFonts w:ascii="Times New Roman" w:hAnsi="Times New Roman" w:cs="Times New Roman"/>
          <w:sz w:val="24"/>
          <w:szCs w:val="24"/>
        </w:rPr>
        <w:t xml:space="preserve">This clause inserts </w:t>
      </w:r>
      <w:r w:rsidR="00086C9D" w:rsidRPr="001342BD">
        <w:rPr>
          <w:rFonts w:ascii="Times New Roman" w:hAnsi="Times New Roman" w:cs="Times New Roman"/>
          <w:sz w:val="24"/>
          <w:szCs w:val="24"/>
        </w:rPr>
        <w:t xml:space="preserve">a new provision into </w:t>
      </w:r>
      <w:r w:rsidRPr="001342BD">
        <w:rPr>
          <w:rFonts w:ascii="Times New Roman" w:hAnsi="Times New Roman" w:cs="Times New Roman"/>
          <w:sz w:val="24"/>
          <w:szCs w:val="24"/>
        </w:rPr>
        <w:t xml:space="preserve">new Part 11 </w:t>
      </w:r>
      <w:r w:rsidR="00086C9D" w:rsidRPr="001342BD">
        <w:rPr>
          <w:rFonts w:ascii="Times New Roman" w:hAnsi="Times New Roman" w:cs="Times New Roman"/>
          <w:sz w:val="24"/>
          <w:szCs w:val="24"/>
        </w:rPr>
        <w:t xml:space="preserve">of the regulation </w:t>
      </w:r>
      <w:r w:rsidR="00DF214C">
        <w:rPr>
          <w:rFonts w:ascii="Times New Roman" w:hAnsi="Times New Roman" w:cs="Times New Roman"/>
          <w:sz w:val="24"/>
          <w:szCs w:val="24"/>
        </w:rPr>
        <w:t>(</w:t>
      </w:r>
      <w:r w:rsidRPr="001342BD">
        <w:rPr>
          <w:rFonts w:ascii="Times New Roman" w:hAnsi="Times New Roman" w:cs="Times New Roman"/>
          <w:sz w:val="24"/>
          <w:szCs w:val="24"/>
        </w:rPr>
        <w:t>the transitional arrangements</w:t>
      </w:r>
      <w:r w:rsidR="00714529" w:rsidRPr="001342BD">
        <w:rPr>
          <w:rFonts w:ascii="Times New Roman" w:hAnsi="Times New Roman" w:cs="Times New Roman"/>
          <w:sz w:val="24"/>
          <w:szCs w:val="24"/>
        </w:rPr>
        <w:t xml:space="preserve"> </w:t>
      </w:r>
      <w:r w:rsidR="00842B49" w:rsidRPr="001342BD">
        <w:rPr>
          <w:rFonts w:ascii="Times New Roman" w:hAnsi="Times New Roman" w:cs="Times New Roman"/>
          <w:sz w:val="24"/>
          <w:szCs w:val="24"/>
        </w:rPr>
        <w:t>in relation to d</w:t>
      </w:r>
      <w:r w:rsidR="00F836D3">
        <w:rPr>
          <w:rFonts w:ascii="Times New Roman" w:hAnsi="Times New Roman" w:cs="Times New Roman"/>
          <w:sz w:val="24"/>
          <w:szCs w:val="24"/>
        </w:rPr>
        <w:t>r</w:t>
      </w:r>
      <w:r w:rsidR="00842B49" w:rsidRPr="001342BD">
        <w:rPr>
          <w:rFonts w:ascii="Times New Roman" w:hAnsi="Times New Roman" w:cs="Times New Roman"/>
          <w:sz w:val="24"/>
          <w:szCs w:val="24"/>
        </w:rPr>
        <w:t>ivers who held a learner licence prior to</w:t>
      </w:r>
      <w:r w:rsidR="00EB38CA" w:rsidRPr="001342BD">
        <w:rPr>
          <w:rFonts w:ascii="Times New Roman" w:hAnsi="Times New Roman" w:cs="Times New Roman"/>
          <w:sz w:val="24"/>
          <w:szCs w:val="24"/>
        </w:rPr>
        <w:t xml:space="preserve"> </w:t>
      </w:r>
      <w:r w:rsidR="00842B49" w:rsidRPr="001342BD">
        <w:rPr>
          <w:rFonts w:ascii="Times New Roman" w:hAnsi="Times New Roman" w:cs="Times New Roman"/>
          <w:sz w:val="24"/>
          <w:szCs w:val="24"/>
        </w:rPr>
        <w:t>1</w:t>
      </w:r>
      <w:r w:rsidR="00F836D3">
        <w:rPr>
          <w:rFonts w:ascii="Times New Roman" w:hAnsi="Times New Roman" w:cs="Times New Roman"/>
          <w:sz w:val="24"/>
          <w:szCs w:val="24"/>
        </w:rPr>
        <w:t xml:space="preserve"> </w:t>
      </w:r>
      <w:r w:rsidR="00842B49" w:rsidRPr="001342BD">
        <w:rPr>
          <w:rFonts w:ascii="Times New Roman" w:hAnsi="Times New Roman" w:cs="Times New Roman"/>
          <w:sz w:val="24"/>
          <w:szCs w:val="24"/>
        </w:rPr>
        <w:t>January 2020</w:t>
      </w:r>
      <w:r w:rsidR="00DF214C">
        <w:rPr>
          <w:rFonts w:ascii="Times New Roman" w:hAnsi="Times New Roman" w:cs="Times New Roman"/>
          <w:sz w:val="24"/>
          <w:szCs w:val="24"/>
        </w:rPr>
        <w:t>)</w:t>
      </w:r>
      <w:r w:rsidR="00842B49" w:rsidRPr="001342BD">
        <w:rPr>
          <w:rFonts w:ascii="Times New Roman" w:hAnsi="Times New Roman" w:cs="Times New Roman"/>
          <w:sz w:val="24"/>
          <w:szCs w:val="24"/>
        </w:rPr>
        <w:t xml:space="preserve">. </w:t>
      </w:r>
    </w:p>
    <w:p w14:paraId="6903CDC1" w14:textId="77777777" w:rsidR="00590FA8" w:rsidRPr="001342BD" w:rsidRDefault="00590FA8" w:rsidP="00F836D3">
      <w:pPr>
        <w:spacing w:after="0" w:line="240" w:lineRule="auto"/>
        <w:rPr>
          <w:rFonts w:ascii="Times New Roman" w:hAnsi="Times New Roman" w:cs="Times New Roman"/>
          <w:sz w:val="24"/>
          <w:szCs w:val="24"/>
        </w:rPr>
      </w:pPr>
    </w:p>
    <w:p w14:paraId="627E7DB4" w14:textId="46A98029" w:rsidR="00DF214C" w:rsidRDefault="00F836D3" w:rsidP="00F836D3">
      <w:pPr>
        <w:spacing w:after="0"/>
        <w:rPr>
          <w:rFonts w:ascii="Times New Roman" w:hAnsi="Times New Roman" w:cs="Times New Roman"/>
          <w:sz w:val="24"/>
          <w:szCs w:val="24"/>
        </w:rPr>
      </w:pPr>
      <w:r>
        <w:rPr>
          <w:rFonts w:ascii="Times New Roman" w:hAnsi="Times New Roman" w:cs="Times New Roman"/>
          <w:sz w:val="24"/>
          <w:szCs w:val="24"/>
        </w:rPr>
        <w:t>Since</w:t>
      </w:r>
      <w:r w:rsidR="002A362D" w:rsidRPr="001342BD">
        <w:rPr>
          <w:rFonts w:ascii="Times New Roman" w:hAnsi="Times New Roman" w:cs="Times New Roman"/>
          <w:sz w:val="24"/>
          <w:szCs w:val="24"/>
        </w:rPr>
        <w:t xml:space="preserve"> 1 January 2020, any person who </w:t>
      </w:r>
      <w:r>
        <w:rPr>
          <w:rFonts w:ascii="Times New Roman" w:hAnsi="Times New Roman" w:cs="Times New Roman"/>
          <w:sz w:val="24"/>
          <w:szCs w:val="24"/>
        </w:rPr>
        <w:t xml:space="preserve">has </w:t>
      </w:r>
      <w:r w:rsidR="002A362D" w:rsidRPr="001342BD">
        <w:rPr>
          <w:rFonts w:ascii="Times New Roman" w:hAnsi="Times New Roman" w:cs="Times New Roman"/>
          <w:sz w:val="24"/>
          <w:szCs w:val="24"/>
        </w:rPr>
        <w:t>renew</w:t>
      </w:r>
      <w:r w:rsidR="00DF214C">
        <w:rPr>
          <w:rFonts w:ascii="Times New Roman" w:hAnsi="Times New Roman" w:cs="Times New Roman"/>
          <w:sz w:val="24"/>
          <w:szCs w:val="24"/>
        </w:rPr>
        <w:t>ed</w:t>
      </w:r>
      <w:r w:rsidR="002A362D" w:rsidRPr="001342BD">
        <w:rPr>
          <w:rFonts w:ascii="Times New Roman" w:hAnsi="Times New Roman" w:cs="Times New Roman"/>
          <w:sz w:val="24"/>
          <w:szCs w:val="24"/>
        </w:rPr>
        <w:t xml:space="preserve"> their learner licence </w:t>
      </w:r>
      <w:r>
        <w:rPr>
          <w:rFonts w:ascii="Times New Roman" w:hAnsi="Times New Roman" w:cs="Times New Roman"/>
          <w:sz w:val="24"/>
          <w:szCs w:val="24"/>
        </w:rPr>
        <w:t>has transitioned to the new ACT driver licensing scheme for learner and provisional drivers and must</w:t>
      </w:r>
      <w:r w:rsidR="002A362D" w:rsidRPr="001342BD">
        <w:rPr>
          <w:rFonts w:ascii="Times New Roman" w:hAnsi="Times New Roman" w:cs="Times New Roman"/>
          <w:sz w:val="24"/>
          <w:szCs w:val="24"/>
        </w:rPr>
        <w:t xml:space="preserve"> satisfy </w:t>
      </w:r>
      <w:r>
        <w:rPr>
          <w:rFonts w:ascii="Times New Roman" w:hAnsi="Times New Roman" w:cs="Times New Roman"/>
          <w:sz w:val="24"/>
          <w:szCs w:val="24"/>
        </w:rPr>
        <w:t xml:space="preserve">any </w:t>
      </w:r>
      <w:r w:rsidR="002A362D" w:rsidRPr="001342BD">
        <w:rPr>
          <w:rFonts w:ascii="Times New Roman" w:hAnsi="Times New Roman" w:cs="Times New Roman"/>
          <w:sz w:val="24"/>
          <w:szCs w:val="24"/>
        </w:rPr>
        <w:t xml:space="preserve">new eligibility requirements for a provisional licence. </w:t>
      </w:r>
    </w:p>
    <w:p w14:paraId="605DE83A" w14:textId="77777777" w:rsidR="00DF214C" w:rsidRDefault="00DF214C" w:rsidP="00F836D3">
      <w:pPr>
        <w:spacing w:after="0"/>
        <w:rPr>
          <w:rFonts w:ascii="Times New Roman" w:hAnsi="Times New Roman" w:cs="Times New Roman"/>
          <w:sz w:val="24"/>
          <w:szCs w:val="24"/>
        </w:rPr>
      </w:pPr>
    </w:p>
    <w:p w14:paraId="602711F3" w14:textId="0C15E01F" w:rsidR="002A362D" w:rsidRDefault="00DF214C" w:rsidP="00F836D3">
      <w:pPr>
        <w:pStyle w:val="Default"/>
      </w:pPr>
      <w:r>
        <w:rPr>
          <w:color w:val="auto"/>
        </w:rPr>
        <w:t xml:space="preserve">This clause </w:t>
      </w:r>
      <w:r w:rsidR="002A362D" w:rsidRPr="001342BD">
        <w:rPr>
          <w:color w:val="auto"/>
        </w:rPr>
        <w:t xml:space="preserve">inserts new section 172A to preserve the old licensing scheme for </w:t>
      </w:r>
      <w:r w:rsidR="00FF3172" w:rsidRPr="001342BD">
        <w:rPr>
          <w:color w:val="auto"/>
        </w:rPr>
        <w:t>a person</w:t>
      </w:r>
      <w:r w:rsidR="002A362D" w:rsidRPr="001342BD">
        <w:rPr>
          <w:color w:val="auto"/>
        </w:rPr>
        <w:t xml:space="preserve"> who </w:t>
      </w:r>
      <w:r w:rsidR="002A362D" w:rsidRPr="001342BD">
        <w:t xml:space="preserve">holds a learner licence </w:t>
      </w:r>
      <w:r w:rsidR="0082259C" w:rsidRPr="001342BD">
        <w:rPr>
          <w:color w:val="auto"/>
        </w:rPr>
        <w:t xml:space="preserve">learner under the pre-amendment regulation (i.e. </w:t>
      </w:r>
      <w:r w:rsidR="00F836D3">
        <w:rPr>
          <w:color w:val="auto"/>
        </w:rPr>
        <w:t xml:space="preserve">a licence issued </w:t>
      </w:r>
      <w:r w:rsidR="0082259C" w:rsidRPr="001342BD">
        <w:rPr>
          <w:color w:val="auto"/>
        </w:rPr>
        <w:t xml:space="preserve">before 1 January 2020) that </w:t>
      </w:r>
      <w:r>
        <w:rPr>
          <w:color w:val="auto"/>
        </w:rPr>
        <w:t>expires</w:t>
      </w:r>
      <w:r w:rsidR="0082259C" w:rsidRPr="001342BD">
        <w:rPr>
          <w:color w:val="auto"/>
        </w:rPr>
        <w:t xml:space="preserve"> between 23</w:t>
      </w:r>
      <w:r w:rsidR="00F836D3">
        <w:rPr>
          <w:color w:val="auto"/>
        </w:rPr>
        <w:t xml:space="preserve"> M</w:t>
      </w:r>
      <w:r w:rsidR="0082259C" w:rsidRPr="001342BD">
        <w:rPr>
          <w:color w:val="auto"/>
        </w:rPr>
        <w:t xml:space="preserve">arch 2020 and 1 January 2021. The person </w:t>
      </w:r>
      <w:r w:rsidR="00FF3172" w:rsidRPr="001342BD">
        <w:t>will</w:t>
      </w:r>
      <w:r w:rsidR="002A362D" w:rsidRPr="001342BD">
        <w:t xml:space="preserve"> retain their status as a holder of a learner licence under the old licence requirements for </w:t>
      </w:r>
      <w:r w:rsidR="0082259C" w:rsidRPr="001342BD">
        <w:t>an additional</w:t>
      </w:r>
      <w:r w:rsidR="002A362D" w:rsidRPr="001342BD">
        <w:t xml:space="preserve"> 12 months.</w:t>
      </w:r>
    </w:p>
    <w:p w14:paraId="3E43AE8C" w14:textId="77777777" w:rsidR="00F836D3" w:rsidRDefault="00F836D3" w:rsidP="00F836D3">
      <w:pPr>
        <w:pStyle w:val="Default"/>
      </w:pPr>
    </w:p>
    <w:p w14:paraId="2A85F44A" w14:textId="4C08E3BE" w:rsidR="00F836D3" w:rsidRDefault="00F836D3" w:rsidP="00F836D3">
      <w:pPr>
        <w:pStyle w:val="Default"/>
      </w:pPr>
      <w:r w:rsidRPr="001342BD">
        <w:t xml:space="preserve">This </w:t>
      </w:r>
      <w:r>
        <w:t>clause has retrospective application</w:t>
      </w:r>
      <w:r w:rsidRPr="00DF214C">
        <w:t xml:space="preserve"> </w:t>
      </w:r>
      <w:r w:rsidRPr="001342BD">
        <w:t>to ensure that holder</w:t>
      </w:r>
      <w:r>
        <w:t>s</w:t>
      </w:r>
      <w:r w:rsidRPr="001342BD">
        <w:t xml:space="preserve"> of certain licences are not disadvantaged as a result of the declaration of a public health emergency</w:t>
      </w:r>
      <w:r>
        <w:t xml:space="preserve"> and the cessation of certain services.</w:t>
      </w:r>
    </w:p>
    <w:p w14:paraId="534D0014" w14:textId="77777777" w:rsidR="00F836D3" w:rsidRPr="001342BD" w:rsidRDefault="00F836D3" w:rsidP="00FF3172">
      <w:pPr>
        <w:pStyle w:val="Default"/>
        <w:jc w:val="both"/>
      </w:pPr>
    </w:p>
    <w:p w14:paraId="5D065E0F" w14:textId="1A8A2FB6" w:rsidR="00022109" w:rsidRPr="001342BD" w:rsidRDefault="000D6754" w:rsidP="00F836D3">
      <w:pPr>
        <w:spacing w:after="120"/>
        <w:jc w:val="both"/>
        <w:rPr>
          <w:rFonts w:ascii="Times New Roman" w:hAnsi="Times New Roman" w:cs="Times New Roman"/>
          <w:b/>
          <w:sz w:val="24"/>
          <w:szCs w:val="24"/>
        </w:rPr>
      </w:pPr>
      <w:r w:rsidRPr="001342BD">
        <w:rPr>
          <w:rFonts w:ascii="Times New Roman" w:hAnsi="Times New Roman" w:cs="Times New Roman"/>
          <w:b/>
          <w:sz w:val="24"/>
          <w:szCs w:val="24"/>
        </w:rPr>
        <w:t xml:space="preserve">Clause </w:t>
      </w:r>
      <w:r w:rsidR="007A1303" w:rsidRPr="001342BD">
        <w:rPr>
          <w:rFonts w:ascii="Times New Roman" w:hAnsi="Times New Roman" w:cs="Times New Roman"/>
          <w:b/>
          <w:sz w:val="24"/>
          <w:szCs w:val="24"/>
        </w:rPr>
        <w:t>8</w:t>
      </w:r>
      <w:r w:rsidRPr="001342BD">
        <w:rPr>
          <w:rFonts w:ascii="Times New Roman" w:hAnsi="Times New Roman" w:cs="Times New Roman"/>
          <w:b/>
          <w:sz w:val="24"/>
          <w:szCs w:val="24"/>
        </w:rPr>
        <w:tab/>
        <w:t>Section 179 (2)</w:t>
      </w:r>
    </w:p>
    <w:p w14:paraId="2BFA547A" w14:textId="28FEE124" w:rsidR="00DF214C" w:rsidRPr="001342BD" w:rsidRDefault="00DF214C" w:rsidP="00F836D3">
      <w:pPr>
        <w:spacing w:after="0" w:line="240" w:lineRule="auto"/>
        <w:rPr>
          <w:rFonts w:ascii="Times New Roman" w:hAnsi="Times New Roman" w:cs="Times New Roman"/>
          <w:sz w:val="24"/>
          <w:szCs w:val="24"/>
        </w:rPr>
      </w:pPr>
      <w:r>
        <w:rPr>
          <w:rFonts w:ascii="Times New Roman" w:hAnsi="Times New Roman" w:cs="Times New Roman"/>
          <w:sz w:val="24"/>
          <w:szCs w:val="24"/>
        </w:rPr>
        <w:t>This clause is a technical amendment consequential on the changes made at clause 7. This clause amends subsection 179 (2) to provide that a person</w:t>
      </w:r>
      <w:r w:rsidRPr="00DF214C">
        <w:rPr>
          <w:rFonts w:ascii="Times New Roman" w:hAnsi="Times New Roman" w:cs="Times New Roman"/>
          <w:sz w:val="24"/>
          <w:szCs w:val="24"/>
        </w:rPr>
        <w:t xml:space="preserve"> </w:t>
      </w:r>
      <w:r w:rsidRPr="001342BD">
        <w:rPr>
          <w:rFonts w:ascii="Times New Roman" w:hAnsi="Times New Roman" w:cs="Times New Roman"/>
          <w:sz w:val="24"/>
          <w:szCs w:val="24"/>
        </w:rPr>
        <w:t>who</w:t>
      </w:r>
      <w:r>
        <w:rPr>
          <w:rFonts w:ascii="Times New Roman" w:hAnsi="Times New Roman" w:cs="Times New Roman"/>
          <w:sz w:val="24"/>
          <w:szCs w:val="24"/>
        </w:rPr>
        <w:t xml:space="preserve"> has had their learner car licence period extended under clause 7, also has the requirement in relation to when they must have completed an approved road ready training course extended from 2 years to 3 years.</w:t>
      </w:r>
    </w:p>
    <w:sectPr w:rsidR="00DF214C" w:rsidRPr="001342B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03211" w14:textId="77777777" w:rsidR="002214FF" w:rsidRDefault="002214FF" w:rsidP="00AD1133">
      <w:pPr>
        <w:spacing w:after="0" w:line="240" w:lineRule="auto"/>
      </w:pPr>
      <w:r>
        <w:separator/>
      </w:r>
    </w:p>
  </w:endnote>
  <w:endnote w:type="continuationSeparator" w:id="0">
    <w:p w14:paraId="61CF4ACA" w14:textId="77777777" w:rsidR="002214FF" w:rsidRDefault="002214FF" w:rsidP="00AD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90A2F" w14:textId="77777777" w:rsidR="0070296A" w:rsidRDefault="00702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202322"/>
      <w:docPartObj>
        <w:docPartGallery w:val="Page Numbers (Bottom of Page)"/>
        <w:docPartUnique/>
      </w:docPartObj>
    </w:sdtPr>
    <w:sdtEndPr>
      <w:rPr>
        <w:noProof/>
      </w:rPr>
    </w:sdtEndPr>
    <w:sdtContent>
      <w:p w14:paraId="1C842B17" w14:textId="658DC8B3" w:rsidR="00C67A6C" w:rsidRDefault="00C67A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0F67A9" w14:textId="1AB86961" w:rsidR="00C67A6C" w:rsidRPr="0070296A" w:rsidRDefault="0070296A" w:rsidP="0070296A">
    <w:pPr>
      <w:pStyle w:val="Footer"/>
      <w:jc w:val="center"/>
      <w:rPr>
        <w:rFonts w:ascii="Arial" w:hAnsi="Arial" w:cs="Arial"/>
        <w:sz w:val="14"/>
      </w:rPr>
    </w:pPr>
    <w:r w:rsidRPr="0070296A">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4A2DB" w14:textId="77777777" w:rsidR="0070296A" w:rsidRDefault="00702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A8A86" w14:textId="77777777" w:rsidR="002214FF" w:rsidRDefault="002214FF" w:rsidP="00AD1133">
      <w:pPr>
        <w:spacing w:after="0" w:line="240" w:lineRule="auto"/>
      </w:pPr>
      <w:r>
        <w:separator/>
      </w:r>
    </w:p>
  </w:footnote>
  <w:footnote w:type="continuationSeparator" w:id="0">
    <w:p w14:paraId="001DBB72" w14:textId="77777777" w:rsidR="002214FF" w:rsidRDefault="002214FF" w:rsidP="00AD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F7AC0" w14:textId="77777777" w:rsidR="0070296A" w:rsidRDefault="00702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B120A" w14:textId="77777777" w:rsidR="0070296A" w:rsidRDefault="00702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1C37D" w14:textId="77777777" w:rsidR="0070296A" w:rsidRDefault="007029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18607A"/>
    <w:multiLevelType w:val="hybridMultilevel"/>
    <w:tmpl w:val="BA4443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9CA4CC"/>
    <w:multiLevelType w:val="hybridMultilevel"/>
    <w:tmpl w:val="395560C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2E0DF5"/>
    <w:multiLevelType w:val="hybridMultilevel"/>
    <w:tmpl w:val="579423EA"/>
    <w:lvl w:ilvl="0" w:tplc="EFF645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55930"/>
    <w:multiLevelType w:val="multilevel"/>
    <w:tmpl w:val="0C09001D"/>
    <w:numStyleLink w:val="Style1"/>
  </w:abstractNum>
  <w:abstractNum w:abstractNumId="4" w15:restartNumberingAfterBreak="0">
    <w:nsid w:val="104D7C89"/>
    <w:multiLevelType w:val="hybridMultilevel"/>
    <w:tmpl w:val="5AFC0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8F2AA2"/>
    <w:multiLevelType w:val="hybridMultilevel"/>
    <w:tmpl w:val="BFEAECF0"/>
    <w:lvl w:ilvl="0" w:tplc="538EC0B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E3B04DC"/>
    <w:multiLevelType w:val="hybridMultilevel"/>
    <w:tmpl w:val="2EF26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1C30A0"/>
    <w:multiLevelType w:val="hybridMultilevel"/>
    <w:tmpl w:val="396AE476"/>
    <w:lvl w:ilvl="0" w:tplc="4DEE092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FA648F9"/>
    <w:multiLevelType w:val="multilevel"/>
    <w:tmpl w:val="9C8640BE"/>
    <w:lvl w:ilvl="0">
      <w:start w:val="1"/>
      <w:numFmt w:val="low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D56E85"/>
    <w:multiLevelType w:val="hybridMultilevel"/>
    <w:tmpl w:val="516060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810BF2"/>
    <w:multiLevelType w:val="hybridMultilevel"/>
    <w:tmpl w:val="95B604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E750B88"/>
    <w:multiLevelType w:val="hybridMultilevel"/>
    <w:tmpl w:val="42287488"/>
    <w:lvl w:ilvl="0" w:tplc="EFF645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CF83CE8"/>
    <w:multiLevelType w:val="hybridMultilevel"/>
    <w:tmpl w:val="8C94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906E16"/>
    <w:multiLevelType w:val="hybridMultilevel"/>
    <w:tmpl w:val="085C0B28"/>
    <w:lvl w:ilvl="0" w:tplc="4DEE092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3D3D26"/>
    <w:multiLevelType w:val="hybridMultilevel"/>
    <w:tmpl w:val="302EA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EA4098"/>
    <w:multiLevelType w:val="hybridMultilevel"/>
    <w:tmpl w:val="AA02B5B8"/>
    <w:lvl w:ilvl="0" w:tplc="EFF645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E3712F"/>
    <w:multiLevelType w:val="hybridMultilevel"/>
    <w:tmpl w:val="C39E14B0"/>
    <w:lvl w:ilvl="0" w:tplc="0C09000F">
      <w:start w:val="1"/>
      <w:numFmt w:val="decimal"/>
      <w:lvlText w:val="%1."/>
      <w:lvlJc w:val="left"/>
      <w:pPr>
        <w:ind w:left="50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373DA0"/>
    <w:multiLevelType w:val="hybridMultilevel"/>
    <w:tmpl w:val="A334A554"/>
    <w:lvl w:ilvl="0" w:tplc="EFF645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363913"/>
    <w:multiLevelType w:val="hybridMultilevel"/>
    <w:tmpl w:val="95B604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72FE4CAF"/>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BB06E86"/>
    <w:multiLevelType w:val="hybridMultilevel"/>
    <w:tmpl w:val="BD5E4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D491FF6"/>
    <w:multiLevelType w:val="hybridMultilevel"/>
    <w:tmpl w:val="CB38BE50"/>
    <w:lvl w:ilvl="0" w:tplc="83D4C42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856CB4"/>
    <w:multiLevelType w:val="hybridMultilevel"/>
    <w:tmpl w:val="08D42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6"/>
  </w:num>
  <w:num w:numId="4">
    <w:abstractNumId w:val="14"/>
  </w:num>
  <w:num w:numId="5">
    <w:abstractNumId w:val="17"/>
  </w:num>
  <w:num w:numId="6">
    <w:abstractNumId w:val="19"/>
  </w:num>
  <w:num w:numId="7">
    <w:abstractNumId w:val="3"/>
  </w:num>
  <w:num w:numId="8">
    <w:abstractNumId w:val="8"/>
  </w:num>
  <w:num w:numId="9">
    <w:abstractNumId w:val="4"/>
  </w:num>
  <w:num w:numId="10">
    <w:abstractNumId w:val="5"/>
  </w:num>
  <w:num w:numId="11">
    <w:abstractNumId w:val="13"/>
  </w:num>
  <w:num w:numId="12">
    <w:abstractNumId w:val="21"/>
  </w:num>
  <w:num w:numId="13">
    <w:abstractNumId w:val="9"/>
  </w:num>
  <w:num w:numId="14">
    <w:abstractNumId w:val="7"/>
  </w:num>
  <w:num w:numId="15">
    <w:abstractNumId w:val="2"/>
  </w:num>
  <w:num w:numId="16">
    <w:abstractNumId w:val="6"/>
  </w:num>
  <w:num w:numId="17">
    <w:abstractNumId w:val="11"/>
  </w:num>
  <w:num w:numId="18">
    <w:abstractNumId w:val="1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5E"/>
    <w:rsid w:val="00002502"/>
    <w:rsid w:val="000075DC"/>
    <w:rsid w:val="00011DE7"/>
    <w:rsid w:val="0001675E"/>
    <w:rsid w:val="000172F6"/>
    <w:rsid w:val="00022109"/>
    <w:rsid w:val="000330D9"/>
    <w:rsid w:val="00086C9D"/>
    <w:rsid w:val="00093488"/>
    <w:rsid w:val="000B2DBB"/>
    <w:rsid w:val="000C6AC7"/>
    <w:rsid w:val="000D6754"/>
    <w:rsid w:val="000D69FA"/>
    <w:rsid w:val="001026A8"/>
    <w:rsid w:val="001177F4"/>
    <w:rsid w:val="00125898"/>
    <w:rsid w:val="001342BD"/>
    <w:rsid w:val="00150350"/>
    <w:rsid w:val="0016631D"/>
    <w:rsid w:val="00180638"/>
    <w:rsid w:val="00185BC2"/>
    <w:rsid w:val="0019678A"/>
    <w:rsid w:val="00196A6A"/>
    <w:rsid w:val="00196FE2"/>
    <w:rsid w:val="001B515B"/>
    <w:rsid w:val="001B6143"/>
    <w:rsid w:val="001C237A"/>
    <w:rsid w:val="001E211C"/>
    <w:rsid w:val="001E6085"/>
    <w:rsid w:val="001F1885"/>
    <w:rsid w:val="002066DD"/>
    <w:rsid w:val="00206E9F"/>
    <w:rsid w:val="002214FF"/>
    <w:rsid w:val="00232E82"/>
    <w:rsid w:val="0023410E"/>
    <w:rsid w:val="00236DD3"/>
    <w:rsid w:val="00267945"/>
    <w:rsid w:val="00275DB4"/>
    <w:rsid w:val="00281F7B"/>
    <w:rsid w:val="002823F1"/>
    <w:rsid w:val="002A2E77"/>
    <w:rsid w:val="002A362D"/>
    <w:rsid w:val="002B041E"/>
    <w:rsid w:val="002B49CC"/>
    <w:rsid w:val="002C421F"/>
    <w:rsid w:val="002F44D4"/>
    <w:rsid w:val="00306819"/>
    <w:rsid w:val="00337FDA"/>
    <w:rsid w:val="00365414"/>
    <w:rsid w:val="00371269"/>
    <w:rsid w:val="00373732"/>
    <w:rsid w:val="00376FD2"/>
    <w:rsid w:val="003A1E74"/>
    <w:rsid w:val="003B14F0"/>
    <w:rsid w:val="00410A00"/>
    <w:rsid w:val="00417A21"/>
    <w:rsid w:val="00431C43"/>
    <w:rsid w:val="004335D0"/>
    <w:rsid w:val="004408FB"/>
    <w:rsid w:val="00444EC7"/>
    <w:rsid w:val="00465D5A"/>
    <w:rsid w:val="00466FB5"/>
    <w:rsid w:val="004731E6"/>
    <w:rsid w:val="004844D7"/>
    <w:rsid w:val="004A3595"/>
    <w:rsid w:val="004C7EA5"/>
    <w:rsid w:val="004E40DC"/>
    <w:rsid w:val="004F7295"/>
    <w:rsid w:val="0051145C"/>
    <w:rsid w:val="0051307C"/>
    <w:rsid w:val="00523760"/>
    <w:rsid w:val="00550074"/>
    <w:rsid w:val="00554FFE"/>
    <w:rsid w:val="00555991"/>
    <w:rsid w:val="005658AE"/>
    <w:rsid w:val="00585535"/>
    <w:rsid w:val="00590FA8"/>
    <w:rsid w:val="005A1311"/>
    <w:rsid w:val="005A281F"/>
    <w:rsid w:val="005A7466"/>
    <w:rsid w:val="005C32C6"/>
    <w:rsid w:val="005D4866"/>
    <w:rsid w:val="005E2B40"/>
    <w:rsid w:val="005E5302"/>
    <w:rsid w:val="006233C7"/>
    <w:rsid w:val="006242A3"/>
    <w:rsid w:val="00626727"/>
    <w:rsid w:val="006609F6"/>
    <w:rsid w:val="006902B6"/>
    <w:rsid w:val="006B3E3D"/>
    <w:rsid w:val="006B4ED4"/>
    <w:rsid w:val="006C135B"/>
    <w:rsid w:val="006D130A"/>
    <w:rsid w:val="006D694E"/>
    <w:rsid w:val="0070285C"/>
    <w:rsid w:val="0070296A"/>
    <w:rsid w:val="00705FE0"/>
    <w:rsid w:val="00707CCD"/>
    <w:rsid w:val="00714529"/>
    <w:rsid w:val="0071708D"/>
    <w:rsid w:val="007325CA"/>
    <w:rsid w:val="00735E34"/>
    <w:rsid w:val="00766E77"/>
    <w:rsid w:val="007814AA"/>
    <w:rsid w:val="00785E25"/>
    <w:rsid w:val="0079233E"/>
    <w:rsid w:val="007A1303"/>
    <w:rsid w:val="007C3FB1"/>
    <w:rsid w:val="007C659F"/>
    <w:rsid w:val="007D7ED1"/>
    <w:rsid w:val="007F052B"/>
    <w:rsid w:val="0082259C"/>
    <w:rsid w:val="00827AB8"/>
    <w:rsid w:val="00842B49"/>
    <w:rsid w:val="0084523F"/>
    <w:rsid w:val="00893059"/>
    <w:rsid w:val="008D3B12"/>
    <w:rsid w:val="008E1408"/>
    <w:rsid w:val="008E405E"/>
    <w:rsid w:val="008E578B"/>
    <w:rsid w:val="008F1273"/>
    <w:rsid w:val="008F607C"/>
    <w:rsid w:val="00930F47"/>
    <w:rsid w:val="0094544A"/>
    <w:rsid w:val="00945D80"/>
    <w:rsid w:val="0095329C"/>
    <w:rsid w:val="00961C4F"/>
    <w:rsid w:val="009A6BD5"/>
    <w:rsid w:val="009D2E03"/>
    <w:rsid w:val="00A14867"/>
    <w:rsid w:val="00A37CDA"/>
    <w:rsid w:val="00A5200D"/>
    <w:rsid w:val="00A54285"/>
    <w:rsid w:val="00A60E69"/>
    <w:rsid w:val="00A70573"/>
    <w:rsid w:val="00A859D1"/>
    <w:rsid w:val="00A94056"/>
    <w:rsid w:val="00AA5B2D"/>
    <w:rsid w:val="00AB1588"/>
    <w:rsid w:val="00AB3B11"/>
    <w:rsid w:val="00AC609F"/>
    <w:rsid w:val="00AC6CA1"/>
    <w:rsid w:val="00AD1133"/>
    <w:rsid w:val="00AE112C"/>
    <w:rsid w:val="00AF4CF9"/>
    <w:rsid w:val="00AF6FC8"/>
    <w:rsid w:val="00B03979"/>
    <w:rsid w:val="00B315A4"/>
    <w:rsid w:val="00B32902"/>
    <w:rsid w:val="00B416D6"/>
    <w:rsid w:val="00B416FE"/>
    <w:rsid w:val="00B41854"/>
    <w:rsid w:val="00B51841"/>
    <w:rsid w:val="00B54819"/>
    <w:rsid w:val="00B84F50"/>
    <w:rsid w:val="00BB049B"/>
    <w:rsid w:val="00BC4805"/>
    <w:rsid w:val="00BC4AB7"/>
    <w:rsid w:val="00BD1C61"/>
    <w:rsid w:val="00BE5479"/>
    <w:rsid w:val="00BF5CBC"/>
    <w:rsid w:val="00C110E3"/>
    <w:rsid w:val="00C20533"/>
    <w:rsid w:val="00C32D41"/>
    <w:rsid w:val="00C67A6C"/>
    <w:rsid w:val="00C763D2"/>
    <w:rsid w:val="00C83839"/>
    <w:rsid w:val="00C858B1"/>
    <w:rsid w:val="00C86C0D"/>
    <w:rsid w:val="00C960DA"/>
    <w:rsid w:val="00CC35BB"/>
    <w:rsid w:val="00CD0695"/>
    <w:rsid w:val="00CD647B"/>
    <w:rsid w:val="00CE297A"/>
    <w:rsid w:val="00CF52F5"/>
    <w:rsid w:val="00D1313D"/>
    <w:rsid w:val="00D267F5"/>
    <w:rsid w:val="00D34311"/>
    <w:rsid w:val="00D41299"/>
    <w:rsid w:val="00D51452"/>
    <w:rsid w:val="00D57D79"/>
    <w:rsid w:val="00D71F23"/>
    <w:rsid w:val="00D75D26"/>
    <w:rsid w:val="00D86CC1"/>
    <w:rsid w:val="00D935E9"/>
    <w:rsid w:val="00DD05F2"/>
    <w:rsid w:val="00DF1E57"/>
    <w:rsid w:val="00DF214C"/>
    <w:rsid w:val="00E02D39"/>
    <w:rsid w:val="00E03382"/>
    <w:rsid w:val="00E11A81"/>
    <w:rsid w:val="00E128EE"/>
    <w:rsid w:val="00E14BE5"/>
    <w:rsid w:val="00E23F4A"/>
    <w:rsid w:val="00E3613B"/>
    <w:rsid w:val="00E4250F"/>
    <w:rsid w:val="00EA1B5B"/>
    <w:rsid w:val="00EB38CA"/>
    <w:rsid w:val="00EB4011"/>
    <w:rsid w:val="00EB6968"/>
    <w:rsid w:val="00EB715A"/>
    <w:rsid w:val="00ED6720"/>
    <w:rsid w:val="00ED7F9E"/>
    <w:rsid w:val="00EF535E"/>
    <w:rsid w:val="00F04F62"/>
    <w:rsid w:val="00F16E54"/>
    <w:rsid w:val="00F36316"/>
    <w:rsid w:val="00F53A37"/>
    <w:rsid w:val="00F563AA"/>
    <w:rsid w:val="00F836D3"/>
    <w:rsid w:val="00F9751E"/>
    <w:rsid w:val="00FB76EE"/>
    <w:rsid w:val="00FC25BE"/>
    <w:rsid w:val="00FD08D1"/>
    <w:rsid w:val="00FF3172"/>
    <w:rsid w:val="00FF62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9672C"/>
  <w15:chartTrackingRefBased/>
  <w15:docId w15:val="{44E08E31-A40C-4C6A-8125-0037FE75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F36316"/>
    <w:pPr>
      <w:spacing w:before="240" w:after="60" w:line="240" w:lineRule="auto"/>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uiPriority w:val="9"/>
    <w:semiHidden/>
    <w:unhideWhenUsed/>
    <w:qFormat/>
    <w:rsid w:val="00A5200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 Paragraph11,Recommendation,Bullet point,L"/>
    <w:basedOn w:val="Normal"/>
    <w:link w:val="ListParagraphChar"/>
    <w:uiPriority w:val="34"/>
    <w:qFormat/>
    <w:rsid w:val="0001675E"/>
    <w:pPr>
      <w:ind w:left="720"/>
      <w:contextualSpacing/>
    </w:pPr>
  </w:style>
  <w:style w:type="paragraph" w:styleId="BalloonText">
    <w:name w:val="Balloon Text"/>
    <w:basedOn w:val="Normal"/>
    <w:link w:val="BalloonTextChar"/>
    <w:uiPriority w:val="99"/>
    <w:semiHidden/>
    <w:unhideWhenUsed/>
    <w:rsid w:val="00585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535"/>
    <w:rPr>
      <w:rFonts w:ascii="Segoe UI" w:hAnsi="Segoe UI" w:cs="Segoe UI"/>
      <w:sz w:val="18"/>
      <w:szCs w:val="18"/>
    </w:rPr>
  </w:style>
  <w:style w:type="character" w:customStyle="1" w:styleId="Heading7Char">
    <w:name w:val="Heading 7 Char"/>
    <w:basedOn w:val="DefaultParagraphFont"/>
    <w:link w:val="Heading7"/>
    <w:rsid w:val="00F36316"/>
    <w:rPr>
      <w:rFonts w:ascii="Times New Roman" w:eastAsia="Times New Roman" w:hAnsi="Times New Roman" w:cs="Times New Roman"/>
      <w:sz w:val="24"/>
      <w:szCs w:val="24"/>
      <w:lang w:val="x-none" w:eastAsia="x-none"/>
    </w:rPr>
  </w:style>
  <w:style w:type="paragraph" w:customStyle="1" w:styleId="Billname">
    <w:name w:val="Billname"/>
    <w:basedOn w:val="Normal"/>
    <w:rsid w:val="00F36316"/>
    <w:pPr>
      <w:tabs>
        <w:tab w:val="left" w:pos="2400"/>
        <w:tab w:val="left" w:pos="2880"/>
      </w:tabs>
      <w:spacing w:before="1220" w:after="100" w:line="240" w:lineRule="auto"/>
    </w:pPr>
    <w:rPr>
      <w:rFonts w:ascii="Arial" w:eastAsia="Times New Roman" w:hAnsi="Arial" w:cs="Arial"/>
      <w:b/>
      <w:bCs/>
      <w:sz w:val="40"/>
      <w:szCs w:val="40"/>
    </w:rPr>
  </w:style>
  <w:style w:type="paragraph" w:customStyle="1" w:styleId="madeunder">
    <w:name w:val="made under"/>
    <w:basedOn w:val="Normal"/>
    <w:rsid w:val="00F36316"/>
    <w:pPr>
      <w:spacing w:before="180" w:after="60" w:line="240" w:lineRule="auto"/>
      <w:jc w:val="both"/>
    </w:pPr>
    <w:rPr>
      <w:rFonts w:ascii="Times New Roman" w:eastAsia="Times New Roman" w:hAnsi="Times New Roman" w:cs="Times New Roman"/>
      <w:sz w:val="24"/>
      <w:szCs w:val="24"/>
    </w:rPr>
  </w:style>
  <w:style w:type="paragraph" w:customStyle="1" w:styleId="CoverActName">
    <w:name w:val="CoverActName"/>
    <w:basedOn w:val="Normal"/>
    <w:rsid w:val="00F36316"/>
    <w:pPr>
      <w:tabs>
        <w:tab w:val="left" w:pos="2600"/>
      </w:tabs>
      <w:spacing w:before="200" w:after="60" w:line="240" w:lineRule="auto"/>
      <w:jc w:val="both"/>
    </w:pPr>
    <w:rPr>
      <w:rFonts w:ascii="Arial" w:eastAsia="Times New Roman" w:hAnsi="Arial" w:cs="Arial"/>
      <w:b/>
      <w:bCs/>
      <w:sz w:val="24"/>
      <w:szCs w:val="24"/>
    </w:rPr>
  </w:style>
  <w:style w:type="paragraph" w:customStyle="1" w:styleId="N-line3">
    <w:name w:val="N-line3"/>
    <w:basedOn w:val="Normal"/>
    <w:next w:val="Normal"/>
    <w:rsid w:val="00F36316"/>
    <w:pPr>
      <w:pBdr>
        <w:bottom w:val="single" w:sz="12" w:space="1" w:color="auto"/>
      </w:pBdr>
      <w:spacing w:after="0"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1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133"/>
  </w:style>
  <w:style w:type="paragraph" w:styleId="Footer">
    <w:name w:val="footer"/>
    <w:basedOn w:val="Normal"/>
    <w:link w:val="FooterChar"/>
    <w:uiPriority w:val="99"/>
    <w:unhideWhenUsed/>
    <w:rsid w:val="00AD1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133"/>
  </w:style>
  <w:style w:type="table" w:styleId="TableGrid">
    <w:name w:val="Table Grid"/>
    <w:basedOn w:val="TableNormal"/>
    <w:uiPriority w:val="39"/>
    <w:rsid w:val="00B5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6CC1"/>
    <w:rPr>
      <w:sz w:val="16"/>
      <w:szCs w:val="16"/>
    </w:rPr>
  </w:style>
  <w:style w:type="paragraph" w:styleId="CommentText">
    <w:name w:val="annotation text"/>
    <w:basedOn w:val="Normal"/>
    <w:link w:val="CommentTextChar"/>
    <w:uiPriority w:val="99"/>
    <w:semiHidden/>
    <w:unhideWhenUsed/>
    <w:rsid w:val="00D86CC1"/>
    <w:pPr>
      <w:spacing w:line="240" w:lineRule="auto"/>
    </w:pPr>
    <w:rPr>
      <w:sz w:val="20"/>
      <w:szCs w:val="20"/>
    </w:rPr>
  </w:style>
  <w:style w:type="character" w:customStyle="1" w:styleId="CommentTextChar">
    <w:name w:val="Comment Text Char"/>
    <w:basedOn w:val="DefaultParagraphFont"/>
    <w:link w:val="CommentText"/>
    <w:uiPriority w:val="99"/>
    <w:semiHidden/>
    <w:rsid w:val="00D86CC1"/>
    <w:rPr>
      <w:sz w:val="20"/>
      <w:szCs w:val="20"/>
    </w:rPr>
  </w:style>
  <w:style w:type="paragraph" w:styleId="CommentSubject">
    <w:name w:val="annotation subject"/>
    <w:basedOn w:val="CommentText"/>
    <w:next w:val="CommentText"/>
    <w:link w:val="CommentSubjectChar"/>
    <w:uiPriority w:val="99"/>
    <w:semiHidden/>
    <w:unhideWhenUsed/>
    <w:rsid w:val="00D86CC1"/>
    <w:rPr>
      <w:b/>
      <w:bCs/>
    </w:rPr>
  </w:style>
  <w:style w:type="character" w:customStyle="1" w:styleId="CommentSubjectChar">
    <w:name w:val="Comment Subject Char"/>
    <w:basedOn w:val="CommentTextChar"/>
    <w:link w:val="CommentSubject"/>
    <w:uiPriority w:val="99"/>
    <w:semiHidden/>
    <w:rsid w:val="00D86CC1"/>
    <w:rPr>
      <w:b/>
      <w:bCs/>
      <w:sz w:val="20"/>
      <w:szCs w:val="20"/>
    </w:rPr>
  </w:style>
  <w:style w:type="numbering" w:customStyle="1" w:styleId="Style1">
    <w:name w:val="Style1"/>
    <w:uiPriority w:val="99"/>
    <w:rsid w:val="005E2B40"/>
    <w:pPr>
      <w:numPr>
        <w:numId w:val="6"/>
      </w:numPr>
    </w:pPr>
  </w:style>
  <w:style w:type="paragraph" w:styleId="BodyText">
    <w:name w:val="Body Text"/>
    <w:basedOn w:val="Normal"/>
    <w:link w:val="BodyTextChar"/>
    <w:unhideWhenUsed/>
    <w:rsid w:val="00BB049B"/>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BB049B"/>
    <w:rPr>
      <w:rFonts w:ascii="Calibri" w:eastAsia="Calibri" w:hAnsi="Calibri" w:cs="Times New Roman"/>
    </w:rPr>
  </w:style>
  <w:style w:type="character" w:customStyle="1" w:styleId="Heading8Char">
    <w:name w:val="Heading 8 Char"/>
    <w:basedOn w:val="DefaultParagraphFont"/>
    <w:link w:val="Heading8"/>
    <w:uiPriority w:val="9"/>
    <w:semiHidden/>
    <w:rsid w:val="00A5200D"/>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aliases w:val="List Paragraph1 Char,List Paragraph11 Char,Recommendation Char,Bullet point Char,L Char"/>
    <w:basedOn w:val="DefaultParagraphFont"/>
    <w:link w:val="ListParagraph"/>
    <w:uiPriority w:val="34"/>
    <w:locked/>
    <w:rsid w:val="007D7ED1"/>
  </w:style>
  <w:style w:type="character" w:customStyle="1" w:styleId="Calibri12">
    <w:name w:val="Calibri 12"/>
    <w:uiPriority w:val="1"/>
    <w:qFormat/>
    <w:rsid w:val="007D7ED1"/>
    <w:rPr>
      <w:rFonts w:ascii="Calibri" w:hAnsi="Calibri"/>
      <w:sz w:val="24"/>
    </w:rPr>
  </w:style>
  <w:style w:type="paragraph" w:customStyle="1" w:styleId="Default">
    <w:name w:val="Default"/>
    <w:rsid w:val="00A940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Normal"/>
    <w:rsid w:val="00B03979"/>
    <w:pPr>
      <w:spacing w:after="0" w:line="240" w:lineRule="auto"/>
    </w:pPr>
    <w:rPr>
      <w:rFonts w:ascii="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461806">
      <w:bodyDiv w:val="1"/>
      <w:marLeft w:val="0"/>
      <w:marRight w:val="0"/>
      <w:marTop w:val="0"/>
      <w:marBottom w:val="0"/>
      <w:divBdr>
        <w:top w:val="none" w:sz="0" w:space="0" w:color="auto"/>
        <w:left w:val="none" w:sz="0" w:space="0" w:color="auto"/>
        <w:bottom w:val="none" w:sz="0" w:space="0" w:color="auto"/>
        <w:right w:val="none" w:sz="0" w:space="0" w:color="auto"/>
      </w:divBdr>
    </w:div>
    <w:div w:id="631862363">
      <w:bodyDiv w:val="1"/>
      <w:marLeft w:val="0"/>
      <w:marRight w:val="0"/>
      <w:marTop w:val="0"/>
      <w:marBottom w:val="0"/>
      <w:divBdr>
        <w:top w:val="none" w:sz="0" w:space="0" w:color="auto"/>
        <w:left w:val="none" w:sz="0" w:space="0" w:color="auto"/>
        <w:bottom w:val="none" w:sz="0" w:space="0" w:color="auto"/>
        <w:right w:val="none" w:sz="0" w:space="0" w:color="auto"/>
      </w:divBdr>
    </w:div>
    <w:div w:id="737703613">
      <w:bodyDiv w:val="1"/>
      <w:marLeft w:val="0"/>
      <w:marRight w:val="0"/>
      <w:marTop w:val="0"/>
      <w:marBottom w:val="0"/>
      <w:divBdr>
        <w:top w:val="none" w:sz="0" w:space="0" w:color="auto"/>
        <w:left w:val="none" w:sz="0" w:space="0" w:color="auto"/>
        <w:bottom w:val="none" w:sz="0" w:space="0" w:color="auto"/>
        <w:right w:val="none" w:sz="0" w:space="0" w:color="auto"/>
      </w:divBdr>
    </w:div>
    <w:div w:id="931939131">
      <w:bodyDiv w:val="1"/>
      <w:marLeft w:val="0"/>
      <w:marRight w:val="0"/>
      <w:marTop w:val="0"/>
      <w:marBottom w:val="0"/>
      <w:divBdr>
        <w:top w:val="none" w:sz="0" w:space="0" w:color="auto"/>
        <w:left w:val="none" w:sz="0" w:space="0" w:color="auto"/>
        <w:bottom w:val="none" w:sz="0" w:space="0" w:color="auto"/>
        <w:right w:val="none" w:sz="0" w:space="0" w:color="auto"/>
      </w:divBdr>
    </w:div>
    <w:div w:id="967248963">
      <w:bodyDiv w:val="1"/>
      <w:marLeft w:val="0"/>
      <w:marRight w:val="0"/>
      <w:marTop w:val="0"/>
      <w:marBottom w:val="0"/>
      <w:divBdr>
        <w:top w:val="none" w:sz="0" w:space="0" w:color="auto"/>
        <w:left w:val="none" w:sz="0" w:space="0" w:color="auto"/>
        <w:bottom w:val="none" w:sz="0" w:space="0" w:color="auto"/>
        <w:right w:val="none" w:sz="0" w:space="0" w:color="auto"/>
      </w:divBdr>
    </w:div>
    <w:div w:id="1067996497">
      <w:bodyDiv w:val="1"/>
      <w:marLeft w:val="0"/>
      <w:marRight w:val="0"/>
      <w:marTop w:val="0"/>
      <w:marBottom w:val="0"/>
      <w:divBdr>
        <w:top w:val="none" w:sz="0" w:space="0" w:color="auto"/>
        <w:left w:val="none" w:sz="0" w:space="0" w:color="auto"/>
        <w:bottom w:val="none" w:sz="0" w:space="0" w:color="auto"/>
        <w:right w:val="none" w:sz="0" w:space="0" w:color="auto"/>
      </w:divBdr>
    </w:div>
    <w:div w:id="1509515742">
      <w:bodyDiv w:val="1"/>
      <w:marLeft w:val="0"/>
      <w:marRight w:val="0"/>
      <w:marTop w:val="0"/>
      <w:marBottom w:val="0"/>
      <w:divBdr>
        <w:top w:val="none" w:sz="0" w:space="0" w:color="auto"/>
        <w:left w:val="none" w:sz="0" w:space="0" w:color="auto"/>
        <w:bottom w:val="none" w:sz="0" w:space="0" w:color="auto"/>
        <w:right w:val="none" w:sz="0" w:space="0" w:color="auto"/>
      </w:divBdr>
    </w:div>
    <w:div w:id="208391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0E210-C7B9-4446-AF93-ACD7852F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5625</Characters>
  <Application>Microsoft Office Word</Application>
  <DocSecurity>0</DocSecurity>
  <Lines>124</Lines>
  <Paragraphs>40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Moxon, KarenL</cp:lastModifiedBy>
  <cp:revision>4</cp:revision>
  <cp:lastPrinted>2019-10-02T21:16:00Z</cp:lastPrinted>
  <dcterms:created xsi:type="dcterms:W3CDTF">2020-04-16T00:29:00Z</dcterms:created>
  <dcterms:modified xsi:type="dcterms:W3CDTF">2020-04-16T00:29:00Z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lpwstr>1166923</vt:lpwstr>
  </property>
  <property fmtid="{D5CDD505-2E9C-101B-9397-08002B2CF9AE}" pid="3" name="CHECKEDOUTFROMJMS">
    <vt:lpwstr/>
  </property>
  <property fmtid="{D5CDD505-2E9C-101B-9397-08002B2CF9AE}" pid="4" name="JMSREQUIREDCHECKIN">
    <vt:lpwstr/>
  </property>
</Properties>
</file>