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79327" w14:textId="77777777" w:rsidR="00C17FAB" w:rsidRPr="00154E0F" w:rsidRDefault="00C17FAB">
      <w:pPr>
        <w:spacing w:before="120"/>
        <w:rPr>
          <w:rFonts w:ascii="Arial" w:hAnsi="Arial" w:cs="Arial"/>
        </w:rPr>
      </w:pPr>
      <w:bookmarkStart w:id="0" w:name="_Toc44738651"/>
      <w:bookmarkStart w:id="1" w:name="_GoBack"/>
      <w:bookmarkEnd w:id="1"/>
      <w:r w:rsidRPr="00154E0F">
        <w:rPr>
          <w:rFonts w:ascii="Arial" w:hAnsi="Arial" w:cs="Arial"/>
        </w:rPr>
        <w:t>Australian Capital Territory</w:t>
      </w:r>
    </w:p>
    <w:p w14:paraId="548515DC" w14:textId="6BFBFA5C" w:rsidR="00C17FAB" w:rsidRPr="00154E0F" w:rsidRDefault="00A240D1">
      <w:pPr>
        <w:pStyle w:val="Billname"/>
        <w:spacing w:before="700"/>
      </w:pPr>
      <w:r w:rsidRPr="00154E0F">
        <w:t>Domestic Violence Agencies</w:t>
      </w:r>
      <w:r w:rsidR="00FD75CE" w:rsidRPr="00154E0F">
        <w:t xml:space="preserve"> (</w:t>
      </w:r>
      <w:r w:rsidRPr="00154E0F">
        <w:t>Council – Community Member</w:t>
      </w:r>
      <w:r w:rsidR="00FD75CE" w:rsidRPr="00154E0F">
        <w:t>) Appointment</w:t>
      </w:r>
      <w:r w:rsidRPr="00154E0F">
        <w:t xml:space="preserve"> 2020 </w:t>
      </w:r>
      <w:r w:rsidR="00FD75CE" w:rsidRPr="00154E0F">
        <w:t xml:space="preserve">(No </w:t>
      </w:r>
      <w:r w:rsidRPr="00154E0F">
        <w:t>1</w:t>
      </w:r>
      <w:r w:rsidR="00FD75CE" w:rsidRPr="00154E0F">
        <w:t>)</w:t>
      </w:r>
    </w:p>
    <w:p w14:paraId="10A478D5" w14:textId="05C939BF" w:rsidR="00C17FAB" w:rsidRPr="00154E0F" w:rsidRDefault="002D7C60" w:rsidP="00DA3B00">
      <w:pPr>
        <w:spacing w:before="340"/>
        <w:rPr>
          <w:rFonts w:ascii="Arial" w:hAnsi="Arial" w:cs="Arial"/>
          <w:b/>
          <w:bCs/>
        </w:rPr>
      </w:pPr>
      <w:r w:rsidRPr="00154E0F">
        <w:rPr>
          <w:rFonts w:ascii="Arial" w:hAnsi="Arial" w:cs="Arial"/>
          <w:b/>
          <w:bCs/>
        </w:rPr>
        <w:t>Disallowable instrument DI</w:t>
      </w:r>
      <w:r w:rsidR="00A240D1" w:rsidRPr="00154E0F">
        <w:rPr>
          <w:rFonts w:ascii="Arial" w:hAnsi="Arial" w:cs="Arial"/>
          <w:b/>
          <w:bCs/>
        </w:rPr>
        <w:t>2020</w:t>
      </w:r>
      <w:r w:rsidR="00C17FAB" w:rsidRPr="00154E0F">
        <w:rPr>
          <w:rFonts w:ascii="Arial" w:hAnsi="Arial" w:cs="Arial"/>
          <w:b/>
          <w:bCs/>
        </w:rPr>
        <w:t>–</w:t>
      </w:r>
      <w:r w:rsidR="00BD5A39">
        <w:rPr>
          <w:rFonts w:ascii="Arial" w:hAnsi="Arial" w:cs="Arial"/>
          <w:b/>
          <w:bCs/>
        </w:rPr>
        <w:t>53</w:t>
      </w:r>
    </w:p>
    <w:p w14:paraId="10BC4A0A" w14:textId="77777777" w:rsidR="00C17FAB" w:rsidRPr="00154E0F" w:rsidRDefault="00C17FAB" w:rsidP="00DA3B00">
      <w:pPr>
        <w:pStyle w:val="madeunder"/>
        <w:spacing w:before="300" w:after="0"/>
      </w:pPr>
      <w:r w:rsidRPr="00154E0F">
        <w:t xml:space="preserve">made under the  </w:t>
      </w:r>
    </w:p>
    <w:p w14:paraId="22712020" w14:textId="51003C99" w:rsidR="00C17FAB" w:rsidRPr="00154E0F" w:rsidRDefault="00A240D1" w:rsidP="00DA3B00">
      <w:pPr>
        <w:pStyle w:val="CoverActName"/>
        <w:spacing w:before="320" w:after="0"/>
        <w:rPr>
          <w:rFonts w:cs="Arial"/>
          <w:sz w:val="20"/>
        </w:rPr>
      </w:pPr>
      <w:r w:rsidRPr="00154E0F">
        <w:rPr>
          <w:rFonts w:cs="Arial"/>
          <w:i/>
          <w:iCs/>
          <w:sz w:val="20"/>
        </w:rPr>
        <w:t>Domestic Violence Agencies Act 1986</w:t>
      </w:r>
      <w:r w:rsidR="00C17FAB" w:rsidRPr="00154E0F">
        <w:rPr>
          <w:rFonts w:cs="Arial"/>
          <w:sz w:val="20"/>
        </w:rPr>
        <w:t xml:space="preserve">, </w:t>
      </w:r>
      <w:r w:rsidRPr="00154E0F">
        <w:rPr>
          <w:rFonts w:cs="Arial"/>
          <w:sz w:val="20"/>
        </w:rPr>
        <w:t>section 6</w:t>
      </w:r>
      <w:r w:rsidR="003813E3" w:rsidRPr="00154E0F">
        <w:rPr>
          <w:rFonts w:cs="Arial"/>
          <w:sz w:val="20"/>
        </w:rPr>
        <w:t xml:space="preserve"> </w:t>
      </w:r>
      <w:r w:rsidR="00183800" w:rsidRPr="00154E0F">
        <w:rPr>
          <w:rFonts w:cs="Arial"/>
          <w:sz w:val="20"/>
        </w:rPr>
        <w:t>(2)</w:t>
      </w:r>
      <w:r w:rsidR="003813E3" w:rsidRPr="00154E0F">
        <w:rPr>
          <w:rFonts w:cs="Arial"/>
          <w:sz w:val="20"/>
        </w:rPr>
        <w:t xml:space="preserve"> </w:t>
      </w:r>
      <w:r w:rsidR="00183800" w:rsidRPr="00154E0F">
        <w:rPr>
          <w:rFonts w:cs="Arial"/>
          <w:sz w:val="20"/>
        </w:rPr>
        <w:t>(a)</w:t>
      </w:r>
      <w:r w:rsidR="00C17FAB" w:rsidRPr="00154E0F">
        <w:rPr>
          <w:rFonts w:cs="Arial"/>
          <w:sz w:val="20"/>
        </w:rPr>
        <w:t xml:space="preserve"> (</w:t>
      </w:r>
      <w:r w:rsidRPr="00154E0F">
        <w:rPr>
          <w:rFonts w:cs="Arial"/>
          <w:sz w:val="20"/>
        </w:rPr>
        <w:t>Membership of council</w:t>
      </w:r>
      <w:r w:rsidR="00C17FAB" w:rsidRPr="00154E0F">
        <w:rPr>
          <w:rFonts w:cs="Arial"/>
          <w:sz w:val="20"/>
        </w:rPr>
        <w:t>)</w:t>
      </w:r>
    </w:p>
    <w:p w14:paraId="68EA31D5" w14:textId="77777777" w:rsidR="00C17FAB" w:rsidRPr="00154E0F" w:rsidRDefault="00C17FAB">
      <w:pPr>
        <w:spacing w:before="360"/>
        <w:ind w:right="565"/>
        <w:rPr>
          <w:rFonts w:ascii="Arial" w:hAnsi="Arial" w:cs="Arial"/>
          <w:b/>
          <w:bCs/>
          <w:sz w:val="28"/>
          <w:szCs w:val="28"/>
        </w:rPr>
      </w:pPr>
      <w:r w:rsidRPr="00154E0F">
        <w:rPr>
          <w:rFonts w:ascii="Arial" w:hAnsi="Arial" w:cs="Arial"/>
          <w:b/>
          <w:bCs/>
          <w:sz w:val="28"/>
          <w:szCs w:val="28"/>
        </w:rPr>
        <w:t>EXPLANATORY STATEMENT</w:t>
      </w:r>
    </w:p>
    <w:p w14:paraId="7B8699C8" w14:textId="77777777" w:rsidR="00C17FAB" w:rsidRPr="00154E0F" w:rsidRDefault="00C17FAB">
      <w:pPr>
        <w:pStyle w:val="N-line3"/>
        <w:pBdr>
          <w:bottom w:val="none" w:sz="0" w:space="0" w:color="auto"/>
        </w:pBdr>
      </w:pPr>
    </w:p>
    <w:p w14:paraId="75C692F3" w14:textId="77777777" w:rsidR="00C17FAB" w:rsidRPr="00154E0F" w:rsidRDefault="00C17FAB">
      <w:pPr>
        <w:pStyle w:val="N-line3"/>
        <w:pBdr>
          <w:top w:val="single" w:sz="12" w:space="1" w:color="auto"/>
          <w:bottom w:val="none" w:sz="0" w:space="0" w:color="auto"/>
        </w:pBdr>
      </w:pPr>
    </w:p>
    <w:bookmarkEnd w:id="0"/>
    <w:p w14:paraId="33AA5432" w14:textId="21817744" w:rsidR="00A240D1" w:rsidRPr="00154E0F" w:rsidRDefault="00A240D1">
      <w:r w:rsidRPr="00154E0F">
        <w:t xml:space="preserve">Section 4 of the </w:t>
      </w:r>
      <w:r w:rsidRPr="00154E0F">
        <w:rPr>
          <w:i/>
          <w:iCs/>
        </w:rPr>
        <w:t>Domestic Violence Agencies Act 1986</w:t>
      </w:r>
      <w:r w:rsidRPr="00154E0F">
        <w:t xml:space="preserve"> (the Act) establishes the Domestic Violence Prevention Council</w:t>
      </w:r>
      <w:r w:rsidR="003D1E1B" w:rsidRPr="00154E0F">
        <w:t xml:space="preserve"> (the Council)</w:t>
      </w:r>
      <w:r w:rsidRPr="00154E0F">
        <w:t>.</w:t>
      </w:r>
    </w:p>
    <w:p w14:paraId="72FBE723" w14:textId="77777777" w:rsidR="00A240D1" w:rsidRPr="00154E0F" w:rsidRDefault="00A240D1"/>
    <w:p w14:paraId="5E0079DF" w14:textId="5396C013" w:rsidR="00C17FAB" w:rsidRPr="00154E0F" w:rsidRDefault="00A240D1">
      <w:r w:rsidRPr="00154E0F">
        <w:t>Section 5</w:t>
      </w:r>
      <w:r w:rsidR="003813E3" w:rsidRPr="00154E0F">
        <w:t xml:space="preserve"> </w:t>
      </w:r>
      <w:r w:rsidR="003D1E1B" w:rsidRPr="00154E0F">
        <w:t xml:space="preserve">(1) </w:t>
      </w:r>
      <w:r w:rsidRPr="00154E0F">
        <w:t xml:space="preserve">of the Act </w:t>
      </w:r>
      <w:r w:rsidR="003D1E1B" w:rsidRPr="00154E0F">
        <w:t>states that</w:t>
      </w:r>
      <w:r w:rsidRPr="00154E0F">
        <w:t xml:space="preserve"> the objective of the Council</w:t>
      </w:r>
      <w:r w:rsidR="003D1E1B" w:rsidRPr="00154E0F">
        <w:t xml:space="preserve"> is </w:t>
      </w:r>
      <w:r w:rsidRPr="00154E0F">
        <w:t>to reduce the incidence of family violence offences. Section 5</w:t>
      </w:r>
      <w:r w:rsidR="003813E3" w:rsidRPr="00154E0F">
        <w:t xml:space="preserve"> </w:t>
      </w:r>
      <w:r w:rsidRPr="00154E0F">
        <w:t>(2) of the Act sets out the functions of the Council</w:t>
      </w:r>
      <w:r w:rsidR="003D1E1B" w:rsidRPr="00154E0F">
        <w:t>, which includes</w:t>
      </w:r>
      <w:r w:rsidRPr="00154E0F">
        <w:t xml:space="preserve"> </w:t>
      </w:r>
      <w:r w:rsidR="007A0E00" w:rsidRPr="00154E0F">
        <w:t xml:space="preserve">promoting collaboration among certain government agencies and non-government organisations, </w:t>
      </w:r>
      <w:r w:rsidR="00910DCA" w:rsidRPr="00154E0F">
        <w:t xml:space="preserve">promoting projects and programs aimed at enhancing the safety and security of victims of family violence offences, </w:t>
      </w:r>
      <w:r w:rsidRPr="00154E0F">
        <w:t>advis</w:t>
      </w:r>
      <w:r w:rsidR="003D1E1B" w:rsidRPr="00154E0F">
        <w:t>ing</w:t>
      </w:r>
      <w:r w:rsidRPr="00154E0F">
        <w:t xml:space="preserve"> the Minister on any matter relating to </w:t>
      </w:r>
      <w:r w:rsidR="00910DCA" w:rsidRPr="00154E0F">
        <w:t>family</w:t>
      </w:r>
      <w:r w:rsidRPr="00154E0F">
        <w:t xml:space="preserve"> violence</w:t>
      </w:r>
      <w:r w:rsidR="00910DCA" w:rsidRPr="00154E0F">
        <w:t>, collecting statistical information relating to family violence offences, and preparing and submitting to the Minister a plan for dealing with family violence in the community</w:t>
      </w:r>
      <w:r w:rsidRPr="00154E0F">
        <w:t>.</w:t>
      </w:r>
    </w:p>
    <w:p w14:paraId="78BFB7EC" w14:textId="6DFFCBAC" w:rsidR="00A240D1" w:rsidRPr="00154E0F" w:rsidRDefault="00A240D1"/>
    <w:p w14:paraId="093577E7" w14:textId="59536EFE" w:rsidR="00A240D1" w:rsidRPr="00154E0F" w:rsidRDefault="00A240D1">
      <w:r w:rsidRPr="00154E0F">
        <w:t>Section 6 of the Act stipulates that the Council is constituted by the Domestic Violence Project Coordinator and twelve other members appointed by the Minister. Section 6</w:t>
      </w:r>
      <w:r w:rsidR="003813E3" w:rsidRPr="00154E0F">
        <w:t xml:space="preserve"> </w:t>
      </w:r>
      <w:r w:rsidRPr="00154E0F">
        <w:t>(2) specifies that the appointed members must consist of at least six community members</w:t>
      </w:r>
      <w:r w:rsidR="003D1E1B" w:rsidRPr="00154E0F">
        <w:t xml:space="preserve"> and </w:t>
      </w:r>
      <w:r w:rsidR="0084551F" w:rsidRPr="00154E0F">
        <w:t xml:space="preserve">other people who are </w:t>
      </w:r>
      <w:r w:rsidR="003D1E1B" w:rsidRPr="00154E0F">
        <w:t>statutory office holders, public servants or police officers.</w:t>
      </w:r>
    </w:p>
    <w:p w14:paraId="658F7855" w14:textId="4C084E1D" w:rsidR="00A240D1" w:rsidRPr="00154E0F" w:rsidRDefault="00A240D1"/>
    <w:p w14:paraId="3C77BAF0" w14:textId="77777777" w:rsidR="005478A5" w:rsidRPr="00154E0F" w:rsidRDefault="00A240D1" w:rsidP="00CD6FDC">
      <w:r w:rsidRPr="00154E0F">
        <w:t xml:space="preserve">Section 229 of the </w:t>
      </w:r>
      <w:r w:rsidRPr="00154E0F">
        <w:rPr>
          <w:i/>
          <w:iCs/>
        </w:rPr>
        <w:t>Legislation Act 2001</w:t>
      </w:r>
      <w:r w:rsidRPr="00154E0F">
        <w:t xml:space="preserve"> states that the instrument making an appointment to which division 19.3.3 applies is a disallowable instrument.</w:t>
      </w:r>
      <w:r w:rsidR="00CD6FDC" w:rsidRPr="00154E0F">
        <w:t xml:space="preserve"> </w:t>
      </w:r>
    </w:p>
    <w:p w14:paraId="6061E6DC" w14:textId="77777777" w:rsidR="005478A5" w:rsidRPr="00154E0F" w:rsidRDefault="005478A5" w:rsidP="00CD6FDC"/>
    <w:p w14:paraId="5F674DB2" w14:textId="5FE8F527" w:rsidR="00CD6FDC" w:rsidRPr="00154E0F" w:rsidRDefault="00CD6FDC" w:rsidP="00CD6FDC">
      <w:r w:rsidRPr="00154E0F">
        <w:t>In accordance with section 6</w:t>
      </w:r>
      <w:r w:rsidR="003813E3" w:rsidRPr="00154E0F">
        <w:t xml:space="preserve"> </w:t>
      </w:r>
      <w:r w:rsidRPr="00154E0F">
        <w:t>(3) of the Act, the instrument states that the person is appointed in the capacity of a community member of the Council.</w:t>
      </w:r>
      <w:r w:rsidR="005478A5" w:rsidRPr="00154E0F">
        <w:t xml:space="preserve"> </w:t>
      </w:r>
      <w:r w:rsidR="00FF002B" w:rsidRPr="00154E0F">
        <w:t>In accordance with section 6 (4) of the Act, t</w:t>
      </w:r>
      <w:r w:rsidR="005478A5" w:rsidRPr="00154E0F">
        <w:t>he Minister is satisfied that the appointee is familiar with the views and interests of the community on matters relating to domestic violence and is capable of representing those views and interests.</w:t>
      </w:r>
    </w:p>
    <w:p w14:paraId="1E6B2B74" w14:textId="106EC6E7" w:rsidR="00A240D1" w:rsidRPr="00154E0F" w:rsidRDefault="00A240D1"/>
    <w:p w14:paraId="2065B229" w14:textId="77777777" w:rsidR="0084551F" w:rsidRPr="00154E0F" w:rsidRDefault="00A240D1">
      <w:r w:rsidRPr="00154E0F">
        <w:t xml:space="preserve">Section 227 of the </w:t>
      </w:r>
      <w:r w:rsidRPr="00154E0F">
        <w:rPr>
          <w:i/>
          <w:iCs/>
        </w:rPr>
        <w:t xml:space="preserve">Legislation Act </w:t>
      </w:r>
      <w:r w:rsidRPr="00154E0F">
        <w:t xml:space="preserve">provides that division </w:t>
      </w:r>
      <w:r w:rsidR="000C0A3A" w:rsidRPr="00154E0F">
        <w:t xml:space="preserve">19.3.3 does not apply to appointees who are public servants. The person appointed by this instrument is not </w:t>
      </w:r>
      <w:r w:rsidR="0084551F" w:rsidRPr="00154E0F">
        <w:t xml:space="preserve">a </w:t>
      </w:r>
      <w:r w:rsidR="000C0A3A" w:rsidRPr="00154E0F">
        <w:t>public servant</w:t>
      </w:r>
      <w:r w:rsidR="0084551F" w:rsidRPr="00154E0F">
        <w:t>.</w:t>
      </w:r>
    </w:p>
    <w:p w14:paraId="0F5D4727" w14:textId="77777777" w:rsidR="0084551F" w:rsidRPr="00154E0F" w:rsidRDefault="0084551F"/>
    <w:p w14:paraId="1B5510A2" w14:textId="26957825" w:rsidR="00CD6FDC" w:rsidRPr="00154E0F" w:rsidRDefault="0084551F">
      <w:r w:rsidRPr="00154E0F">
        <w:t>Under section 228</w:t>
      </w:r>
      <w:r w:rsidR="003676B8" w:rsidRPr="00154E0F">
        <w:t xml:space="preserve"> of the </w:t>
      </w:r>
      <w:r w:rsidR="003676B8" w:rsidRPr="00154E0F">
        <w:rPr>
          <w:i/>
          <w:iCs/>
        </w:rPr>
        <w:t>Legislation Act</w:t>
      </w:r>
      <w:r w:rsidRPr="00154E0F">
        <w:t xml:space="preserve">, </w:t>
      </w:r>
      <w:r w:rsidR="000C0A3A" w:rsidRPr="00154E0F">
        <w:t xml:space="preserve">the Standing Committee on Justice and Community Safety </w:t>
      </w:r>
      <w:r w:rsidRPr="00154E0F">
        <w:t>was c</w:t>
      </w:r>
      <w:r w:rsidR="000C0A3A" w:rsidRPr="00154E0F">
        <w:t>onsulted</w:t>
      </w:r>
      <w:r w:rsidR="003676B8" w:rsidRPr="00154E0F">
        <w:t xml:space="preserve"> in relation to this appointment</w:t>
      </w:r>
      <w:r w:rsidR="000C0A3A" w:rsidRPr="00154E0F">
        <w:t>. The Committee supports the appointment.</w:t>
      </w:r>
    </w:p>
    <w:p w14:paraId="4F2EF5F0" w14:textId="579DD180" w:rsidR="00FF002B" w:rsidRPr="00154E0F" w:rsidRDefault="00FF002B"/>
    <w:p w14:paraId="5C7B091E" w14:textId="2B7E53A7" w:rsidR="00FF002B" w:rsidRPr="000C0A3A" w:rsidRDefault="00FF002B">
      <w:r w:rsidRPr="00154E0F">
        <w:t>The appointment commences on the day after notification of the instrument of appointment and is for a period of two years.</w:t>
      </w:r>
    </w:p>
    <w:sectPr w:rsidR="00FF002B" w:rsidRPr="000C0A3A"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7EDEC" w14:textId="77777777" w:rsidR="004B51FE" w:rsidRDefault="004B51FE" w:rsidP="00C17FAB">
      <w:r>
        <w:separator/>
      </w:r>
    </w:p>
  </w:endnote>
  <w:endnote w:type="continuationSeparator" w:id="0">
    <w:p w14:paraId="4719E3CA" w14:textId="77777777" w:rsidR="004B51FE" w:rsidRDefault="004B51F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07EC" w14:textId="77777777" w:rsidR="0051212F" w:rsidRDefault="00512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FC00" w14:textId="7E657A27" w:rsidR="0051212F" w:rsidRPr="0051212F" w:rsidRDefault="0051212F" w:rsidP="0051212F">
    <w:pPr>
      <w:pStyle w:val="Footer"/>
      <w:jc w:val="center"/>
      <w:rPr>
        <w:rFonts w:cs="Arial"/>
        <w:sz w:val="14"/>
      </w:rPr>
    </w:pPr>
    <w:r w:rsidRPr="005121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0E03" w14:textId="77777777" w:rsidR="0051212F" w:rsidRDefault="0051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4C318" w14:textId="77777777" w:rsidR="004B51FE" w:rsidRDefault="004B51FE" w:rsidP="00C17FAB">
      <w:r>
        <w:separator/>
      </w:r>
    </w:p>
  </w:footnote>
  <w:footnote w:type="continuationSeparator" w:id="0">
    <w:p w14:paraId="087E281E" w14:textId="77777777" w:rsidR="004B51FE" w:rsidRDefault="004B51F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3D4E" w14:textId="77777777" w:rsidR="0051212F" w:rsidRDefault="00512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BE64" w14:textId="77777777" w:rsidR="0051212F" w:rsidRDefault="00512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427B" w14:textId="77777777" w:rsidR="0051212F" w:rsidRDefault="00512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C0A3A"/>
    <w:rsid w:val="00154E0F"/>
    <w:rsid w:val="00183800"/>
    <w:rsid w:val="002818C2"/>
    <w:rsid w:val="002B42C2"/>
    <w:rsid w:val="002D7C60"/>
    <w:rsid w:val="003676B8"/>
    <w:rsid w:val="003813E3"/>
    <w:rsid w:val="003D1E1B"/>
    <w:rsid w:val="00431A59"/>
    <w:rsid w:val="004B51FE"/>
    <w:rsid w:val="0051212F"/>
    <w:rsid w:val="005478A5"/>
    <w:rsid w:val="0064796C"/>
    <w:rsid w:val="006E6916"/>
    <w:rsid w:val="007346AC"/>
    <w:rsid w:val="007A0E00"/>
    <w:rsid w:val="0084551F"/>
    <w:rsid w:val="008D1247"/>
    <w:rsid w:val="00910DCA"/>
    <w:rsid w:val="009508A5"/>
    <w:rsid w:val="00A02C16"/>
    <w:rsid w:val="00A240D1"/>
    <w:rsid w:val="00B12230"/>
    <w:rsid w:val="00BD5A39"/>
    <w:rsid w:val="00C17FAB"/>
    <w:rsid w:val="00CD6FDC"/>
    <w:rsid w:val="00CE599C"/>
    <w:rsid w:val="00CE6E04"/>
    <w:rsid w:val="00DA3B00"/>
    <w:rsid w:val="00DF5DFD"/>
    <w:rsid w:val="00E556DA"/>
    <w:rsid w:val="00FD75CE"/>
    <w:rsid w:val="00FF0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FBB2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2051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2020-04-21T22:58:00Z</dcterms:created>
  <dcterms:modified xsi:type="dcterms:W3CDTF">2020-04-21T22:58:00Z</dcterms:modified>
</cp:coreProperties>
</file>