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6D971" w14:textId="77777777" w:rsidR="006815C9" w:rsidRDefault="006815C9">
      <w:pPr>
        <w:spacing w:before="120"/>
        <w:rPr>
          <w:rFonts w:ascii="Arial" w:hAnsi="Arial" w:cs="Arial"/>
        </w:rPr>
      </w:pPr>
      <w:bookmarkStart w:id="0" w:name="_Toc44738651"/>
      <w:bookmarkStart w:id="1" w:name="_GoBack"/>
      <w:bookmarkEnd w:id="1"/>
      <w:r>
        <w:rPr>
          <w:rFonts w:ascii="Arial" w:hAnsi="Arial" w:cs="Arial"/>
        </w:rPr>
        <w:t>Australian Capital Territory</w:t>
      </w:r>
    </w:p>
    <w:p w14:paraId="7C79EAA7" w14:textId="77777777" w:rsidR="00210A8C" w:rsidRDefault="00210A8C" w:rsidP="00210A8C">
      <w:pPr>
        <w:pStyle w:val="Billname"/>
        <w:spacing w:before="700"/>
      </w:pPr>
      <w:r>
        <w:t>Commissioner for Sustainability and the Environment Appointment 2020 (No 2)</w:t>
      </w:r>
    </w:p>
    <w:p w14:paraId="1D2BB2B7" w14:textId="3A63C2CC" w:rsidR="00210A8C" w:rsidRDefault="00210A8C" w:rsidP="00210A8C">
      <w:pPr>
        <w:spacing w:before="340"/>
        <w:rPr>
          <w:rFonts w:ascii="Arial" w:hAnsi="Arial" w:cs="Arial"/>
          <w:b/>
          <w:bCs/>
        </w:rPr>
      </w:pPr>
      <w:r>
        <w:rPr>
          <w:rFonts w:ascii="Arial" w:hAnsi="Arial" w:cs="Arial"/>
          <w:b/>
          <w:bCs/>
        </w:rPr>
        <w:t>Disallowable instrument DI</w:t>
      </w:r>
      <w:r>
        <w:rPr>
          <w:rFonts w:ascii="Arial" w:hAnsi="Arial" w:cs="Arial"/>
          <w:b/>
          <w:bCs/>
          <w:iCs/>
        </w:rPr>
        <w:t>2020</w:t>
      </w:r>
      <w:r>
        <w:rPr>
          <w:rFonts w:ascii="Arial" w:hAnsi="Arial" w:cs="Arial"/>
          <w:b/>
          <w:bCs/>
        </w:rPr>
        <w:t>–</w:t>
      </w:r>
      <w:r w:rsidR="00F80C62">
        <w:rPr>
          <w:rFonts w:ascii="Arial" w:hAnsi="Arial" w:cs="Arial"/>
          <w:b/>
          <w:bCs/>
        </w:rPr>
        <w:t>83</w:t>
      </w:r>
    </w:p>
    <w:p w14:paraId="62F8CD58" w14:textId="77777777" w:rsidR="006815C9" w:rsidRDefault="006815C9" w:rsidP="00091D34">
      <w:pPr>
        <w:pStyle w:val="madeunder"/>
        <w:spacing w:before="300" w:after="0"/>
      </w:pPr>
      <w:r>
        <w:t xml:space="preserve">made under the  </w:t>
      </w:r>
    </w:p>
    <w:p w14:paraId="27974BBF" w14:textId="5F763531" w:rsidR="00210A8C" w:rsidRDefault="00210A8C" w:rsidP="000661CC">
      <w:pPr>
        <w:pStyle w:val="CoverActName"/>
        <w:spacing w:before="320" w:after="0"/>
        <w:jc w:val="left"/>
        <w:rPr>
          <w:rFonts w:cs="Arial"/>
          <w:sz w:val="20"/>
        </w:rPr>
      </w:pPr>
      <w:r>
        <w:rPr>
          <w:rFonts w:cs="Arial"/>
          <w:sz w:val="20"/>
        </w:rPr>
        <w:t>Commissioner for Sustainability and the Environment Act 1993, s 4 (Commissioner for Sustainability and the Environment)</w:t>
      </w:r>
    </w:p>
    <w:p w14:paraId="2924AB50"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7ECCDDC5" w14:textId="77777777" w:rsidR="006815C9" w:rsidRDefault="006815C9">
      <w:pPr>
        <w:pStyle w:val="N-line3"/>
        <w:pBdr>
          <w:bottom w:val="none" w:sz="0" w:space="0" w:color="auto"/>
        </w:pBdr>
      </w:pPr>
    </w:p>
    <w:p w14:paraId="1464DA3C" w14:textId="77777777" w:rsidR="006815C9" w:rsidRDefault="006815C9">
      <w:pPr>
        <w:pStyle w:val="N-line3"/>
        <w:pBdr>
          <w:top w:val="single" w:sz="12" w:space="1" w:color="auto"/>
          <w:bottom w:val="none" w:sz="0" w:space="0" w:color="auto"/>
        </w:pBdr>
      </w:pPr>
    </w:p>
    <w:bookmarkEnd w:id="0"/>
    <w:p w14:paraId="7C14F973" w14:textId="4E059E28" w:rsidR="006815C9" w:rsidRPr="00210A8C" w:rsidRDefault="00210A8C" w:rsidP="00933D54">
      <w:pPr>
        <w:spacing w:after="120"/>
        <w:rPr>
          <w:b/>
          <w:bCs/>
        </w:rPr>
      </w:pPr>
      <w:r w:rsidRPr="00210A8C">
        <w:rPr>
          <w:b/>
          <w:bCs/>
        </w:rPr>
        <w:t>Introduction</w:t>
      </w:r>
    </w:p>
    <w:p w14:paraId="78AB741A" w14:textId="40AE40A2" w:rsidR="00210A8C" w:rsidRDefault="00210A8C">
      <w:r>
        <w:t xml:space="preserve">This explanatory statement relates to the </w:t>
      </w:r>
      <w:r>
        <w:rPr>
          <w:i/>
          <w:iCs/>
        </w:rPr>
        <w:t>Commissioner for Sustainability and the Environment</w:t>
      </w:r>
      <w:r>
        <w:t xml:space="preserve"> </w:t>
      </w:r>
      <w:r>
        <w:rPr>
          <w:i/>
          <w:iCs/>
        </w:rPr>
        <w:t xml:space="preserve">Appointment 2020 </w:t>
      </w:r>
      <w:r w:rsidR="003E10A6">
        <w:rPr>
          <w:i/>
          <w:iCs/>
        </w:rPr>
        <w:t>(</w:t>
      </w:r>
      <w:r>
        <w:rPr>
          <w:i/>
          <w:iCs/>
        </w:rPr>
        <w:t xml:space="preserve">No 2) </w:t>
      </w:r>
      <w:r>
        <w:t xml:space="preserve">as made by the Minister and presented to the Legislative Assembly. It has been prepared in order to assist the reader of the instrument and to help inform debate on it. It does not form part of the instrument and has not been endorsed by the </w:t>
      </w:r>
      <w:r w:rsidR="000661CC">
        <w:t>A</w:t>
      </w:r>
      <w:r>
        <w:t>ssembly.</w:t>
      </w:r>
    </w:p>
    <w:p w14:paraId="28C79455" w14:textId="0B9249B6" w:rsidR="00210A8C" w:rsidRDefault="00210A8C"/>
    <w:p w14:paraId="2593FC11" w14:textId="203FCFD4" w:rsidR="00210A8C" w:rsidRDefault="00210A8C" w:rsidP="00933D54">
      <w:pPr>
        <w:spacing w:after="120"/>
        <w:rPr>
          <w:b/>
          <w:bCs/>
        </w:rPr>
      </w:pPr>
      <w:r>
        <w:rPr>
          <w:b/>
          <w:bCs/>
        </w:rPr>
        <w:t>Overview</w:t>
      </w:r>
    </w:p>
    <w:p w14:paraId="0A800AE4" w14:textId="77777777" w:rsidR="00210A8C" w:rsidRDefault="00210A8C">
      <w:r>
        <w:t xml:space="preserve">Section 4 of the </w:t>
      </w:r>
      <w:r>
        <w:rPr>
          <w:i/>
          <w:iCs/>
        </w:rPr>
        <w:t>Commissioner for Sustainability and the Environment Act 1993</w:t>
      </w:r>
      <w:r>
        <w:t xml:space="preserve"> (the Act) requires the Minister to appoint a person as the Commissioner for Sustainability and the Environment (the Commissioner). Section 5 of the Act states that the Commissioner must not be appointed for a term longer than 5 years.</w:t>
      </w:r>
    </w:p>
    <w:p w14:paraId="2CE5D789" w14:textId="77777777" w:rsidR="00210A8C" w:rsidRDefault="00210A8C"/>
    <w:p w14:paraId="062293E0" w14:textId="35E41CE1" w:rsidR="00210A8C" w:rsidRDefault="00210A8C">
      <w:r>
        <w:t xml:space="preserve">The instrument appoints Dr Sophie Lewis for </w:t>
      </w:r>
      <w:r w:rsidRPr="006C1BB9">
        <w:t>5 years. Dr Lewis has significant skills, expertise and qualifications in science and in the study</w:t>
      </w:r>
      <w:r>
        <w:t xml:space="preserve"> of climate change. Dr Lewis was the ACT Scientist of the Year in 2019.</w:t>
      </w:r>
    </w:p>
    <w:p w14:paraId="11191ED4" w14:textId="0BC0544E" w:rsidR="00210A8C" w:rsidRDefault="00210A8C"/>
    <w:p w14:paraId="6C6EEB08" w14:textId="4244B8B1" w:rsidR="00210A8C" w:rsidRPr="003E10A6" w:rsidRDefault="003E10A6">
      <w:r>
        <w:t xml:space="preserve">Under the </w:t>
      </w:r>
      <w:r>
        <w:rPr>
          <w:i/>
          <w:iCs/>
        </w:rPr>
        <w:t>Legislation Act 2001</w:t>
      </w:r>
      <w:r>
        <w:t>, an appointment to a statutory position is a disallowable instrument and requires consultation with the relevant Legislative Standing Committee</w:t>
      </w:r>
      <w:r w:rsidR="000661CC">
        <w:t>, in this case the Standing Committee on Environment and Transport and City Services</w:t>
      </w:r>
      <w:r>
        <w:t>. This consultation has been undertaken.</w:t>
      </w:r>
    </w:p>
    <w:p w14:paraId="02341E9D" w14:textId="248719C5" w:rsidR="00210A8C" w:rsidRDefault="00210A8C"/>
    <w:p w14:paraId="6DF45EE7" w14:textId="7C5ED227" w:rsidR="00210A8C" w:rsidRPr="00210A8C" w:rsidRDefault="00210A8C">
      <w:pPr>
        <w:rPr>
          <w:b/>
          <w:bCs/>
        </w:rPr>
      </w:pPr>
      <w:r w:rsidRPr="00210A8C">
        <w:rPr>
          <w:b/>
          <w:bCs/>
        </w:rPr>
        <w:t xml:space="preserve">Outline of </w:t>
      </w:r>
      <w:r>
        <w:rPr>
          <w:b/>
          <w:bCs/>
        </w:rPr>
        <w:t>p</w:t>
      </w:r>
      <w:r w:rsidRPr="00210A8C">
        <w:rPr>
          <w:b/>
          <w:bCs/>
        </w:rPr>
        <w:t>rovisions</w:t>
      </w:r>
    </w:p>
    <w:p w14:paraId="41F32008" w14:textId="1147166F" w:rsidR="00210A8C" w:rsidRDefault="00210A8C"/>
    <w:p w14:paraId="2BB0ABE8" w14:textId="38024F5B" w:rsidR="00210A8C" w:rsidRPr="00210A8C" w:rsidRDefault="00210A8C">
      <w:pPr>
        <w:rPr>
          <w:b/>
          <w:bCs/>
        </w:rPr>
      </w:pPr>
      <w:r w:rsidRPr="00210A8C">
        <w:rPr>
          <w:b/>
          <w:bCs/>
        </w:rPr>
        <w:t>Section 1</w:t>
      </w:r>
      <w:r w:rsidR="003E10A6">
        <w:rPr>
          <w:b/>
          <w:bCs/>
        </w:rPr>
        <w:t xml:space="preserve"> </w:t>
      </w:r>
      <w:r w:rsidRPr="00210A8C">
        <w:rPr>
          <w:b/>
          <w:bCs/>
        </w:rPr>
        <w:t>- Name of Instrument</w:t>
      </w:r>
    </w:p>
    <w:p w14:paraId="6F34561F" w14:textId="676BE81B" w:rsidR="00210A8C" w:rsidRDefault="00210A8C">
      <w:r>
        <w:t xml:space="preserve">This </w:t>
      </w:r>
      <w:r w:rsidR="003E10A6">
        <w:t>section</w:t>
      </w:r>
      <w:r>
        <w:t xml:space="preserve"> names the instrument. </w:t>
      </w:r>
    </w:p>
    <w:p w14:paraId="64BA28E6" w14:textId="54BFF078" w:rsidR="00210A8C" w:rsidRDefault="00210A8C"/>
    <w:p w14:paraId="5C08347F" w14:textId="7741F288" w:rsidR="00210A8C" w:rsidRPr="00210A8C" w:rsidRDefault="00210A8C" w:rsidP="00210A8C">
      <w:pPr>
        <w:rPr>
          <w:b/>
          <w:bCs/>
        </w:rPr>
      </w:pPr>
      <w:r w:rsidRPr="00210A8C">
        <w:rPr>
          <w:b/>
          <w:bCs/>
        </w:rPr>
        <w:t xml:space="preserve">Section </w:t>
      </w:r>
      <w:r>
        <w:rPr>
          <w:b/>
          <w:bCs/>
        </w:rPr>
        <w:t>2</w:t>
      </w:r>
      <w:r w:rsidR="003E10A6">
        <w:rPr>
          <w:b/>
          <w:bCs/>
        </w:rPr>
        <w:t xml:space="preserve"> </w:t>
      </w:r>
      <w:r w:rsidRPr="00210A8C">
        <w:rPr>
          <w:b/>
          <w:bCs/>
        </w:rPr>
        <w:t xml:space="preserve">- </w:t>
      </w:r>
      <w:r>
        <w:rPr>
          <w:b/>
          <w:bCs/>
        </w:rPr>
        <w:t>Commencement</w:t>
      </w:r>
    </w:p>
    <w:p w14:paraId="41D2E106" w14:textId="51B10FDE" w:rsidR="00210A8C" w:rsidRDefault="003E10A6" w:rsidP="00210A8C">
      <w:r w:rsidRPr="006C1BB9">
        <w:t xml:space="preserve">This section states that the instrument commences on </w:t>
      </w:r>
      <w:r w:rsidR="006C1BB9" w:rsidRPr="006C1BB9">
        <w:t>1</w:t>
      </w:r>
      <w:r w:rsidRPr="006C1BB9">
        <w:t xml:space="preserve"> </w:t>
      </w:r>
      <w:r w:rsidR="006C1BB9" w:rsidRPr="006C1BB9">
        <w:t>May</w:t>
      </w:r>
      <w:r w:rsidR="006C1BB9">
        <w:t xml:space="preserve"> </w:t>
      </w:r>
      <w:r>
        <w:t>2020.</w:t>
      </w:r>
    </w:p>
    <w:p w14:paraId="10BA99BC" w14:textId="77777777" w:rsidR="006C1BB9" w:rsidRPr="00210A8C" w:rsidRDefault="006C1BB9" w:rsidP="00210A8C"/>
    <w:p w14:paraId="41247C94" w14:textId="15A5690E" w:rsidR="003E10A6" w:rsidRPr="00210A8C" w:rsidRDefault="003E10A6" w:rsidP="003E10A6">
      <w:pPr>
        <w:rPr>
          <w:b/>
          <w:bCs/>
        </w:rPr>
      </w:pPr>
      <w:r w:rsidRPr="00210A8C">
        <w:rPr>
          <w:b/>
          <w:bCs/>
        </w:rPr>
        <w:lastRenderedPageBreak/>
        <w:t xml:space="preserve">Section </w:t>
      </w:r>
      <w:r>
        <w:rPr>
          <w:b/>
          <w:bCs/>
        </w:rPr>
        <w:t xml:space="preserve">3 </w:t>
      </w:r>
      <w:r w:rsidR="006C1BB9">
        <w:rPr>
          <w:b/>
          <w:bCs/>
        </w:rPr>
        <w:t>–</w:t>
      </w:r>
      <w:r w:rsidRPr="00210A8C">
        <w:rPr>
          <w:b/>
          <w:bCs/>
        </w:rPr>
        <w:t xml:space="preserve"> </w:t>
      </w:r>
      <w:r w:rsidR="006C1BB9">
        <w:rPr>
          <w:b/>
          <w:bCs/>
        </w:rPr>
        <w:t>Appoint of Commissioner for Sustainability and the Environment</w:t>
      </w:r>
    </w:p>
    <w:p w14:paraId="2FCC17BA" w14:textId="7D3FF96E" w:rsidR="003E10A6" w:rsidRDefault="003E10A6" w:rsidP="003E10A6">
      <w:r>
        <w:t>This section appoints Dr Sophie Lewis at the Commissioner for Sustainability and the Environment.</w:t>
      </w:r>
    </w:p>
    <w:p w14:paraId="21AA6707" w14:textId="77777777" w:rsidR="003E10A6" w:rsidRPr="00210A8C" w:rsidRDefault="003E10A6" w:rsidP="003E10A6"/>
    <w:p w14:paraId="15159758" w14:textId="133D876B" w:rsidR="003E10A6" w:rsidRPr="00210A8C" w:rsidRDefault="003E10A6" w:rsidP="003E10A6">
      <w:pPr>
        <w:rPr>
          <w:b/>
          <w:bCs/>
        </w:rPr>
      </w:pPr>
      <w:r w:rsidRPr="00210A8C">
        <w:rPr>
          <w:b/>
          <w:bCs/>
        </w:rPr>
        <w:t xml:space="preserve">Section </w:t>
      </w:r>
      <w:r>
        <w:rPr>
          <w:b/>
          <w:bCs/>
        </w:rPr>
        <w:t>4 –</w:t>
      </w:r>
      <w:r w:rsidRPr="00210A8C">
        <w:rPr>
          <w:b/>
          <w:bCs/>
        </w:rPr>
        <w:t xml:space="preserve"> </w:t>
      </w:r>
      <w:r>
        <w:rPr>
          <w:b/>
          <w:bCs/>
        </w:rPr>
        <w:t>Remuneration, allowances and entitlements</w:t>
      </w:r>
    </w:p>
    <w:p w14:paraId="785BD8BE" w14:textId="43E80973" w:rsidR="003E10A6" w:rsidRDefault="003E10A6" w:rsidP="003E10A6">
      <w:r>
        <w:t>This section provides the remuneration, allowances and entitlements the Commissioner is entitled to.</w:t>
      </w:r>
    </w:p>
    <w:p w14:paraId="62792187" w14:textId="77777777" w:rsidR="00210A8C" w:rsidRPr="00210A8C" w:rsidRDefault="00210A8C"/>
    <w:sectPr w:rsidR="00210A8C" w:rsidRPr="00210A8C" w:rsidSect="00C161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62D52" w14:textId="77777777" w:rsidR="000355E7" w:rsidRDefault="000355E7" w:rsidP="006815C9">
      <w:r>
        <w:separator/>
      </w:r>
    </w:p>
  </w:endnote>
  <w:endnote w:type="continuationSeparator" w:id="0">
    <w:p w14:paraId="57BE711D" w14:textId="77777777" w:rsidR="000355E7" w:rsidRDefault="000355E7"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A9A91" w14:textId="77777777" w:rsidR="00091D34" w:rsidRDefault="00091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FE549" w14:textId="13B0B503" w:rsidR="00091D34" w:rsidRPr="00D627A5" w:rsidRDefault="00D627A5" w:rsidP="00D627A5">
    <w:pPr>
      <w:pStyle w:val="Footer"/>
      <w:jc w:val="center"/>
      <w:rPr>
        <w:rFonts w:cs="Arial"/>
        <w:sz w:val="14"/>
      </w:rPr>
    </w:pPr>
    <w:r w:rsidRPr="00D627A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9D06A" w14:textId="77777777" w:rsidR="00091D34" w:rsidRDefault="00091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F10CA" w14:textId="77777777" w:rsidR="000355E7" w:rsidRDefault="000355E7" w:rsidP="006815C9">
      <w:r>
        <w:separator/>
      </w:r>
    </w:p>
  </w:footnote>
  <w:footnote w:type="continuationSeparator" w:id="0">
    <w:p w14:paraId="3AA0DC7F" w14:textId="77777777" w:rsidR="000355E7" w:rsidRDefault="000355E7"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5CC00" w14:textId="77777777" w:rsidR="00091D34" w:rsidRDefault="00091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82065" w14:textId="77777777" w:rsidR="00091D34" w:rsidRDefault="00091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A9412" w14:textId="77777777" w:rsidR="00091D34" w:rsidRDefault="00091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6"/>
  </w:num>
  <w:num w:numId="5">
    <w:abstractNumId w:val="8"/>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1D"/>
    <w:rsid w:val="000355E7"/>
    <w:rsid w:val="00040E22"/>
    <w:rsid w:val="000661CC"/>
    <w:rsid w:val="00091D34"/>
    <w:rsid w:val="00205066"/>
    <w:rsid w:val="00210A8C"/>
    <w:rsid w:val="0031666A"/>
    <w:rsid w:val="003E10A6"/>
    <w:rsid w:val="005C5791"/>
    <w:rsid w:val="00655D21"/>
    <w:rsid w:val="006815C9"/>
    <w:rsid w:val="006C1BB9"/>
    <w:rsid w:val="006E7046"/>
    <w:rsid w:val="008511EC"/>
    <w:rsid w:val="00933D54"/>
    <w:rsid w:val="00947114"/>
    <w:rsid w:val="00A910F0"/>
    <w:rsid w:val="00C1618B"/>
    <w:rsid w:val="00C474B1"/>
    <w:rsid w:val="00D627A5"/>
    <w:rsid w:val="00D77756"/>
    <w:rsid w:val="00E873D3"/>
    <w:rsid w:val="00F5371D"/>
    <w:rsid w:val="00F555BE"/>
    <w:rsid w:val="00F80C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C8FAE"/>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character" w:styleId="CommentReference">
    <w:name w:val="annotation reference"/>
    <w:basedOn w:val="DefaultParagraphFont"/>
    <w:uiPriority w:val="99"/>
    <w:semiHidden/>
    <w:unhideWhenUsed/>
    <w:rsid w:val="000661CC"/>
    <w:rPr>
      <w:sz w:val="16"/>
      <w:szCs w:val="16"/>
    </w:rPr>
  </w:style>
  <w:style w:type="paragraph" w:styleId="CommentText">
    <w:name w:val="annotation text"/>
    <w:basedOn w:val="Normal"/>
    <w:link w:val="CommentTextChar"/>
    <w:uiPriority w:val="99"/>
    <w:semiHidden/>
    <w:unhideWhenUsed/>
    <w:rsid w:val="000661CC"/>
    <w:rPr>
      <w:sz w:val="20"/>
    </w:rPr>
  </w:style>
  <w:style w:type="character" w:customStyle="1" w:styleId="CommentTextChar">
    <w:name w:val="Comment Text Char"/>
    <w:basedOn w:val="DefaultParagraphFont"/>
    <w:link w:val="CommentText"/>
    <w:uiPriority w:val="99"/>
    <w:semiHidden/>
    <w:rsid w:val="000661CC"/>
    <w:rPr>
      <w:lang w:eastAsia="en-US"/>
    </w:rPr>
  </w:style>
  <w:style w:type="paragraph" w:styleId="CommentSubject">
    <w:name w:val="annotation subject"/>
    <w:basedOn w:val="CommentText"/>
    <w:next w:val="CommentText"/>
    <w:link w:val="CommentSubjectChar"/>
    <w:uiPriority w:val="99"/>
    <w:semiHidden/>
    <w:unhideWhenUsed/>
    <w:rsid w:val="000661CC"/>
    <w:rPr>
      <w:b/>
      <w:bCs/>
    </w:rPr>
  </w:style>
  <w:style w:type="character" w:customStyle="1" w:styleId="CommentSubjectChar">
    <w:name w:val="Comment Subject Char"/>
    <w:basedOn w:val="CommentTextChar"/>
    <w:link w:val="CommentSubject"/>
    <w:uiPriority w:val="99"/>
    <w:semiHidden/>
    <w:rsid w:val="000661CC"/>
    <w:rPr>
      <w:b/>
      <w:bCs/>
      <w:lang w:eastAsia="en-US"/>
    </w:rPr>
  </w:style>
  <w:style w:type="paragraph" w:styleId="BalloonText">
    <w:name w:val="Balloon Text"/>
    <w:basedOn w:val="Normal"/>
    <w:link w:val="BalloonTextChar"/>
    <w:uiPriority w:val="99"/>
    <w:semiHidden/>
    <w:unhideWhenUsed/>
    <w:rsid w:val="000661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1C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1714</Characters>
  <Application>Microsoft Office Word</Application>
  <DocSecurity>0</DocSecurity>
  <Lines>47</Lines>
  <Paragraphs>21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2020-04-29T03:39:00Z</dcterms:created>
  <dcterms:modified xsi:type="dcterms:W3CDTF">2020-04-29T03:39:00Z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A25041405</vt:lpwstr>
  </property>
  <property fmtid="{D5CDD505-2E9C-101B-9397-08002B2CF9AE}" pid="4" name="Objective-Title">
    <vt:lpwstr>Attachment 5 - Explanatory Statement</vt:lpwstr>
  </property>
  <property fmtid="{D5CDD505-2E9C-101B-9397-08002B2CF9AE}" pid="5" name="Objective-Comment">
    <vt:lpwstr/>
  </property>
  <property fmtid="{D5CDD505-2E9C-101B-9397-08002B2CF9AE}" pid="6" name="Objective-CreationStamp">
    <vt:filetime>2020-03-20T03:53:39Z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2020-03-24T06:08:23Z</vt:filetime>
  </property>
  <property fmtid="{D5CDD505-2E9C-101B-9397-08002B2CF9AE}" pid="10" name="Objective-ModificationStamp">
    <vt:filetime>2020-03-24T06:08:23Z</vt:filetime>
  </property>
  <property fmtid="{D5CDD505-2E9C-101B-9397-08002B2CF9AE}" pid="11" name="Objective-Owner">
    <vt:lpwstr>Brodie Ferson</vt:lpwstr>
  </property>
  <property fmtid="{D5CDD505-2E9C-101B-9397-08002B2CF9AE}" pid="12" name="Objective-Path">
    <vt:lpwstr>Whole of ACT Government:EPSDD - Environment Planning and Sustainable Development Directorate:07. Ministerial, Cabinet and Government Relations:05. Cabinet:01. 9th Assembly:02. EPSDD Active Cabinet Submissions:20/073 - Cabinet - Appointment of Commissioner</vt:lpwstr>
  </property>
  <property fmtid="{D5CDD505-2E9C-101B-9397-08002B2CF9AE}" pid="13" name="Objective-Parent">
    <vt:lpwstr>02. Final Review Documentation</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1-2019/28022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