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4B4AD" w14:textId="77777777" w:rsidR="00790FE4" w:rsidRPr="008C3B92" w:rsidRDefault="00790FE4" w:rsidP="007F3D56">
      <w:pPr>
        <w:spacing w:after="0"/>
        <w:rPr>
          <w:rFonts w:ascii="Arial" w:hAnsi="Arial" w:cs="Arial"/>
          <w:b/>
          <w:bCs/>
          <w:sz w:val="24"/>
          <w:szCs w:val="24"/>
        </w:rPr>
      </w:pPr>
      <w:bookmarkStart w:id="0" w:name="_GoBack"/>
      <w:bookmarkEnd w:id="0"/>
    </w:p>
    <w:p w14:paraId="42440CF1" w14:textId="77777777" w:rsidR="00790FE4" w:rsidRPr="008C3B92" w:rsidRDefault="00790FE4" w:rsidP="007F3D56">
      <w:pPr>
        <w:spacing w:after="0"/>
        <w:rPr>
          <w:rFonts w:ascii="Arial" w:hAnsi="Arial" w:cs="Arial"/>
          <w:b/>
          <w:bCs/>
          <w:sz w:val="24"/>
          <w:szCs w:val="24"/>
        </w:rPr>
      </w:pPr>
    </w:p>
    <w:p w14:paraId="47B146F4" w14:textId="2BDBF44A" w:rsidR="00BB387E" w:rsidRPr="00BB387E" w:rsidRDefault="006555E3" w:rsidP="00BB387E">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20</w:t>
      </w:r>
    </w:p>
    <w:p w14:paraId="76FBCA77" w14:textId="77777777" w:rsidR="00BB387E" w:rsidRPr="00BB387E" w:rsidRDefault="00BB387E" w:rsidP="00BB387E">
      <w:pPr>
        <w:spacing w:after="0"/>
        <w:jc w:val="center"/>
        <w:rPr>
          <w:rFonts w:ascii="Arial" w:hAnsi="Arial" w:cs="Arial"/>
          <w:b/>
          <w:sz w:val="24"/>
          <w:szCs w:val="24"/>
        </w:rPr>
      </w:pPr>
    </w:p>
    <w:p w14:paraId="3493308A" w14:textId="77777777" w:rsidR="00BB387E" w:rsidRPr="00BB387E" w:rsidRDefault="00BB387E" w:rsidP="00BB387E">
      <w:pPr>
        <w:spacing w:after="0"/>
        <w:jc w:val="center"/>
        <w:rPr>
          <w:rFonts w:ascii="Arial" w:hAnsi="Arial" w:cs="Arial"/>
          <w:b/>
          <w:sz w:val="24"/>
          <w:szCs w:val="24"/>
        </w:rPr>
      </w:pPr>
    </w:p>
    <w:p w14:paraId="0DB9FAF9" w14:textId="77777777" w:rsidR="00BB387E" w:rsidRPr="00BB387E" w:rsidRDefault="00BB387E" w:rsidP="00BB387E">
      <w:pPr>
        <w:spacing w:after="0"/>
        <w:jc w:val="center"/>
        <w:rPr>
          <w:rFonts w:ascii="Arial" w:hAnsi="Arial" w:cs="Arial"/>
          <w:b/>
          <w:sz w:val="24"/>
          <w:szCs w:val="24"/>
        </w:rPr>
      </w:pPr>
    </w:p>
    <w:p w14:paraId="32DDD7F5" w14:textId="77777777" w:rsidR="00BB387E" w:rsidRPr="00BB387E" w:rsidRDefault="00BB387E" w:rsidP="00BB387E">
      <w:pPr>
        <w:spacing w:after="0"/>
        <w:jc w:val="center"/>
        <w:rPr>
          <w:rFonts w:ascii="Arial" w:hAnsi="Arial" w:cs="Arial"/>
          <w:b/>
          <w:sz w:val="24"/>
          <w:szCs w:val="24"/>
        </w:rPr>
      </w:pPr>
    </w:p>
    <w:p w14:paraId="03B2A002" w14:textId="77777777" w:rsidR="00BB387E" w:rsidRPr="00BB387E" w:rsidRDefault="00BB387E" w:rsidP="00BB387E">
      <w:pPr>
        <w:spacing w:after="0"/>
        <w:jc w:val="center"/>
        <w:rPr>
          <w:rFonts w:ascii="Arial" w:hAnsi="Arial" w:cs="Arial"/>
          <w:b/>
          <w:bCs/>
          <w:sz w:val="24"/>
          <w:szCs w:val="24"/>
        </w:rPr>
      </w:pPr>
    </w:p>
    <w:p w14:paraId="76B12392" w14:textId="77777777" w:rsidR="00BB387E" w:rsidRPr="00BB387E" w:rsidRDefault="00BB387E" w:rsidP="00BB387E">
      <w:pPr>
        <w:spacing w:after="0"/>
        <w:jc w:val="center"/>
        <w:rPr>
          <w:rFonts w:ascii="Arial" w:hAnsi="Arial" w:cs="Arial"/>
          <w:b/>
          <w:bCs/>
          <w:sz w:val="24"/>
          <w:szCs w:val="24"/>
        </w:rPr>
      </w:pPr>
    </w:p>
    <w:p w14:paraId="04AE96BF" w14:textId="77777777" w:rsidR="00BB387E" w:rsidRPr="00BB387E" w:rsidRDefault="00BB387E" w:rsidP="00BB387E">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38D9D6DC" w14:textId="77777777" w:rsidR="00BB387E" w:rsidRPr="00BB387E" w:rsidRDefault="00BB387E" w:rsidP="00BB387E">
      <w:pPr>
        <w:spacing w:after="0"/>
        <w:jc w:val="center"/>
        <w:rPr>
          <w:rFonts w:ascii="Arial" w:hAnsi="Arial" w:cs="Arial"/>
          <w:b/>
          <w:sz w:val="24"/>
          <w:szCs w:val="24"/>
        </w:rPr>
      </w:pPr>
      <w:r w:rsidRPr="00BB387E">
        <w:rPr>
          <w:rFonts w:ascii="Arial" w:hAnsi="Arial" w:cs="Arial"/>
          <w:b/>
          <w:bCs/>
          <w:sz w:val="24"/>
          <w:szCs w:val="24"/>
        </w:rPr>
        <w:t>AUSTRALIAN CAPITAL TERRITORY</w:t>
      </w:r>
    </w:p>
    <w:p w14:paraId="1814759D" w14:textId="77777777" w:rsidR="00BB387E" w:rsidRPr="00BB387E" w:rsidRDefault="00BB387E" w:rsidP="00BB387E">
      <w:pPr>
        <w:spacing w:after="0"/>
        <w:jc w:val="center"/>
        <w:rPr>
          <w:rFonts w:ascii="Arial" w:hAnsi="Arial" w:cs="Arial"/>
          <w:b/>
          <w:sz w:val="24"/>
          <w:szCs w:val="24"/>
        </w:rPr>
      </w:pPr>
    </w:p>
    <w:p w14:paraId="63F0CAA5" w14:textId="77777777" w:rsidR="00BB387E" w:rsidRPr="00BB387E" w:rsidRDefault="00BB387E" w:rsidP="00BB387E">
      <w:pPr>
        <w:spacing w:after="0"/>
        <w:jc w:val="center"/>
        <w:rPr>
          <w:rFonts w:ascii="Arial" w:hAnsi="Arial" w:cs="Arial"/>
          <w:b/>
          <w:sz w:val="24"/>
          <w:szCs w:val="24"/>
        </w:rPr>
      </w:pPr>
    </w:p>
    <w:p w14:paraId="279B0824" w14:textId="77777777" w:rsidR="00BB387E" w:rsidRPr="00BB387E" w:rsidRDefault="00BB387E" w:rsidP="00BB387E">
      <w:pPr>
        <w:spacing w:after="0"/>
        <w:jc w:val="center"/>
        <w:rPr>
          <w:rFonts w:ascii="Arial" w:hAnsi="Arial" w:cs="Arial"/>
          <w:b/>
          <w:sz w:val="24"/>
          <w:szCs w:val="24"/>
        </w:rPr>
      </w:pPr>
    </w:p>
    <w:p w14:paraId="01940BA6" w14:textId="77777777" w:rsidR="00BB387E" w:rsidRPr="00BB387E" w:rsidRDefault="00BB387E" w:rsidP="00BB387E">
      <w:pPr>
        <w:spacing w:after="0"/>
        <w:jc w:val="center"/>
        <w:rPr>
          <w:rFonts w:ascii="Arial" w:hAnsi="Arial" w:cs="Arial"/>
          <w:b/>
          <w:sz w:val="24"/>
          <w:szCs w:val="24"/>
        </w:rPr>
      </w:pPr>
    </w:p>
    <w:p w14:paraId="278F861F" w14:textId="77777777" w:rsidR="00BB387E" w:rsidRPr="00BB387E" w:rsidRDefault="00BB387E" w:rsidP="00BB387E">
      <w:pPr>
        <w:spacing w:after="0"/>
        <w:jc w:val="center"/>
        <w:rPr>
          <w:rFonts w:ascii="Arial" w:hAnsi="Arial" w:cs="Arial"/>
          <w:b/>
          <w:sz w:val="24"/>
          <w:szCs w:val="24"/>
        </w:rPr>
      </w:pPr>
    </w:p>
    <w:p w14:paraId="48190A2F" w14:textId="77777777" w:rsidR="00BB387E" w:rsidRPr="00BB387E" w:rsidRDefault="00BB387E" w:rsidP="00BB387E">
      <w:pPr>
        <w:spacing w:after="0"/>
        <w:jc w:val="center"/>
        <w:rPr>
          <w:rFonts w:ascii="Arial" w:hAnsi="Arial" w:cs="Arial"/>
          <w:b/>
          <w:sz w:val="24"/>
          <w:szCs w:val="24"/>
        </w:rPr>
      </w:pPr>
    </w:p>
    <w:p w14:paraId="03A897E3" w14:textId="77777777" w:rsidR="00BB387E" w:rsidRPr="00BB387E" w:rsidRDefault="00BB387E" w:rsidP="00BB387E">
      <w:pPr>
        <w:spacing w:after="0"/>
        <w:jc w:val="center"/>
        <w:rPr>
          <w:rFonts w:ascii="Arial" w:hAnsi="Arial" w:cs="Arial"/>
          <w:b/>
          <w:sz w:val="24"/>
          <w:szCs w:val="24"/>
        </w:rPr>
      </w:pPr>
    </w:p>
    <w:p w14:paraId="75D7A359" w14:textId="77777777" w:rsidR="00BB387E" w:rsidRPr="00BB387E" w:rsidRDefault="00BB387E" w:rsidP="00BB387E">
      <w:pPr>
        <w:spacing w:after="0"/>
        <w:jc w:val="center"/>
        <w:rPr>
          <w:rFonts w:ascii="Arial" w:hAnsi="Arial" w:cs="Arial"/>
          <w:b/>
          <w:sz w:val="24"/>
          <w:szCs w:val="24"/>
        </w:rPr>
      </w:pPr>
    </w:p>
    <w:p w14:paraId="6CA27CE6" w14:textId="77777777" w:rsidR="00BB387E" w:rsidRPr="00BB387E" w:rsidRDefault="00BB387E" w:rsidP="00BB387E">
      <w:pPr>
        <w:spacing w:after="0"/>
        <w:jc w:val="center"/>
        <w:rPr>
          <w:rFonts w:ascii="Arial" w:hAnsi="Arial" w:cs="Arial"/>
          <w:b/>
          <w:sz w:val="24"/>
          <w:szCs w:val="24"/>
        </w:rPr>
      </w:pPr>
    </w:p>
    <w:p w14:paraId="309E6F3A" w14:textId="77777777" w:rsidR="00BB387E" w:rsidRPr="00BB387E" w:rsidRDefault="00BB387E" w:rsidP="00BB387E">
      <w:pPr>
        <w:spacing w:after="0"/>
        <w:jc w:val="center"/>
        <w:rPr>
          <w:rFonts w:ascii="Arial" w:hAnsi="Arial" w:cs="Arial"/>
          <w:b/>
          <w:sz w:val="24"/>
          <w:szCs w:val="24"/>
        </w:rPr>
      </w:pPr>
    </w:p>
    <w:p w14:paraId="69918477" w14:textId="4D9E6504" w:rsidR="00741C4A" w:rsidRPr="00741C4A" w:rsidRDefault="00CC1A4A" w:rsidP="00741C4A">
      <w:pPr>
        <w:spacing w:after="0"/>
        <w:jc w:val="center"/>
        <w:rPr>
          <w:rFonts w:ascii="Arial" w:hAnsi="Arial" w:cs="Arial"/>
          <w:b/>
          <w:bCs/>
          <w:sz w:val="24"/>
          <w:szCs w:val="24"/>
        </w:rPr>
      </w:pPr>
      <w:r>
        <w:rPr>
          <w:rFonts w:ascii="Arial" w:hAnsi="Arial" w:cs="Arial"/>
          <w:b/>
          <w:bCs/>
          <w:sz w:val="24"/>
          <w:szCs w:val="24"/>
        </w:rPr>
        <w:t xml:space="preserve"> </w:t>
      </w:r>
      <w:r w:rsidR="007C369A">
        <w:rPr>
          <w:rFonts w:ascii="Arial" w:hAnsi="Arial" w:cs="Arial"/>
          <w:b/>
          <w:bCs/>
          <w:sz w:val="24"/>
          <w:szCs w:val="24"/>
        </w:rPr>
        <w:t>COVID-19 EMERGENCY RESPONSE</w:t>
      </w:r>
      <w:r w:rsidR="00F618B2">
        <w:rPr>
          <w:rFonts w:ascii="Arial" w:hAnsi="Arial" w:cs="Arial"/>
          <w:b/>
          <w:bCs/>
          <w:sz w:val="24"/>
          <w:szCs w:val="24"/>
        </w:rPr>
        <w:t xml:space="preserve"> LEGISLATION</w:t>
      </w:r>
      <w:r w:rsidR="007C369A">
        <w:rPr>
          <w:rFonts w:ascii="Arial" w:hAnsi="Arial" w:cs="Arial"/>
          <w:b/>
          <w:bCs/>
          <w:sz w:val="24"/>
          <w:szCs w:val="24"/>
        </w:rPr>
        <w:t xml:space="preserve"> AMENDMENT</w:t>
      </w:r>
      <w:r w:rsidR="00741C4A" w:rsidRPr="00741C4A">
        <w:rPr>
          <w:rFonts w:ascii="Arial" w:hAnsi="Arial" w:cs="Arial"/>
          <w:b/>
          <w:bCs/>
          <w:sz w:val="24"/>
          <w:szCs w:val="24"/>
        </w:rPr>
        <w:t xml:space="preserve"> BILL 20</w:t>
      </w:r>
      <w:r w:rsidR="00130A37">
        <w:rPr>
          <w:rFonts w:ascii="Arial" w:hAnsi="Arial" w:cs="Arial"/>
          <w:b/>
          <w:bCs/>
          <w:sz w:val="24"/>
          <w:szCs w:val="24"/>
        </w:rPr>
        <w:t>20</w:t>
      </w:r>
      <w:r w:rsidR="00F618B2">
        <w:rPr>
          <w:rFonts w:ascii="Arial" w:hAnsi="Arial" w:cs="Arial"/>
          <w:b/>
          <w:bCs/>
          <w:sz w:val="24"/>
          <w:szCs w:val="24"/>
        </w:rPr>
        <w:t xml:space="preserve"> (NO. 2)</w:t>
      </w:r>
    </w:p>
    <w:p w14:paraId="19F3C407" w14:textId="77777777" w:rsidR="00BB387E" w:rsidRPr="00BB387E" w:rsidRDefault="00BB387E" w:rsidP="00BB387E">
      <w:pPr>
        <w:spacing w:after="0"/>
        <w:jc w:val="center"/>
        <w:rPr>
          <w:rFonts w:ascii="Arial" w:hAnsi="Arial" w:cs="Arial"/>
          <w:b/>
          <w:bCs/>
          <w:sz w:val="24"/>
          <w:szCs w:val="24"/>
        </w:rPr>
      </w:pPr>
    </w:p>
    <w:p w14:paraId="37B3F0B9" w14:textId="77777777" w:rsidR="00BB387E" w:rsidRPr="00BB387E" w:rsidRDefault="00BB387E" w:rsidP="00BB387E">
      <w:pPr>
        <w:spacing w:after="0"/>
        <w:jc w:val="center"/>
        <w:rPr>
          <w:rFonts w:ascii="Arial" w:hAnsi="Arial" w:cs="Arial"/>
          <w:b/>
          <w:sz w:val="24"/>
          <w:szCs w:val="24"/>
        </w:rPr>
      </w:pPr>
    </w:p>
    <w:p w14:paraId="0D26BB2F" w14:textId="77777777" w:rsidR="00BB387E" w:rsidRPr="00BB387E" w:rsidRDefault="00BB387E" w:rsidP="00BB387E">
      <w:pPr>
        <w:spacing w:after="0"/>
        <w:jc w:val="center"/>
        <w:rPr>
          <w:rFonts w:ascii="Arial" w:hAnsi="Arial" w:cs="Arial"/>
          <w:b/>
          <w:bCs/>
          <w:sz w:val="24"/>
          <w:szCs w:val="24"/>
        </w:rPr>
      </w:pPr>
    </w:p>
    <w:p w14:paraId="588053E2" w14:textId="77777777" w:rsidR="00BC3EF0" w:rsidRDefault="00BB387E" w:rsidP="00BB387E">
      <w:pPr>
        <w:spacing w:after="0"/>
        <w:jc w:val="center"/>
        <w:rPr>
          <w:rFonts w:ascii="Arial" w:hAnsi="Arial" w:cs="Arial"/>
          <w:b/>
          <w:bCs/>
          <w:sz w:val="24"/>
          <w:szCs w:val="24"/>
        </w:rPr>
      </w:pPr>
      <w:r w:rsidRPr="00BB387E">
        <w:rPr>
          <w:rFonts w:ascii="Arial" w:hAnsi="Arial" w:cs="Arial"/>
          <w:b/>
          <w:bCs/>
          <w:sz w:val="24"/>
          <w:szCs w:val="24"/>
        </w:rPr>
        <w:t>EXPLANATORY STATEMENT</w:t>
      </w:r>
      <w:r w:rsidR="00BC3EF0">
        <w:rPr>
          <w:rFonts w:ascii="Arial" w:hAnsi="Arial" w:cs="Arial"/>
          <w:b/>
          <w:bCs/>
          <w:sz w:val="24"/>
          <w:szCs w:val="24"/>
        </w:rPr>
        <w:t xml:space="preserve"> </w:t>
      </w:r>
    </w:p>
    <w:p w14:paraId="06C942D2" w14:textId="5211A683" w:rsidR="00BC3EF0" w:rsidRDefault="00BC3EF0" w:rsidP="00BB387E">
      <w:pPr>
        <w:spacing w:after="0"/>
        <w:jc w:val="center"/>
        <w:rPr>
          <w:rFonts w:ascii="Arial" w:hAnsi="Arial" w:cs="Arial"/>
          <w:b/>
          <w:bCs/>
          <w:sz w:val="24"/>
          <w:szCs w:val="24"/>
        </w:rPr>
      </w:pPr>
      <w:r>
        <w:rPr>
          <w:rFonts w:ascii="Arial" w:hAnsi="Arial" w:cs="Arial"/>
          <w:b/>
          <w:bCs/>
          <w:sz w:val="24"/>
          <w:szCs w:val="24"/>
        </w:rPr>
        <w:t>and</w:t>
      </w:r>
    </w:p>
    <w:p w14:paraId="21E7A29D" w14:textId="03EF1A1B" w:rsidR="00BB387E" w:rsidRDefault="00BC3EF0" w:rsidP="00BB387E">
      <w:pPr>
        <w:spacing w:after="0"/>
        <w:jc w:val="center"/>
        <w:rPr>
          <w:rFonts w:ascii="Arial" w:hAnsi="Arial" w:cs="Arial"/>
          <w:b/>
          <w:bCs/>
          <w:sz w:val="24"/>
          <w:szCs w:val="24"/>
        </w:rPr>
      </w:pPr>
      <w:r>
        <w:rPr>
          <w:rFonts w:ascii="Arial" w:hAnsi="Arial" w:cs="Arial"/>
          <w:b/>
          <w:bCs/>
          <w:sz w:val="24"/>
          <w:szCs w:val="24"/>
        </w:rPr>
        <w:t xml:space="preserve"> HUMAN RIGHTS COMPATIBILITY STATEMENT</w:t>
      </w:r>
    </w:p>
    <w:p w14:paraId="00B32D69" w14:textId="797A78E0" w:rsidR="00BC3EF0" w:rsidRPr="00BB387E" w:rsidRDefault="00BC3EF0" w:rsidP="00BB387E">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4E561EC7" w14:textId="77777777" w:rsidR="00BB387E" w:rsidRPr="00BB387E" w:rsidRDefault="00BB387E" w:rsidP="00BB387E">
      <w:pPr>
        <w:spacing w:after="0"/>
        <w:jc w:val="center"/>
        <w:rPr>
          <w:rFonts w:ascii="Arial" w:hAnsi="Arial" w:cs="Arial"/>
          <w:b/>
          <w:sz w:val="24"/>
          <w:szCs w:val="24"/>
        </w:rPr>
      </w:pPr>
    </w:p>
    <w:p w14:paraId="58E7858B" w14:textId="77777777" w:rsidR="00BB387E" w:rsidRPr="00BB387E" w:rsidRDefault="00BB387E" w:rsidP="00BB387E">
      <w:pPr>
        <w:spacing w:after="0"/>
        <w:jc w:val="center"/>
        <w:rPr>
          <w:rFonts w:ascii="Arial" w:hAnsi="Arial" w:cs="Arial"/>
          <w:b/>
          <w:sz w:val="24"/>
          <w:szCs w:val="24"/>
        </w:rPr>
      </w:pPr>
    </w:p>
    <w:p w14:paraId="44FB09C0" w14:textId="77777777" w:rsidR="00BB387E" w:rsidRPr="00BB387E" w:rsidRDefault="00BB387E" w:rsidP="00BB387E">
      <w:pPr>
        <w:spacing w:after="0"/>
        <w:jc w:val="center"/>
        <w:rPr>
          <w:rFonts w:ascii="Arial" w:hAnsi="Arial" w:cs="Arial"/>
          <w:b/>
          <w:sz w:val="24"/>
          <w:szCs w:val="24"/>
        </w:rPr>
      </w:pPr>
    </w:p>
    <w:p w14:paraId="6DB1E5EF" w14:textId="77777777" w:rsidR="00BB387E" w:rsidRPr="00BB387E" w:rsidRDefault="00BB387E" w:rsidP="00BB387E">
      <w:pPr>
        <w:spacing w:after="0"/>
        <w:jc w:val="center"/>
        <w:rPr>
          <w:rFonts w:ascii="Arial" w:hAnsi="Arial" w:cs="Arial"/>
          <w:b/>
          <w:sz w:val="24"/>
          <w:szCs w:val="24"/>
        </w:rPr>
      </w:pPr>
    </w:p>
    <w:p w14:paraId="5CCF0433" w14:textId="77777777" w:rsidR="00BB387E" w:rsidRPr="00BB387E" w:rsidRDefault="00BB387E" w:rsidP="00BB387E">
      <w:pPr>
        <w:keepNext/>
        <w:widowControl w:val="0"/>
        <w:spacing w:after="0"/>
        <w:jc w:val="center"/>
        <w:outlineLvl w:val="7"/>
        <w:rPr>
          <w:rFonts w:ascii="Arial" w:hAnsi="Arial" w:cs="Arial"/>
          <w:b/>
          <w:bCs/>
          <w:sz w:val="24"/>
          <w:szCs w:val="24"/>
        </w:rPr>
      </w:pPr>
    </w:p>
    <w:p w14:paraId="0CE0F478" w14:textId="77777777" w:rsidR="00BB387E" w:rsidRPr="00BB387E" w:rsidRDefault="00BB387E" w:rsidP="00BB387E">
      <w:pPr>
        <w:keepNext/>
        <w:widowControl w:val="0"/>
        <w:spacing w:after="0"/>
        <w:jc w:val="center"/>
        <w:outlineLvl w:val="7"/>
        <w:rPr>
          <w:rFonts w:ascii="Arial" w:hAnsi="Arial" w:cs="Arial"/>
          <w:b/>
          <w:bCs/>
          <w:sz w:val="24"/>
          <w:szCs w:val="24"/>
        </w:rPr>
      </w:pPr>
    </w:p>
    <w:p w14:paraId="2D0F4E33" w14:textId="77777777" w:rsidR="00BB387E" w:rsidRPr="00BB387E" w:rsidRDefault="00BB387E" w:rsidP="00BB387E">
      <w:pPr>
        <w:keepNext/>
        <w:widowControl w:val="0"/>
        <w:spacing w:after="0"/>
        <w:ind w:right="686"/>
        <w:jc w:val="right"/>
        <w:outlineLvl w:val="7"/>
        <w:rPr>
          <w:rFonts w:ascii="Arial" w:hAnsi="Arial" w:cs="Arial"/>
          <w:b/>
          <w:bCs/>
          <w:sz w:val="24"/>
          <w:szCs w:val="24"/>
        </w:rPr>
      </w:pPr>
      <w:r w:rsidRPr="00BB387E">
        <w:rPr>
          <w:rFonts w:ascii="Arial" w:hAnsi="Arial" w:cs="Arial"/>
          <w:b/>
          <w:bCs/>
          <w:sz w:val="24"/>
          <w:szCs w:val="24"/>
        </w:rPr>
        <w:t>Presented by</w:t>
      </w:r>
    </w:p>
    <w:p w14:paraId="5BBE2D1D" w14:textId="1F93E674" w:rsidR="00BB387E" w:rsidRDefault="007C369A" w:rsidP="00BB387E">
      <w:pPr>
        <w:spacing w:after="0"/>
        <w:ind w:right="686"/>
        <w:jc w:val="right"/>
        <w:rPr>
          <w:rFonts w:ascii="Arial" w:hAnsi="Arial" w:cs="Arial"/>
          <w:b/>
          <w:bCs/>
          <w:sz w:val="24"/>
          <w:szCs w:val="24"/>
        </w:rPr>
      </w:pPr>
      <w:r>
        <w:rPr>
          <w:rFonts w:ascii="Arial" w:hAnsi="Arial" w:cs="Arial"/>
          <w:b/>
          <w:bCs/>
          <w:sz w:val="24"/>
          <w:szCs w:val="24"/>
        </w:rPr>
        <w:t xml:space="preserve">Gordan Ramsay </w:t>
      </w:r>
      <w:r w:rsidR="00E954A1">
        <w:rPr>
          <w:rFonts w:ascii="Arial" w:hAnsi="Arial" w:cs="Arial"/>
          <w:b/>
          <w:bCs/>
          <w:sz w:val="24"/>
          <w:szCs w:val="24"/>
        </w:rPr>
        <w:t>MLA</w:t>
      </w:r>
    </w:p>
    <w:p w14:paraId="07FCA20C" w14:textId="78C5B981" w:rsidR="007C369A" w:rsidRPr="00BB387E" w:rsidRDefault="007C369A" w:rsidP="00BB387E">
      <w:pPr>
        <w:spacing w:after="0"/>
        <w:ind w:right="686"/>
        <w:jc w:val="right"/>
        <w:rPr>
          <w:rFonts w:ascii="Arial" w:hAnsi="Arial" w:cs="Arial"/>
          <w:b/>
          <w:bCs/>
          <w:sz w:val="24"/>
          <w:szCs w:val="24"/>
        </w:rPr>
      </w:pPr>
      <w:r>
        <w:rPr>
          <w:rFonts w:ascii="Arial" w:hAnsi="Arial" w:cs="Arial"/>
          <w:b/>
          <w:bCs/>
          <w:sz w:val="24"/>
          <w:szCs w:val="24"/>
        </w:rPr>
        <w:t>Attorney-General</w:t>
      </w:r>
    </w:p>
    <w:p w14:paraId="29D58DC6" w14:textId="77777777" w:rsidR="00DC5912" w:rsidRPr="008C3B92" w:rsidRDefault="00DC5912">
      <w:pPr>
        <w:spacing w:after="0" w:line="240" w:lineRule="auto"/>
        <w:rPr>
          <w:rFonts w:ascii="Arial" w:hAnsi="Arial" w:cs="Arial"/>
          <w:b/>
          <w:bCs/>
          <w:sz w:val="24"/>
          <w:szCs w:val="24"/>
          <w:u w:val="single"/>
        </w:rPr>
        <w:sectPr w:rsidR="00DC5912" w:rsidRPr="008C3B92" w:rsidSect="00DC5912">
          <w:headerReference w:type="even" r:id="rId9"/>
          <w:headerReference w:type="default" r:id="rId10"/>
          <w:footerReference w:type="even" r:id="rId11"/>
          <w:footerReference w:type="default" r:id="rId12"/>
          <w:headerReference w:type="first" r:id="rId13"/>
          <w:footerReference w:type="first" r:id="rId14"/>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00ACAF6A" w14:textId="0D53B7B9" w:rsidR="00ED3B77" w:rsidRPr="00F618B2" w:rsidRDefault="00F618B2" w:rsidP="008C225D">
      <w:pPr>
        <w:pStyle w:val="Heading1"/>
        <w:jc w:val="center"/>
      </w:pPr>
      <w:r w:rsidRPr="00F618B2">
        <w:rPr>
          <w:rFonts w:cs="Arial"/>
          <w:sz w:val="24"/>
          <w:szCs w:val="24"/>
        </w:rPr>
        <w:lastRenderedPageBreak/>
        <w:t>COVID-19 EMERGENCY RESPONSE LEGISLATION AMENDMENT BILL 2020 (NO. 2)</w:t>
      </w:r>
    </w:p>
    <w:p w14:paraId="2612AE1F" w14:textId="77777777" w:rsidR="00834FC9" w:rsidRDefault="00834FC9" w:rsidP="007F3D56">
      <w:pPr>
        <w:spacing w:after="0"/>
        <w:contextualSpacing/>
        <w:rPr>
          <w:rFonts w:ascii="Arial" w:hAnsi="Arial" w:cs="Arial"/>
          <w:bCs/>
          <w:sz w:val="24"/>
          <w:szCs w:val="24"/>
        </w:rPr>
      </w:pPr>
    </w:p>
    <w:p w14:paraId="1C55190C" w14:textId="4953892C" w:rsidR="00790FE4" w:rsidRPr="00834FC9" w:rsidRDefault="00834FC9" w:rsidP="007F3D56">
      <w:pPr>
        <w:spacing w:after="0"/>
        <w:contextualSpacing/>
        <w:rPr>
          <w:rFonts w:ascii="Arial" w:hAnsi="Arial" w:cs="Arial"/>
          <w:bCs/>
          <w:sz w:val="24"/>
          <w:szCs w:val="24"/>
        </w:rPr>
      </w:pPr>
      <w:r w:rsidRPr="00834FC9">
        <w:rPr>
          <w:rFonts w:ascii="Arial" w:hAnsi="Arial" w:cs="Arial"/>
          <w:bCs/>
          <w:sz w:val="24"/>
          <w:szCs w:val="24"/>
        </w:rPr>
        <w:t xml:space="preserve">The </w:t>
      </w:r>
      <w:r w:rsidR="00177FA5">
        <w:rPr>
          <w:rFonts w:ascii="Arial" w:hAnsi="Arial" w:cs="Arial"/>
          <w:bCs/>
          <w:sz w:val="24"/>
          <w:szCs w:val="24"/>
        </w:rPr>
        <w:t>b</w:t>
      </w:r>
      <w:r w:rsidRPr="00834FC9">
        <w:rPr>
          <w:rFonts w:ascii="Arial" w:hAnsi="Arial" w:cs="Arial"/>
          <w:bCs/>
          <w:sz w:val="24"/>
          <w:szCs w:val="24"/>
        </w:rPr>
        <w:t xml:space="preserve">ill </w:t>
      </w:r>
      <w:r w:rsidR="0053361E">
        <w:rPr>
          <w:rFonts w:ascii="Arial" w:hAnsi="Arial" w:cs="Arial"/>
          <w:bCs/>
          <w:sz w:val="24"/>
          <w:szCs w:val="24"/>
        </w:rPr>
        <w:t>is</w:t>
      </w:r>
      <w:r w:rsidRPr="00834FC9">
        <w:rPr>
          <w:rFonts w:ascii="Arial" w:hAnsi="Arial" w:cs="Arial"/>
          <w:bCs/>
          <w:sz w:val="24"/>
          <w:szCs w:val="24"/>
        </w:rPr>
        <w:t xml:space="preserve"> not a Significant Bill. Significant Bills are bills that </w:t>
      </w:r>
      <w:r>
        <w:rPr>
          <w:rFonts w:ascii="Arial" w:hAnsi="Arial" w:cs="Arial"/>
          <w:bCs/>
          <w:sz w:val="24"/>
          <w:szCs w:val="24"/>
        </w:rPr>
        <w:t>have been assessed</w:t>
      </w:r>
      <w:r w:rsidRPr="00834FC9">
        <w:rPr>
          <w:rFonts w:ascii="Arial" w:hAnsi="Arial" w:cs="Arial"/>
          <w:bCs/>
          <w:sz w:val="24"/>
          <w:szCs w:val="24"/>
        </w:rPr>
        <w:t xml:space="preserve"> as </w:t>
      </w:r>
      <w:r>
        <w:rPr>
          <w:rFonts w:ascii="Arial" w:hAnsi="Arial" w:cs="Arial"/>
          <w:bCs/>
          <w:sz w:val="24"/>
          <w:szCs w:val="24"/>
        </w:rPr>
        <w:t>likely to have</w:t>
      </w:r>
      <w:r w:rsidRPr="00834FC9">
        <w:rPr>
          <w:rFonts w:ascii="Arial" w:hAnsi="Arial" w:cs="Arial"/>
          <w:bCs/>
          <w:sz w:val="24"/>
          <w:szCs w:val="24"/>
        </w:rPr>
        <w:t xml:space="preserve"> significant </w:t>
      </w:r>
      <w:r>
        <w:rPr>
          <w:rFonts w:ascii="Arial" w:hAnsi="Arial" w:cs="Arial"/>
          <w:bCs/>
          <w:sz w:val="24"/>
          <w:szCs w:val="24"/>
        </w:rPr>
        <w:t>engagement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Pr="00834FC9">
        <w:rPr>
          <w:rFonts w:ascii="Arial" w:hAnsi="Arial" w:cs="Arial"/>
          <w:bCs/>
          <w:sz w:val="24"/>
          <w:szCs w:val="24"/>
        </w:rPr>
        <w:t>.</w:t>
      </w:r>
    </w:p>
    <w:p w14:paraId="3F20865D" w14:textId="77777777" w:rsidR="0052127F" w:rsidRPr="00834FC9" w:rsidRDefault="0052127F" w:rsidP="007F3D56">
      <w:pPr>
        <w:spacing w:after="0"/>
        <w:rPr>
          <w:rFonts w:ascii="Arial" w:hAnsi="Arial" w:cs="Arial"/>
          <w:bCs/>
          <w:sz w:val="24"/>
          <w:szCs w:val="24"/>
          <w:highlight w:val="yellow"/>
        </w:rPr>
      </w:pPr>
    </w:p>
    <w:p w14:paraId="1D485D20" w14:textId="77777777" w:rsidR="00DD326F" w:rsidRDefault="00DD326F" w:rsidP="008C225D">
      <w:pPr>
        <w:pStyle w:val="Heading2"/>
      </w:pPr>
      <w:r>
        <w:t>BACKGROUND</w:t>
      </w:r>
    </w:p>
    <w:p w14:paraId="3C3737DE" w14:textId="64D2D490" w:rsidR="00DD326F" w:rsidRDefault="00DD326F" w:rsidP="00DD326F">
      <w:pPr>
        <w:ind w:right="-45"/>
        <w:contextualSpacing/>
        <w:mirrorIndents/>
        <w:rPr>
          <w:rFonts w:ascii="Arial" w:hAnsi="Arial" w:cs="Arial"/>
          <w:iCs/>
          <w:sz w:val="24"/>
          <w:szCs w:val="24"/>
        </w:rPr>
      </w:pPr>
      <w:r>
        <w:rPr>
          <w:rFonts w:ascii="Arial" w:hAnsi="Arial" w:cs="Arial"/>
          <w:iCs/>
          <w:sz w:val="24"/>
          <w:szCs w:val="24"/>
        </w:rPr>
        <w:t xml:space="preserve">In December 2019, China reported cases of a viral pneumonia caused by a previously unknown pathogen in Wuhan City, in the Hubei Province of China. The pathogen was identified as a novel coronavirus genetically related to the virus that caused the outbreak of Severe Acute Respiratory Syndrome in 2003. The new strain of coronavirus is called SARS-CoV-2 and the disease it causes is called COVID-19. COVID-19 is presently understood to most likely spread from person-to-person contact. The current estimates of the time it takes for symptoms to develop after being exposed to the virus that causes COVID-19 is a range of 2 to 14 days. At this stage, there is no known vaccine or antiviral against COVID-19. </w:t>
      </w:r>
    </w:p>
    <w:p w14:paraId="2D6723E7" w14:textId="77777777" w:rsidR="00DD326F" w:rsidRDefault="00DD326F" w:rsidP="00DD326F">
      <w:pPr>
        <w:ind w:right="-45"/>
        <w:contextualSpacing/>
        <w:mirrorIndents/>
        <w:rPr>
          <w:rFonts w:ascii="Arial" w:hAnsi="Arial" w:cs="Arial"/>
          <w:iCs/>
          <w:sz w:val="24"/>
          <w:szCs w:val="24"/>
        </w:rPr>
      </w:pPr>
    </w:p>
    <w:p w14:paraId="68D9301B" w14:textId="77777777" w:rsidR="00DD326F" w:rsidRDefault="00DD326F" w:rsidP="00DD326F">
      <w:pPr>
        <w:ind w:right="-45"/>
        <w:contextualSpacing/>
        <w:mirrorIndents/>
        <w:rPr>
          <w:rFonts w:ascii="Arial" w:hAnsi="Arial" w:cs="Arial"/>
          <w:iCs/>
          <w:sz w:val="24"/>
          <w:szCs w:val="24"/>
        </w:rPr>
      </w:pPr>
      <w:r>
        <w:rPr>
          <w:rFonts w:ascii="Arial" w:hAnsi="Arial" w:cs="Arial"/>
          <w:iCs/>
          <w:sz w:val="24"/>
          <w:szCs w:val="24"/>
        </w:rPr>
        <w:t xml:space="preserve">On 30 January 2020, the Director-General of the World Health Organisation (WHO) declared the outbreak of COVID-19 a Public Health Emergency of International Concern. On 11 March 2020, the Director-General of the WHO declared COVID-19 a global pandemic. The WHO requested that every country urgently take necessary measures to ready emergency response systems. </w:t>
      </w:r>
    </w:p>
    <w:p w14:paraId="6F1757D1" w14:textId="77777777" w:rsidR="00DD326F" w:rsidRDefault="00DD326F" w:rsidP="00DD326F">
      <w:pPr>
        <w:ind w:right="-45"/>
        <w:contextualSpacing/>
        <w:mirrorIndents/>
        <w:rPr>
          <w:rFonts w:ascii="Arial" w:hAnsi="Arial" w:cs="Arial"/>
          <w:iCs/>
          <w:sz w:val="24"/>
          <w:szCs w:val="24"/>
        </w:rPr>
      </w:pPr>
    </w:p>
    <w:p w14:paraId="16E22EAD" w14:textId="24C226DE" w:rsidR="00DD326F" w:rsidRDefault="00DD326F" w:rsidP="00DD326F">
      <w:pPr>
        <w:ind w:right="-45"/>
        <w:contextualSpacing/>
        <w:mirrorIndents/>
        <w:rPr>
          <w:rFonts w:ascii="Arial" w:hAnsi="Arial" w:cs="Arial"/>
          <w:iCs/>
          <w:sz w:val="24"/>
          <w:szCs w:val="24"/>
          <w:highlight w:val="yellow"/>
        </w:rPr>
      </w:pPr>
      <w:r>
        <w:rPr>
          <w:rFonts w:ascii="Arial" w:hAnsi="Arial" w:cs="Arial"/>
          <w:iCs/>
          <w:sz w:val="24"/>
          <w:szCs w:val="24"/>
        </w:rPr>
        <w:t xml:space="preserve">On 16 March 2020, the Minister for Health declared a public health emergency under section 119 of the </w:t>
      </w:r>
      <w:r>
        <w:rPr>
          <w:rFonts w:ascii="Arial" w:hAnsi="Arial" w:cs="Arial"/>
          <w:i/>
          <w:sz w:val="24"/>
          <w:szCs w:val="24"/>
        </w:rPr>
        <w:t xml:space="preserve">Public Health Act 1997 </w:t>
      </w:r>
      <w:r>
        <w:rPr>
          <w:rFonts w:ascii="Arial" w:hAnsi="Arial" w:cs="Arial"/>
          <w:iCs/>
          <w:sz w:val="24"/>
          <w:szCs w:val="24"/>
        </w:rPr>
        <w:t>due to the public health risk to the ACT community posed by COVID-19.</w:t>
      </w:r>
      <w:r>
        <w:rPr>
          <w:rFonts w:ascii="Arial" w:hAnsi="Arial" w:cs="Arial"/>
          <w:iCs/>
          <w:sz w:val="24"/>
          <w:szCs w:val="24"/>
          <w:highlight w:val="yellow"/>
        </w:rPr>
        <w:t xml:space="preserve"> </w:t>
      </w:r>
    </w:p>
    <w:p w14:paraId="6C36591D" w14:textId="77777777" w:rsidR="00DD326F" w:rsidRDefault="00DD326F" w:rsidP="00DD326F">
      <w:pPr>
        <w:ind w:right="-45"/>
        <w:contextualSpacing/>
        <w:mirrorIndents/>
        <w:rPr>
          <w:rFonts w:ascii="Arial" w:hAnsi="Arial" w:cs="Arial"/>
          <w:iCs/>
          <w:sz w:val="24"/>
          <w:szCs w:val="24"/>
        </w:rPr>
      </w:pPr>
    </w:p>
    <w:p w14:paraId="742C3AB9" w14:textId="7EB71086" w:rsidR="00DD326F" w:rsidRDefault="009F1F79" w:rsidP="00175BFE">
      <w:pPr>
        <w:ind w:right="-45"/>
        <w:contextualSpacing/>
        <w:mirrorIndents/>
        <w:rPr>
          <w:rFonts w:ascii="Arial" w:hAnsi="Arial" w:cs="Arial"/>
          <w:iCs/>
          <w:sz w:val="24"/>
          <w:szCs w:val="24"/>
        </w:rPr>
      </w:pPr>
      <w:r w:rsidRPr="004E39B3">
        <w:rPr>
          <w:rFonts w:ascii="Arial" w:hAnsi="Arial" w:cs="Arial"/>
          <w:iCs/>
          <w:sz w:val="24"/>
          <w:szCs w:val="24"/>
        </w:rPr>
        <w:t xml:space="preserve">As of 9am on 9 June, the ACT had 108 confirmed cases and 3 deaths from COVID-19. As of 9pm on 9 June 2020, the Australian Government reported </w:t>
      </w:r>
      <w:r w:rsidR="001E6D19" w:rsidRPr="004E39B3">
        <w:rPr>
          <w:rFonts w:ascii="Arial" w:hAnsi="Arial" w:cs="Arial"/>
          <w:iCs/>
          <w:sz w:val="24"/>
          <w:szCs w:val="24"/>
        </w:rPr>
        <w:t>7,267</w:t>
      </w:r>
      <w:r w:rsidRPr="004E39B3">
        <w:rPr>
          <w:rFonts w:ascii="Arial" w:hAnsi="Arial" w:cs="Arial"/>
          <w:iCs/>
          <w:sz w:val="24"/>
          <w:szCs w:val="24"/>
        </w:rPr>
        <w:t xml:space="preserve"> confirmed cases in Australia and </w:t>
      </w:r>
      <w:r w:rsidR="001E6D19" w:rsidRPr="004E39B3">
        <w:rPr>
          <w:rFonts w:ascii="Arial" w:hAnsi="Arial" w:cs="Arial"/>
          <w:iCs/>
          <w:sz w:val="24"/>
          <w:szCs w:val="24"/>
        </w:rPr>
        <w:t>102</w:t>
      </w:r>
      <w:r w:rsidRPr="004E39B3">
        <w:rPr>
          <w:rFonts w:ascii="Arial" w:hAnsi="Arial" w:cs="Arial"/>
          <w:iCs/>
          <w:sz w:val="24"/>
          <w:szCs w:val="24"/>
        </w:rPr>
        <w:t xml:space="preserve"> deaths as a result of COVID-19. </w:t>
      </w:r>
      <w:r w:rsidR="001E6D19" w:rsidRPr="004E39B3">
        <w:rPr>
          <w:rFonts w:ascii="Arial" w:hAnsi="Arial" w:cs="Arial"/>
          <w:iCs/>
          <w:sz w:val="24"/>
          <w:szCs w:val="24"/>
        </w:rPr>
        <w:t xml:space="preserve">Worldwide, </w:t>
      </w:r>
      <w:r w:rsidR="00DD326F" w:rsidRPr="004E39B3">
        <w:rPr>
          <w:rFonts w:ascii="Arial" w:hAnsi="Arial" w:cs="Arial"/>
          <w:iCs/>
          <w:sz w:val="24"/>
          <w:szCs w:val="24"/>
        </w:rPr>
        <w:t xml:space="preserve">the WHO has reported that there are </w:t>
      </w:r>
      <w:r w:rsidR="00BF1529" w:rsidRPr="004E39B3">
        <w:rPr>
          <w:rFonts w:ascii="Arial" w:hAnsi="Arial" w:cs="Arial"/>
          <w:iCs/>
          <w:sz w:val="24"/>
          <w:szCs w:val="24"/>
        </w:rPr>
        <w:t xml:space="preserve">7,039,918 </w:t>
      </w:r>
      <w:r w:rsidR="00DD326F" w:rsidRPr="004E39B3">
        <w:rPr>
          <w:rFonts w:ascii="Arial" w:hAnsi="Arial" w:cs="Arial"/>
          <w:iCs/>
          <w:sz w:val="24"/>
          <w:szCs w:val="24"/>
        </w:rPr>
        <w:t xml:space="preserve">confirmed cases of COVID-19 </w:t>
      </w:r>
      <w:r w:rsidR="001E6D19" w:rsidRPr="004E39B3">
        <w:rPr>
          <w:rFonts w:ascii="Arial" w:hAnsi="Arial" w:cs="Arial"/>
          <w:iCs/>
          <w:sz w:val="24"/>
          <w:szCs w:val="24"/>
        </w:rPr>
        <w:t>as at 6pm on 9 June 2020.</w:t>
      </w:r>
    </w:p>
    <w:p w14:paraId="5F3CDF0B" w14:textId="77777777" w:rsidR="00175BFE" w:rsidRDefault="00175BFE" w:rsidP="00175BFE">
      <w:pPr>
        <w:ind w:right="-45"/>
        <w:contextualSpacing/>
        <w:mirrorIndents/>
        <w:rPr>
          <w:rFonts w:ascii="Arial" w:hAnsi="Arial" w:cs="Arial"/>
          <w:iCs/>
          <w:sz w:val="24"/>
          <w:szCs w:val="24"/>
        </w:rPr>
      </w:pPr>
    </w:p>
    <w:p w14:paraId="4A69A677" w14:textId="77777777" w:rsidR="00F16E2E" w:rsidRDefault="00F16E2E">
      <w:pPr>
        <w:spacing w:after="0" w:line="240" w:lineRule="auto"/>
        <w:rPr>
          <w:rFonts w:ascii="Arial" w:eastAsiaTheme="majorEastAsia" w:hAnsi="Arial" w:cstheme="majorBidi"/>
          <w:b/>
          <w:sz w:val="24"/>
          <w:szCs w:val="26"/>
        </w:rPr>
      </w:pPr>
      <w:r>
        <w:br w:type="page"/>
      </w:r>
    </w:p>
    <w:p w14:paraId="29C29316" w14:textId="4647C552" w:rsidR="007B6A78" w:rsidRDefault="003323FA" w:rsidP="008C225D">
      <w:pPr>
        <w:pStyle w:val="Heading2"/>
      </w:pPr>
      <w:r>
        <w:lastRenderedPageBreak/>
        <w:t>OVERVIEW OF THE BILL</w:t>
      </w:r>
    </w:p>
    <w:p w14:paraId="08C46DF4" w14:textId="6B45CDC1" w:rsidR="00123C92" w:rsidRPr="00123C92" w:rsidRDefault="00123C92" w:rsidP="00175BFE">
      <w:pPr>
        <w:rPr>
          <w:rFonts w:ascii="Arial" w:hAnsi="Arial" w:cs="Arial"/>
          <w:iCs/>
          <w:sz w:val="24"/>
          <w:szCs w:val="24"/>
          <w:u w:val="single"/>
        </w:rPr>
      </w:pPr>
      <w:r>
        <w:rPr>
          <w:rFonts w:ascii="Arial" w:hAnsi="Arial" w:cs="Arial"/>
          <w:iCs/>
          <w:sz w:val="24"/>
          <w:szCs w:val="24"/>
          <w:u w:val="single"/>
        </w:rPr>
        <w:t xml:space="preserve">Amendments to the </w:t>
      </w:r>
      <w:r w:rsidRPr="00123C92">
        <w:rPr>
          <w:rFonts w:ascii="Arial" w:hAnsi="Arial" w:cs="Arial"/>
          <w:i/>
          <w:sz w:val="24"/>
          <w:szCs w:val="24"/>
          <w:u w:val="single"/>
        </w:rPr>
        <w:t>Electoral Act 1992</w:t>
      </w:r>
    </w:p>
    <w:p w14:paraId="33A2E1D8" w14:textId="5AA244D4" w:rsidR="00175BFE" w:rsidRDefault="00495081" w:rsidP="00175BFE">
      <w:pPr>
        <w:rPr>
          <w:rFonts w:ascii="Arial" w:hAnsi="Arial" w:cs="Arial"/>
          <w:iCs/>
          <w:sz w:val="24"/>
          <w:szCs w:val="24"/>
        </w:rPr>
      </w:pPr>
      <w:r>
        <w:rPr>
          <w:rFonts w:ascii="Arial" w:hAnsi="Arial" w:cs="Arial"/>
          <w:iCs/>
          <w:sz w:val="24"/>
          <w:szCs w:val="24"/>
        </w:rPr>
        <w:t xml:space="preserve">Under the </w:t>
      </w:r>
      <w:r>
        <w:rPr>
          <w:rFonts w:ascii="Arial" w:hAnsi="Arial" w:cs="Arial"/>
          <w:i/>
          <w:sz w:val="24"/>
          <w:szCs w:val="24"/>
        </w:rPr>
        <w:t xml:space="preserve">Electoral Act 1992 </w:t>
      </w:r>
      <w:r>
        <w:rPr>
          <w:rFonts w:ascii="Arial" w:hAnsi="Arial" w:cs="Arial"/>
          <w:iCs/>
          <w:sz w:val="24"/>
          <w:szCs w:val="24"/>
        </w:rPr>
        <w:t>(</w:t>
      </w:r>
      <w:r w:rsidR="00A13255">
        <w:rPr>
          <w:rFonts w:ascii="Arial" w:hAnsi="Arial" w:cs="Arial"/>
          <w:iCs/>
          <w:sz w:val="24"/>
          <w:szCs w:val="24"/>
        </w:rPr>
        <w:t>the Electoral Act</w:t>
      </w:r>
      <w:r>
        <w:rPr>
          <w:rFonts w:ascii="Arial" w:hAnsi="Arial" w:cs="Arial"/>
          <w:iCs/>
          <w:sz w:val="24"/>
          <w:szCs w:val="24"/>
        </w:rPr>
        <w:t xml:space="preserve">) the 2020 ACT Legislative Assembly Election </w:t>
      </w:r>
      <w:r w:rsidR="00FA1F3F">
        <w:rPr>
          <w:rFonts w:ascii="Arial" w:hAnsi="Arial" w:cs="Arial"/>
          <w:iCs/>
          <w:sz w:val="24"/>
          <w:szCs w:val="24"/>
        </w:rPr>
        <w:t xml:space="preserve">(2020 ACT election) </w:t>
      </w:r>
      <w:r>
        <w:rPr>
          <w:rFonts w:ascii="Arial" w:hAnsi="Arial" w:cs="Arial"/>
          <w:iCs/>
          <w:sz w:val="24"/>
          <w:szCs w:val="24"/>
        </w:rPr>
        <w:t xml:space="preserve">is due to be held on 17 October 2020. </w:t>
      </w:r>
    </w:p>
    <w:p w14:paraId="7F1CA858" w14:textId="6E0BA152" w:rsidR="005755C0" w:rsidRDefault="00BE6244" w:rsidP="00175BFE">
      <w:pPr>
        <w:rPr>
          <w:rFonts w:ascii="Arial" w:hAnsi="Arial" w:cs="Arial"/>
          <w:iCs/>
          <w:sz w:val="24"/>
          <w:szCs w:val="24"/>
        </w:rPr>
      </w:pPr>
      <w:r>
        <w:rPr>
          <w:rFonts w:ascii="Arial" w:hAnsi="Arial" w:cs="Arial"/>
          <w:iCs/>
          <w:sz w:val="24"/>
          <w:szCs w:val="24"/>
        </w:rPr>
        <w:t xml:space="preserve">The </w:t>
      </w:r>
      <w:r w:rsidR="00495081">
        <w:rPr>
          <w:rFonts w:ascii="Arial" w:hAnsi="Arial" w:cs="Arial"/>
          <w:iCs/>
          <w:sz w:val="24"/>
          <w:szCs w:val="24"/>
        </w:rPr>
        <w:t>bill</w:t>
      </w:r>
      <w:r>
        <w:rPr>
          <w:rFonts w:ascii="Arial" w:hAnsi="Arial" w:cs="Arial"/>
          <w:iCs/>
          <w:sz w:val="24"/>
          <w:szCs w:val="24"/>
        </w:rPr>
        <w:t xml:space="preserve"> </w:t>
      </w:r>
      <w:r w:rsidR="00495081">
        <w:rPr>
          <w:rFonts w:ascii="Arial" w:hAnsi="Arial" w:cs="Arial"/>
          <w:iCs/>
          <w:sz w:val="24"/>
          <w:szCs w:val="24"/>
        </w:rPr>
        <w:t>amends the</w:t>
      </w:r>
      <w:r w:rsidR="00175BFE">
        <w:rPr>
          <w:rFonts w:ascii="Arial" w:hAnsi="Arial" w:cs="Arial"/>
          <w:iCs/>
          <w:sz w:val="24"/>
          <w:szCs w:val="24"/>
        </w:rPr>
        <w:t xml:space="preserve"> </w:t>
      </w:r>
      <w:r w:rsidR="00A13255">
        <w:rPr>
          <w:rFonts w:ascii="Arial" w:hAnsi="Arial" w:cs="Arial"/>
          <w:iCs/>
          <w:sz w:val="24"/>
          <w:szCs w:val="24"/>
        </w:rPr>
        <w:t xml:space="preserve">Electoral </w:t>
      </w:r>
      <w:r w:rsidR="00175BFE">
        <w:rPr>
          <w:rFonts w:ascii="Arial" w:hAnsi="Arial" w:cs="Arial"/>
          <w:iCs/>
          <w:sz w:val="24"/>
          <w:szCs w:val="24"/>
        </w:rPr>
        <w:t xml:space="preserve">Act </w:t>
      </w:r>
      <w:r w:rsidR="001D15FA">
        <w:rPr>
          <w:rFonts w:ascii="Arial" w:hAnsi="Arial" w:cs="Arial"/>
          <w:iCs/>
          <w:sz w:val="24"/>
          <w:szCs w:val="24"/>
        </w:rPr>
        <w:t xml:space="preserve">to </w:t>
      </w:r>
      <w:r w:rsidR="006364CE">
        <w:rPr>
          <w:rFonts w:ascii="Arial" w:hAnsi="Arial" w:cs="Arial"/>
          <w:iCs/>
          <w:sz w:val="24"/>
          <w:szCs w:val="24"/>
        </w:rPr>
        <w:t>support</w:t>
      </w:r>
      <w:r w:rsidR="001D15FA">
        <w:rPr>
          <w:rFonts w:ascii="Arial" w:hAnsi="Arial" w:cs="Arial"/>
          <w:iCs/>
          <w:sz w:val="24"/>
          <w:szCs w:val="24"/>
        </w:rPr>
        <w:t xml:space="preserve"> the </w:t>
      </w:r>
      <w:r w:rsidR="00A13255">
        <w:rPr>
          <w:rFonts w:ascii="Arial" w:hAnsi="Arial" w:cs="Arial"/>
          <w:iCs/>
          <w:sz w:val="24"/>
          <w:szCs w:val="24"/>
        </w:rPr>
        <w:t>Electoral Commission (the Commission</w:t>
      </w:r>
      <w:r w:rsidR="00797E90">
        <w:rPr>
          <w:rFonts w:ascii="Arial" w:hAnsi="Arial" w:cs="Arial"/>
          <w:iCs/>
          <w:sz w:val="24"/>
          <w:szCs w:val="24"/>
        </w:rPr>
        <w:t>)</w:t>
      </w:r>
      <w:r w:rsidR="00A13255">
        <w:rPr>
          <w:rFonts w:ascii="Arial" w:hAnsi="Arial" w:cs="Arial"/>
          <w:iCs/>
          <w:sz w:val="24"/>
          <w:szCs w:val="24"/>
        </w:rPr>
        <w:t xml:space="preserve"> to conduct a </w:t>
      </w:r>
      <w:r w:rsidR="001D15FA">
        <w:rPr>
          <w:rFonts w:ascii="Arial" w:hAnsi="Arial" w:cs="Arial"/>
          <w:iCs/>
          <w:sz w:val="24"/>
          <w:szCs w:val="24"/>
        </w:rPr>
        <w:t>safe</w:t>
      </w:r>
      <w:r w:rsidR="00A13255">
        <w:rPr>
          <w:rFonts w:ascii="Arial" w:hAnsi="Arial" w:cs="Arial"/>
          <w:iCs/>
          <w:sz w:val="24"/>
          <w:szCs w:val="24"/>
        </w:rPr>
        <w:t>, fair and inclusive</w:t>
      </w:r>
      <w:r w:rsidR="001D15FA">
        <w:rPr>
          <w:rFonts w:ascii="Arial" w:hAnsi="Arial" w:cs="Arial"/>
          <w:iCs/>
          <w:sz w:val="24"/>
          <w:szCs w:val="24"/>
        </w:rPr>
        <w:t xml:space="preserve"> 2020 ACT </w:t>
      </w:r>
      <w:r w:rsidR="00FA1F3F">
        <w:rPr>
          <w:rFonts w:ascii="Arial" w:hAnsi="Arial" w:cs="Arial"/>
          <w:iCs/>
          <w:sz w:val="24"/>
          <w:szCs w:val="24"/>
        </w:rPr>
        <w:t>election</w:t>
      </w:r>
      <w:r w:rsidR="00A13255">
        <w:rPr>
          <w:rFonts w:ascii="Arial" w:hAnsi="Arial" w:cs="Arial"/>
          <w:iCs/>
          <w:sz w:val="24"/>
          <w:szCs w:val="24"/>
        </w:rPr>
        <w:t xml:space="preserve">. </w:t>
      </w:r>
      <w:r w:rsidR="00F618B2">
        <w:rPr>
          <w:rFonts w:ascii="Arial" w:hAnsi="Arial" w:cs="Arial"/>
          <w:iCs/>
          <w:sz w:val="24"/>
          <w:szCs w:val="24"/>
        </w:rPr>
        <w:t xml:space="preserve"> </w:t>
      </w:r>
    </w:p>
    <w:p w14:paraId="58B3FC67" w14:textId="7C6BC5CD" w:rsidR="001D15FA" w:rsidRDefault="00E42394" w:rsidP="00175BFE">
      <w:pPr>
        <w:rPr>
          <w:rFonts w:ascii="Arial" w:hAnsi="Arial" w:cs="Arial"/>
          <w:iCs/>
          <w:sz w:val="24"/>
          <w:szCs w:val="24"/>
        </w:rPr>
      </w:pPr>
      <w:r>
        <w:rPr>
          <w:rFonts w:ascii="Arial" w:hAnsi="Arial" w:cs="Arial"/>
          <w:iCs/>
          <w:sz w:val="24"/>
          <w:szCs w:val="24"/>
        </w:rPr>
        <w:t xml:space="preserve">In summary, the </w:t>
      </w:r>
      <w:r w:rsidR="00F618B2">
        <w:rPr>
          <w:rFonts w:ascii="Arial" w:hAnsi="Arial" w:cs="Arial"/>
          <w:iCs/>
          <w:sz w:val="24"/>
          <w:szCs w:val="24"/>
        </w:rPr>
        <w:t xml:space="preserve">electoral </w:t>
      </w:r>
      <w:r w:rsidR="00495081">
        <w:rPr>
          <w:rFonts w:ascii="Arial" w:hAnsi="Arial" w:cs="Arial"/>
          <w:iCs/>
          <w:sz w:val="24"/>
          <w:szCs w:val="24"/>
        </w:rPr>
        <w:t xml:space="preserve">amendments </w:t>
      </w:r>
      <w:r w:rsidR="00F618B2">
        <w:rPr>
          <w:rFonts w:ascii="Arial" w:hAnsi="Arial" w:cs="Arial"/>
          <w:iCs/>
          <w:sz w:val="24"/>
          <w:szCs w:val="24"/>
        </w:rPr>
        <w:t>proposed in the bill would</w:t>
      </w:r>
      <w:r>
        <w:rPr>
          <w:rFonts w:ascii="Arial" w:hAnsi="Arial" w:cs="Arial"/>
          <w:iCs/>
          <w:sz w:val="24"/>
          <w:szCs w:val="24"/>
        </w:rPr>
        <w:t>:</w:t>
      </w:r>
    </w:p>
    <w:p w14:paraId="5FD616D0" w14:textId="03C5EB5D" w:rsidR="00175BFE" w:rsidRPr="007B4550" w:rsidRDefault="00E42394" w:rsidP="007B4550">
      <w:pPr>
        <w:pStyle w:val="ListParagraph"/>
        <w:numPr>
          <w:ilvl w:val="0"/>
          <w:numId w:val="4"/>
        </w:numPr>
        <w:spacing w:after="120"/>
        <w:ind w:right="-45"/>
        <w:rPr>
          <w:rFonts w:ascii="Arial" w:hAnsi="Arial" w:cs="Arial"/>
          <w:iCs/>
          <w:sz w:val="24"/>
          <w:szCs w:val="24"/>
        </w:rPr>
      </w:pPr>
      <w:r>
        <w:rPr>
          <w:rFonts w:ascii="Arial" w:hAnsi="Arial" w:cs="Arial"/>
          <w:iCs/>
          <w:sz w:val="24"/>
          <w:szCs w:val="24"/>
        </w:rPr>
        <w:t>expand the eligibility criteria for pre-poll voters so that any eligible elector of the ACT can cast a vote before polling day, at early voting centres;</w:t>
      </w:r>
    </w:p>
    <w:p w14:paraId="3B7D6604" w14:textId="024D37D8" w:rsidR="00AB486E" w:rsidRDefault="00E42394" w:rsidP="00BE6244">
      <w:pPr>
        <w:pStyle w:val="ListParagraph"/>
        <w:numPr>
          <w:ilvl w:val="0"/>
          <w:numId w:val="4"/>
        </w:numPr>
        <w:spacing w:after="120"/>
        <w:ind w:right="-45"/>
        <w:rPr>
          <w:rFonts w:ascii="Arial" w:hAnsi="Arial" w:cs="Arial"/>
          <w:iCs/>
          <w:sz w:val="24"/>
          <w:szCs w:val="24"/>
        </w:rPr>
      </w:pPr>
      <w:r w:rsidRPr="00E84B23">
        <w:rPr>
          <w:rFonts w:ascii="Arial" w:hAnsi="Arial" w:cs="Arial"/>
          <w:iCs/>
          <w:sz w:val="24"/>
          <w:szCs w:val="24"/>
        </w:rPr>
        <w:t xml:space="preserve">support </w:t>
      </w:r>
      <w:r>
        <w:rPr>
          <w:rFonts w:ascii="Arial" w:hAnsi="Arial" w:cs="Arial"/>
          <w:iCs/>
          <w:sz w:val="24"/>
          <w:szCs w:val="24"/>
        </w:rPr>
        <w:t>the Commission’s deployment of an overseas electronic voting solution for eligible ACT electors who are abroad;</w:t>
      </w:r>
    </w:p>
    <w:p w14:paraId="0E4DD0EB" w14:textId="3B8F7C40" w:rsidR="00E42394" w:rsidRDefault="00AB486E" w:rsidP="00BE6244">
      <w:pPr>
        <w:pStyle w:val="ListParagraph"/>
        <w:numPr>
          <w:ilvl w:val="0"/>
          <w:numId w:val="4"/>
        </w:numPr>
        <w:spacing w:after="120"/>
        <w:ind w:right="-45"/>
        <w:rPr>
          <w:rFonts w:ascii="Arial" w:hAnsi="Arial" w:cs="Arial"/>
          <w:iCs/>
          <w:sz w:val="24"/>
          <w:szCs w:val="24"/>
        </w:rPr>
      </w:pPr>
      <w:r w:rsidRPr="00E84B23">
        <w:rPr>
          <w:rFonts w:ascii="Arial" w:hAnsi="Arial" w:cs="Arial"/>
          <w:iCs/>
          <w:sz w:val="24"/>
          <w:szCs w:val="24"/>
        </w:rPr>
        <w:t xml:space="preserve">clarify </w:t>
      </w:r>
      <w:r w:rsidR="00E84B23" w:rsidRPr="00E84B23">
        <w:rPr>
          <w:rFonts w:ascii="Arial" w:hAnsi="Arial" w:cs="Arial"/>
          <w:iCs/>
          <w:sz w:val="24"/>
          <w:szCs w:val="24"/>
        </w:rPr>
        <w:t xml:space="preserve">that the offence under the Electoral Act for making a false or misleading statement in response to an official question may apply in relation to a person </w:t>
      </w:r>
      <w:r w:rsidR="00824555">
        <w:rPr>
          <w:rFonts w:ascii="Arial" w:hAnsi="Arial" w:cs="Arial"/>
          <w:iCs/>
          <w:sz w:val="24"/>
          <w:szCs w:val="24"/>
        </w:rPr>
        <w:t>responding to a question about their eligibility</w:t>
      </w:r>
      <w:r w:rsidR="00E84B23" w:rsidRPr="00E84B23">
        <w:rPr>
          <w:rFonts w:ascii="Arial" w:hAnsi="Arial" w:cs="Arial"/>
          <w:iCs/>
          <w:sz w:val="24"/>
          <w:szCs w:val="24"/>
        </w:rPr>
        <w:t xml:space="preserve"> to vote using the overseas electronic voting solution; and </w:t>
      </w:r>
    </w:p>
    <w:p w14:paraId="33CF2367" w14:textId="6764059A" w:rsidR="00495081" w:rsidRDefault="00E42394" w:rsidP="00495081">
      <w:pPr>
        <w:pStyle w:val="ListParagraph"/>
        <w:numPr>
          <w:ilvl w:val="0"/>
          <w:numId w:val="4"/>
        </w:numPr>
        <w:ind w:left="714" w:right="-45" w:hanging="357"/>
        <w:rPr>
          <w:rFonts w:ascii="Arial" w:hAnsi="Arial" w:cs="Arial"/>
          <w:iCs/>
          <w:sz w:val="24"/>
          <w:szCs w:val="24"/>
        </w:rPr>
      </w:pPr>
      <w:r>
        <w:rPr>
          <w:rFonts w:ascii="Arial" w:hAnsi="Arial" w:cs="Arial"/>
          <w:iCs/>
          <w:sz w:val="24"/>
          <w:szCs w:val="24"/>
        </w:rPr>
        <w:t xml:space="preserve">support the Commission’s deployment of a telephone voting system for eligible ACT electors who are blind or vision impaired and </w:t>
      </w:r>
      <w:r w:rsidR="00B749D1">
        <w:rPr>
          <w:rFonts w:ascii="Arial" w:hAnsi="Arial" w:cs="Arial"/>
          <w:iCs/>
          <w:sz w:val="24"/>
          <w:szCs w:val="24"/>
        </w:rPr>
        <w:t xml:space="preserve">electors </w:t>
      </w:r>
      <w:r>
        <w:rPr>
          <w:rFonts w:ascii="Arial" w:hAnsi="Arial" w:cs="Arial"/>
          <w:iCs/>
          <w:sz w:val="24"/>
          <w:szCs w:val="24"/>
        </w:rPr>
        <w:t xml:space="preserve">who have a </w:t>
      </w:r>
      <w:r w:rsidR="009261CF">
        <w:rPr>
          <w:rFonts w:ascii="Arial" w:hAnsi="Arial" w:cs="Arial"/>
          <w:iCs/>
          <w:sz w:val="24"/>
          <w:szCs w:val="24"/>
        </w:rPr>
        <w:t xml:space="preserve">physical </w:t>
      </w:r>
      <w:r>
        <w:rPr>
          <w:rFonts w:ascii="Arial" w:hAnsi="Arial" w:cs="Arial"/>
          <w:iCs/>
          <w:sz w:val="24"/>
          <w:szCs w:val="24"/>
        </w:rPr>
        <w:t xml:space="preserve">disability. </w:t>
      </w:r>
    </w:p>
    <w:p w14:paraId="5723A21A" w14:textId="77777777" w:rsidR="00495081" w:rsidRPr="00495081" w:rsidRDefault="00495081" w:rsidP="00495081">
      <w:pPr>
        <w:pStyle w:val="ListParagraph"/>
        <w:spacing w:after="120"/>
        <w:ind w:left="714" w:right="-45"/>
        <w:rPr>
          <w:rFonts w:ascii="Arial" w:hAnsi="Arial" w:cs="Arial"/>
          <w:iCs/>
          <w:sz w:val="24"/>
          <w:szCs w:val="24"/>
        </w:rPr>
      </w:pPr>
    </w:p>
    <w:p w14:paraId="62AB0CA0" w14:textId="2DDF57AC" w:rsidR="00B749D1" w:rsidRPr="00FA1F3F" w:rsidRDefault="00B749D1" w:rsidP="00175BFE">
      <w:pPr>
        <w:rPr>
          <w:rFonts w:ascii="Arial" w:hAnsi="Arial" w:cs="Arial"/>
          <w:iCs/>
          <w:sz w:val="24"/>
          <w:szCs w:val="24"/>
        </w:rPr>
      </w:pPr>
      <w:r w:rsidRPr="00B749D1">
        <w:rPr>
          <w:rFonts w:ascii="Arial" w:hAnsi="Arial" w:cs="Arial"/>
          <w:iCs/>
          <w:sz w:val="24"/>
          <w:szCs w:val="24"/>
        </w:rPr>
        <w:t xml:space="preserve">The </w:t>
      </w:r>
      <w:r w:rsidR="00F618B2">
        <w:rPr>
          <w:rFonts w:ascii="Arial" w:hAnsi="Arial" w:cs="Arial"/>
          <w:iCs/>
          <w:sz w:val="24"/>
          <w:szCs w:val="24"/>
        </w:rPr>
        <w:t xml:space="preserve">electoral </w:t>
      </w:r>
      <w:r w:rsidRPr="00B749D1">
        <w:rPr>
          <w:rFonts w:ascii="Arial" w:hAnsi="Arial" w:cs="Arial"/>
          <w:iCs/>
          <w:sz w:val="24"/>
          <w:szCs w:val="24"/>
        </w:rPr>
        <w:t>amendments</w:t>
      </w:r>
      <w:r w:rsidR="00090E98">
        <w:rPr>
          <w:rFonts w:ascii="Arial" w:hAnsi="Arial" w:cs="Arial"/>
          <w:iCs/>
          <w:sz w:val="24"/>
          <w:szCs w:val="24"/>
        </w:rPr>
        <w:t xml:space="preserve"> will only be</w:t>
      </w:r>
      <w:r w:rsidR="00F973F7">
        <w:rPr>
          <w:rFonts w:ascii="Arial" w:hAnsi="Arial" w:cs="Arial"/>
          <w:iCs/>
          <w:sz w:val="24"/>
          <w:szCs w:val="24"/>
        </w:rPr>
        <w:t xml:space="preserve"> in place for the 2020 ACT </w:t>
      </w:r>
      <w:r w:rsidR="00FA1F3F">
        <w:rPr>
          <w:rFonts w:ascii="Arial" w:hAnsi="Arial" w:cs="Arial"/>
          <w:iCs/>
          <w:sz w:val="24"/>
          <w:szCs w:val="24"/>
        </w:rPr>
        <w:t>e</w:t>
      </w:r>
      <w:r w:rsidR="00F973F7">
        <w:rPr>
          <w:rFonts w:ascii="Arial" w:hAnsi="Arial" w:cs="Arial"/>
          <w:iCs/>
          <w:sz w:val="24"/>
          <w:szCs w:val="24"/>
        </w:rPr>
        <w:t xml:space="preserve">lection and will expire </w:t>
      </w:r>
      <w:r w:rsidR="006C6A73">
        <w:rPr>
          <w:rFonts w:ascii="Arial" w:hAnsi="Arial" w:cs="Arial"/>
          <w:iCs/>
          <w:sz w:val="24"/>
          <w:szCs w:val="24"/>
        </w:rPr>
        <w:t>following</w:t>
      </w:r>
      <w:r w:rsidR="00F973F7">
        <w:rPr>
          <w:rFonts w:ascii="Arial" w:hAnsi="Arial" w:cs="Arial"/>
          <w:iCs/>
          <w:sz w:val="24"/>
          <w:szCs w:val="24"/>
        </w:rPr>
        <w:t xml:space="preserve"> the election. </w:t>
      </w:r>
    </w:p>
    <w:p w14:paraId="0022128B" w14:textId="0FFD21E4" w:rsidR="00FA1F3F" w:rsidRDefault="00FA1F3F" w:rsidP="00175BFE">
      <w:pPr>
        <w:rPr>
          <w:rFonts w:ascii="Arial" w:hAnsi="Arial" w:cs="Arial"/>
          <w:iCs/>
          <w:sz w:val="24"/>
          <w:szCs w:val="24"/>
        </w:rPr>
      </w:pPr>
      <w:r>
        <w:rPr>
          <w:rFonts w:ascii="Arial" w:hAnsi="Arial" w:cs="Arial"/>
          <w:iCs/>
          <w:sz w:val="24"/>
          <w:szCs w:val="24"/>
        </w:rPr>
        <w:t>Amendments to expand the</w:t>
      </w:r>
      <w:r w:rsidR="00A51F36" w:rsidRPr="00FA1F3F">
        <w:rPr>
          <w:rFonts w:ascii="Arial" w:hAnsi="Arial" w:cs="Arial"/>
          <w:iCs/>
          <w:sz w:val="24"/>
          <w:szCs w:val="24"/>
        </w:rPr>
        <w:t xml:space="preserve"> early voting system</w:t>
      </w:r>
      <w:r>
        <w:rPr>
          <w:rFonts w:ascii="Arial" w:hAnsi="Arial" w:cs="Arial"/>
          <w:iCs/>
          <w:sz w:val="24"/>
          <w:szCs w:val="24"/>
        </w:rPr>
        <w:t xml:space="preserve"> are based on the Commission</w:t>
      </w:r>
      <w:r w:rsidR="00A13255">
        <w:rPr>
          <w:rFonts w:ascii="Arial" w:hAnsi="Arial" w:cs="Arial"/>
          <w:iCs/>
          <w:sz w:val="24"/>
          <w:szCs w:val="24"/>
        </w:rPr>
        <w:t xml:space="preserve">’s </w:t>
      </w:r>
      <w:r>
        <w:rPr>
          <w:rFonts w:ascii="Arial" w:hAnsi="Arial" w:cs="Arial"/>
          <w:iCs/>
          <w:sz w:val="24"/>
          <w:szCs w:val="24"/>
        </w:rPr>
        <w:t>recommendation that increasing opportunities for early voting</w:t>
      </w:r>
      <w:r w:rsidR="00952696">
        <w:rPr>
          <w:rFonts w:ascii="Arial" w:hAnsi="Arial" w:cs="Arial"/>
          <w:iCs/>
          <w:sz w:val="24"/>
          <w:szCs w:val="24"/>
        </w:rPr>
        <w:t>, together with targeted preventative health measures at polling locations,</w:t>
      </w:r>
      <w:r>
        <w:rPr>
          <w:rFonts w:ascii="Arial" w:hAnsi="Arial" w:cs="Arial"/>
          <w:iCs/>
          <w:sz w:val="24"/>
          <w:szCs w:val="24"/>
        </w:rPr>
        <w:t xml:space="preserve"> is the most appropriate and adaptive election </w:t>
      </w:r>
      <w:r w:rsidR="007019E1">
        <w:rPr>
          <w:rFonts w:ascii="Arial" w:hAnsi="Arial" w:cs="Arial"/>
          <w:iCs/>
          <w:sz w:val="24"/>
          <w:szCs w:val="24"/>
        </w:rPr>
        <w:t xml:space="preserve">delivery </w:t>
      </w:r>
      <w:r>
        <w:rPr>
          <w:rFonts w:ascii="Arial" w:hAnsi="Arial" w:cs="Arial"/>
          <w:iCs/>
          <w:sz w:val="24"/>
          <w:szCs w:val="24"/>
        </w:rPr>
        <w:t xml:space="preserve">model under </w:t>
      </w:r>
      <w:r w:rsidR="007019E1">
        <w:rPr>
          <w:rFonts w:ascii="Arial" w:hAnsi="Arial" w:cs="Arial"/>
          <w:iCs/>
          <w:sz w:val="24"/>
          <w:szCs w:val="24"/>
        </w:rPr>
        <w:t xml:space="preserve">prevailing </w:t>
      </w:r>
      <w:r>
        <w:rPr>
          <w:rFonts w:ascii="Arial" w:hAnsi="Arial" w:cs="Arial"/>
          <w:iCs/>
          <w:sz w:val="24"/>
          <w:szCs w:val="24"/>
        </w:rPr>
        <w:t>conditions posed by the COVID-19 pandemic</w:t>
      </w:r>
      <w:r w:rsidR="00BA75BF">
        <w:rPr>
          <w:rFonts w:ascii="Arial" w:hAnsi="Arial" w:cs="Arial"/>
          <w:iCs/>
          <w:sz w:val="24"/>
          <w:szCs w:val="24"/>
        </w:rPr>
        <w:t xml:space="preserve"> and assumed continued community restrictions</w:t>
      </w:r>
      <w:r>
        <w:rPr>
          <w:rFonts w:ascii="Arial" w:hAnsi="Arial" w:cs="Arial"/>
          <w:iCs/>
          <w:sz w:val="24"/>
          <w:szCs w:val="24"/>
        </w:rPr>
        <w:t>.</w:t>
      </w:r>
    </w:p>
    <w:p w14:paraId="6FC23D54" w14:textId="424A926D" w:rsidR="00FA1F3F" w:rsidRDefault="00FA1F3F" w:rsidP="00175BFE">
      <w:pPr>
        <w:rPr>
          <w:rFonts w:ascii="Arial" w:hAnsi="Arial" w:cs="Arial"/>
          <w:iCs/>
          <w:sz w:val="24"/>
          <w:szCs w:val="24"/>
        </w:rPr>
      </w:pPr>
      <w:r>
        <w:rPr>
          <w:rFonts w:ascii="Arial" w:hAnsi="Arial" w:cs="Arial"/>
          <w:iCs/>
          <w:sz w:val="24"/>
          <w:szCs w:val="24"/>
        </w:rPr>
        <w:t>This recommendation was made through the Commission’s report titled, “</w:t>
      </w:r>
      <w:r w:rsidRPr="00090E98">
        <w:rPr>
          <w:rFonts w:ascii="Arial" w:hAnsi="Arial" w:cs="Arial"/>
          <w:iCs/>
          <w:sz w:val="24"/>
          <w:szCs w:val="24"/>
        </w:rPr>
        <w:t xml:space="preserve">Impact of COVID-19 </w:t>
      </w:r>
      <w:r>
        <w:rPr>
          <w:rFonts w:ascii="Arial" w:hAnsi="Arial" w:cs="Arial"/>
          <w:iCs/>
          <w:sz w:val="24"/>
          <w:szCs w:val="24"/>
        </w:rPr>
        <w:t>p</w:t>
      </w:r>
      <w:r w:rsidRPr="00090E98">
        <w:rPr>
          <w:rFonts w:ascii="Arial" w:hAnsi="Arial" w:cs="Arial"/>
          <w:iCs/>
          <w:sz w:val="24"/>
          <w:szCs w:val="24"/>
        </w:rPr>
        <w:t>andemic on the 2020 ACT Legislative Assembly Election</w:t>
      </w:r>
      <w:r>
        <w:rPr>
          <w:rFonts w:ascii="Arial" w:hAnsi="Arial" w:cs="Arial"/>
          <w:iCs/>
          <w:sz w:val="24"/>
          <w:szCs w:val="24"/>
        </w:rPr>
        <w:t>” (Special Report), which was developed</w:t>
      </w:r>
      <w:r w:rsidR="00952696">
        <w:rPr>
          <w:rFonts w:ascii="Arial" w:hAnsi="Arial" w:cs="Arial"/>
          <w:iCs/>
          <w:sz w:val="24"/>
          <w:szCs w:val="24"/>
        </w:rPr>
        <w:t xml:space="preserve"> by the Commission</w:t>
      </w:r>
      <w:r>
        <w:rPr>
          <w:rFonts w:ascii="Arial" w:hAnsi="Arial" w:cs="Arial"/>
          <w:iCs/>
          <w:sz w:val="24"/>
          <w:szCs w:val="24"/>
        </w:rPr>
        <w:t xml:space="preserve"> in specific recognition of the need to adapt the delivery of the 2020 ACT election to mitigate expected health risks whil</w:t>
      </w:r>
      <w:r w:rsidR="006C6A73">
        <w:rPr>
          <w:rFonts w:ascii="Arial" w:hAnsi="Arial" w:cs="Arial"/>
          <w:iCs/>
          <w:sz w:val="24"/>
          <w:szCs w:val="24"/>
        </w:rPr>
        <w:t>e</w:t>
      </w:r>
      <w:r>
        <w:rPr>
          <w:rFonts w:ascii="Arial" w:hAnsi="Arial" w:cs="Arial"/>
          <w:iCs/>
          <w:sz w:val="24"/>
          <w:szCs w:val="24"/>
        </w:rPr>
        <w:t xml:space="preserve"> ensuring electoral integrity in light of COVID-19. </w:t>
      </w:r>
    </w:p>
    <w:p w14:paraId="44C1C9B3" w14:textId="7D09E44B" w:rsidR="00747AE2" w:rsidRPr="00BA75BF" w:rsidRDefault="00105FFF" w:rsidP="00175BFE">
      <w:pPr>
        <w:rPr>
          <w:rFonts w:ascii="Arial" w:hAnsi="Arial" w:cs="Arial"/>
          <w:iCs/>
          <w:sz w:val="24"/>
          <w:szCs w:val="24"/>
        </w:rPr>
      </w:pPr>
      <w:r>
        <w:rPr>
          <w:rFonts w:ascii="Arial" w:hAnsi="Arial" w:cs="Arial"/>
          <w:iCs/>
          <w:sz w:val="24"/>
          <w:szCs w:val="24"/>
        </w:rPr>
        <w:t>The Special Report</w:t>
      </w:r>
      <w:r w:rsidR="00516F63">
        <w:rPr>
          <w:rFonts w:ascii="Arial" w:hAnsi="Arial" w:cs="Arial"/>
          <w:iCs/>
          <w:sz w:val="24"/>
          <w:szCs w:val="24"/>
        </w:rPr>
        <w:t>, dated 25 May 2020,</w:t>
      </w:r>
      <w:r>
        <w:rPr>
          <w:rFonts w:ascii="Arial" w:hAnsi="Arial" w:cs="Arial"/>
          <w:iCs/>
          <w:sz w:val="24"/>
          <w:szCs w:val="24"/>
        </w:rPr>
        <w:t xml:space="preserve"> was presented </w:t>
      </w:r>
      <w:r w:rsidR="00516F63">
        <w:rPr>
          <w:rFonts w:ascii="Arial" w:hAnsi="Arial" w:cs="Arial"/>
          <w:iCs/>
          <w:sz w:val="24"/>
          <w:szCs w:val="24"/>
        </w:rPr>
        <w:t xml:space="preserve">to the ACT Legislative Assembly </w:t>
      </w:r>
      <w:r>
        <w:rPr>
          <w:rFonts w:ascii="Arial" w:hAnsi="Arial" w:cs="Arial"/>
          <w:iCs/>
          <w:sz w:val="24"/>
          <w:szCs w:val="24"/>
        </w:rPr>
        <w:t xml:space="preserve">on </w:t>
      </w:r>
      <w:r w:rsidR="00516F63">
        <w:rPr>
          <w:rFonts w:ascii="Arial" w:hAnsi="Arial" w:cs="Arial"/>
          <w:iCs/>
          <w:sz w:val="24"/>
          <w:szCs w:val="24"/>
        </w:rPr>
        <w:t>4 June</w:t>
      </w:r>
      <w:r>
        <w:rPr>
          <w:rFonts w:ascii="Arial" w:hAnsi="Arial" w:cs="Arial"/>
          <w:iCs/>
          <w:sz w:val="24"/>
          <w:szCs w:val="24"/>
        </w:rPr>
        <w:t xml:space="preserve"> 2020, pursuant to section 10A</w:t>
      </w:r>
      <w:r w:rsidR="00516F63">
        <w:rPr>
          <w:rFonts w:ascii="Arial" w:hAnsi="Arial" w:cs="Arial"/>
          <w:iCs/>
          <w:sz w:val="24"/>
          <w:szCs w:val="24"/>
        </w:rPr>
        <w:t>(2)</w:t>
      </w:r>
      <w:r>
        <w:rPr>
          <w:rFonts w:ascii="Arial" w:hAnsi="Arial" w:cs="Arial"/>
          <w:iCs/>
          <w:sz w:val="24"/>
          <w:szCs w:val="24"/>
        </w:rPr>
        <w:t xml:space="preserve"> of </w:t>
      </w:r>
      <w:r w:rsidR="00A13255">
        <w:rPr>
          <w:rFonts w:ascii="Arial" w:hAnsi="Arial" w:cs="Arial"/>
          <w:iCs/>
          <w:sz w:val="24"/>
          <w:szCs w:val="24"/>
        </w:rPr>
        <w:t>the Electoral Act</w:t>
      </w:r>
      <w:r>
        <w:rPr>
          <w:rFonts w:ascii="Arial" w:hAnsi="Arial" w:cs="Arial"/>
          <w:iCs/>
          <w:sz w:val="24"/>
          <w:szCs w:val="24"/>
        </w:rPr>
        <w:t>.</w:t>
      </w:r>
      <w:r w:rsidR="007019E1">
        <w:rPr>
          <w:rFonts w:ascii="Arial" w:hAnsi="Arial" w:cs="Arial"/>
          <w:iCs/>
          <w:sz w:val="24"/>
          <w:szCs w:val="24"/>
        </w:rPr>
        <w:t xml:space="preserve"> The report notes that the Commission considered </w:t>
      </w:r>
      <w:r w:rsidR="00143EE7">
        <w:rPr>
          <w:rFonts w:ascii="Arial" w:hAnsi="Arial" w:cs="Arial"/>
          <w:iCs/>
          <w:sz w:val="24"/>
          <w:szCs w:val="24"/>
        </w:rPr>
        <w:t xml:space="preserve">a total of </w:t>
      </w:r>
      <w:r w:rsidR="007019E1">
        <w:rPr>
          <w:rFonts w:ascii="Arial" w:hAnsi="Arial" w:cs="Arial"/>
          <w:iCs/>
          <w:sz w:val="24"/>
          <w:szCs w:val="24"/>
        </w:rPr>
        <w:t xml:space="preserve">six options to deliver the election and the expansion of early voting was deemed to be the most appropriate following an analysis against three </w:t>
      </w:r>
      <w:r w:rsidR="007019E1" w:rsidRPr="007019E1">
        <w:rPr>
          <w:rFonts w:ascii="Arial" w:hAnsi="Arial" w:cs="Arial"/>
          <w:iCs/>
          <w:sz w:val="24"/>
          <w:szCs w:val="24"/>
        </w:rPr>
        <w:t xml:space="preserve">identified focus </w:t>
      </w:r>
      <w:r w:rsidR="007019E1" w:rsidRPr="00BA75BF">
        <w:rPr>
          <w:rFonts w:ascii="Arial" w:hAnsi="Arial" w:cs="Arial"/>
          <w:iCs/>
          <w:sz w:val="24"/>
          <w:szCs w:val="24"/>
        </w:rPr>
        <w:t xml:space="preserve">areas: </w:t>
      </w:r>
    </w:p>
    <w:p w14:paraId="7369D180" w14:textId="7F88187D" w:rsidR="007019E1" w:rsidRPr="00143EE7" w:rsidRDefault="00177FA5" w:rsidP="00143EE7">
      <w:pPr>
        <w:pStyle w:val="ListParagraph"/>
        <w:numPr>
          <w:ilvl w:val="0"/>
          <w:numId w:val="16"/>
        </w:numPr>
        <w:rPr>
          <w:rFonts w:ascii="Arial" w:hAnsi="Arial" w:cs="Arial"/>
          <w:iCs/>
          <w:sz w:val="24"/>
          <w:szCs w:val="24"/>
        </w:rPr>
      </w:pPr>
      <w:r>
        <w:rPr>
          <w:rFonts w:ascii="Arial" w:hAnsi="Arial" w:cs="Arial"/>
          <w:iCs/>
          <w:sz w:val="24"/>
          <w:szCs w:val="24"/>
        </w:rPr>
        <w:t>p</w:t>
      </w:r>
      <w:r w:rsidR="007019E1" w:rsidRPr="00143EE7">
        <w:rPr>
          <w:rFonts w:ascii="Arial" w:hAnsi="Arial" w:cs="Arial"/>
          <w:iCs/>
          <w:sz w:val="24"/>
          <w:szCs w:val="24"/>
        </w:rPr>
        <w:t xml:space="preserve">ublic health and safety; </w:t>
      </w:r>
    </w:p>
    <w:p w14:paraId="22156F5D" w14:textId="23206E5F" w:rsidR="00143EE7" w:rsidRPr="00143EE7" w:rsidRDefault="00177FA5" w:rsidP="00143EE7">
      <w:pPr>
        <w:pStyle w:val="ListParagraph"/>
        <w:numPr>
          <w:ilvl w:val="0"/>
          <w:numId w:val="16"/>
        </w:numPr>
        <w:rPr>
          <w:rFonts w:ascii="Arial" w:hAnsi="Arial" w:cs="Arial"/>
          <w:iCs/>
          <w:sz w:val="24"/>
          <w:szCs w:val="24"/>
        </w:rPr>
      </w:pPr>
      <w:r>
        <w:rPr>
          <w:rFonts w:ascii="Arial" w:hAnsi="Arial" w:cs="Arial"/>
          <w:iCs/>
          <w:sz w:val="24"/>
          <w:szCs w:val="24"/>
        </w:rPr>
        <w:t>h</w:t>
      </w:r>
      <w:r w:rsidR="007019E1" w:rsidRPr="00143EE7">
        <w:rPr>
          <w:rFonts w:ascii="Arial" w:hAnsi="Arial" w:cs="Arial"/>
          <w:iCs/>
          <w:sz w:val="24"/>
          <w:szCs w:val="24"/>
        </w:rPr>
        <w:t xml:space="preserve">ealth and safety of the electoral staff; and </w:t>
      </w:r>
    </w:p>
    <w:p w14:paraId="3B50AF28" w14:textId="2E36E8D6" w:rsidR="00143EE7" w:rsidRDefault="00177FA5" w:rsidP="00143EE7">
      <w:pPr>
        <w:pStyle w:val="ListParagraph"/>
        <w:numPr>
          <w:ilvl w:val="0"/>
          <w:numId w:val="16"/>
        </w:numPr>
        <w:rPr>
          <w:rFonts w:ascii="Arial" w:hAnsi="Arial" w:cs="Arial"/>
          <w:iCs/>
          <w:sz w:val="24"/>
          <w:szCs w:val="24"/>
        </w:rPr>
      </w:pPr>
      <w:r>
        <w:rPr>
          <w:rFonts w:ascii="Arial" w:hAnsi="Arial" w:cs="Arial"/>
          <w:iCs/>
          <w:sz w:val="24"/>
          <w:szCs w:val="24"/>
        </w:rPr>
        <w:t>e</w:t>
      </w:r>
      <w:r w:rsidR="007019E1" w:rsidRPr="00143EE7">
        <w:rPr>
          <w:rFonts w:ascii="Arial" w:hAnsi="Arial" w:cs="Arial"/>
          <w:iCs/>
          <w:sz w:val="24"/>
          <w:szCs w:val="24"/>
        </w:rPr>
        <w:t>lectoral integrity and operational complexities</w:t>
      </w:r>
      <w:r w:rsidR="006B086F" w:rsidRPr="00143EE7">
        <w:rPr>
          <w:rFonts w:ascii="Arial" w:hAnsi="Arial" w:cs="Arial"/>
          <w:iCs/>
          <w:sz w:val="24"/>
          <w:szCs w:val="24"/>
        </w:rPr>
        <w:t>.</w:t>
      </w:r>
    </w:p>
    <w:p w14:paraId="7FE61591" w14:textId="77777777" w:rsidR="00143EE7" w:rsidRPr="00143EE7" w:rsidRDefault="00143EE7" w:rsidP="00143EE7">
      <w:pPr>
        <w:pStyle w:val="ListParagraph"/>
        <w:rPr>
          <w:rFonts w:ascii="Arial" w:hAnsi="Arial" w:cs="Arial"/>
          <w:iCs/>
          <w:sz w:val="24"/>
          <w:szCs w:val="24"/>
        </w:rPr>
      </w:pPr>
    </w:p>
    <w:p w14:paraId="49984E0F" w14:textId="258F8B0B" w:rsidR="000E57C4" w:rsidRDefault="000E57C4" w:rsidP="00143EE7">
      <w:pPr>
        <w:rPr>
          <w:rFonts w:ascii="Arial" w:hAnsi="Arial" w:cs="Arial"/>
          <w:iCs/>
          <w:sz w:val="24"/>
          <w:szCs w:val="24"/>
        </w:rPr>
      </w:pPr>
      <w:bookmarkStart w:id="1" w:name="_Hlk42846227"/>
      <w:r>
        <w:rPr>
          <w:rFonts w:ascii="Arial" w:hAnsi="Arial" w:cs="Arial"/>
          <w:iCs/>
          <w:sz w:val="24"/>
          <w:szCs w:val="24"/>
        </w:rPr>
        <w:t>Expansion of the e</w:t>
      </w:r>
      <w:r w:rsidR="00DA136B">
        <w:rPr>
          <w:rFonts w:ascii="Arial" w:hAnsi="Arial" w:cs="Arial"/>
          <w:iCs/>
          <w:sz w:val="24"/>
          <w:szCs w:val="24"/>
        </w:rPr>
        <w:t>a</w:t>
      </w:r>
      <w:r>
        <w:rPr>
          <w:rFonts w:ascii="Arial" w:hAnsi="Arial" w:cs="Arial"/>
          <w:iCs/>
          <w:sz w:val="24"/>
          <w:szCs w:val="24"/>
        </w:rPr>
        <w:t xml:space="preserve">rly voting system will mean all eligible ACT electors will have the opportunity to cast </w:t>
      </w:r>
      <w:bookmarkEnd w:id="1"/>
      <w:r>
        <w:rPr>
          <w:rFonts w:ascii="Arial" w:hAnsi="Arial" w:cs="Arial"/>
          <w:iCs/>
          <w:sz w:val="24"/>
          <w:szCs w:val="24"/>
        </w:rPr>
        <w:t xml:space="preserve">a vote </w:t>
      </w:r>
      <w:r w:rsidR="009261CF">
        <w:rPr>
          <w:rFonts w:ascii="Arial" w:hAnsi="Arial" w:cs="Arial"/>
          <w:iCs/>
          <w:sz w:val="24"/>
          <w:szCs w:val="24"/>
        </w:rPr>
        <w:t>at early voting centres in addition to being able to vote at polling places on polling day</w:t>
      </w:r>
      <w:r>
        <w:rPr>
          <w:rFonts w:ascii="Arial" w:hAnsi="Arial" w:cs="Arial"/>
          <w:iCs/>
          <w:sz w:val="24"/>
          <w:szCs w:val="24"/>
        </w:rPr>
        <w:t xml:space="preserve">. This would prevent large crowds of electors gathering on polling day as is normally the case, and thereby reduce the potential for exposure to, and spread of, COVID-19. </w:t>
      </w:r>
    </w:p>
    <w:p w14:paraId="05BC085D" w14:textId="115C2D61" w:rsidR="00747AE2" w:rsidRDefault="00747AE2" w:rsidP="00175BFE">
      <w:pPr>
        <w:rPr>
          <w:rFonts w:ascii="Arial" w:hAnsi="Arial" w:cs="Arial"/>
          <w:iCs/>
          <w:sz w:val="24"/>
          <w:szCs w:val="24"/>
        </w:rPr>
      </w:pPr>
      <w:r>
        <w:rPr>
          <w:rFonts w:ascii="Arial" w:hAnsi="Arial" w:cs="Arial"/>
          <w:iCs/>
          <w:sz w:val="24"/>
          <w:szCs w:val="24"/>
        </w:rPr>
        <w:t>Amendments to</w:t>
      </w:r>
      <w:r w:rsidR="009261CF">
        <w:rPr>
          <w:rFonts w:ascii="Arial" w:hAnsi="Arial" w:cs="Arial"/>
          <w:iCs/>
          <w:sz w:val="24"/>
          <w:szCs w:val="24"/>
        </w:rPr>
        <w:t xml:space="preserve"> support the introduction of an</w:t>
      </w:r>
      <w:r>
        <w:rPr>
          <w:rFonts w:ascii="Arial" w:hAnsi="Arial" w:cs="Arial"/>
          <w:iCs/>
          <w:sz w:val="24"/>
          <w:szCs w:val="24"/>
        </w:rPr>
        <w:t xml:space="preserve"> electronic voting option for overseas ACT electors will supplement</w:t>
      </w:r>
      <w:r w:rsidR="009261CF">
        <w:rPr>
          <w:rFonts w:ascii="Arial" w:hAnsi="Arial" w:cs="Arial"/>
          <w:iCs/>
          <w:sz w:val="24"/>
          <w:szCs w:val="24"/>
        </w:rPr>
        <w:t xml:space="preserve"> the already available option of postal voting </w:t>
      </w:r>
      <w:r>
        <w:rPr>
          <w:rFonts w:ascii="Arial" w:hAnsi="Arial" w:cs="Arial"/>
          <w:iCs/>
          <w:sz w:val="24"/>
          <w:szCs w:val="24"/>
        </w:rPr>
        <w:t>and will</w:t>
      </w:r>
      <w:r w:rsidR="009261CF">
        <w:rPr>
          <w:rFonts w:ascii="Arial" w:hAnsi="Arial" w:cs="Arial"/>
          <w:iCs/>
          <w:sz w:val="24"/>
          <w:szCs w:val="24"/>
        </w:rPr>
        <w:t xml:space="preserve"> help to address the risk of disenfranchisement of overseas voters due to</w:t>
      </w:r>
      <w:r>
        <w:rPr>
          <w:rFonts w:ascii="Arial" w:hAnsi="Arial" w:cs="Arial"/>
          <w:iCs/>
          <w:sz w:val="24"/>
          <w:szCs w:val="24"/>
        </w:rPr>
        <w:t xml:space="preserve"> delays associated with international postal services</w:t>
      </w:r>
      <w:r w:rsidR="009261CF">
        <w:rPr>
          <w:rFonts w:ascii="Arial" w:hAnsi="Arial" w:cs="Arial"/>
          <w:iCs/>
          <w:sz w:val="24"/>
          <w:szCs w:val="24"/>
        </w:rPr>
        <w:t xml:space="preserve"> since the emergence of COVID-19. </w:t>
      </w:r>
    </w:p>
    <w:p w14:paraId="562464BB" w14:textId="7E9943EA" w:rsidR="00175BFE" w:rsidRDefault="009261CF" w:rsidP="00175BFE">
      <w:pPr>
        <w:rPr>
          <w:rFonts w:ascii="Arial" w:hAnsi="Arial" w:cs="Arial"/>
          <w:iCs/>
          <w:sz w:val="24"/>
          <w:szCs w:val="24"/>
        </w:rPr>
      </w:pPr>
      <w:r>
        <w:rPr>
          <w:rFonts w:ascii="Arial" w:hAnsi="Arial" w:cs="Arial"/>
          <w:iCs/>
          <w:sz w:val="24"/>
          <w:szCs w:val="24"/>
        </w:rPr>
        <w:t>Amendments to support the deployment of a telephone voting system for eligible ACT electors who are blind or vision impaired</w:t>
      </w:r>
      <w:r w:rsidR="00AB486E">
        <w:rPr>
          <w:rFonts w:ascii="Arial" w:hAnsi="Arial" w:cs="Arial"/>
          <w:iCs/>
          <w:sz w:val="24"/>
          <w:szCs w:val="24"/>
        </w:rPr>
        <w:t>,</w:t>
      </w:r>
      <w:r w:rsidR="001D4DC4">
        <w:rPr>
          <w:rFonts w:ascii="Arial" w:hAnsi="Arial" w:cs="Arial"/>
          <w:iCs/>
          <w:sz w:val="24"/>
          <w:szCs w:val="24"/>
        </w:rPr>
        <w:t xml:space="preserve"> </w:t>
      </w:r>
      <w:r>
        <w:rPr>
          <w:rFonts w:ascii="Arial" w:hAnsi="Arial" w:cs="Arial"/>
          <w:iCs/>
          <w:sz w:val="24"/>
          <w:szCs w:val="24"/>
        </w:rPr>
        <w:t xml:space="preserve">or who have a </w:t>
      </w:r>
      <w:r w:rsidRPr="001D4DC4">
        <w:rPr>
          <w:rFonts w:ascii="Arial" w:hAnsi="Arial" w:cs="Arial"/>
          <w:iCs/>
          <w:sz w:val="24"/>
          <w:szCs w:val="24"/>
        </w:rPr>
        <w:t>physical disability</w:t>
      </w:r>
      <w:r w:rsidR="00AB486E">
        <w:rPr>
          <w:rFonts w:ascii="Arial" w:hAnsi="Arial" w:cs="Arial"/>
          <w:iCs/>
          <w:sz w:val="24"/>
          <w:szCs w:val="24"/>
        </w:rPr>
        <w:t>,</w:t>
      </w:r>
      <w:r w:rsidRPr="001D4DC4">
        <w:rPr>
          <w:rFonts w:ascii="Arial" w:hAnsi="Arial" w:cs="Arial"/>
          <w:iCs/>
          <w:sz w:val="24"/>
          <w:szCs w:val="24"/>
        </w:rPr>
        <w:t xml:space="preserve"> w</w:t>
      </w:r>
      <w:r w:rsidR="001D4DC4" w:rsidRPr="001D4DC4">
        <w:rPr>
          <w:rFonts w:ascii="Arial" w:hAnsi="Arial" w:cs="Arial"/>
          <w:iCs/>
          <w:sz w:val="24"/>
          <w:szCs w:val="24"/>
        </w:rPr>
        <w:t>ill</w:t>
      </w:r>
      <w:r w:rsidR="001D4DC4">
        <w:rPr>
          <w:rFonts w:ascii="Arial" w:hAnsi="Arial" w:cs="Arial"/>
          <w:iCs/>
          <w:sz w:val="24"/>
          <w:szCs w:val="24"/>
        </w:rPr>
        <w:t xml:space="preserve"> assist those voters by allowing them to vote from home.</w:t>
      </w:r>
    </w:p>
    <w:p w14:paraId="31D6FACD" w14:textId="0DF1A15E" w:rsidR="001D4DC4" w:rsidRDefault="00C6357D" w:rsidP="00175BFE">
      <w:pPr>
        <w:rPr>
          <w:rFonts w:ascii="Arial" w:hAnsi="Arial" w:cs="Arial"/>
          <w:iCs/>
          <w:sz w:val="24"/>
          <w:szCs w:val="24"/>
        </w:rPr>
      </w:pPr>
      <w:r>
        <w:rPr>
          <w:rFonts w:ascii="Arial" w:hAnsi="Arial" w:cs="Arial"/>
          <w:iCs/>
          <w:sz w:val="24"/>
          <w:szCs w:val="24"/>
        </w:rPr>
        <w:t>Amendments for overseas electronic voting and telephone voting also</w:t>
      </w:r>
      <w:r w:rsidR="00F16E2E">
        <w:rPr>
          <w:rFonts w:ascii="Arial" w:hAnsi="Arial" w:cs="Arial"/>
          <w:iCs/>
          <w:sz w:val="24"/>
          <w:szCs w:val="24"/>
        </w:rPr>
        <w:t xml:space="preserve"> relate to</w:t>
      </w:r>
      <w:r>
        <w:rPr>
          <w:rFonts w:ascii="Arial" w:hAnsi="Arial" w:cs="Arial"/>
          <w:iCs/>
          <w:sz w:val="24"/>
          <w:szCs w:val="24"/>
        </w:rPr>
        <w:t xml:space="preserve"> </w:t>
      </w:r>
      <w:r w:rsidR="00177FA5">
        <w:rPr>
          <w:rFonts w:ascii="Arial" w:hAnsi="Arial" w:cs="Arial"/>
          <w:iCs/>
          <w:sz w:val="24"/>
          <w:szCs w:val="24"/>
        </w:rPr>
        <w:t>r</w:t>
      </w:r>
      <w:r>
        <w:rPr>
          <w:rFonts w:ascii="Arial" w:hAnsi="Arial" w:cs="Arial"/>
          <w:iCs/>
          <w:sz w:val="24"/>
          <w:szCs w:val="24"/>
        </w:rPr>
        <w:t xml:space="preserve">ecommendations 14 and 15 of the </w:t>
      </w:r>
      <w:r w:rsidRPr="00C6357D">
        <w:rPr>
          <w:rFonts w:ascii="Arial" w:hAnsi="Arial" w:cs="Arial"/>
          <w:iCs/>
          <w:sz w:val="24"/>
          <w:szCs w:val="24"/>
        </w:rPr>
        <w:t>Select Committee on the 2016 ACT Election and the</w:t>
      </w:r>
      <w:r w:rsidR="00952696">
        <w:rPr>
          <w:rFonts w:ascii="Arial" w:hAnsi="Arial" w:cs="Arial"/>
          <w:iCs/>
          <w:sz w:val="24"/>
          <w:szCs w:val="24"/>
        </w:rPr>
        <w:t xml:space="preserve"> Electoral</w:t>
      </w:r>
      <w:r w:rsidRPr="00C6357D">
        <w:rPr>
          <w:rFonts w:ascii="Arial" w:hAnsi="Arial" w:cs="Arial"/>
          <w:iCs/>
          <w:sz w:val="24"/>
          <w:szCs w:val="24"/>
        </w:rPr>
        <w:t xml:space="preserve"> Act</w:t>
      </w:r>
      <w:r w:rsidR="00175BFE">
        <w:rPr>
          <w:rFonts w:ascii="Arial" w:hAnsi="Arial" w:cs="Arial"/>
          <w:iCs/>
          <w:sz w:val="24"/>
          <w:szCs w:val="24"/>
        </w:rPr>
        <w:t xml:space="preserve">. The Select Committee was established by resolution of the ACT Legislative Assembly on 15 December 2016. Its report was released in </w:t>
      </w:r>
      <w:r w:rsidR="00175BFE" w:rsidRPr="00F16E2E">
        <w:rPr>
          <w:rFonts w:ascii="Arial" w:hAnsi="Arial" w:cs="Arial"/>
          <w:iCs/>
          <w:sz w:val="24"/>
          <w:szCs w:val="24"/>
        </w:rPr>
        <w:t xml:space="preserve">November 2017, including 23 recommendations. The Government tabled its response on 10 April 2018 agreeing to six recommendations, agreeing in principle to nine, noting six and not supporting two. </w:t>
      </w:r>
      <w:r w:rsidR="00952696">
        <w:rPr>
          <w:rFonts w:ascii="Arial" w:hAnsi="Arial" w:cs="Arial"/>
          <w:iCs/>
          <w:sz w:val="24"/>
          <w:szCs w:val="24"/>
        </w:rPr>
        <w:t xml:space="preserve">In relation to </w:t>
      </w:r>
      <w:r w:rsidR="00177FA5">
        <w:rPr>
          <w:rFonts w:ascii="Arial" w:hAnsi="Arial" w:cs="Arial"/>
          <w:iCs/>
          <w:sz w:val="24"/>
          <w:szCs w:val="24"/>
        </w:rPr>
        <w:t>r</w:t>
      </w:r>
      <w:r w:rsidR="00952696">
        <w:rPr>
          <w:rFonts w:ascii="Arial" w:hAnsi="Arial" w:cs="Arial"/>
          <w:iCs/>
          <w:sz w:val="24"/>
          <w:szCs w:val="24"/>
        </w:rPr>
        <w:t>ecommendations 14 and 15, the</w:t>
      </w:r>
      <w:r w:rsidRPr="001D4DC4">
        <w:rPr>
          <w:rFonts w:ascii="Arial" w:hAnsi="Arial" w:cs="Arial"/>
          <w:iCs/>
          <w:sz w:val="24"/>
          <w:szCs w:val="24"/>
        </w:rPr>
        <w:t xml:space="preserve"> Government provided in-principle agreement</w:t>
      </w:r>
      <w:r w:rsidR="00175BFE">
        <w:rPr>
          <w:rFonts w:ascii="Arial" w:hAnsi="Arial" w:cs="Arial"/>
          <w:iCs/>
          <w:sz w:val="24"/>
          <w:szCs w:val="24"/>
        </w:rPr>
        <w:t xml:space="preserve">, </w:t>
      </w:r>
      <w:r w:rsidR="001D4DC4">
        <w:rPr>
          <w:rFonts w:ascii="Arial" w:hAnsi="Arial" w:cs="Arial"/>
          <w:iCs/>
          <w:sz w:val="24"/>
          <w:szCs w:val="24"/>
        </w:rPr>
        <w:t>noting that those recommendations are matters for the Electoral Commission.</w:t>
      </w:r>
    </w:p>
    <w:p w14:paraId="51E22619" w14:textId="77777777" w:rsidR="0044509E" w:rsidRPr="004A34EF" w:rsidRDefault="0044509E" w:rsidP="0044509E">
      <w:pPr>
        <w:rPr>
          <w:rFonts w:ascii="Arial" w:hAnsi="Arial" w:cs="Arial"/>
          <w:iCs/>
          <w:sz w:val="24"/>
          <w:szCs w:val="24"/>
          <w:u w:val="single"/>
        </w:rPr>
      </w:pPr>
      <w:r w:rsidRPr="004A34EF">
        <w:rPr>
          <w:rFonts w:ascii="Arial" w:hAnsi="Arial" w:cs="Arial"/>
          <w:iCs/>
          <w:sz w:val="24"/>
          <w:szCs w:val="24"/>
          <w:u w:val="single"/>
        </w:rPr>
        <w:t xml:space="preserve">Amendments to the </w:t>
      </w:r>
      <w:r w:rsidRPr="004A34EF">
        <w:rPr>
          <w:rFonts w:ascii="Arial" w:hAnsi="Arial" w:cs="Arial"/>
          <w:i/>
          <w:sz w:val="24"/>
          <w:szCs w:val="24"/>
          <w:u w:val="single"/>
        </w:rPr>
        <w:t>Supreme Court Act 1933</w:t>
      </w:r>
    </w:p>
    <w:p w14:paraId="6BDC75AE" w14:textId="600A101A" w:rsidR="0044509E" w:rsidRPr="004A34EF" w:rsidRDefault="0044509E" w:rsidP="0044509E">
      <w:pPr>
        <w:rPr>
          <w:rFonts w:ascii="Arial" w:hAnsi="Arial" w:cs="Arial"/>
          <w:iCs/>
          <w:sz w:val="24"/>
          <w:szCs w:val="24"/>
        </w:rPr>
      </w:pPr>
      <w:r w:rsidRPr="004A34EF">
        <w:rPr>
          <w:rFonts w:ascii="Arial" w:hAnsi="Arial" w:cs="Arial"/>
          <w:iCs/>
          <w:sz w:val="24"/>
          <w:szCs w:val="24"/>
        </w:rPr>
        <w:t>The bill will also repeal s</w:t>
      </w:r>
      <w:r w:rsidR="006C6A73">
        <w:rPr>
          <w:rFonts w:ascii="Arial" w:hAnsi="Arial" w:cs="Arial"/>
          <w:iCs/>
          <w:sz w:val="24"/>
          <w:szCs w:val="24"/>
        </w:rPr>
        <w:t>ection</w:t>
      </w:r>
      <w:r w:rsidRPr="004A34EF">
        <w:rPr>
          <w:rFonts w:ascii="Arial" w:hAnsi="Arial" w:cs="Arial"/>
          <w:iCs/>
          <w:sz w:val="24"/>
          <w:szCs w:val="24"/>
        </w:rPr>
        <w:t xml:space="preserve"> 68BA of the </w:t>
      </w:r>
      <w:r w:rsidRPr="004A34EF">
        <w:rPr>
          <w:rFonts w:ascii="Arial" w:hAnsi="Arial" w:cs="Arial"/>
          <w:i/>
          <w:sz w:val="24"/>
          <w:szCs w:val="24"/>
        </w:rPr>
        <w:t xml:space="preserve">Supreme Court Act 1933 </w:t>
      </w:r>
      <w:r w:rsidRPr="004A34EF">
        <w:rPr>
          <w:rFonts w:ascii="Arial" w:hAnsi="Arial" w:cs="Arial"/>
          <w:iCs/>
          <w:sz w:val="24"/>
          <w:szCs w:val="24"/>
        </w:rPr>
        <w:t xml:space="preserve">(SCA), which is a temporary provision introduced by the </w:t>
      </w:r>
      <w:r w:rsidRPr="004A34EF">
        <w:rPr>
          <w:rFonts w:ascii="Arial" w:hAnsi="Arial" w:cs="Arial"/>
          <w:i/>
          <w:sz w:val="24"/>
          <w:szCs w:val="24"/>
        </w:rPr>
        <w:t>COVID-19 Emergency Response Act 2020</w:t>
      </w:r>
      <w:r w:rsidRPr="004A34EF">
        <w:rPr>
          <w:rFonts w:ascii="Arial" w:hAnsi="Arial" w:cs="Arial"/>
          <w:iCs/>
          <w:sz w:val="24"/>
          <w:szCs w:val="24"/>
        </w:rPr>
        <w:t xml:space="preserve">. </w:t>
      </w:r>
    </w:p>
    <w:p w14:paraId="039B83EF" w14:textId="77777777" w:rsidR="0044509E" w:rsidRPr="004A34EF" w:rsidRDefault="0044509E" w:rsidP="0044509E">
      <w:pPr>
        <w:rPr>
          <w:rFonts w:ascii="Arial" w:hAnsi="Arial" w:cs="Arial"/>
          <w:iCs/>
          <w:sz w:val="24"/>
          <w:szCs w:val="24"/>
        </w:rPr>
      </w:pPr>
      <w:r w:rsidRPr="004A34EF">
        <w:rPr>
          <w:rFonts w:ascii="Arial" w:hAnsi="Arial" w:cs="Arial"/>
          <w:iCs/>
          <w:sz w:val="24"/>
          <w:szCs w:val="24"/>
        </w:rPr>
        <w:t xml:space="preserve">The </w:t>
      </w:r>
      <w:r w:rsidRPr="004A34EF">
        <w:rPr>
          <w:rFonts w:ascii="Arial" w:hAnsi="Arial" w:cs="Arial"/>
          <w:i/>
          <w:sz w:val="24"/>
          <w:szCs w:val="24"/>
        </w:rPr>
        <w:t>COVID-19 Emergency Response Act 2020</w:t>
      </w:r>
      <w:r w:rsidRPr="004A34EF">
        <w:rPr>
          <w:rFonts w:ascii="Arial" w:hAnsi="Arial" w:cs="Arial"/>
          <w:iCs/>
          <w:sz w:val="24"/>
          <w:szCs w:val="24"/>
        </w:rPr>
        <w:t xml:space="preserve"> commenced on 8 April 2020 and introduced a range of legislative responses to the COVID-19 pandemic, including a new section 68BA of the SCA. Section 68BA is a temporary amendment which authorises a judge to order a trial by judge alone for any offence being tried in the Supreme Court, if the criteria for making the order were met. The Explanatory Statement for the </w:t>
      </w:r>
      <w:r w:rsidRPr="004A34EF">
        <w:rPr>
          <w:rFonts w:ascii="Arial" w:hAnsi="Arial" w:cs="Arial"/>
          <w:i/>
          <w:sz w:val="24"/>
          <w:szCs w:val="24"/>
        </w:rPr>
        <w:t>COVID-19 Emergency Response Bill 2020</w:t>
      </w:r>
      <w:r w:rsidRPr="004A34EF">
        <w:rPr>
          <w:rFonts w:ascii="Arial" w:hAnsi="Arial" w:cs="Arial"/>
          <w:iCs/>
          <w:sz w:val="24"/>
          <w:szCs w:val="24"/>
        </w:rPr>
        <w:t xml:space="preserve"> sets out the purpose and rationale of the amendment.</w:t>
      </w:r>
      <w:r w:rsidRPr="004A34EF">
        <w:rPr>
          <w:rStyle w:val="FootnoteReference"/>
          <w:rFonts w:ascii="Arial" w:hAnsi="Arial"/>
          <w:iCs/>
          <w:sz w:val="24"/>
          <w:szCs w:val="24"/>
        </w:rPr>
        <w:footnoteReference w:id="2"/>
      </w:r>
    </w:p>
    <w:p w14:paraId="002114B6" w14:textId="18328BCD" w:rsidR="0044509E" w:rsidRDefault="0044509E" w:rsidP="0044509E">
      <w:pPr>
        <w:rPr>
          <w:rFonts w:ascii="Arial" w:hAnsi="Arial" w:cs="Arial"/>
          <w:iCs/>
          <w:sz w:val="24"/>
          <w:szCs w:val="24"/>
        </w:rPr>
      </w:pPr>
      <w:r w:rsidRPr="004A34EF">
        <w:rPr>
          <w:rFonts w:ascii="Arial" w:hAnsi="Arial" w:cs="Arial"/>
          <w:iCs/>
          <w:sz w:val="24"/>
          <w:szCs w:val="24"/>
        </w:rPr>
        <w:t>The repeal of section 68BA of the SCA is appropriate given the</w:t>
      </w:r>
      <w:r w:rsidR="00A13255">
        <w:rPr>
          <w:rFonts w:ascii="Arial" w:hAnsi="Arial" w:cs="Arial"/>
          <w:iCs/>
          <w:sz w:val="24"/>
          <w:szCs w:val="24"/>
        </w:rPr>
        <w:t xml:space="preserve"> decision of the Supreme Court to recommence the conduct of jury trials</w:t>
      </w:r>
      <w:r w:rsidR="00933555">
        <w:rPr>
          <w:rFonts w:ascii="Arial" w:hAnsi="Arial" w:cs="Arial"/>
          <w:iCs/>
          <w:sz w:val="24"/>
          <w:szCs w:val="24"/>
        </w:rPr>
        <w:t xml:space="preserve"> with special measures to ensure that social distancing requirements can be complied with</w:t>
      </w:r>
      <w:r w:rsidR="00A13255">
        <w:rPr>
          <w:rFonts w:ascii="Arial" w:hAnsi="Arial" w:cs="Arial"/>
          <w:iCs/>
          <w:sz w:val="24"/>
          <w:szCs w:val="24"/>
        </w:rPr>
        <w:t>.</w:t>
      </w:r>
      <w:r w:rsidRPr="004A34EF">
        <w:rPr>
          <w:rFonts w:ascii="Arial" w:hAnsi="Arial" w:cs="Arial"/>
          <w:iCs/>
          <w:sz w:val="24"/>
          <w:szCs w:val="24"/>
        </w:rPr>
        <w:t xml:space="preserve"> </w:t>
      </w:r>
    </w:p>
    <w:p w14:paraId="6629F73C" w14:textId="3FC44334" w:rsidR="00E65771" w:rsidRDefault="00E65771" w:rsidP="0044509E">
      <w:pPr>
        <w:rPr>
          <w:rFonts w:ascii="Arial" w:hAnsi="Arial" w:cs="Arial"/>
          <w:iCs/>
          <w:sz w:val="24"/>
          <w:szCs w:val="24"/>
        </w:rPr>
      </w:pPr>
      <w:r>
        <w:rPr>
          <w:rFonts w:ascii="Arial" w:hAnsi="Arial" w:cs="Arial"/>
          <w:iCs/>
          <w:sz w:val="24"/>
          <w:szCs w:val="24"/>
        </w:rPr>
        <w:lastRenderedPageBreak/>
        <w:t xml:space="preserve">At the time of the presentation of the bill, orders for a judge alone trial under section 68BA of the SCA </w:t>
      </w:r>
      <w:r w:rsidR="00A94C90">
        <w:rPr>
          <w:rFonts w:ascii="Arial" w:hAnsi="Arial" w:cs="Arial"/>
          <w:iCs/>
          <w:sz w:val="24"/>
          <w:szCs w:val="24"/>
        </w:rPr>
        <w:t xml:space="preserve">are current </w:t>
      </w:r>
      <w:r>
        <w:rPr>
          <w:rFonts w:ascii="Arial" w:hAnsi="Arial" w:cs="Arial"/>
          <w:iCs/>
          <w:sz w:val="24"/>
          <w:szCs w:val="24"/>
        </w:rPr>
        <w:t xml:space="preserve">in relation to </w:t>
      </w:r>
      <w:r w:rsidR="00A94C90">
        <w:rPr>
          <w:rFonts w:ascii="Arial" w:hAnsi="Arial" w:cs="Arial"/>
          <w:iCs/>
          <w:sz w:val="24"/>
          <w:szCs w:val="24"/>
        </w:rPr>
        <w:t>seven</w:t>
      </w:r>
      <w:r>
        <w:rPr>
          <w:rFonts w:ascii="Arial" w:hAnsi="Arial" w:cs="Arial"/>
          <w:iCs/>
          <w:sz w:val="24"/>
          <w:szCs w:val="24"/>
        </w:rPr>
        <w:t xml:space="preserve"> people affecting </w:t>
      </w:r>
      <w:r w:rsidR="00A94C90">
        <w:rPr>
          <w:rFonts w:ascii="Arial" w:hAnsi="Arial" w:cs="Arial"/>
          <w:iCs/>
          <w:sz w:val="24"/>
          <w:szCs w:val="24"/>
        </w:rPr>
        <w:t>five</w:t>
      </w:r>
      <w:r>
        <w:rPr>
          <w:rFonts w:ascii="Arial" w:hAnsi="Arial" w:cs="Arial"/>
          <w:iCs/>
          <w:sz w:val="24"/>
          <w:szCs w:val="24"/>
        </w:rPr>
        <w:t xml:space="preserve"> trials which have been listed for hearing. A further eight people have been notified by the Supreme Court that it is considering making an order, affecting two trials.</w:t>
      </w:r>
    </w:p>
    <w:p w14:paraId="5EE3D213" w14:textId="090613D2" w:rsidR="00E65771" w:rsidRPr="00E65771" w:rsidRDefault="00E65771" w:rsidP="0044509E">
      <w:pPr>
        <w:rPr>
          <w:rFonts w:ascii="Arial" w:hAnsi="Arial" w:cs="Arial"/>
          <w:iCs/>
          <w:sz w:val="24"/>
          <w:szCs w:val="24"/>
        </w:rPr>
      </w:pPr>
      <w:r>
        <w:rPr>
          <w:rFonts w:ascii="Arial" w:hAnsi="Arial" w:cs="Arial"/>
          <w:iCs/>
          <w:sz w:val="24"/>
          <w:szCs w:val="24"/>
        </w:rPr>
        <w:t xml:space="preserve">Section 84(1) of the </w:t>
      </w:r>
      <w:r>
        <w:rPr>
          <w:rFonts w:ascii="Arial" w:hAnsi="Arial" w:cs="Arial"/>
          <w:i/>
          <w:sz w:val="24"/>
          <w:szCs w:val="24"/>
        </w:rPr>
        <w:t xml:space="preserve">Legislation Act 2001 </w:t>
      </w:r>
      <w:r>
        <w:rPr>
          <w:rFonts w:ascii="Arial" w:hAnsi="Arial" w:cs="Arial"/>
          <w:iCs/>
          <w:sz w:val="24"/>
          <w:szCs w:val="24"/>
        </w:rPr>
        <w:t xml:space="preserve">(Saving of operation of repealed and amended laws) states that the repeal of a law does not affect anything done or begun under the law. While this may operate to ensure that any proceedings under section 68BA of the SCA are preserved, transitional provisions have been included in the bill. The transitional provisions make clear the intent that the amendments do not affect any orders made or notices </w:t>
      </w:r>
      <w:r w:rsidR="00A94C90">
        <w:rPr>
          <w:rFonts w:ascii="Arial" w:hAnsi="Arial" w:cs="Arial"/>
          <w:iCs/>
          <w:sz w:val="24"/>
          <w:szCs w:val="24"/>
        </w:rPr>
        <w:t xml:space="preserve">issued </w:t>
      </w:r>
      <w:r>
        <w:rPr>
          <w:rFonts w:ascii="Arial" w:hAnsi="Arial" w:cs="Arial"/>
          <w:iCs/>
          <w:sz w:val="24"/>
          <w:szCs w:val="24"/>
        </w:rPr>
        <w:t>about an intention to make an order under section 68BA of the SCA prior to commencement.</w:t>
      </w:r>
    </w:p>
    <w:p w14:paraId="5D5C6C0D" w14:textId="16FA2F15" w:rsidR="00E65AA5" w:rsidRDefault="00AC59DF" w:rsidP="00414921">
      <w:pPr>
        <w:rPr>
          <w:rFonts w:ascii="Arial" w:hAnsi="Arial" w:cs="Arial"/>
          <w:b/>
          <w:sz w:val="24"/>
          <w:szCs w:val="24"/>
        </w:rPr>
      </w:pPr>
      <w:r w:rsidRPr="00AC59DF">
        <w:rPr>
          <w:rFonts w:ascii="Arial" w:hAnsi="Arial" w:cs="Arial"/>
          <w:b/>
          <w:sz w:val="24"/>
          <w:szCs w:val="24"/>
        </w:rPr>
        <w:t>CONSULTATION ON THE PROPOSED APPROACH</w:t>
      </w:r>
    </w:p>
    <w:p w14:paraId="43AE0472" w14:textId="533EADEF" w:rsidR="00090E98" w:rsidRDefault="00B749D1" w:rsidP="00414921">
      <w:pPr>
        <w:rPr>
          <w:rFonts w:ascii="Arial" w:hAnsi="Arial" w:cs="Arial"/>
          <w:iCs/>
          <w:sz w:val="24"/>
          <w:szCs w:val="24"/>
        </w:rPr>
      </w:pPr>
      <w:r>
        <w:rPr>
          <w:rFonts w:ascii="Arial" w:hAnsi="Arial" w:cs="Arial"/>
          <w:bCs/>
          <w:sz w:val="24"/>
          <w:szCs w:val="24"/>
        </w:rPr>
        <w:t xml:space="preserve">The </w:t>
      </w:r>
      <w:r w:rsidR="00090E98">
        <w:rPr>
          <w:rFonts w:ascii="Arial" w:hAnsi="Arial" w:cs="Arial"/>
          <w:bCs/>
          <w:sz w:val="24"/>
          <w:szCs w:val="24"/>
        </w:rPr>
        <w:t xml:space="preserve">proposed </w:t>
      </w:r>
      <w:r w:rsidR="00F618B2">
        <w:rPr>
          <w:rFonts w:ascii="Arial" w:hAnsi="Arial" w:cs="Arial"/>
          <w:bCs/>
          <w:sz w:val="24"/>
          <w:szCs w:val="24"/>
        </w:rPr>
        <w:t xml:space="preserve">electoral </w:t>
      </w:r>
      <w:r w:rsidR="00090E98">
        <w:rPr>
          <w:rFonts w:ascii="Arial" w:hAnsi="Arial" w:cs="Arial"/>
          <w:bCs/>
          <w:sz w:val="24"/>
          <w:szCs w:val="24"/>
        </w:rPr>
        <w:t>amendments are the result of extensive consultation with the ACT </w:t>
      </w:r>
      <w:r>
        <w:rPr>
          <w:rFonts w:ascii="Arial" w:hAnsi="Arial" w:cs="Arial"/>
          <w:bCs/>
          <w:sz w:val="24"/>
          <w:szCs w:val="24"/>
        </w:rPr>
        <w:t>Electoral Commission</w:t>
      </w:r>
      <w:r w:rsidR="00090E98">
        <w:rPr>
          <w:rFonts w:ascii="Arial" w:hAnsi="Arial" w:cs="Arial"/>
          <w:bCs/>
          <w:sz w:val="24"/>
          <w:szCs w:val="24"/>
        </w:rPr>
        <w:t xml:space="preserve">, including through consideration of the Commission’s </w:t>
      </w:r>
      <w:r w:rsidR="00105FFF">
        <w:rPr>
          <w:rFonts w:ascii="Arial" w:hAnsi="Arial" w:cs="Arial"/>
          <w:iCs/>
          <w:sz w:val="24"/>
          <w:szCs w:val="24"/>
        </w:rPr>
        <w:t>Special Report.</w:t>
      </w:r>
    </w:p>
    <w:p w14:paraId="69CF6E1B" w14:textId="42F8AF59" w:rsidR="00FA1F3F" w:rsidRDefault="00FA1F3F" w:rsidP="00414921">
      <w:pPr>
        <w:rPr>
          <w:rFonts w:ascii="Arial" w:hAnsi="Arial" w:cs="Arial"/>
          <w:iCs/>
          <w:sz w:val="24"/>
          <w:szCs w:val="24"/>
        </w:rPr>
      </w:pPr>
      <w:r>
        <w:rPr>
          <w:rFonts w:ascii="Arial" w:hAnsi="Arial" w:cs="Arial"/>
          <w:iCs/>
          <w:sz w:val="24"/>
          <w:szCs w:val="24"/>
        </w:rPr>
        <w:t xml:space="preserve">The </w:t>
      </w:r>
      <w:r w:rsidR="00516F63">
        <w:rPr>
          <w:rFonts w:ascii="Arial" w:hAnsi="Arial" w:cs="Arial"/>
          <w:iCs/>
          <w:sz w:val="24"/>
          <w:szCs w:val="24"/>
        </w:rPr>
        <w:t>Commission’s</w:t>
      </w:r>
      <w:r>
        <w:rPr>
          <w:rFonts w:ascii="Arial" w:hAnsi="Arial" w:cs="Arial"/>
          <w:iCs/>
          <w:sz w:val="24"/>
          <w:szCs w:val="24"/>
        </w:rPr>
        <w:t xml:space="preserve"> recommendation</w:t>
      </w:r>
      <w:r w:rsidR="00105FFF">
        <w:rPr>
          <w:rFonts w:ascii="Arial" w:hAnsi="Arial" w:cs="Arial"/>
          <w:iCs/>
          <w:sz w:val="24"/>
          <w:szCs w:val="24"/>
        </w:rPr>
        <w:t xml:space="preserve"> </w:t>
      </w:r>
      <w:r>
        <w:rPr>
          <w:rFonts w:ascii="Arial" w:hAnsi="Arial" w:cs="Arial"/>
          <w:iCs/>
          <w:sz w:val="24"/>
          <w:szCs w:val="24"/>
        </w:rPr>
        <w:t xml:space="preserve">to expand early voting arrangements for the 2020 ACT election will be implemented through this bill. </w:t>
      </w:r>
    </w:p>
    <w:p w14:paraId="4A4290D3" w14:textId="77777777" w:rsidR="0044509E" w:rsidRDefault="0044509E" w:rsidP="008C225D">
      <w:pPr>
        <w:pStyle w:val="Heading2"/>
        <w:rPr>
          <w:rFonts w:eastAsia="Times New Roman" w:cs="Arial"/>
          <w:b w:val="0"/>
          <w:iCs/>
          <w:szCs w:val="24"/>
        </w:rPr>
      </w:pPr>
      <w:r w:rsidRPr="0044509E">
        <w:rPr>
          <w:rFonts w:eastAsia="Times New Roman" w:cs="Arial"/>
          <w:b w:val="0"/>
          <w:iCs/>
          <w:szCs w:val="24"/>
        </w:rPr>
        <w:t xml:space="preserve">The Government consulted with criminal justice agencies and the legal profession prior to the presentation of the COVID-19 Emergency Response Bill 2020. The introduction of section 68BA was premised on the need for measures to address the context of COVID-19 at that time. </w:t>
      </w:r>
    </w:p>
    <w:p w14:paraId="74575636" w14:textId="77777777" w:rsidR="0044509E" w:rsidRDefault="0044509E" w:rsidP="008C225D">
      <w:pPr>
        <w:pStyle w:val="Heading2"/>
        <w:rPr>
          <w:rFonts w:eastAsia="Times New Roman" w:cs="Arial"/>
          <w:b w:val="0"/>
          <w:iCs/>
          <w:szCs w:val="24"/>
        </w:rPr>
      </w:pPr>
    </w:p>
    <w:p w14:paraId="1A2BA5E1" w14:textId="76BAB8FA" w:rsidR="00790FE4" w:rsidRDefault="00503AAB" w:rsidP="008C225D">
      <w:pPr>
        <w:pStyle w:val="Heading2"/>
      </w:pPr>
      <w:r>
        <w:t xml:space="preserve">CONSISTENCY WITH </w:t>
      </w:r>
      <w:r w:rsidR="00790FE4" w:rsidRPr="008C225D">
        <w:t>HUMAN RIGHTS</w:t>
      </w:r>
    </w:p>
    <w:p w14:paraId="3F1E49ED" w14:textId="41BCB357" w:rsidR="00F16E2E" w:rsidRDefault="001D15FA" w:rsidP="00F16E2E">
      <w:pPr>
        <w:spacing w:after="0"/>
        <w:rPr>
          <w:rFonts w:ascii="Arial" w:hAnsi="Arial" w:cs="Arial"/>
          <w:iCs/>
          <w:sz w:val="24"/>
          <w:szCs w:val="24"/>
        </w:rPr>
      </w:pPr>
      <w:r>
        <w:rPr>
          <w:rFonts w:ascii="Arial" w:hAnsi="Arial" w:cs="Arial"/>
          <w:iCs/>
          <w:sz w:val="24"/>
          <w:szCs w:val="24"/>
        </w:rPr>
        <w:t xml:space="preserve">The </w:t>
      </w:r>
      <w:r w:rsidR="00FA1F3F">
        <w:rPr>
          <w:rFonts w:ascii="Arial" w:hAnsi="Arial" w:cs="Arial"/>
          <w:iCs/>
          <w:sz w:val="24"/>
          <w:szCs w:val="24"/>
        </w:rPr>
        <w:t>b</w:t>
      </w:r>
      <w:r>
        <w:rPr>
          <w:rFonts w:ascii="Arial" w:hAnsi="Arial" w:cs="Arial"/>
          <w:iCs/>
          <w:sz w:val="24"/>
          <w:szCs w:val="24"/>
        </w:rPr>
        <w:t xml:space="preserve">ill is compatible with the rights set out in the </w:t>
      </w:r>
      <w:r>
        <w:rPr>
          <w:rFonts w:ascii="Arial" w:hAnsi="Arial" w:cs="Arial"/>
          <w:i/>
          <w:sz w:val="24"/>
          <w:szCs w:val="24"/>
        </w:rPr>
        <w:t xml:space="preserve">Human Rights Act 2004 </w:t>
      </w:r>
      <w:r>
        <w:rPr>
          <w:rFonts w:ascii="Arial" w:hAnsi="Arial" w:cs="Arial"/>
          <w:iCs/>
          <w:sz w:val="24"/>
          <w:szCs w:val="24"/>
        </w:rPr>
        <w:t>(HRA) and for completeness the analysis below is provided.</w:t>
      </w:r>
    </w:p>
    <w:p w14:paraId="7F38F2AF" w14:textId="77777777" w:rsidR="00F16E2E" w:rsidRDefault="00F16E2E" w:rsidP="00F16E2E">
      <w:pPr>
        <w:spacing w:after="0"/>
        <w:rPr>
          <w:rFonts w:ascii="Arial" w:hAnsi="Arial" w:cs="Arial"/>
          <w:iCs/>
          <w:sz w:val="24"/>
          <w:szCs w:val="24"/>
        </w:rPr>
      </w:pPr>
    </w:p>
    <w:p w14:paraId="1918D628" w14:textId="6CBD0800" w:rsidR="00C753C2" w:rsidRPr="00414921" w:rsidRDefault="00C753C2" w:rsidP="007D660F">
      <w:pPr>
        <w:rPr>
          <w:rFonts w:ascii="Arial" w:hAnsi="Arial" w:cs="Arial"/>
          <w:b/>
          <w:bCs/>
          <w:iCs/>
          <w:sz w:val="24"/>
          <w:szCs w:val="24"/>
        </w:rPr>
      </w:pPr>
      <w:r w:rsidRPr="00414921">
        <w:rPr>
          <w:rFonts w:ascii="Arial" w:hAnsi="Arial" w:cs="Arial"/>
          <w:b/>
          <w:bCs/>
          <w:iCs/>
          <w:sz w:val="24"/>
          <w:szCs w:val="24"/>
        </w:rPr>
        <w:t xml:space="preserve">Rights </w:t>
      </w:r>
      <w:r w:rsidR="00F16E2E">
        <w:rPr>
          <w:rFonts w:ascii="Arial" w:hAnsi="Arial" w:cs="Arial"/>
          <w:b/>
          <w:bCs/>
          <w:iCs/>
          <w:sz w:val="24"/>
          <w:szCs w:val="24"/>
        </w:rPr>
        <w:t xml:space="preserve">which may be </w:t>
      </w:r>
      <w:r w:rsidRPr="00414921">
        <w:rPr>
          <w:rFonts w:ascii="Arial" w:hAnsi="Arial" w:cs="Arial"/>
          <w:b/>
          <w:bCs/>
          <w:iCs/>
          <w:sz w:val="24"/>
          <w:szCs w:val="24"/>
        </w:rPr>
        <w:t>engaged</w:t>
      </w:r>
    </w:p>
    <w:p w14:paraId="77A03CE0" w14:textId="1F396563" w:rsidR="00746D54" w:rsidRDefault="00F16E2E" w:rsidP="00043439">
      <w:pPr>
        <w:spacing w:after="160"/>
        <w:rPr>
          <w:rFonts w:ascii="Arial" w:hAnsi="Arial" w:cs="Arial"/>
          <w:iCs/>
          <w:sz w:val="24"/>
          <w:szCs w:val="24"/>
        </w:rPr>
      </w:pPr>
      <w:r>
        <w:rPr>
          <w:rFonts w:ascii="Arial" w:hAnsi="Arial" w:cs="Arial"/>
          <w:iCs/>
          <w:sz w:val="24"/>
          <w:szCs w:val="24"/>
        </w:rPr>
        <w:t xml:space="preserve">The bill </w:t>
      </w:r>
      <w:r w:rsidR="0096445A">
        <w:rPr>
          <w:rFonts w:ascii="Arial" w:hAnsi="Arial" w:cs="Arial"/>
          <w:iCs/>
          <w:sz w:val="24"/>
          <w:szCs w:val="24"/>
        </w:rPr>
        <w:t xml:space="preserve">may </w:t>
      </w:r>
      <w:r>
        <w:rPr>
          <w:rFonts w:ascii="Arial" w:hAnsi="Arial" w:cs="Arial"/>
          <w:iCs/>
          <w:sz w:val="24"/>
          <w:szCs w:val="24"/>
        </w:rPr>
        <w:t>engage a number of rights under the HRA, directly or indirectl</w:t>
      </w:r>
      <w:r w:rsidR="00746D54">
        <w:rPr>
          <w:rFonts w:ascii="Arial" w:hAnsi="Arial" w:cs="Arial"/>
          <w:iCs/>
          <w:sz w:val="24"/>
          <w:szCs w:val="24"/>
        </w:rPr>
        <w:t>y, including:</w:t>
      </w:r>
    </w:p>
    <w:p w14:paraId="616BAA73" w14:textId="30DFE0AC" w:rsidR="00746D54" w:rsidRPr="00746D54" w:rsidRDefault="00746D54" w:rsidP="00746D54">
      <w:pPr>
        <w:pStyle w:val="ListParagraph"/>
        <w:numPr>
          <w:ilvl w:val="0"/>
          <w:numId w:val="14"/>
        </w:numPr>
        <w:spacing w:after="160"/>
        <w:rPr>
          <w:rFonts w:ascii="Arial" w:hAnsi="Arial" w:cs="Arial"/>
          <w:iCs/>
          <w:sz w:val="24"/>
          <w:szCs w:val="24"/>
        </w:rPr>
      </w:pPr>
      <w:r w:rsidRPr="00746D54">
        <w:rPr>
          <w:rFonts w:ascii="Arial" w:hAnsi="Arial" w:cs="Arial"/>
          <w:iCs/>
          <w:sz w:val="24"/>
          <w:szCs w:val="24"/>
        </w:rPr>
        <w:t xml:space="preserve">for amendments to the </w:t>
      </w:r>
      <w:r w:rsidRPr="00746D54">
        <w:rPr>
          <w:rFonts w:ascii="Arial" w:hAnsi="Arial" w:cs="Arial"/>
          <w:i/>
          <w:sz w:val="24"/>
          <w:szCs w:val="24"/>
        </w:rPr>
        <w:t>Electoral Act 1992</w:t>
      </w:r>
      <w:r w:rsidRPr="00746D54">
        <w:rPr>
          <w:rFonts w:ascii="Arial" w:hAnsi="Arial" w:cs="Arial"/>
          <w:iCs/>
          <w:sz w:val="24"/>
          <w:szCs w:val="24"/>
        </w:rPr>
        <w:t>:</w:t>
      </w:r>
    </w:p>
    <w:p w14:paraId="27F4C7FF" w14:textId="0029D8C5" w:rsidR="00271A51" w:rsidRPr="00746D54" w:rsidRDefault="00271A51" w:rsidP="00746D54">
      <w:pPr>
        <w:pStyle w:val="ListParagraph"/>
        <w:numPr>
          <w:ilvl w:val="1"/>
          <w:numId w:val="14"/>
        </w:numPr>
        <w:spacing w:after="160"/>
        <w:rPr>
          <w:rFonts w:ascii="Arial" w:hAnsi="Arial" w:cs="Arial"/>
          <w:iCs/>
          <w:sz w:val="24"/>
          <w:szCs w:val="24"/>
        </w:rPr>
      </w:pPr>
      <w:r w:rsidRPr="00746D54">
        <w:rPr>
          <w:rFonts w:ascii="Arial" w:hAnsi="Arial" w:cs="Arial"/>
          <w:iCs/>
          <w:sz w:val="24"/>
          <w:szCs w:val="24"/>
        </w:rPr>
        <w:t>section 8 –</w:t>
      </w:r>
      <w:r w:rsidR="00746D54" w:rsidRPr="00746D54">
        <w:rPr>
          <w:rFonts w:ascii="Arial" w:hAnsi="Arial" w:cs="Arial"/>
          <w:iCs/>
          <w:sz w:val="24"/>
          <w:szCs w:val="24"/>
        </w:rPr>
        <w:t xml:space="preserve"> E</w:t>
      </w:r>
      <w:r w:rsidRPr="00746D54">
        <w:rPr>
          <w:rFonts w:ascii="Arial" w:hAnsi="Arial" w:cs="Arial"/>
          <w:iCs/>
          <w:sz w:val="24"/>
          <w:szCs w:val="24"/>
        </w:rPr>
        <w:t>quality and non-discrimination;</w:t>
      </w:r>
    </w:p>
    <w:p w14:paraId="2FE42FDE" w14:textId="6321EFAE" w:rsidR="009B21EA" w:rsidRPr="00746D54" w:rsidRDefault="009B21EA" w:rsidP="00746D54">
      <w:pPr>
        <w:pStyle w:val="ListParagraph"/>
        <w:numPr>
          <w:ilvl w:val="1"/>
          <w:numId w:val="14"/>
        </w:numPr>
        <w:spacing w:after="160"/>
        <w:rPr>
          <w:rFonts w:ascii="Arial" w:hAnsi="Arial" w:cs="Arial"/>
          <w:iCs/>
          <w:sz w:val="24"/>
          <w:szCs w:val="24"/>
        </w:rPr>
      </w:pPr>
      <w:r w:rsidRPr="00746D54">
        <w:rPr>
          <w:rFonts w:ascii="Arial" w:hAnsi="Arial" w:cs="Arial"/>
          <w:iCs/>
          <w:sz w:val="24"/>
          <w:szCs w:val="24"/>
        </w:rPr>
        <w:t>section 9 – Right to life</w:t>
      </w:r>
      <w:r w:rsidR="00271A51" w:rsidRPr="00746D54">
        <w:rPr>
          <w:rFonts w:ascii="Arial" w:hAnsi="Arial" w:cs="Arial"/>
          <w:iCs/>
          <w:sz w:val="24"/>
          <w:szCs w:val="24"/>
        </w:rPr>
        <w:t>;</w:t>
      </w:r>
    </w:p>
    <w:p w14:paraId="5F031E5E" w14:textId="4598C644" w:rsidR="00F16E2E" w:rsidRPr="00746D54" w:rsidRDefault="00F16E2E" w:rsidP="00746D54">
      <w:pPr>
        <w:pStyle w:val="ListParagraph"/>
        <w:numPr>
          <w:ilvl w:val="1"/>
          <w:numId w:val="14"/>
        </w:numPr>
        <w:spacing w:after="160"/>
        <w:rPr>
          <w:rFonts w:ascii="Arial" w:hAnsi="Arial" w:cs="Arial"/>
          <w:iCs/>
          <w:sz w:val="24"/>
          <w:szCs w:val="24"/>
        </w:rPr>
      </w:pPr>
      <w:r w:rsidRPr="00746D54">
        <w:rPr>
          <w:rFonts w:ascii="Arial" w:hAnsi="Arial" w:cs="Arial"/>
          <w:iCs/>
          <w:sz w:val="24"/>
          <w:szCs w:val="24"/>
        </w:rPr>
        <w:t xml:space="preserve">section </w:t>
      </w:r>
      <w:r w:rsidR="00BB32C3" w:rsidRPr="00746D54">
        <w:rPr>
          <w:rFonts w:ascii="Arial" w:hAnsi="Arial" w:cs="Arial"/>
          <w:iCs/>
          <w:sz w:val="24"/>
          <w:szCs w:val="24"/>
        </w:rPr>
        <w:t>16</w:t>
      </w:r>
      <w:r w:rsidRPr="00746D54">
        <w:rPr>
          <w:rFonts w:ascii="Arial" w:hAnsi="Arial" w:cs="Arial"/>
          <w:iCs/>
          <w:sz w:val="24"/>
          <w:szCs w:val="24"/>
        </w:rPr>
        <w:t xml:space="preserve"> –</w:t>
      </w:r>
      <w:r w:rsidR="00BB32C3" w:rsidRPr="00746D54">
        <w:rPr>
          <w:rFonts w:ascii="Arial" w:hAnsi="Arial" w:cs="Arial"/>
          <w:iCs/>
          <w:sz w:val="24"/>
          <w:szCs w:val="24"/>
        </w:rPr>
        <w:t xml:space="preserve"> F</w:t>
      </w:r>
      <w:r w:rsidRPr="00746D54">
        <w:rPr>
          <w:rFonts w:ascii="Arial" w:hAnsi="Arial" w:cs="Arial"/>
          <w:iCs/>
          <w:sz w:val="24"/>
          <w:szCs w:val="24"/>
        </w:rPr>
        <w:t>reedom of expression</w:t>
      </w:r>
      <w:r w:rsidR="00E8180C" w:rsidRPr="00746D54">
        <w:rPr>
          <w:rFonts w:ascii="Arial" w:hAnsi="Arial" w:cs="Arial"/>
          <w:iCs/>
          <w:sz w:val="24"/>
          <w:szCs w:val="24"/>
        </w:rPr>
        <w:t>; and</w:t>
      </w:r>
    </w:p>
    <w:p w14:paraId="7A2DA972" w14:textId="4ABC6459" w:rsidR="0096445A" w:rsidRDefault="00F16E2E" w:rsidP="00746D54">
      <w:pPr>
        <w:pStyle w:val="ListParagraph"/>
        <w:numPr>
          <w:ilvl w:val="1"/>
          <w:numId w:val="14"/>
        </w:numPr>
        <w:spacing w:after="160"/>
        <w:rPr>
          <w:rFonts w:ascii="Arial" w:hAnsi="Arial" w:cs="Arial"/>
          <w:iCs/>
          <w:sz w:val="24"/>
          <w:szCs w:val="24"/>
        </w:rPr>
      </w:pPr>
      <w:r w:rsidRPr="00746D54">
        <w:rPr>
          <w:rFonts w:ascii="Arial" w:hAnsi="Arial" w:cs="Arial"/>
          <w:iCs/>
          <w:sz w:val="24"/>
          <w:szCs w:val="24"/>
        </w:rPr>
        <w:t xml:space="preserve">section </w:t>
      </w:r>
      <w:r w:rsidR="00BB32C3" w:rsidRPr="00746D54">
        <w:rPr>
          <w:rFonts w:ascii="Arial" w:hAnsi="Arial" w:cs="Arial"/>
          <w:iCs/>
          <w:sz w:val="24"/>
          <w:szCs w:val="24"/>
        </w:rPr>
        <w:t>17</w:t>
      </w:r>
      <w:r w:rsidRPr="00746D54">
        <w:rPr>
          <w:rFonts w:ascii="Arial" w:hAnsi="Arial" w:cs="Arial"/>
          <w:iCs/>
          <w:sz w:val="24"/>
          <w:szCs w:val="24"/>
        </w:rPr>
        <w:t xml:space="preserve"> –</w:t>
      </w:r>
      <w:r w:rsidR="00BB32C3" w:rsidRPr="00746D54">
        <w:rPr>
          <w:rFonts w:ascii="Arial" w:hAnsi="Arial" w:cs="Arial"/>
          <w:iCs/>
          <w:sz w:val="24"/>
          <w:szCs w:val="24"/>
        </w:rPr>
        <w:t xml:space="preserve"> Taking </w:t>
      </w:r>
      <w:r w:rsidRPr="00746D54">
        <w:rPr>
          <w:rFonts w:ascii="Arial" w:hAnsi="Arial" w:cs="Arial"/>
          <w:iCs/>
          <w:sz w:val="24"/>
          <w:szCs w:val="24"/>
        </w:rPr>
        <w:t>part in public life</w:t>
      </w:r>
      <w:r w:rsidR="00746D54">
        <w:rPr>
          <w:rFonts w:ascii="Arial" w:hAnsi="Arial" w:cs="Arial"/>
          <w:iCs/>
          <w:sz w:val="24"/>
          <w:szCs w:val="24"/>
        </w:rPr>
        <w:t xml:space="preserve">; </w:t>
      </w:r>
    </w:p>
    <w:p w14:paraId="38628BAA" w14:textId="748A4BD5" w:rsidR="0096445A" w:rsidRDefault="0096445A" w:rsidP="00746D54">
      <w:pPr>
        <w:pStyle w:val="ListParagraph"/>
        <w:numPr>
          <w:ilvl w:val="1"/>
          <w:numId w:val="14"/>
        </w:numPr>
        <w:spacing w:after="160"/>
        <w:rPr>
          <w:rFonts w:ascii="Arial" w:hAnsi="Arial" w:cs="Arial"/>
          <w:iCs/>
          <w:sz w:val="24"/>
          <w:szCs w:val="24"/>
        </w:rPr>
      </w:pPr>
      <w:r>
        <w:rPr>
          <w:rFonts w:ascii="Arial" w:hAnsi="Arial" w:cs="Arial"/>
          <w:iCs/>
          <w:sz w:val="24"/>
          <w:szCs w:val="24"/>
        </w:rPr>
        <w:t>section 18 – Right to liberty; and</w:t>
      </w:r>
    </w:p>
    <w:p w14:paraId="44CA77D8" w14:textId="2C3EF355" w:rsidR="0096445A" w:rsidRPr="0096445A" w:rsidRDefault="0096445A" w:rsidP="0096445A">
      <w:pPr>
        <w:pStyle w:val="ListParagraph"/>
        <w:numPr>
          <w:ilvl w:val="1"/>
          <w:numId w:val="14"/>
        </w:numPr>
        <w:rPr>
          <w:rFonts w:ascii="Arial" w:hAnsi="Arial" w:cs="Arial"/>
          <w:iCs/>
          <w:sz w:val="24"/>
          <w:szCs w:val="24"/>
        </w:rPr>
      </w:pPr>
      <w:r w:rsidRPr="0096445A">
        <w:rPr>
          <w:rFonts w:ascii="Arial" w:hAnsi="Arial" w:cs="Arial"/>
          <w:iCs/>
          <w:sz w:val="24"/>
          <w:szCs w:val="24"/>
        </w:rPr>
        <w:t>section 21 – Right to fair trial</w:t>
      </w:r>
      <w:r>
        <w:rPr>
          <w:rFonts w:ascii="Arial" w:hAnsi="Arial" w:cs="Arial"/>
          <w:iCs/>
          <w:sz w:val="24"/>
          <w:szCs w:val="24"/>
        </w:rPr>
        <w:t>.</w:t>
      </w:r>
    </w:p>
    <w:p w14:paraId="2B7951B8" w14:textId="45117B85" w:rsidR="00746D54" w:rsidRDefault="00746D54" w:rsidP="00B666DF">
      <w:pPr>
        <w:pStyle w:val="ListParagraph"/>
        <w:spacing w:after="160"/>
        <w:ind w:left="1080"/>
        <w:rPr>
          <w:rFonts w:ascii="Arial" w:hAnsi="Arial" w:cs="Arial"/>
          <w:iCs/>
          <w:sz w:val="24"/>
          <w:szCs w:val="24"/>
        </w:rPr>
      </w:pPr>
    </w:p>
    <w:p w14:paraId="00BE620B" w14:textId="6709B805" w:rsidR="00746D54" w:rsidRPr="006B06D2" w:rsidRDefault="00746D54" w:rsidP="00746D54">
      <w:pPr>
        <w:pStyle w:val="ListParagraph"/>
        <w:numPr>
          <w:ilvl w:val="0"/>
          <w:numId w:val="14"/>
        </w:numPr>
        <w:spacing w:after="160"/>
        <w:rPr>
          <w:rFonts w:ascii="Arial" w:hAnsi="Arial" w:cs="Arial"/>
          <w:iCs/>
          <w:sz w:val="24"/>
          <w:szCs w:val="24"/>
        </w:rPr>
      </w:pPr>
      <w:r w:rsidRPr="006B06D2">
        <w:rPr>
          <w:rFonts w:ascii="Arial" w:hAnsi="Arial" w:cs="Arial"/>
          <w:iCs/>
          <w:sz w:val="24"/>
          <w:szCs w:val="24"/>
        </w:rPr>
        <w:lastRenderedPageBreak/>
        <w:t xml:space="preserve">for amendments to the </w:t>
      </w:r>
      <w:r w:rsidRPr="006B06D2">
        <w:rPr>
          <w:rFonts w:ascii="Arial" w:hAnsi="Arial" w:cs="Arial"/>
          <w:i/>
          <w:sz w:val="24"/>
          <w:szCs w:val="24"/>
        </w:rPr>
        <w:t>Supreme Court Act 1933</w:t>
      </w:r>
      <w:r w:rsidRPr="006B06D2">
        <w:rPr>
          <w:rFonts w:ascii="Arial" w:hAnsi="Arial" w:cs="Arial"/>
          <w:iCs/>
          <w:sz w:val="24"/>
          <w:szCs w:val="24"/>
        </w:rPr>
        <w:t>:</w:t>
      </w:r>
    </w:p>
    <w:p w14:paraId="7AE57938" w14:textId="106A3DCF" w:rsidR="00746D54" w:rsidRDefault="00746D54" w:rsidP="00746D54">
      <w:pPr>
        <w:pStyle w:val="ListParagraph"/>
        <w:numPr>
          <w:ilvl w:val="1"/>
          <w:numId w:val="14"/>
        </w:numPr>
        <w:spacing w:after="160"/>
        <w:rPr>
          <w:rFonts w:ascii="Arial" w:hAnsi="Arial" w:cs="Arial"/>
          <w:iCs/>
          <w:sz w:val="24"/>
          <w:szCs w:val="24"/>
        </w:rPr>
      </w:pPr>
      <w:r w:rsidRPr="006B06D2">
        <w:rPr>
          <w:rFonts w:ascii="Arial" w:hAnsi="Arial" w:cs="Arial"/>
          <w:iCs/>
          <w:sz w:val="24"/>
          <w:szCs w:val="24"/>
        </w:rPr>
        <w:t xml:space="preserve">section </w:t>
      </w:r>
      <w:r w:rsidR="00CB5282" w:rsidRPr="006B06D2">
        <w:rPr>
          <w:rFonts w:ascii="Arial" w:hAnsi="Arial" w:cs="Arial"/>
          <w:iCs/>
          <w:sz w:val="24"/>
          <w:szCs w:val="24"/>
        </w:rPr>
        <w:t>21 – Right to fair trial;</w:t>
      </w:r>
      <w:r w:rsidR="0082272A">
        <w:rPr>
          <w:rFonts w:ascii="Arial" w:hAnsi="Arial" w:cs="Arial"/>
          <w:iCs/>
          <w:sz w:val="24"/>
          <w:szCs w:val="24"/>
        </w:rPr>
        <w:t xml:space="preserve"> and</w:t>
      </w:r>
    </w:p>
    <w:p w14:paraId="3983E78E" w14:textId="2255FE1C" w:rsidR="0082272A" w:rsidRPr="006B06D2" w:rsidRDefault="0082272A" w:rsidP="00746D54">
      <w:pPr>
        <w:pStyle w:val="ListParagraph"/>
        <w:numPr>
          <w:ilvl w:val="1"/>
          <w:numId w:val="14"/>
        </w:numPr>
        <w:spacing w:after="160"/>
        <w:rPr>
          <w:rFonts w:ascii="Arial" w:hAnsi="Arial" w:cs="Arial"/>
          <w:iCs/>
          <w:sz w:val="24"/>
          <w:szCs w:val="24"/>
        </w:rPr>
      </w:pPr>
      <w:r>
        <w:rPr>
          <w:rFonts w:ascii="Arial" w:hAnsi="Arial" w:cs="Arial"/>
          <w:iCs/>
          <w:sz w:val="24"/>
          <w:szCs w:val="24"/>
        </w:rPr>
        <w:t xml:space="preserve">section 22 - Right </w:t>
      </w:r>
      <w:r w:rsidRPr="00E0510B">
        <w:rPr>
          <w:rFonts w:ascii="Arial" w:hAnsi="Arial" w:cs="Arial"/>
          <w:sz w:val="24"/>
          <w:szCs w:val="24"/>
        </w:rPr>
        <w:t>to be tried without undue delay</w:t>
      </w:r>
      <w:r>
        <w:rPr>
          <w:rFonts w:ascii="Arial" w:hAnsi="Arial" w:cs="Arial"/>
          <w:sz w:val="24"/>
          <w:szCs w:val="24"/>
        </w:rPr>
        <w:t>.</w:t>
      </w:r>
    </w:p>
    <w:p w14:paraId="09A25440" w14:textId="77777777" w:rsidR="00043439" w:rsidRPr="0096445A" w:rsidRDefault="00043439" w:rsidP="00043439">
      <w:pPr>
        <w:pStyle w:val="ListParagraph"/>
        <w:rPr>
          <w:rFonts w:ascii="Arial" w:hAnsi="Arial" w:cs="Arial"/>
          <w:b/>
          <w:bCs/>
          <w:iCs/>
          <w:sz w:val="24"/>
          <w:szCs w:val="24"/>
        </w:rPr>
      </w:pPr>
    </w:p>
    <w:p w14:paraId="21985A6D" w14:textId="2D0A3B6D" w:rsidR="00746D54" w:rsidRPr="0096445A" w:rsidRDefault="00746D54" w:rsidP="009B21EA">
      <w:pPr>
        <w:rPr>
          <w:rFonts w:ascii="Arial" w:hAnsi="Arial" w:cs="Arial"/>
          <w:b/>
          <w:bCs/>
          <w:i/>
          <w:sz w:val="24"/>
          <w:szCs w:val="24"/>
          <w:u w:val="single"/>
        </w:rPr>
      </w:pPr>
      <w:r w:rsidRPr="0096445A">
        <w:rPr>
          <w:rFonts w:ascii="Arial" w:hAnsi="Arial" w:cs="Arial"/>
          <w:b/>
          <w:bCs/>
          <w:i/>
          <w:sz w:val="24"/>
          <w:szCs w:val="24"/>
          <w:u w:val="single"/>
        </w:rPr>
        <w:t>Amendments to the Electoral Act 1992</w:t>
      </w:r>
    </w:p>
    <w:p w14:paraId="63ED30EF" w14:textId="70D41788" w:rsidR="0096445A" w:rsidRPr="0096445A" w:rsidRDefault="0096445A" w:rsidP="009B21EA">
      <w:pPr>
        <w:rPr>
          <w:rFonts w:ascii="Arial" w:hAnsi="Arial" w:cs="Arial"/>
          <w:i/>
          <w:sz w:val="24"/>
          <w:szCs w:val="24"/>
        </w:rPr>
      </w:pPr>
      <w:bookmarkStart w:id="2" w:name="OLE_LINK2"/>
      <w:r w:rsidRPr="0096445A">
        <w:rPr>
          <w:rFonts w:ascii="Arial" w:hAnsi="Arial" w:cs="Arial"/>
          <w:i/>
          <w:sz w:val="24"/>
          <w:szCs w:val="24"/>
        </w:rPr>
        <w:t xml:space="preserve">Rights promoted </w:t>
      </w:r>
    </w:p>
    <w:p w14:paraId="35050B7E" w14:textId="1D872041" w:rsidR="00974161" w:rsidRDefault="009B21EA" w:rsidP="009B21EA">
      <w:pPr>
        <w:rPr>
          <w:rFonts w:ascii="Arial" w:hAnsi="Arial" w:cs="Arial"/>
          <w:iCs/>
          <w:sz w:val="24"/>
          <w:szCs w:val="24"/>
        </w:rPr>
      </w:pPr>
      <w:r>
        <w:rPr>
          <w:rFonts w:ascii="Arial" w:hAnsi="Arial" w:cs="Arial"/>
          <w:iCs/>
          <w:sz w:val="24"/>
          <w:szCs w:val="24"/>
        </w:rPr>
        <w:t xml:space="preserve">The </w:t>
      </w:r>
      <w:r w:rsidR="00CB5282">
        <w:rPr>
          <w:rFonts w:ascii="Arial" w:hAnsi="Arial" w:cs="Arial"/>
          <w:iCs/>
          <w:sz w:val="24"/>
          <w:szCs w:val="24"/>
        </w:rPr>
        <w:t>b</w:t>
      </w:r>
      <w:r>
        <w:rPr>
          <w:rFonts w:ascii="Arial" w:hAnsi="Arial" w:cs="Arial"/>
          <w:iCs/>
          <w:sz w:val="24"/>
          <w:szCs w:val="24"/>
        </w:rPr>
        <w:t>ill promotes the right</w:t>
      </w:r>
      <w:r w:rsidR="00043439">
        <w:rPr>
          <w:rFonts w:ascii="Arial" w:hAnsi="Arial" w:cs="Arial"/>
          <w:iCs/>
          <w:sz w:val="24"/>
          <w:szCs w:val="24"/>
        </w:rPr>
        <w:t>s</w:t>
      </w:r>
      <w:r>
        <w:rPr>
          <w:rFonts w:ascii="Arial" w:hAnsi="Arial" w:cs="Arial"/>
          <w:iCs/>
          <w:sz w:val="24"/>
          <w:szCs w:val="24"/>
        </w:rPr>
        <w:t xml:space="preserve"> to </w:t>
      </w:r>
      <w:r w:rsidR="008A2E91">
        <w:rPr>
          <w:rFonts w:ascii="Arial" w:hAnsi="Arial" w:cs="Arial"/>
          <w:iCs/>
          <w:sz w:val="24"/>
          <w:szCs w:val="24"/>
        </w:rPr>
        <w:t xml:space="preserve">equality and non-discrimination (section 8 HRA), </w:t>
      </w:r>
      <w:r>
        <w:rPr>
          <w:rFonts w:ascii="Arial" w:hAnsi="Arial" w:cs="Arial"/>
          <w:iCs/>
          <w:sz w:val="24"/>
          <w:szCs w:val="24"/>
        </w:rPr>
        <w:t xml:space="preserve">life </w:t>
      </w:r>
      <w:r w:rsidR="00974161">
        <w:rPr>
          <w:rFonts w:ascii="Arial" w:hAnsi="Arial" w:cs="Arial"/>
          <w:iCs/>
          <w:sz w:val="24"/>
          <w:szCs w:val="24"/>
        </w:rPr>
        <w:t>(section 9 HRA),</w:t>
      </w:r>
      <w:r w:rsidR="001F0453">
        <w:rPr>
          <w:rFonts w:ascii="Arial" w:hAnsi="Arial" w:cs="Arial"/>
          <w:iCs/>
          <w:sz w:val="24"/>
          <w:szCs w:val="24"/>
        </w:rPr>
        <w:t xml:space="preserve"> </w:t>
      </w:r>
      <w:r w:rsidR="00974161">
        <w:rPr>
          <w:rFonts w:ascii="Arial" w:hAnsi="Arial" w:cs="Arial"/>
          <w:iCs/>
          <w:sz w:val="24"/>
          <w:szCs w:val="24"/>
        </w:rPr>
        <w:t>freedom of expression (section 16 HRA), and taking part in public life (section 17 HRA).</w:t>
      </w:r>
    </w:p>
    <w:bookmarkEnd w:id="2"/>
    <w:p w14:paraId="67AE3FA8" w14:textId="3D90B064" w:rsidR="00043439" w:rsidRDefault="009B21EA" w:rsidP="009B21EA">
      <w:pPr>
        <w:rPr>
          <w:rFonts w:ascii="Arial" w:hAnsi="Arial" w:cs="Arial"/>
          <w:iCs/>
          <w:sz w:val="24"/>
          <w:szCs w:val="24"/>
        </w:rPr>
      </w:pPr>
      <w:r>
        <w:rPr>
          <w:rFonts w:ascii="Arial" w:hAnsi="Arial" w:cs="Arial"/>
          <w:iCs/>
          <w:sz w:val="24"/>
          <w:szCs w:val="24"/>
        </w:rPr>
        <w:t>The primary purpose of the</w:t>
      </w:r>
      <w:r w:rsidR="00746D54">
        <w:rPr>
          <w:rFonts w:ascii="Arial" w:hAnsi="Arial" w:cs="Arial"/>
          <w:iCs/>
          <w:sz w:val="24"/>
          <w:szCs w:val="24"/>
        </w:rPr>
        <w:t xml:space="preserve"> electoral amendments in the</w:t>
      </w:r>
      <w:r>
        <w:rPr>
          <w:rFonts w:ascii="Arial" w:hAnsi="Arial" w:cs="Arial"/>
          <w:iCs/>
          <w:sz w:val="24"/>
          <w:szCs w:val="24"/>
        </w:rPr>
        <w:t xml:space="preserve"> </w:t>
      </w:r>
      <w:r w:rsidR="001F0453">
        <w:rPr>
          <w:rFonts w:ascii="Arial" w:hAnsi="Arial" w:cs="Arial"/>
          <w:iCs/>
          <w:sz w:val="24"/>
          <w:szCs w:val="24"/>
        </w:rPr>
        <w:t>b</w:t>
      </w:r>
      <w:r>
        <w:rPr>
          <w:rFonts w:ascii="Arial" w:hAnsi="Arial" w:cs="Arial"/>
          <w:iCs/>
          <w:sz w:val="24"/>
          <w:szCs w:val="24"/>
        </w:rPr>
        <w:t>ill is to</w:t>
      </w:r>
      <w:r w:rsidR="006D1E1A">
        <w:rPr>
          <w:rFonts w:ascii="Arial" w:hAnsi="Arial" w:cs="Arial"/>
          <w:iCs/>
          <w:sz w:val="24"/>
          <w:szCs w:val="24"/>
        </w:rPr>
        <w:t xml:space="preserve"> help ensure the safe and effective planning and operation of the 2020 ACT election in light of </w:t>
      </w:r>
      <w:r>
        <w:rPr>
          <w:rFonts w:ascii="Arial" w:hAnsi="Arial" w:cs="Arial"/>
          <w:iCs/>
          <w:sz w:val="24"/>
          <w:szCs w:val="24"/>
        </w:rPr>
        <w:t>the significant and ongoing health risk of COVID</w:t>
      </w:r>
      <w:r w:rsidR="00885B6C">
        <w:rPr>
          <w:rFonts w:ascii="Arial" w:hAnsi="Arial" w:cs="Arial"/>
          <w:iCs/>
          <w:sz w:val="24"/>
          <w:szCs w:val="24"/>
        </w:rPr>
        <w:noBreakHyphen/>
        <w:t>19</w:t>
      </w:r>
      <w:r>
        <w:rPr>
          <w:rFonts w:ascii="Arial" w:hAnsi="Arial" w:cs="Arial"/>
          <w:iCs/>
          <w:sz w:val="24"/>
          <w:szCs w:val="24"/>
        </w:rPr>
        <w:t xml:space="preserve"> to the ACT community</w:t>
      </w:r>
      <w:r w:rsidR="006D1E1A">
        <w:rPr>
          <w:rFonts w:ascii="Arial" w:hAnsi="Arial" w:cs="Arial"/>
          <w:iCs/>
          <w:sz w:val="24"/>
          <w:szCs w:val="24"/>
        </w:rPr>
        <w:t xml:space="preserve">. </w:t>
      </w:r>
      <w:r w:rsidR="00043439">
        <w:rPr>
          <w:rFonts w:ascii="Arial" w:hAnsi="Arial" w:cs="Arial"/>
          <w:iCs/>
          <w:sz w:val="24"/>
          <w:szCs w:val="24"/>
        </w:rPr>
        <w:t xml:space="preserve">The purpose supports </w:t>
      </w:r>
      <w:r w:rsidR="005D2DFF">
        <w:rPr>
          <w:rFonts w:ascii="Arial" w:hAnsi="Arial" w:cs="Arial"/>
          <w:iCs/>
          <w:sz w:val="24"/>
          <w:szCs w:val="24"/>
        </w:rPr>
        <w:t>the right to take part in public life, under s</w:t>
      </w:r>
      <w:r w:rsidR="007C219F">
        <w:rPr>
          <w:rFonts w:ascii="Arial" w:hAnsi="Arial" w:cs="Arial"/>
          <w:iCs/>
          <w:sz w:val="24"/>
          <w:szCs w:val="24"/>
        </w:rPr>
        <w:t>ection</w:t>
      </w:r>
      <w:r w:rsidR="005D2DFF">
        <w:rPr>
          <w:rFonts w:ascii="Arial" w:hAnsi="Arial" w:cs="Arial"/>
          <w:iCs/>
          <w:sz w:val="24"/>
          <w:szCs w:val="24"/>
        </w:rPr>
        <w:t xml:space="preserve"> 17 of the HRA, which states, in part, that every citizen has the right, and is to have the opportunity, to take part in the conduct of public affairs, directly or through freely chosen representatives, and to vote at periodic elections, that guarantee the free expression of the will of the electors. </w:t>
      </w:r>
      <w:r w:rsidR="00B05547">
        <w:rPr>
          <w:rFonts w:ascii="Arial" w:hAnsi="Arial" w:cs="Arial"/>
          <w:iCs/>
          <w:sz w:val="24"/>
          <w:szCs w:val="24"/>
        </w:rPr>
        <w:t xml:space="preserve">The </w:t>
      </w:r>
      <w:r w:rsidR="00E33430">
        <w:rPr>
          <w:rFonts w:ascii="Arial" w:hAnsi="Arial" w:cs="Arial"/>
          <w:iCs/>
          <w:sz w:val="24"/>
          <w:szCs w:val="24"/>
        </w:rPr>
        <w:t>proposed amendments aim</w:t>
      </w:r>
      <w:r w:rsidR="001F0453">
        <w:rPr>
          <w:rFonts w:ascii="Arial" w:hAnsi="Arial" w:cs="Arial"/>
          <w:iCs/>
          <w:sz w:val="24"/>
          <w:szCs w:val="24"/>
        </w:rPr>
        <w:t xml:space="preserve"> to support all eligible ACT electors </w:t>
      </w:r>
      <w:r w:rsidR="00ED6C16">
        <w:rPr>
          <w:rFonts w:ascii="Arial" w:hAnsi="Arial" w:cs="Arial"/>
          <w:iCs/>
          <w:sz w:val="24"/>
          <w:szCs w:val="24"/>
        </w:rPr>
        <w:t xml:space="preserve">to </w:t>
      </w:r>
      <w:r w:rsidR="001F0453">
        <w:rPr>
          <w:rFonts w:ascii="Arial" w:hAnsi="Arial" w:cs="Arial"/>
          <w:iCs/>
          <w:sz w:val="24"/>
          <w:szCs w:val="24"/>
        </w:rPr>
        <w:t xml:space="preserve">safely participate in the 2020 ACT election by </w:t>
      </w:r>
      <w:r w:rsidR="00B05547">
        <w:rPr>
          <w:rFonts w:ascii="Arial" w:hAnsi="Arial" w:cs="Arial"/>
          <w:iCs/>
          <w:sz w:val="24"/>
          <w:szCs w:val="24"/>
        </w:rPr>
        <w:t>expand</w:t>
      </w:r>
      <w:r w:rsidR="001F0453">
        <w:rPr>
          <w:rFonts w:ascii="Arial" w:hAnsi="Arial" w:cs="Arial"/>
          <w:iCs/>
          <w:sz w:val="24"/>
          <w:szCs w:val="24"/>
        </w:rPr>
        <w:t xml:space="preserve">ing </w:t>
      </w:r>
      <w:r w:rsidR="00043439">
        <w:rPr>
          <w:rFonts w:ascii="Arial" w:hAnsi="Arial" w:cs="Arial"/>
          <w:iCs/>
          <w:sz w:val="24"/>
          <w:szCs w:val="24"/>
        </w:rPr>
        <w:t>the operation of the early voting system</w:t>
      </w:r>
      <w:r w:rsidR="0026125B">
        <w:rPr>
          <w:rFonts w:ascii="Arial" w:hAnsi="Arial" w:cs="Arial"/>
          <w:iCs/>
          <w:sz w:val="24"/>
          <w:szCs w:val="24"/>
        </w:rPr>
        <w:t xml:space="preserve"> </w:t>
      </w:r>
      <w:r w:rsidR="00043439">
        <w:rPr>
          <w:rFonts w:ascii="Arial" w:hAnsi="Arial" w:cs="Arial"/>
          <w:iCs/>
          <w:sz w:val="24"/>
          <w:szCs w:val="24"/>
        </w:rPr>
        <w:t xml:space="preserve">and </w:t>
      </w:r>
      <w:r w:rsidR="001F0453">
        <w:rPr>
          <w:rFonts w:ascii="Arial" w:hAnsi="Arial" w:cs="Arial"/>
          <w:iCs/>
          <w:sz w:val="24"/>
          <w:szCs w:val="24"/>
        </w:rPr>
        <w:t>supporting the deployment</w:t>
      </w:r>
      <w:r w:rsidR="00043439">
        <w:rPr>
          <w:rFonts w:ascii="Arial" w:hAnsi="Arial" w:cs="Arial"/>
          <w:iCs/>
          <w:sz w:val="24"/>
          <w:szCs w:val="24"/>
        </w:rPr>
        <w:t xml:space="preserve"> of telephone voting and electronic voting for certain</w:t>
      </w:r>
      <w:r w:rsidR="00E33430">
        <w:rPr>
          <w:rFonts w:ascii="Arial" w:hAnsi="Arial" w:cs="Arial"/>
          <w:iCs/>
          <w:sz w:val="24"/>
          <w:szCs w:val="24"/>
        </w:rPr>
        <w:t xml:space="preserve"> ACT electors</w:t>
      </w:r>
      <w:r w:rsidR="00B05547">
        <w:rPr>
          <w:rFonts w:ascii="Arial" w:hAnsi="Arial" w:cs="Arial"/>
          <w:iCs/>
          <w:sz w:val="24"/>
          <w:szCs w:val="24"/>
        </w:rPr>
        <w:t xml:space="preserve">.  </w:t>
      </w:r>
    </w:p>
    <w:p w14:paraId="52D569E2" w14:textId="4C245B42" w:rsidR="005D2DFF" w:rsidRDefault="001F0453" w:rsidP="009B21EA">
      <w:pPr>
        <w:rPr>
          <w:rFonts w:ascii="Arial" w:hAnsi="Arial" w:cs="Arial"/>
          <w:iCs/>
          <w:sz w:val="24"/>
          <w:szCs w:val="24"/>
        </w:rPr>
      </w:pPr>
      <w:r>
        <w:rPr>
          <w:rFonts w:ascii="Arial" w:hAnsi="Arial" w:cs="Arial"/>
          <w:iCs/>
          <w:sz w:val="24"/>
          <w:szCs w:val="24"/>
        </w:rPr>
        <w:t xml:space="preserve">The primary purpose of the bill also supports </w:t>
      </w:r>
      <w:r w:rsidR="005D2DFF">
        <w:rPr>
          <w:rFonts w:ascii="Arial" w:hAnsi="Arial" w:cs="Arial"/>
          <w:iCs/>
          <w:sz w:val="24"/>
          <w:szCs w:val="24"/>
        </w:rPr>
        <w:t>the right to freedom of expression under s</w:t>
      </w:r>
      <w:r w:rsidR="007C219F">
        <w:rPr>
          <w:rFonts w:ascii="Arial" w:hAnsi="Arial" w:cs="Arial"/>
          <w:iCs/>
          <w:sz w:val="24"/>
          <w:szCs w:val="24"/>
        </w:rPr>
        <w:t>ection</w:t>
      </w:r>
      <w:r w:rsidR="005D2DFF">
        <w:rPr>
          <w:rFonts w:ascii="Arial" w:hAnsi="Arial" w:cs="Arial"/>
          <w:iCs/>
          <w:sz w:val="24"/>
          <w:szCs w:val="24"/>
        </w:rPr>
        <w:t xml:space="preserve"> 16 of the HRA, which states that everyone has the right to hold opinions without interference, and the freedom to seek, receive and impart information and ideas of all kinds, regardless of borders.</w:t>
      </w:r>
    </w:p>
    <w:p w14:paraId="5AEA382E" w14:textId="781DC0BB" w:rsidR="009B21EA" w:rsidRDefault="00B05547" w:rsidP="001F0453">
      <w:pPr>
        <w:rPr>
          <w:rFonts w:ascii="Arial" w:hAnsi="Arial" w:cs="Arial"/>
          <w:iCs/>
          <w:sz w:val="24"/>
          <w:szCs w:val="24"/>
        </w:rPr>
      </w:pPr>
      <w:r>
        <w:rPr>
          <w:rFonts w:ascii="Arial" w:hAnsi="Arial" w:cs="Arial"/>
          <w:iCs/>
          <w:sz w:val="24"/>
          <w:szCs w:val="24"/>
        </w:rPr>
        <w:t xml:space="preserve">The bill also </w:t>
      </w:r>
      <w:r w:rsidR="007C219F">
        <w:rPr>
          <w:rFonts w:ascii="Arial" w:hAnsi="Arial" w:cs="Arial"/>
          <w:iCs/>
          <w:sz w:val="24"/>
          <w:szCs w:val="24"/>
        </w:rPr>
        <w:t>promotes</w:t>
      </w:r>
      <w:r>
        <w:rPr>
          <w:rFonts w:ascii="Arial" w:hAnsi="Arial" w:cs="Arial"/>
          <w:iCs/>
          <w:sz w:val="24"/>
          <w:szCs w:val="24"/>
        </w:rPr>
        <w:t xml:space="preserve"> the right to </w:t>
      </w:r>
      <w:r w:rsidR="001F0453">
        <w:rPr>
          <w:rFonts w:ascii="Arial" w:hAnsi="Arial" w:cs="Arial"/>
          <w:iCs/>
          <w:sz w:val="24"/>
          <w:szCs w:val="24"/>
        </w:rPr>
        <w:t xml:space="preserve">life </w:t>
      </w:r>
      <w:r w:rsidR="006D1E1A">
        <w:rPr>
          <w:rFonts w:ascii="Arial" w:hAnsi="Arial" w:cs="Arial"/>
          <w:iCs/>
          <w:sz w:val="24"/>
          <w:szCs w:val="24"/>
        </w:rPr>
        <w:t>under s</w:t>
      </w:r>
      <w:r w:rsidR="007C219F">
        <w:rPr>
          <w:rFonts w:ascii="Arial" w:hAnsi="Arial" w:cs="Arial"/>
          <w:iCs/>
          <w:sz w:val="24"/>
          <w:szCs w:val="24"/>
        </w:rPr>
        <w:t>ection</w:t>
      </w:r>
      <w:r w:rsidR="006D1E1A">
        <w:rPr>
          <w:rFonts w:ascii="Arial" w:hAnsi="Arial" w:cs="Arial"/>
          <w:iCs/>
          <w:sz w:val="24"/>
          <w:szCs w:val="24"/>
        </w:rPr>
        <w:t xml:space="preserve"> 9 of the HRA</w:t>
      </w:r>
      <w:r w:rsidR="001F0453">
        <w:rPr>
          <w:rFonts w:ascii="Arial" w:hAnsi="Arial" w:cs="Arial"/>
          <w:iCs/>
          <w:sz w:val="24"/>
          <w:szCs w:val="24"/>
        </w:rPr>
        <w:t xml:space="preserve">, as </w:t>
      </w:r>
      <w:r w:rsidR="006D1E1A">
        <w:rPr>
          <w:rFonts w:ascii="Arial" w:hAnsi="Arial" w:cs="Arial"/>
          <w:iCs/>
          <w:sz w:val="24"/>
          <w:szCs w:val="24"/>
        </w:rPr>
        <w:t xml:space="preserve">the measures in the bill aim to </w:t>
      </w:r>
      <w:r w:rsidR="001F0453">
        <w:rPr>
          <w:rFonts w:ascii="Arial" w:hAnsi="Arial" w:cs="Arial"/>
          <w:iCs/>
          <w:sz w:val="24"/>
          <w:szCs w:val="24"/>
        </w:rPr>
        <w:t xml:space="preserve">uphold the health and safety of the community by </w:t>
      </w:r>
      <w:r w:rsidR="006D1E1A">
        <w:rPr>
          <w:rFonts w:ascii="Arial" w:hAnsi="Arial" w:cs="Arial"/>
          <w:iCs/>
          <w:sz w:val="24"/>
          <w:szCs w:val="24"/>
        </w:rPr>
        <w:t>prevent</w:t>
      </w:r>
      <w:r w:rsidR="001F0453">
        <w:rPr>
          <w:rFonts w:ascii="Arial" w:hAnsi="Arial" w:cs="Arial"/>
          <w:iCs/>
          <w:sz w:val="24"/>
          <w:szCs w:val="24"/>
        </w:rPr>
        <w:t xml:space="preserve">ing </w:t>
      </w:r>
      <w:r w:rsidR="006D1E1A">
        <w:rPr>
          <w:rFonts w:ascii="Arial" w:hAnsi="Arial" w:cs="Arial"/>
          <w:iCs/>
          <w:sz w:val="24"/>
          <w:szCs w:val="24"/>
        </w:rPr>
        <w:t>the potential spread of COVID-19</w:t>
      </w:r>
      <w:r w:rsidR="001F0453">
        <w:rPr>
          <w:rFonts w:ascii="Arial" w:hAnsi="Arial" w:cs="Arial"/>
          <w:iCs/>
          <w:sz w:val="24"/>
          <w:szCs w:val="24"/>
        </w:rPr>
        <w:t>.</w:t>
      </w:r>
    </w:p>
    <w:p w14:paraId="30530142" w14:textId="1397AF33" w:rsidR="008A2E91" w:rsidRDefault="001F0453" w:rsidP="00A36075">
      <w:pPr>
        <w:rPr>
          <w:rFonts w:ascii="Arial" w:hAnsi="Arial" w:cs="Arial"/>
          <w:iCs/>
          <w:sz w:val="24"/>
          <w:szCs w:val="24"/>
        </w:rPr>
      </w:pPr>
      <w:r>
        <w:rPr>
          <w:rFonts w:ascii="Arial" w:hAnsi="Arial" w:cs="Arial"/>
          <w:iCs/>
          <w:sz w:val="24"/>
          <w:szCs w:val="24"/>
        </w:rPr>
        <w:t>Amendments to support the deployment of telephone voting</w:t>
      </w:r>
      <w:r w:rsidR="007F1932">
        <w:rPr>
          <w:rFonts w:ascii="Arial" w:hAnsi="Arial" w:cs="Arial"/>
          <w:iCs/>
          <w:sz w:val="24"/>
          <w:szCs w:val="24"/>
        </w:rPr>
        <w:t xml:space="preserve"> and electronic overseas voting</w:t>
      </w:r>
      <w:r>
        <w:rPr>
          <w:rFonts w:ascii="Arial" w:hAnsi="Arial" w:cs="Arial"/>
          <w:iCs/>
          <w:sz w:val="24"/>
          <w:szCs w:val="24"/>
        </w:rPr>
        <w:t xml:space="preserve"> also </w:t>
      </w:r>
      <w:r w:rsidR="008A2E91">
        <w:rPr>
          <w:rFonts w:ascii="Arial" w:hAnsi="Arial" w:cs="Arial"/>
          <w:iCs/>
          <w:sz w:val="24"/>
          <w:szCs w:val="24"/>
        </w:rPr>
        <w:t>promote</w:t>
      </w:r>
      <w:r>
        <w:rPr>
          <w:rFonts w:ascii="Arial" w:hAnsi="Arial" w:cs="Arial"/>
          <w:iCs/>
          <w:sz w:val="24"/>
          <w:szCs w:val="24"/>
        </w:rPr>
        <w:t xml:space="preserve"> the right </w:t>
      </w:r>
      <w:r w:rsidR="008A2E91">
        <w:rPr>
          <w:rFonts w:ascii="Arial" w:hAnsi="Arial" w:cs="Arial"/>
          <w:iCs/>
          <w:sz w:val="24"/>
          <w:szCs w:val="24"/>
        </w:rPr>
        <w:t>to equality and non-discrimination under s</w:t>
      </w:r>
      <w:r w:rsidR="007C219F">
        <w:rPr>
          <w:rFonts w:ascii="Arial" w:hAnsi="Arial" w:cs="Arial"/>
          <w:iCs/>
          <w:sz w:val="24"/>
          <w:szCs w:val="24"/>
        </w:rPr>
        <w:t>ection</w:t>
      </w:r>
      <w:r w:rsidR="008A2E91">
        <w:rPr>
          <w:rFonts w:ascii="Arial" w:hAnsi="Arial" w:cs="Arial"/>
          <w:iCs/>
          <w:sz w:val="24"/>
          <w:szCs w:val="24"/>
        </w:rPr>
        <w:t xml:space="preserve"> 8 of the HRA</w:t>
      </w:r>
      <w:r w:rsidR="00A36075">
        <w:rPr>
          <w:rFonts w:ascii="Arial" w:hAnsi="Arial" w:cs="Arial"/>
          <w:iCs/>
          <w:sz w:val="24"/>
          <w:szCs w:val="24"/>
        </w:rPr>
        <w:t xml:space="preserve"> by assisting voters who experience </w:t>
      </w:r>
      <w:r w:rsidR="00E33430">
        <w:rPr>
          <w:rFonts w:ascii="Arial" w:hAnsi="Arial" w:cs="Arial"/>
          <w:iCs/>
          <w:sz w:val="24"/>
          <w:szCs w:val="24"/>
        </w:rPr>
        <w:t>certain</w:t>
      </w:r>
      <w:r w:rsidR="00A36075">
        <w:rPr>
          <w:rFonts w:ascii="Arial" w:hAnsi="Arial" w:cs="Arial"/>
          <w:iCs/>
          <w:sz w:val="24"/>
          <w:szCs w:val="24"/>
        </w:rPr>
        <w:t xml:space="preserve"> barriers to </w:t>
      </w:r>
      <w:r w:rsidR="00ED6C16">
        <w:rPr>
          <w:rFonts w:ascii="Arial" w:hAnsi="Arial" w:cs="Arial"/>
          <w:iCs/>
          <w:sz w:val="24"/>
          <w:szCs w:val="24"/>
        </w:rPr>
        <w:t xml:space="preserve">participate </w:t>
      </w:r>
      <w:r w:rsidR="00A36075">
        <w:rPr>
          <w:rFonts w:ascii="Arial" w:hAnsi="Arial" w:cs="Arial"/>
          <w:iCs/>
          <w:sz w:val="24"/>
          <w:szCs w:val="24"/>
        </w:rPr>
        <w:t xml:space="preserve">in the 2020 ACT election. Enabling telephone voting aims to assist </w:t>
      </w:r>
      <w:r w:rsidR="008A2E91">
        <w:rPr>
          <w:rFonts w:ascii="Arial" w:hAnsi="Arial" w:cs="Arial"/>
          <w:iCs/>
          <w:sz w:val="24"/>
          <w:szCs w:val="24"/>
        </w:rPr>
        <w:t>blind or visually</w:t>
      </w:r>
      <w:r w:rsidR="00A36075">
        <w:rPr>
          <w:rFonts w:ascii="Arial" w:hAnsi="Arial" w:cs="Arial"/>
          <w:iCs/>
          <w:sz w:val="24"/>
          <w:szCs w:val="24"/>
        </w:rPr>
        <w:t xml:space="preserve"> </w:t>
      </w:r>
      <w:r w:rsidR="008A2E91">
        <w:rPr>
          <w:rFonts w:ascii="Arial" w:hAnsi="Arial" w:cs="Arial"/>
          <w:iCs/>
          <w:sz w:val="24"/>
          <w:szCs w:val="24"/>
        </w:rPr>
        <w:t>impaired electors or electors with a physical disability</w:t>
      </w:r>
      <w:r w:rsidR="00A36075">
        <w:rPr>
          <w:rFonts w:ascii="Arial" w:hAnsi="Arial" w:cs="Arial"/>
          <w:iCs/>
          <w:sz w:val="24"/>
          <w:szCs w:val="24"/>
        </w:rPr>
        <w:t xml:space="preserve"> </w:t>
      </w:r>
      <w:r w:rsidR="008A2E91">
        <w:rPr>
          <w:rFonts w:ascii="Arial" w:hAnsi="Arial" w:cs="Arial"/>
          <w:iCs/>
          <w:sz w:val="24"/>
          <w:szCs w:val="24"/>
        </w:rPr>
        <w:t>who</w:t>
      </w:r>
      <w:r w:rsidR="00A36075">
        <w:rPr>
          <w:rFonts w:ascii="Arial" w:hAnsi="Arial" w:cs="Arial"/>
          <w:iCs/>
          <w:sz w:val="24"/>
          <w:szCs w:val="24"/>
        </w:rPr>
        <w:t xml:space="preserve"> face barriers to being able</w:t>
      </w:r>
      <w:r w:rsidR="008A2E91">
        <w:rPr>
          <w:rFonts w:ascii="Arial" w:hAnsi="Arial" w:cs="Arial"/>
          <w:iCs/>
          <w:sz w:val="24"/>
          <w:szCs w:val="24"/>
        </w:rPr>
        <w:t xml:space="preserve"> to cast a vote at polling venues</w:t>
      </w:r>
      <w:r w:rsidR="00A36075" w:rsidRPr="006B06D2">
        <w:rPr>
          <w:rFonts w:ascii="Arial" w:hAnsi="Arial" w:cs="Arial"/>
          <w:iCs/>
          <w:sz w:val="24"/>
          <w:szCs w:val="24"/>
        </w:rPr>
        <w:t>.</w:t>
      </w:r>
    </w:p>
    <w:p w14:paraId="7F6E4E64" w14:textId="77777777" w:rsidR="0096445A" w:rsidRPr="0096445A" w:rsidRDefault="0096445A" w:rsidP="0096445A">
      <w:pPr>
        <w:rPr>
          <w:rFonts w:ascii="Arial" w:hAnsi="Arial" w:cs="Arial"/>
          <w:i/>
          <w:iCs/>
          <w:sz w:val="24"/>
          <w:szCs w:val="24"/>
        </w:rPr>
      </w:pPr>
      <w:r w:rsidRPr="0096445A">
        <w:rPr>
          <w:rFonts w:ascii="Arial" w:hAnsi="Arial" w:cs="Arial"/>
          <w:i/>
          <w:iCs/>
          <w:sz w:val="24"/>
          <w:szCs w:val="24"/>
        </w:rPr>
        <w:t>Rights that may be limited</w:t>
      </w:r>
    </w:p>
    <w:p w14:paraId="3D28F57E" w14:textId="695AB42E" w:rsidR="0096445A" w:rsidRPr="006B06D2" w:rsidRDefault="0096445A" w:rsidP="00A36075">
      <w:pPr>
        <w:rPr>
          <w:rFonts w:ascii="Arial" w:hAnsi="Arial" w:cs="Arial"/>
          <w:iCs/>
          <w:sz w:val="24"/>
          <w:szCs w:val="24"/>
        </w:rPr>
      </w:pPr>
      <w:r w:rsidRPr="0096445A">
        <w:rPr>
          <w:rFonts w:ascii="Arial" w:hAnsi="Arial" w:cs="Arial"/>
          <w:iCs/>
          <w:sz w:val="24"/>
          <w:szCs w:val="24"/>
        </w:rPr>
        <w:t xml:space="preserve">The amendment to clarify the application of the offence under section 319 of the Electoral Act for making a false or misleading statement in relation to a person using the overseas electronic voting solution does not change the substantive purpose or operation of the offence, and accordingly does not limit the right to fair trial (under </w:t>
      </w:r>
      <w:r w:rsidRPr="0096445A">
        <w:rPr>
          <w:rFonts w:ascii="Arial" w:hAnsi="Arial" w:cs="Arial"/>
          <w:iCs/>
          <w:sz w:val="24"/>
          <w:szCs w:val="24"/>
        </w:rPr>
        <w:lastRenderedPageBreak/>
        <w:t xml:space="preserve">section 21 of the HRA) or rights in criminal proceedings (under section 22 of the HRA). The amendment does not impact on a person’s ability to have their matter determined consistently with existing the rules of procedural fairness, criminal procedures and other sentencing laws. As the measure involves an offence provision that may result in a person being sentenced to a term of imprisonment if a person is found guilty, the measure also engages and may limit the right to liberty. However, any limitation in this respect is permissible applying the criteria in section 28 of the HRA. </w:t>
      </w:r>
      <w:r>
        <w:rPr>
          <w:rFonts w:ascii="Arial" w:hAnsi="Arial" w:cs="Arial"/>
          <w:iCs/>
          <w:sz w:val="24"/>
          <w:szCs w:val="24"/>
        </w:rPr>
        <w:t>T</w:t>
      </w:r>
      <w:r w:rsidRPr="0096445A">
        <w:rPr>
          <w:rFonts w:ascii="Arial" w:hAnsi="Arial" w:cs="Arial"/>
          <w:iCs/>
          <w:sz w:val="24"/>
          <w:szCs w:val="24"/>
        </w:rPr>
        <w:t>he measure pursues the legitimate purpose of ensuring the integrity of the election. The measure is rationally connected to (that is, effective to achieve) and is proportionate to that purpose noting the targeted scope of criminal offence and its deterrence function.</w:t>
      </w:r>
      <w:r w:rsidRPr="0096445A">
        <w:rPr>
          <w:rFonts w:ascii="Arial" w:hAnsi="Arial" w:cs="Arial"/>
          <w:iCs/>
          <w:sz w:val="24"/>
          <w:szCs w:val="24"/>
          <w:vertAlign w:val="superscript"/>
        </w:rPr>
        <w:footnoteReference w:id="3"/>
      </w:r>
      <w:r w:rsidRPr="0096445A">
        <w:rPr>
          <w:rFonts w:ascii="Arial" w:hAnsi="Arial" w:cs="Arial"/>
          <w:iCs/>
          <w:sz w:val="24"/>
          <w:szCs w:val="24"/>
        </w:rPr>
        <w:t xml:space="preserve"> </w:t>
      </w:r>
    </w:p>
    <w:p w14:paraId="7BEB1995" w14:textId="2EF9E969" w:rsidR="004A0365" w:rsidRPr="0096445A" w:rsidRDefault="004A0365" w:rsidP="004A0365">
      <w:pPr>
        <w:rPr>
          <w:rFonts w:ascii="Arial" w:hAnsi="Arial" w:cs="Arial"/>
          <w:b/>
          <w:bCs/>
          <w:iCs/>
          <w:sz w:val="24"/>
          <w:szCs w:val="24"/>
        </w:rPr>
      </w:pPr>
      <w:r w:rsidRPr="0096445A">
        <w:rPr>
          <w:rFonts w:ascii="Arial" w:hAnsi="Arial" w:cs="Arial"/>
          <w:b/>
          <w:bCs/>
          <w:i/>
          <w:sz w:val="24"/>
          <w:szCs w:val="24"/>
          <w:u w:val="single"/>
        </w:rPr>
        <w:t>Amendments to the Supreme Court Act 1933</w:t>
      </w:r>
    </w:p>
    <w:p w14:paraId="125772D7" w14:textId="192AE971" w:rsidR="008B40D9" w:rsidRPr="006B06D2" w:rsidRDefault="00CB5282" w:rsidP="00CB5282">
      <w:pPr>
        <w:rPr>
          <w:rFonts w:ascii="Arial" w:hAnsi="Arial" w:cs="Arial"/>
          <w:iCs/>
          <w:sz w:val="24"/>
          <w:szCs w:val="24"/>
        </w:rPr>
      </w:pPr>
      <w:r w:rsidRPr="006B06D2">
        <w:rPr>
          <w:rFonts w:ascii="Arial" w:hAnsi="Arial" w:cs="Arial"/>
          <w:iCs/>
          <w:sz w:val="24"/>
          <w:szCs w:val="24"/>
        </w:rPr>
        <w:t>The</w:t>
      </w:r>
      <w:r w:rsidR="004579E3" w:rsidRPr="006B06D2">
        <w:rPr>
          <w:rFonts w:ascii="Arial" w:hAnsi="Arial" w:cs="Arial"/>
          <w:iCs/>
          <w:sz w:val="24"/>
          <w:szCs w:val="24"/>
        </w:rPr>
        <w:t xml:space="preserve"> SCA amendments proposed in the</w:t>
      </w:r>
      <w:r w:rsidRPr="006B06D2">
        <w:rPr>
          <w:rFonts w:ascii="Arial" w:hAnsi="Arial" w:cs="Arial"/>
          <w:iCs/>
          <w:sz w:val="24"/>
          <w:szCs w:val="24"/>
        </w:rPr>
        <w:t xml:space="preserve"> bill promote the right to fair trial</w:t>
      </w:r>
      <w:r w:rsidR="004579E3" w:rsidRPr="006B06D2">
        <w:rPr>
          <w:rFonts w:ascii="Arial" w:hAnsi="Arial" w:cs="Arial"/>
          <w:iCs/>
          <w:sz w:val="24"/>
          <w:szCs w:val="24"/>
        </w:rPr>
        <w:t xml:space="preserve"> (</w:t>
      </w:r>
      <w:r w:rsidR="008B40D9" w:rsidRPr="006B06D2">
        <w:rPr>
          <w:rFonts w:ascii="Arial" w:hAnsi="Arial" w:cs="Arial"/>
          <w:iCs/>
          <w:sz w:val="24"/>
          <w:szCs w:val="24"/>
        </w:rPr>
        <w:t>s</w:t>
      </w:r>
      <w:r w:rsidR="004579E3" w:rsidRPr="006B06D2">
        <w:rPr>
          <w:rFonts w:ascii="Arial" w:hAnsi="Arial" w:cs="Arial"/>
          <w:iCs/>
          <w:sz w:val="24"/>
          <w:szCs w:val="24"/>
        </w:rPr>
        <w:t>ection</w:t>
      </w:r>
      <w:r w:rsidR="008B40D9" w:rsidRPr="006B06D2">
        <w:rPr>
          <w:rFonts w:ascii="Arial" w:hAnsi="Arial" w:cs="Arial"/>
          <w:iCs/>
          <w:sz w:val="24"/>
          <w:szCs w:val="24"/>
        </w:rPr>
        <w:t xml:space="preserve"> 21 HRA</w:t>
      </w:r>
      <w:r w:rsidR="004579E3" w:rsidRPr="006B06D2">
        <w:rPr>
          <w:rFonts w:ascii="Arial" w:hAnsi="Arial" w:cs="Arial"/>
          <w:iCs/>
          <w:sz w:val="24"/>
          <w:szCs w:val="24"/>
        </w:rPr>
        <w:t>)</w:t>
      </w:r>
      <w:r w:rsidR="008B40D9" w:rsidRPr="006B06D2">
        <w:rPr>
          <w:rFonts w:ascii="Arial" w:hAnsi="Arial" w:cs="Arial"/>
          <w:iCs/>
          <w:sz w:val="24"/>
          <w:szCs w:val="24"/>
        </w:rPr>
        <w:t>,</w:t>
      </w:r>
      <w:r w:rsidR="004579E3" w:rsidRPr="006B06D2">
        <w:rPr>
          <w:rFonts w:ascii="Arial" w:hAnsi="Arial" w:cs="Arial"/>
          <w:iCs/>
          <w:sz w:val="24"/>
          <w:szCs w:val="24"/>
        </w:rPr>
        <w:t xml:space="preserve"> which</w:t>
      </w:r>
      <w:r w:rsidR="008B40D9" w:rsidRPr="006B06D2">
        <w:rPr>
          <w:rFonts w:ascii="Arial" w:hAnsi="Arial" w:cs="Arial"/>
          <w:iCs/>
          <w:sz w:val="24"/>
          <w:szCs w:val="24"/>
        </w:rPr>
        <w:t xml:space="preserve"> provides that everyone </w:t>
      </w:r>
      <w:r w:rsidR="004579E3" w:rsidRPr="006B06D2">
        <w:rPr>
          <w:rFonts w:ascii="Arial" w:hAnsi="Arial" w:cs="Arial"/>
          <w:iCs/>
          <w:sz w:val="24"/>
          <w:szCs w:val="24"/>
        </w:rPr>
        <w:t>has</w:t>
      </w:r>
      <w:r w:rsidR="008B40D9" w:rsidRPr="006B06D2">
        <w:rPr>
          <w:rFonts w:ascii="Arial" w:hAnsi="Arial" w:cs="Arial"/>
          <w:iCs/>
          <w:sz w:val="24"/>
          <w:szCs w:val="24"/>
        </w:rPr>
        <w:t xml:space="preserve"> the right to have criminal charges, and rights and obligations recognised by law, decided by a competent, independent and impartial court or tribunal after a fair and public hearing.</w:t>
      </w:r>
    </w:p>
    <w:p w14:paraId="3683A9D3" w14:textId="006AA9B4" w:rsidR="004579E3" w:rsidRPr="006B06D2" w:rsidRDefault="004579E3" w:rsidP="00CB5282">
      <w:pPr>
        <w:rPr>
          <w:rFonts w:ascii="Arial" w:hAnsi="Arial" w:cs="Arial"/>
          <w:iCs/>
          <w:sz w:val="24"/>
          <w:szCs w:val="24"/>
        </w:rPr>
      </w:pPr>
      <w:r w:rsidRPr="006B06D2">
        <w:rPr>
          <w:rFonts w:ascii="Arial" w:hAnsi="Arial" w:cs="Arial"/>
          <w:iCs/>
          <w:sz w:val="24"/>
          <w:szCs w:val="24"/>
        </w:rPr>
        <w:t xml:space="preserve">The right to fair trial </w:t>
      </w:r>
      <w:r w:rsidR="007C219F">
        <w:rPr>
          <w:rFonts w:ascii="Arial" w:hAnsi="Arial" w:cs="Arial"/>
          <w:iCs/>
          <w:sz w:val="24"/>
          <w:szCs w:val="24"/>
        </w:rPr>
        <w:t xml:space="preserve">was </w:t>
      </w:r>
      <w:r w:rsidRPr="006B06D2">
        <w:rPr>
          <w:rFonts w:ascii="Arial" w:hAnsi="Arial" w:cs="Arial"/>
          <w:iCs/>
          <w:sz w:val="24"/>
          <w:szCs w:val="24"/>
        </w:rPr>
        <w:t xml:space="preserve">engaged </w:t>
      </w:r>
      <w:r w:rsidR="00E71752" w:rsidRPr="006B06D2">
        <w:rPr>
          <w:rFonts w:ascii="Arial" w:hAnsi="Arial" w:cs="Arial"/>
          <w:iCs/>
          <w:sz w:val="24"/>
          <w:szCs w:val="24"/>
        </w:rPr>
        <w:t xml:space="preserve">and </w:t>
      </w:r>
      <w:r w:rsidR="007C219F">
        <w:rPr>
          <w:rFonts w:ascii="Arial" w:hAnsi="Arial" w:cs="Arial"/>
          <w:iCs/>
          <w:sz w:val="24"/>
          <w:szCs w:val="24"/>
        </w:rPr>
        <w:t xml:space="preserve">may have been </w:t>
      </w:r>
      <w:r w:rsidR="00E71752" w:rsidRPr="006B06D2">
        <w:rPr>
          <w:rFonts w:ascii="Arial" w:hAnsi="Arial" w:cs="Arial"/>
          <w:iCs/>
          <w:sz w:val="24"/>
          <w:szCs w:val="24"/>
        </w:rPr>
        <w:t xml:space="preserve">limited </w:t>
      </w:r>
      <w:r w:rsidRPr="006B06D2">
        <w:rPr>
          <w:rFonts w:ascii="Arial" w:hAnsi="Arial" w:cs="Arial"/>
          <w:iCs/>
          <w:sz w:val="24"/>
          <w:szCs w:val="24"/>
        </w:rPr>
        <w:t>by the introduction of s</w:t>
      </w:r>
      <w:r w:rsidR="007C219F">
        <w:rPr>
          <w:rFonts w:ascii="Arial" w:hAnsi="Arial" w:cs="Arial"/>
          <w:iCs/>
          <w:sz w:val="24"/>
          <w:szCs w:val="24"/>
        </w:rPr>
        <w:t>ection</w:t>
      </w:r>
      <w:r w:rsidRPr="006B06D2">
        <w:rPr>
          <w:rFonts w:ascii="Arial" w:hAnsi="Arial" w:cs="Arial"/>
          <w:iCs/>
          <w:sz w:val="24"/>
          <w:szCs w:val="24"/>
        </w:rPr>
        <w:t xml:space="preserve"> 68BA of the SCA, </w:t>
      </w:r>
      <w:r w:rsidR="00451247" w:rsidRPr="006B06D2">
        <w:rPr>
          <w:rFonts w:ascii="Arial" w:hAnsi="Arial" w:cs="Arial"/>
          <w:iCs/>
          <w:sz w:val="24"/>
          <w:szCs w:val="24"/>
        </w:rPr>
        <w:t xml:space="preserve">as the provision </w:t>
      </w:r>
      <w:r w:rsidRPr="006B06D2">
        <w:rPr>
          <w:rFonts w:ascii="Arial" w:hAnsi="Arial" w:cs="Arial"/>
          <w:iCs/>
          <w:sz w:val="24"/>
          <w:szCs w:val="24"/>
        </w:rPr>
        <w:t xml:space="preserve">provides the court with a discretion to determine that a matter being tried on indictment should be heard by a judge alone as opposed to a jury. </w:t>
      </w:r>
    </w:p>
    <w:p w14:paraId="2F241C8F" w14:textId="7894FF30" w:rsidR="00705A93" w:rsidRDefault="00705A93" w:rsidP="00705A93">
      <w:pPr>
        <w:rPr>
          <w:rFonts w:ascii="Arial" w:hAnsi="Arial" w:cs="Arial"/>
          <w:iCs/>
          <w:sz w:val="24"/>
          <w:szCs w:val="24"/>
        </w:rPr>
      </w:pPr>
      <w:r w:rsidRPr="006B06D2">
        <w:rPr>
          <w:rFonts w:ascii="Arial" w:hAnsi="Arial" w:cs="Arial"/>
          <w:iCs/>
          <w:sz w:val="24"/>
          <w:szCs w:val="24"/>
        </w:rPr>
        <w:t>The repeal of s</w:t>
      </w:r>
      <w:r w:rsidR="007C219F">
        <w:rPr>
          <w:rFonts w:ascii="Arial" w:hAnsi="Arial" w:cs="Arial"/>
          <w:iCs/>
          <w:sz w:val="24"/>
          <w:szCs w:val="24"/>
        </w:rPr>
        <w:t>ection</w:t>
      </w:r>
      <w:r w:rsidRPr="006B06D2">
        <w:rPr>
          <w:rFonts w:ascii="Arial" w:hAnsi="Arial" w:cs="Arial"/>
          <w:iCs/>
          <w:sz w:val="24"/>
          <w:szCs w:val="24"/>
        </w:rPr>
        <w:t xml:space="preserve"> 68BA through the bill removes the ability for a judge to order a trial by judge alone and returns the decision of whether to have a jury trial to the accused person.</w:t>
      </w:r>
      <w:r w:rsidR="00E0510B" w:rsidRPr="00E0510B">
        <w:rPr>
          <w:rFonts w:ascii="Arial" w:hAnsi="Arial" w:cs="Arial"/>
          <w:color w:val="FF0000"/>
          <w:sz w:val="24"/>
          <w:szCs w:val="24"/>
        </w:rPr>
        <w:t xml:space="preserve"> </w:t>
      </w:r>
      <w:r w:rsidR="00E0510B" w:rsidRPr="00E0510B">
        <w:rPr>
          <w:rFonts w:ascii="Arial" w:hAnsi="Arial" w:cs="Arial"/>
          <w:sz w:val="24"/>
          <w:szCs w:val="24"/>
        </w:rPr>
        <w:t>This amendment engages and is compatible with the right to a fair trial. This amendment may also engage but does not limit the right under s 22(2)(c) to be tried without undue delay, given the expected return to jury trials in the ACT and the remaining availability of trial by judge alone.</w:t>
      </w:r>
    </w:p>
    <w:p w14:paraId="3F3E2E87" w14:textId="77777777" w:rsidR="00663C7D" w:rsidRDefault="00663C7D">
      <w:pPr>
        <w:spacing w:after="0" w:line="240" w:lineRule="auto"/>
        <w:rPr>
          <w:rFonts w:asciiTheme="minorHAnsi" w:eastAsiaTheme="majorEastAsia" w:hAnsiTheme="minorHAnsi" w:cs="Arial"/>
          <w:sz w:val="28"/>
          <w:szCs w:val="28"/>
          <w:lang w:eastAsia="en-AU"/>
        </w:rPr>
      </w:pPr>
      <w:bookmarkStart w:id="3" w:name="OLE_LINK1"/>
      <w:r>
        <w:rPr>
          <w:rFonts w:asciiTheme="minorHAnsi" w:hAnsiTheme="minorHAnsi" w:cs="Arial"/>
          <w:b/>
          <w:sz w:val="28"/>
          <w:szCs w:val="28"/>
          <w:lang w:eastAsia="en-AU"/>
        </w:rPr>
        <w:br w:type="page"/>
      </w:r>
    </w:p>
    <w:p w14:paraId="79AD90A2" w14:textId="05B51D4C" w:rsidR="00E574DD" w:rsidRDefault="00E5428D" w:rsidP="00E574DD">
      <w:pPr>
        <w:pStyle w:val="Heading2"/>
        <w:ind w:left="-108"/>
        <w:jc w:val="center"/>
        <w:rPr>
          <w:rFonts w:asciiTheme="minorHAnsi" w:hAnsiTheme="minorHAnsi" w:cs="Arial"/>
          <w:b w:val="0"/>
          <w:sz w:val="28"/>
          <w:szCs w:val="28"/>
          <w:lang w:eastAsia="en-AU"/>
        </w:rPr>
      </w:pPr>
      <w:r>
        <w:rPr>
          <w:rFonts w:asciiTheme="minorHAnsi" w:hAnsiTheme="minorHAnsi" w:cs="Arial"/>
          <w:b w:val="0"/>
          <w:sz w:val="28"/>
          <w:szCs w:val="28"/>
          <w:lang w:eastAsia="en-AU"/>
        </w:rPr>
        <w:lastRenderedPageBreak/>
        <w:t>COVID-19 Emergency Response Legislation Amendment Bill 2020</w:t>
      </w:r>
      <w:r w:rsidR="00DA2E42">
        <w:rPr>
          <w:rFonts w:asciiTheme="minorHAnsi" w:hAnsiTheme="minorHAnsi" w:cs="Arial"/>
          <w:b w:val="0"/>
          <w:sz w:val="28"/>
          <w:szCs w:val="28"/>
          <w:lang w:eastAsia="en-AU"/>
        </w:rPr>
        <w:t xml:space="preserve"> (No 2)</w:t>
      </w:r>
    </w:p>
    <w:p w14:paraId="731D4FCF" w14:textId="77777777" w:rsidR="00E5428D" w:rsidRPr="00B666DF" w:rsidRDefault="00E5428D" w:rsidP="00B666DF">
      <w:pPr>
        <w:rPr>
          <w:b/>
          <w:lang w:eastAsia="en-AU"/>
        </w:rPr>
      </w:pPr>
    </w:p>
    <w:bookmarkEnd w:id="3"/>
    <w:p w14:paraId="12928F7D" w14:textId="77777777" w:rsidR="00E574DD" w:rsidRPr="003E5EE6" w:rsidRDefault="00E574DD" w:rsidP="00E574DD">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1B9772F9" w14:textId="77777777" w:rsidR="00E574DD" w:rsidRDefault="00E574DD" w:rsidP="00E574DD"/>
    <w:p w14:paraId="1C2275A7" w14:textId="77777777" w:rsidR="00E574DD" w:rsidRPr="00D77995" w:rsidRDefault="00E574DD" w:rsidP="00E574DD"/>
    <w:p w14:paraId="71084E2C" w14:textId="184547CA" w:rsidR="00E574DD" w:rsidRDefault="00E574DD" w:rsidP="00774277">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Pr>
          <w:rFonts w:asciiTheme="minorHAnsi" w:hAnsiTheme="minorHAnsi"/>
          <w:b/>
        </w:rPr>
        <w:t xml:space="preserve"> </w:t>
      </w:r>
      <w:r w:rsidR="00E5428D">
        <w:rPr>
          <w:rFonts w:asciiTheme="minorHAnsi" w:hAnsiTheme="minorHAnsi"/>
          <w:b/>
        </w:rPr>
        <w:t>COVID-19 Emergency Response Legislation Amendment Bill 2020</w:t>
      </w:r>
      <w:r w:rsidR="00A742C2">
        <w:rPr>
          <w:rFonts w:asciiTheme="minorHAnsi" w:hAnsiTheme="minorHAnsi"/>
          <w:b/>
        </w:rPr>
        <w:t xml:space="preserve"> (No</w:t>
      </w:r>
      <w:r w:rsidR="00AB4D7E">
        <w:rPr>
          <w:rFonts w:asciiTheme="minorHAnsi" w:hAnsiTheme="minorHAnsi"/>
          <w:b/>
        </w:rPr>
        <w:t xml:space="preserve"> </w:t>
      </w:r>
      <w:r w:rsidR="00A742C2">
        <w:rPr>
          <w:rFonts w:asciiTheme="minorHAnsi" w:hAnsiTheme="minorHAnsi"/>
          <w:b/>
        </w:rPr>
        <w:t>2)</w:t>
      </w:r>
      <w:r w:rsidRPr="00521950">
        <w:rPr>
          <w:rFonts w:asciiTheme="minorHAnsi" w:hAnsiTheme="minorHAnsi"/>
        </w:rPr>
        <w:t>.  In my opinion,</w:t>
      </w:r>
      <w:r w:rsidR="000D758B">
        <w:rPr>
          <w:rFonts w:asciiTheme="minorHAnsi" w:hAnsiTheme="minorHAnsi"/>
        </w:rPr>
        <w:t xml:space="preserve"> having regard to the </w:t>
      </w:r>
      <w:r w:rsidR="00774277">
        <w:rPr>
          <w:rFonts w:asciiTheme="minorHAnsi" w:hAnsiTheme="minorHAnsi"/>
        </w:rPr>
        <w:t xml:space="preserve">Bill and the </w:t>
      </w:r>
      <w:r w:rsidR="00A0291C">
        <w:rPr>
          <w:rFonts w:asciiTheme="minorHAnsi" w:hAnsiTheme="minorHAnsi"/>
        </w:rPr>
        <w:t>outline</w:t>
      </w:r>
      <w:r w:rsidR="000D758B">
        <w:rPr>
          <w:rFonts w:asciiTheme="minorHAnsi" w:hAnsiTheme="minorHAnsi"/>
        </w:rPr>
        <w:t xml:space="preserve"> of the policy </w:t>
      </w:r>
      <w:r w:rsidR="00040382">
        <w:rPr>
          <w:rFonts w:asciiTheme="minorHAnsi" w:hAnsiTheme="minorHAnsi"/>
        </w:rPr>
        <w:t>considerati</w:t>
      </w:r>
      <w:r w:rsidR="00E61614">
        <w:rPr>
          <w:rFonts w:asciiTheme="minorHAnsi" w:hAnsiTheme="minorHAnsi"/>
        </w:rPr>
        <w:t>ons</w:t>
      </w:r>
      <w:r w:rsidR="005162FA">
        <w:rPr>
          <w:rFonts w:asciiTheme="minorHAnsi" w:hAnsiTheme="minorHAnsi"/>
        </w:rPr>
        <w:t xml:space="preserve"> and </w:t>
      </w:r>
      <w:r w:rsidR="00424FBB">
        <w:rPr>
          <w:rFonts w:asciiTheme="minorHAnsi" w:hAnsiTheme="minorHAnsi"/>
        </w:rPr>
        <w:t xml:space="preserve">justification of </w:t>
      </w:r>
      <w:r w:rsidR="00741C4A">
        <w:rPr>
          <w:rFonts w:asciiTheme="minorHAnsi" w:hAnsiTheme="minorHAnsi"/>
        </w:rPr>
        <w:t>any</w:t>
      </w:r>
      <w:r w:rsidR="005162FA">
        <w:rPr>
          <w:rFonts w:asciiTheme="minorHAnsi" w:hAnsiTheme="minorHAnsi"/>
        </w:rPr>
        <w:t xml:space="preserve"> </w:t>
      </w:r>
      <w:r w:rsidR="00424FBB">
        <w:rPr>
          <w:rFonts w:asciiTheme="minorHAnsi" w:hAnsiTheme="minorHAnsi"/>
        </w:rPr>
        <w:t>limitations</w:t>
      </w:r>
      <w:r w:rsidR="005162FA">
        <w:rPr>
          <w:rFonts w:asciiTheme="minorHAnsi" w:hAnsiTheme="minorHAnsi"/>
        </w:rPr>
        <w:t xml:space="preserve"> on rights</w:t>
      </w:r>
      <w:r w:rsidR="00424FBB">
        <w:rPr>
          <w:rFonts w:asciiTheme="minorHAnsi" w:hAnsiTheme="minorHAnsi"/>
        </w:rPr>
        <w:t xml:space="preserve"> </w:t>
      </w:r>
      <w:r w:rsidR="00E61614">
        <w:rPr>
          <w:rFonts w:asciiTheme="minorHAnsi" w:hAnsiTheme="minorHAnsi"/>
        </w:rPr>
        <w:t xml:space="preserve">outlined </w:t>
      </w:r>
      <w:r w:rsidR="00424FBB">
        <w:rPr>
          <w:rFonts w:asciiTheme="minorHAnsi" w:hAnsiTheme="minorHAnsi"/>
        </w:rPr>
        <w:t xml:space="preserve">in this explanatory statement, </w:t>
      </w:r>
      <w:r w:rsidR="00424FBB" w:rsidRPr="00521950">
        <w:rPr>
          <w:rFonts w:asciiTheme="minorHAnsi" w:hAnsiTheme="minorHAnsi"/>
        </w:rPr>
        <w:t>the Bill</w:t>
      </w:r>
      <w:r w:rsidR="00424FBB" w:rsidRPr="005162FA">
        <w:rPr>
          <w:rFonts w:asciiTheme="minorHAnsi" w:hAnsiTheme="minorHAnsi"/>
        </w:rPr>
        <w:t xml:space="preserve"> </w:t>
      </w:r>
      <w:r w:rsidR="00424FBB" w:rsidRPr="00521950">
        <w:rPr>
          <w:rFonts w:asciiTheme="minorHAnsi" w:hAnsiTheme="minorHAnsi"/>
        </w:rPr>
        <w:t xml:space="preserve">as presented </w:t>
      </w:r>
      <w:r w:rsidR="00424FBB">
        <w:rPr>
          <w:rFonts w:asciiTheme="minorHAnsi" w:hAnsiTheme="minorHAnsi"/>
        </w:rPr>
        <w:t xml:space="preserve">to the Legislative </w:t>
      </w:r>
      <w:r w:rsidR="00424FBB" w:rsidRPr="00DA1441">
        <w:rPr>
          <w:rFonts w:asciiTheme="minorHAnsi" w:hAnsiTheme="minorHAnsi"/>
        </w:rPr>
        <w:t>Assembly</w:t>
      </w:r>
      <w:r w:rsidR="00424FBB" w:rsidRPr="00DA1441">
        <w:rPr>
          <w:rFonts w:asciiTheme="minorHAnsi" w:hAnsiTheme="minorHAnsi"/>
          <w:b/>
        </w:rPr>
        <w:t xml:space="preserve"> </w:t>
      </w:r>
      <w:r w:rsidRPr="00DA1441">
        <w:rPr>
          <w:rFonts w:asciiTheme="minorHAnsi" w:hAnsiTheme="minorHAnsi"/>
          <w:b/>
        </w:rPr>
        <w:t xml:space="preserve">is </w:t>
      </w:r>
      <w:r w:rsidRPr="00DA1441">
        <w:rPr>
          <w:rFonts w:asciiTheme="minorHAnsi" w:hAnsiTheme="minorHAnsi"/>
        </w:rPr>
        <w:t>consistent</w:t>
      </w:r>
      <w:r w:rsidRPr="00521950">
        <w:rPr>
          <w:rFonts w:asciiTheme="minorHAnsi" w:hAnsiTheme="minorHAnsi"/>
        </w:rPr>
        <w:t xml:space="preserve"> with the </w:t>
      </w:r>
      <w:r w:rsidRPr="00521950">
        <w:rPr>
          <w:rFonts w:asciiTheme="minorHAnsi" w:hAnsiTheme="minorHAnsi"/>
          <w:i/>
          <w:iCs/>
        </w:rPr>
        <w:t>Human Rights Act 2004</w:t>
      </w:r>
      <w:r w:rsidR="000D758B">
        <w:rPr>
          <w:rFonts w:asciiTheme="minorHAnsi" w:hAnsiTheme="minorHAnsi"/>
          <w:i/>
          <w:iCs/>
        </w:rPr>
        <w:t>.</w:t>
      </w:r>
    </w:p>
    <w:p w14:paraId="66ABEB43" w14:textId="77777777" w:rsidR="00E574DD" w:rsidRDefault="00E574DD" w:rsidP="00E574DD">
      <w:pPr>
        <w:rPr>
          <w:rFonts w:asciiTheme="minorHAnsi" w:hAnsiTheme="minorHAnsi" w:cstheme="minorHAnsi"/>
        </w:rPr>
      </w:pPr>
    </w:p>
    <w:p w14:paraId="6C6D5E27" w14:textId="77777777" w:rsidR="00E574DD" w:rsidRDefault="00E574DD" w:rsidP="00E574DD">
      <w:pPr>
        <w:rPr>
          <w:rFonts w:asciiTheme="minorHAnsi" w:hAnsiTheme="minorHAnsi" w:cstheme="minorHAnsi"/>
        </w:rPr>
      </w:pPr>
    </w:p>
    <w:p w14:paraId="3AC1DED3" w14:textId="77777777" w:rsidR="00E574DD" w:rsidRDefault="00E574DD" w:rsidP="00E574DD">
      <w:pPr>
        <w:rPr>
          <w:rFonts w:asciiTheme="minorHAnsi" w:hAnsiTheme="minorHAnsi" w:cstheme="minorHAnsi"/>
        </w:rPr>
      </w:pPr>
      <w:r>
        <w:rPr>
          <w:rFonts w:asciiTheme="minorHAnsi" w:hAnsiTheme="minorHAnsi" w:cstheme="minorHAnsi"/>
        </w:rPr>
        <w:t>………………………………………………….</w:t>
      </w:r>
    </w:p>
    <w:p w14:paraId="3A8E2AC8" w14:textId="77777777" w:rsidR="00E574DD" w:rsidRDefault="00E574DD" w:rsidP="00E574DD">
      <w:pPr>
        <w:rPr>
          <w:rFonts w:asciiTheme="minorHAnsi" w:hAnsiTheme="minorHAnsi" w:cstheme="minorHAnsi"/>
        </w:rPr>
      </w:pPr>
      <w:r>
        <w:rPr>
          <w:rFonts w:asciiTheme="minorHAnsi" w:hAnsiTheme="minorHAnsi" w:cstheme="minorHAnsi"/>
        </w:rPr>
        <w:t>Gordon Ramsay MLA</w:t>
      </w:r>
      <w:r>
        <w:rPr>
          <w:rFonts w:asciiTheme="minorHAnsi" w:hAnsiTheme="minorHAnsi" w:cstheme="minorHAnsi"/>
        </w:rPr>
        <w:br/>
        <w:t>Attorney-General</w:t>
      </w:r>
    </w:p>
    <w:p w14:paraId="1578DA22" w14:textId="77777777" w:rsidR="006D53B2" w:rsidRPr="006D52AC" w:rsidRDefault="006D53B2" w:rsidP="006D53B2">
      <w:pPr>
        <w:spacing w:before="200"/>
        <w:rPr>
          <w:rFonts w:ascii="Arial" w:hAnsi="Arial" w:cs="Arial"/>
          <w:sz w:val="24"/>
          <w:szCs w:val="24"/>
        </w:rPr>
      </w:pPr>
    </w:p>
    <w:p w14:paraId="0E2E8CBE" w14:textId="738AFB46" w:rsidR="00E76504" w:rsidRPr="00177E72" w:rsidRDefault="008C76C4" w:rsidP="00660354">
      <w:pPr>
        <w:pStyle w:val="Heading2"/>
        <w:pageBreakBefore/>
        <w:spacing w:before="240" w:after="240"/>
        <w:rPr>
          <w:sz w:val="28"/>
          <w:szCs w:val="28"/>
        </w:rPr>
      </w:pPr>
      <w:r w:rsidRPr="00177E72">
        <w:rPr>
          <w:sz w:val="28"/>
          <w:szCs w:val="28"/>
        </w:rPr>
        <w:lastRenderedPageBreak/>
        <w:t>CLAUSE NOTES</w:t>
      </w:r>
    </w:p>
    <w:p w14:paraId="683AA55D" w14:textId="7E22BFFF" w:rsidR="00177E72" w:rsidRPr="00177E72" w:rsidRDefault="00177E72" w:rsidP="001C7935">
      <w:pPr>
        <w:pStyle w:val="Heading3"/>
        <w:spacing w:after="120" w:line="276" w:lineRule="auto"/>
        <w:rPr>
          <w:sz w:val="28"/>
          <w:szCs w:val="28"/>
        </w:rPr>
      </w:pPr>
      <w:r w:rsidRPr="00177E72">
        <w:rPr>
          <w:sz w:val="28"/>
          <w:szCs w:val="28"/>
        </w:rPr>
        <w:t>Part 1</w:t>
      </w:r>
      <w:r w:rsidRPr="00177E72">
        <w:rPr>
          <w:sz w:val="28"/>
          <w:szCs w:val="28"/>
        </w:rPr>
        <w:tab/>
      </w:r>
      <w:r w:rsidRPr="00177E72">
        <w:rPr>
          <w:sz w:val="28"/>
          <w:szCs w:val="28"/>
        </w:rPr>
        <w:tab/>
        <w:t>Preliminary</w:t>
      </w:r>
    </w:p>
    <w:p w14:paraId="27FB735B" w14:textId="399019CD" w:rsidR="00C61B07" w:rsidRDefault="00C61B07" w:rsidP="001C7935">
      <w:pPr>
        <w:pStyle w:val="Heading3"/>
        <w:spacing w:after="120" w:line="276" w:lineRule="auto"/>
      </w:pPr>
      <w:r w:rsidRPr="00ED3B77">
        <w:t>Clause 1</w:t>
      </w:r>
      <w:r w:rsidRPr="00ED3B77">
        <w:tab/>
        <w:t>Name of Act</w:t>
      </w:r>
    </w:p>
    <w:p w14:paraId="04CF7573" w14:textId="086D1FC8" w:rsidR="00660354" w:rsidRPr="00660354" w:rsidRDefault="007B3647" w:rsidP="001C7935">
      <w:pPr>
        <w:spacing w:before="240" w:after="120"/>
        <w:rPr>
          <w:rFonts w:ascii="Arial" w:hAnsi="Arial" w:cs="Arial"/>
          <w:sz w:val="24"/>
          <w:szCs w:val="24"/>
        </w:rPr>
      </w:pPr>
      <w:r w:rsidRPr="007B3647">
        <w:rPr>
          <w:rFonts w:ascii="Arial" w:hAnsi="Arial" w:cs="Arial"/>
          <w:sz w:val="24"/>
          <w:szCs w:val="24"/>
        </w:rPr>
        <w:t xml:space="preserve">This is a technical clause that names the short title of </w:t>
      </w:r>
      <w:r w:rsidR="00A13255">
        <w:rPr>
          <w:rFonts w:ascii="Arial" w:hAnsi="Arial" w:cs="Arial"/>
          <w:sz w:val="24"/>
          <w:szCs w:val="24"/>
        </w:rPr>
        <w:t>the Electoral Act</w:t>
      </w:r>
      <w:r w:rsidRPr="007B3647">
        <w:rPr>
          <w:rFonts w:ascii="Arial" w:hAnsi="Arial" w:cs="Arial"/>
          <w:sz w:val="24"/>
          <w:szCs w:val="24"/>
        </w:rPr>
        <w:t xml:space="preserve">. </w:t>
      </w:r>
      <w:r w:rsidR="00660354">
        <w:rPr>
          <w:rFonts w:ascii="Arial" w:hAnsi="Arial" w:cs="Arial"/>
          <w:sz w:val="24"/>
          <w:szCs w:val="24"/>
        </w:rPr>
        <w:t xml:space="preserve">Clause 1 provides that the title of </w:t>
      </w:r>
      <w:r w:rsidR="00A13255">
        <w:rPr>
          <w:rFonts w:ascii="Arial" w:hAnsi="Arial" w:cs="Arial"/>
          <w:sz w:val="24"/>
          <w:szCs w:val="24"/>
        </w:rPr>
        <w:t>the Act</w:t>
      </w:r>
      <w:r w:rsidR="00660354">
        <w:rPr>
          <w:rFonts w:ascii="Arial" w:hAnsi="Arial" w:cs="Arial"/>
          <w:sz w:val="24"/>
          <w:szCs w:val="24"/>
        </w:rPr>
        <w:t xml:space="preserve"> will be </w:t>
      </w:r>
      <w:r w:rsidR="00660354" w:rsidRPr="00F401D1">
        <w:rPr>
          <w:rFonts w:ascii="Arial" w:hAnsi="Arial" w:cs="Arial"/>
          <w:i/>
          <w:iCs/>
          <w:sz w:val="24"/>
          <w:szCs w:val="24"/>
        </w:rPr>
        <w:t>the</w:t>
      </w:r>
      <w:r w:rsidR="00EB272D" w:rsidRPr="00F401D1">
        <w:rPr>
          <w:rFonts w:ascii="Arial" w:hAnsi="Arial" w:cs="Arial"/>
          <w:i/>
          <w:iCs/>
          <w:sz w:val="24"/>
          <w:szCs w:val="24"/>
        </w:rPr>
        <w:t xml:space="preserve"> COVID-19 Emergency Response Amendment Act 2020 (No. 2)</w:t>
      </w:r>
      <w:r w:rsidR="00153BFA" w:rsidRPr="00F401D1">
        <w:rPr>
          <w:rFonts w:ascii="Arial" w:hAnsi="Arial" w:cs="Arial"/>
          <w:i/>
          <w:iCs/>
          <w:sz w:val="24"/>
          <w:szCs w:val="24"/>
        </w:rPr>
        <w:t xml:space="preserve"> </w:t>
      </w:r>
      <w:r w:rsidR="00153BFA">
        <w:rPr>
          <w:rFonts w:ascii="Arial" w:hAnsi="Arial" w:cs="Arial"/>
          <w:sz w:val="24"/>
          <w:szCs w:val="24"/>
        </w:rPr>
        <w:t>(The Amendment Act)</w:t>
      </w:r>
      <w:r w:rsidR="00660354">
        <w:rPr>
          <w:rFonts w:ascii="Arial" w:hAnsi="Arial" w:cs="Arial"/>
          <w:sz w:val="24"/>
          <w:szCs w:val="24"/>
        </w:rPr>
        <w:t xml:space="preserve">. </w:t>
      </w:r>
    </w:p>
    <w:p w14:paraId="341827EE" w14:textId="0A54E5CD" w:rsidR="00C61B07" w:rsidRDefault="00C61B07" w:rsidP="001C7935">
      <w:pPr>
        <w:pStyle w:val="Heading3"/>
        <w:spacing w:after="120" w:line="276" w:lineRule="auto"/>
      </w:pPr>
      <w:r w:rsidRPr="00ED3B77">
        <w:t>Clause 2</w:t>
      </w:r>
      <w:r w:rsidRPr="00ED3B77">
        <w:tab/>
        <w:t>Commencement</w:t>
      </w:r>
    </w:p>
    <w:p w14:paraId="2CBC9A54" w14:textId="5BA74421" w:rsidR="008D1679" w:rsidRDefault="007B3647" w:rsidP="001C7935">
      <w:pPr>
        <w:spacing w:before="240" w:after="120"/>
        <w:rPr>
          <w:rFonts w:ascii="Arial" w:hAnsi="Arial" w:cs="Arial"/>
          <w:sz w:val="24"/>
          <w:szCs w:val="24"/>
        </w:rPr>
      </w:pPr>
      <w:r>
        <w:rPr>
          <w:rFonts w:ascii="Arial" w:hAnsi="Arial" w:cs="Arial"/>
          <w:sz w:val="24"/>
          <w:szCs w:val="24"/>
        </w:rPr>
        <w:t>This clause</w:t>
      </w:r>
      <w:r w:rsidR="00660354">
        <w:rPr>
          <w:rFonts w:ascii="Arial" w:hAnsi="Arial" w:cs="Arial"/>
          <w:sz w:val="24"/>
          <w:szCs w:val="24"/>
        </w:rPr>
        <w:t xml:space="preserve"> provides that the </w:t>
      </w:r>
      <w:r w:rsidR="00153BFA">
        <w:rPr>
          <w:rFonts w:ascii="Arial" w:hAnsi="Arial" w:cs="Arial"/>
          <w:sz w:val="24"/>
          <w:szCs w:val="24"/>
        </w:rPr>
        <w:t xml:space="preserve">Amendment </w:t>
      </w:r>
      <w:r w:rsidR="00660354">
        <w:rPr>
          <w:rFonts w:ascii="Arial" w:hAnsi="Arial" w:cs="Arial"/>
          <w:sz w:val="24"/>
          <w:szCs w:val="24"/>
        </w:rPr>
        <w:t xml:space="preserve">Act, other than schedule 1, will commence on the day after its notification day. </w:t>
      </w:r>
    </w:p>
    <w:p w14:paraId="5375F524" w14:textId="516CE683" w:rsidR="00597B34" w:rsidRDefault="007B3647" w:rsidP="00597B34">
      <w:pPr>
        <w:spacing w:before="240" w:after="120"/>
        <w:rPr>
          <w:rFonts w:ascii="Arial" w:hAnsi="Arial" w:cs="Arial"/>
          <w:sz w:val="24"/>
          <w:szCs w:val="24"/>
        </w:rPr>
      </w:pPr>
      <w:r>
        <w:rPr>
          <w:rFonts w:ascii="Arial" w:hAnsi="Arial" w:cs="Arial"/>
          <w:sz w:val="24"/>
          <w:szCs w:val="24"/>
        </w:rPr>
        <w:t xml:space="preserve">Schedule 1 reverses the electoral amendments introduced by the </w:t>
      </w:r>
      <w:r w:rsidR="007D31F3">
        <w:rPr>
          <w:rFonts w:ascii="Arial" w:hAnsi="Arial" w:cs="Arial"/>
          <w:sz w:val="24"/>
          <w:szCs w:val="24"/>
        </w:rPr>
        <w:t xml:space="preserve">Amendment </w:t>
      </w:r>
      <w:r>
        <w:rPr>
          <w:rFonts w:ascii="Arial" w:hAnsi="Arial" w:cs="Arial"/>
          <w:sz w:val="24"/>
          <w:szCs w:val="24"/>
        </w:rPr>
        <w:t>Act</w:t>
      </w:r>
      <w:r w:rsidR="008D1679">
        <w:rPr>
          <w:rFonts w:ascii="Arial" w:hAnsi="Arial" w:cs="Arial"/>
          <w:sz w:val="24"/>
          <w:szCs w:val="24"/>
        </w:rPr>
        <w:t xml:space="preserve"> and will commence </w:t>
      </w:r>
      <w:r w:rsidR="00BF429E">
        <w:rPr>
          <w:rFonts w:ascii="Arial" w:hAnsi="Arial" w:cs="Arial"/>
          <w:sz w:val="24"/>
          <w:szCs w:val="24"/>
        </w:rPr>
        <w:t>6 months</w:t>
      </w:r>
      <w:r w:rsidR="008D1679">
        <w:rPr>
          <w:rFonts w:ascii="Arial" w:hAnsi="Arial" w:cs="Arial"/>
          <w:sz w:val="24"/>
          <w:szCs w:val="24"/>
        </w:rPr>
        <w:t xml:space="preserve"> after</w:t>
      </w:r>
      <w:r w:rsidR="00BF429E">
        <w:rPr>
          <w:rFonts w:ascii="Arial" w:hAnsi="Arial" w:cs="Arial"/>
          <w:sz w:val="24"/>
          <w:szCs w:val="24"/>
        </w:rPr>
        <w:t xml:space="preserve"> </w:t>
      </w:r>
      <w:r w:rsidR="00ED726F">
        <w:rPr>
          <w:rFonts w:ascii="Arial" w:hAnsi="Arial" w:cs="Arial"/>
          <w:sz w:val="24"/>
          <w:szCs w:val="24"/>
        </w:rPr>
        <w:t xml:space="preserve">the </w:t>
      </w:r>
      <w:r w:rsidR="00BF429E">
        <w:rPr>
          <w:rFonts w:ascii="Arial" w:hAnsi="Arial" w:cs="Arial"/>
          <w:sz w:val="24"/>
          <w:szCs w:val="24"/>
        </w:rPr>
        <w:t>day of</w:t>
      </w:r>
      <w:r w:rsidR="008D1679">
        <w:rPr>
          <w:rFonts w:ascii="Arial" w:hAnsi="Arial" w:cs="Arial"/>
          <w:sz w:val="24"/>
          <w:szCs w:val="24"/>
        </w:rPr>
        <w:t xml:space="preserve"> the general election in October 2020.</w:t>
      </w:r>
      <w:r w:rsidR="00597B34">
        <w:rPr>
          <w:rFonts w:ascii="Arial" w:hAnsi="Arial" w:cs="Arial"/>
          <w:sz w:val="24"/>
          <w:szCs w:val="24"/>
        </w:rPr>
        <w:t xml:space="preserve"> A reversal of all electoral amendments after 6 months </w:t>
      </w:r>
      <w:r w:rsidR="004F4F07">
        <w:rPr>
          <w:rFonts w:ascii="Arial" w:hAnsi="Arial" w:cs="Arial"/>
          <w:sz w:val="24"/>
          <w:szCs w:val="24"/>
        </w:rPr>
        <w:t xml:space="preserve">post-election </w:t>
      </w:r>
      <w:r w:rsidR="00597B34">
        <w:rPr>
          <w:rFonts w:ascii="Arial" w:hAnsi="Arial" w:cs="Arial"/>
          <w:sz w:val="24"/>
          <w:szCs w:val="24"/>
        </w:rPr>
        <w:t>has been provided for in the Amendment Act as a precautionary measure, t</w:t>
      </w:r>
      <w:r w:rsidR="0017581A">
        <w:rPr>
          <w:rFonts w:ascii="Arial" w:hAnsi="Arial" w:cs="Arial"/>
          <w:sz w:val="24"/>
          <w:szCs w:val="24"/>
        </w:rPr>
        <w:t>o ensure these temporary amendments can be applied in appropriate circumstances</w:t>
      </w:r>
      <w:r w:rsidR="00C90643">
        <w:rPr>
          <w:rFonts w:ascii="Arial" w:hAnsi="Arial" w:cs="Arial"/>
          <w:sz w:val="24"/>
          <w:szCs w:val="24"/>
        </w:rPr>
        <w:t xml:space="preserve"> if required to</w:t>
      </w:r>
      <w:r w:rsidR="0012519C">
        <w:rPr>
          <w:rFonts w:ascii="Arial" w:hAnsi="Arial" w:cs="Arial"/>
          <w:sz w:val="24"/>
          <w:szCs w:val="24"/>
        </w:rPr>
        <w:t>,</w:t>
      </w:r>
      <w:r w:rsidR="00C90643">
        <w:rPr>
          <w:rFonts w:ascii="Arial" w:hAnsi="Arial" w:cs="Arial"/>
          <w:sz w:val="24"/>
          <w:szCs w:val="24"/>
        </w:rPr>
        <w:t xml:space="preserve"> </w:t>
      </w:r>
      <w:r w:rsidR="00597B34">
        <w:rPr>
          <w:rFonts w:ascii="Arial" w:hAnsi="Arial" w:cs="Arial"/>
          <w:sz w:val="24"/>
          <w:szCs w:val="24"/>
        </w:rPr>
        <w:t>such as</w:t>
      </w:r>
      <w:r w:rsidR="0012519C">
        <w:rPr>
          <w:rFonts w:ascii="Arial" w:hAnsi="Arial" w:cs="Arial"/>
          <w:sz w:val="24"/>
          <w:szCs w:val="24"/>
        </w:rPr>
        <w:t>,</w:t>
      </w:r>
      <w:r w:rsidR="00597B34">
        <w:rPr>
          <w:rFonts w:ascii="Arial" w:hAnsi="Arial" w:cs="Arial"/>
          <w:sz w:val="24"/>
          <w:szCs w:val="24"/>
        </w:rPr>
        <w:t xml:space="preserve"> if the validity of an </w:t>
      </w:r>
      <w:r w:rsidR="00C90643">
        <w:rPr>
          <w:rFonts w:ascii="Arial" w:hAnsi="Arial" w:cs="Arial"/>
          <w:sz w:val="24"/>
          <w:szCs w:val="24"/>
        </w:rPr>
        <w:t>election</w:t>
      </w:r>
      <w:r w:rsidR="00597B34">
        <w:rPr>
          <w:rFonts w:ascii="Arial" w:hAnsi="Arial" w:cs="Arial"/>
          <w:sz w:val="24"/>
          <w:szCs w:val="24"/>
        </w:rPr>
        <w:t xml:space="preserve"> is taken to be in dispute pursuant to Division 16.3 of the </w:t>
      </w:r>
      <w:r w:rsidR="00597B34">
        <w:rPr>
          <w:rFonts w:ascii="Arial" w:hAnsi="Arial" w:cs="Arial"/>
          <w:i/>
          <w:iCs/>
          <w:sz w:val="24"/>
          <w:szCs w:val="24"/>
        </w:rPr>
        <w:t>Electoral Act 1992</w:t>
      </w:r>
      <w:r w:rsidR="00597B34">
        <w:rPr>
          <w:rFonts w:ascii="Arial" w:hAnsi="Arial" w:cs="Arial"/>
          <w:sz w:val="24"/>
          <w:szCs w:val="24"/>
        </w:rPr>
        <w:t xml:space="preserve"> (Electoral Act). </w:t>
      </w:r>
    </w:p>
    <w:p w14:paraId="03E3F0B8" w14:textId="766D201D" w:rsidR="00C61B07" w:rsidRPr="00597B34" w:rsidRDefault="00C61B07" w:rsidP="00597B34">
      <w:pPr>
        <w:pStyle w:val="Heading3"/>
        <w:spacing w:after="120" w:line="276" w:lineRule="auto"/>
      </w:pPr>
      <w:r w:rsidRPr="00ED3B77">
        <w:t>Clause 3</w:t>
      </w:r>
      <w:r w:rsidRPr="00ED3B77">
        <w:tab/>
        <w:t>Legislation amended</w:t>
      </w:r>
    </w:p>
    <w:p w14:paraId="6C3CA2DF" w14:textId="5D68F7D2" w:rsidR="00D3034B" w:rsidRDefault="00660354" w:rsidP="001C7935">
      <w:pPr>
        <w:spacing w:before="240" w:after="120"/>
        <w:rPr>
          <w:rFonts w:ascii="Arial" w:hAnsi="Arial" w:cs="Arial"/>
          <w:sz w:val="24"/>
          <w:szCs w:val="24"/>
        </w:rPr>
      </w:pPr>
      <w:r>
        <w:rPr>
          <w:rFonts w:ascii="Arial" w:hAnsi="Arial" w:cs="Arial"/>
          <w:sz w:val="24"/>
          <w:szCs w:val="24"/>
        </w:rPr>
        <w:t xml:space="preserve">Clause 3 provides that the </w:t>
      </w:r>
      <w:r w:rsidR="00A13255">
        <w:rPr>
          <w:rFonts w:ascii="Arial" w:hAnsi="Arial" w:cs="Arial"/>
          <w:sz w:val="24"/>
          <w:szCs w:val="24"/>
        </w:rPr>
        <w:t xml:space="preserve">Bill </w:t>
      </w:r>
      <w:r>
        <w:rPr>
          <w:rFonts w:ascii="Arial" w:hAnsi="Arial" w:cs="Arial"/>
          <w:sz w:val="24"/>
          <w:szCs w:val="24"/>
        </w:rPr>
        <w:t xml:space="preserve">amends the </w:t>
      </w:r>
      <w:r w:rsidR="00886159">
        <w:rPr>
          <w:rFonts w:ascii="Arial" w:hAnsi="Arial" w:cs="Arial"/>
          <w:sz w:val="24"/>
          <w:szCs w:val="24"/>
        </w:rPr>
        <w:t xml:space="preserve">Electoral Act </w:t>
      </w:r>
      <w:r w:rsidR="00425E59" w:rsidRPr="00005F09">
        <w:rPr>
          <w:rFonts w:ascii="Arial" w:hAnsi="Arial" w:cs="Arial"/>
          <w:sz w:val="24"/>
          <w:szCs w:val="24"/>
        </w:rPr>
        <w:t xml:space="preserve">and </w:t>
      </w:r>
      <w:r w:rsidR="002C45A0" w:rsidRPr="00005F09">
        <w:rPr>
          <w:rFonts w:ascii="Arial" w:hAnsi="Arial" w:cs="Arial"/>
          <w:sz w:val="24"/>
          <w:szCs w:val="24"/>
        </w:rPr>
        <w:t xml:space="preserve">the </w:t>
      </w:r>
      <w:r w:rsidR="002C45A0" w:rsidRPr="00005F09">
        <w:rPr>
          <w:rFonts w:ascii="Arial" w:hAnsi="Arial" w:cs="Arial"/>
          <w:i/>
          <w:iCs/>
          <w:sz w:val="24"/>
          <w:szCs w:val="24"/>
        </w:rPr>
        <w:t>Supreme Court Act 1933</w:t>
      </w:r>
      <w:r w:rsidR="002C45A0" w:rsidRPr="00005F09">
        <w:rPr>
          <w:rFonts w:ascii="Arial" w:hAnsi="Arial" w:cs="Arial"/>
          <w:sz w:val="24"/>
          <w:szCs w:val="24"/>
        </w:rPr>
        <w:t xml:space="preserve"> (SC Act).</w:t>
      </w:r>
    </w:p>
    <w:p w14:paraId="722E97D8" w14:textId="7FD926B6" w:rsidR="00177E72" w:rsidRPr="00177E72" w:rsidRDefault="00177E72" w:rsidP="001C7935">
      <w:pPr>
        <w:pStyle w:val="Heading3"/>
        <w:spacing w:after="120" w:line="276" w:lineRule="auto"/>
        <w:rPr>
          <w:sz w:val="28"/>
          <w:szCs w:val="28"/>
        </w:rPr>
      </w:pPr>
      <w:bookmarkStart w:id="4" w:name="_Hlk42541970"/>
      <w:r w:rsidRPr="00177E72">
        <w:rPr>
          <w:sz w:val="28"/>
          <w:szCs w:val="28"/>
        </w:rPr>
        <w:t xml:space="preserve">Part </w:t>
      </w:r>
      <w:r>
        <w:rPr>
          <w:sz w:val="28"/>
          <w:szCs w:val="28"/>
        </w:rPr>
        <w:t>2</w:t>
      </w:r>
      <w:r w:rsidRPr="00177E72">
        <w:rPr>
          <w:sz w:val="28"/>
          <w:szCs w:val="28"/>
        </w:rPr>
        <w:tab/>
      </w:r>
      <w:r w:rsidRPr="00177E72">
        <w:rPr>
          <w:sz w:val="28"/>
          <w:szCs w:val="28"/>
        </w:rPr>
        <w:tab/>
      </w:r>
      <w:r>
        <w:rPr>
          <w:sz w:val="28"/>
          <w:szCs w:val="28"/>
        </w:rPr>
        <w:t>Electoral Act 1992</w:t>
      </w:r>
    </w:p>
    <w:p w14:paraId="7645C920" w14:textId="3DB209CB" w:rsidR="003403F7" w:rsidRDefault="003403F7" w:rsidP="001C7935">
      <w:pPr>
        <w:pStyle w:val="Heading3"/>
        <w:spacing w:after="120" w:line="276" w:lineRule="auto"/>
      </w:pPr>
      <w:r w:rsidRPr="00ED3B77">
        <w:t xml:space="preserve">Clause </w:t>
      </w:r>
      <w:bookmarkEnd w:id="4"/>
      <w:r>
        <w:t>4</w:t>
      </w:r>
      <w:r w:rsidRPr="00ED3B77">
        <w:tab/>
      </w:r>
      <w:r>
        <w:t>Ballot papers, Section 114 (5)</w:t>
      </w:r>
    </w:p>
    <w:p w14:paraId="35EFCA5D" w14:textId="45718F49" w:rsidR="005816FE" w:rsidRDefault="007A0ABC" w:rsidP="001C7935">
      <w:pPr>
        <w:spacing w:before="240" w:after="120"/>
        <w:rPr>
          <w:rFonts w:ascii="Arial" w:hAnsi="Arial" w:cs="Arial"/>
          <w:sz w:val="24"/>
          <w:szCs w:val="24"/>
        </w:rPr>
      </w:pPr>
      <w:r w:rsidRPr="007A0ABC">
        <w:rPr>
          <w:rFonts w:ascii="Arial" w:hAnsi="Arial" w:cs="Arial"/>
          <w:sz w:val="24"/>
          <w:szCs w:val="24"/>
        </w:rPr>
        <w:t>This clause</w:t>
      </w:r>
      <w:r w:rsidR="008E310F">
        <w:rPr>
          <w:rFonts w:ascii="Arial" w:hAnsi="Arial" w:cs="Arial"/>
          <w:sz w:val="24"/>
          <w:szCs w:val="24"/>
        </w:rPr>
        <w:t xml:space="preserve"> </w:t>
      </w:r>
      <w:r w:rsidR="005816FE">
        <w:rPr>
          <w:rFonts w:ascii="Arial" w:hAnsi="Arial" w:cs="Arial"/>
          <w:sz w:val="24"/>
          <w:szCs w:val="24"/>
        </w:rPr>
        <w:t>inserts</w:t>
      </w:r>
      <w:r w:rsidR="008E310F">
        <w:rPr>
          <w:rFonts w:ascii="Arial" w:hAnsi="Arial" w:cs="Arial"/>
          <w:sz w:val="24"/>
          <w:szCs w:val="24"/>
        </w:rPr>
        <w:t xml:space="preserve"> the words “or communication” </w:t>
      </w:r>
      <w:r w:rsidR="003A539C">
        <w:rPr>
          <w:rFonts w:ascii="Arial" w:hAnsi="Arial" w:cs="Arial"/>
          <w:sz w:val="24"/>
          <w:szCs w:val="24"/>
        </w:rPr>
        <w:t xml:space="preserve">to section 114 (5) of the Electoral Act </w:t>
      </w:r>
      <w:r w:rsidR="001764F2">
        <w:rPr>
          <w:rFonts w:ascii="Arial" w:hAnsi="Arial" w:cs="Arial"/>
          <w:sz w:val="24"/>
          <w:szCs w:val="24"/>
        </w:rPr>
        <w:t xml:space="preserve">as </w:t>
      </w:r>
      <w:r w:rsidR="00525F18">
        <w:rPr>
          <w:rFonts w:ascii="Arial" w:hAnsi="Arial" w:cs="Arial"/>
          <w:sz w:val="24"/>
          <w:szCs w:val="24"/>
        </w:rPr>
        <w:t>an amendment consequential to the</w:t>
      </w:r>
      <w:r w:rsidR="001764F2">
        <w:rPr>
          <w:rFonts w:ascii="Arial" w:hAnsi="Arial" w:cs="Arial"/>
          <w:sz w:val="24"/>
          <w:szCs w:val="24"/>
        </w:rPr>
        <w:t xml:space="preserve"> </w:t>
      </w:r>
      <w:r w:rsidR="003A539C">
        <w:rPr>
          <w:rFonts w:ascii="Arial" w:hAnsi="Arial" w:cs="Arial"/>
          <w:sz w:val="24"/>
          <w:szCs w:val="24"/>
        </w:rPr>
        <w:t>introduction of</w:t>
      </w:r>
      <w:r w:rsidR="008E310F">
        <w:rPr>
          <w:rFonts w:ascii="Arial" w:hAnsi="Arial" w:cs="Arial"/>
          <w:sz w:val="24"/>
          <w:szCs w:val="24"/>
        </w:rPr>
        <w:t xml:space="preserve"> telephone voting</w:t>
      </w:r>
      <w:r w:rsidR="005A7436">
        <w:rPr>
          <w:rFonts w:ascii="Arial" w:hAnsi="Arial" w:cs="Arial"/>
          <w:sz w:val="24"/>
          <w:szCs w:val="24"/>
        </w:rPr>
        <w:t xml:space="preserve"> in new section </w:t>
      </w:r>
      <w:r w:rsidR="005A7436" w:rsidRPr="005A7436">
        <w:rPr>
          <w:rFonts w:ascii="Arial" w:hAnsi="Arial" w:cs="Arial"/>
          <w:sz w:val="24"/>
          <w:szCs w:val="24"/>
        </w:rPr>
        <w:t>136BA</w:t>
      </w:r>
      <w:r w:rsidR="0096445A">
        <w:rPr>
          <w:rFonts w:ascii="Arial" w:hAnsi="Arial" w:cs="Arial"/>
          <w:sz w:val="24"/>
          <w:szCs w:val="24"/>
        </w:rPr>
        <w:t xml:space="preserve"> (Clause 13)</w:t>
      </w:r>
      <w:r w:rsidR="005816FE">
        <w:rPr>
          <w:rFonts w:ascii="Arial" w:hAnsi="Arial" w:cs="Arial"/>
          <w:sz w:val="24"/>
          <w:szCs w:val="24"/>
        </w:rPr>
        <w:t xml:space="preserve">. </w:t>
      </w:r>
      <w:r w:rsidR="008E310F">
        <w:rPr>
          <w:rFonts w:ascii="Arial" w:hAnsi="Arial" w:cs="Arial"/>
          <w:sz w:val="24"/>
          <w:szCs w:val="24"/>
        </w:rPr>
        <w:t>This amendment will provide that t</w:t>
      </w:r>
      <w:r w:rsidR="008E310F" w:rsidRPr="008E310F">
        <w:rPr>
          <w:rFonts w:ascii="Arial" w:hAnsi="Arial" w:cs="Arial"/>
          <w:sz w:val="24"/>
          <w:szCs w:val="24"/>
        </w:rPr>
        <w:t xml:space="preserve">he </w:t>
      </w:r>
      <w:r w:rsidR="00F31B2A">
        <w:rPr>
          <w:rFonts w:ascii="Arial" w:hAnsi="Arial" w:cs="Arial"/>
          <w:sz w:val="24"/>
          <w:szCs w:val="24"/>
        </w:rPr>
        <w:t xml:space="preserve">ACT </w:t>
      </w:r>
      <w:r w:rsidR="008E310F">
        <w:rPr>
          <w:rFonts w:ascii="Arial" w:hAnsi="Arial" w:cs="Arial"/>
          <w:sz w:val="24"/>
          <w:szCs w:val="24"/>
        </w:rPr>
        <w:t xml:space="preserve">Electoral Commissioner (the Commissioner) </w:t>
      </w:r>
      <w:r w:rsidR="008E310F" w:rsidRPr="008E310F">
        <w:rPr>
          <w:rFonts w:ascii="Arial" w:hAnsi="Arial" w:cs="Arial"/>
          <w:sz w:val="24"/>
          <w:szCs w:val="24"/>
        </w:rPr>
        <w:t xml:space="preserve">may approve changes to the electronic form of the ballot paper that are </w:t>
      </w:r>
      <w:r w:rsidR="008E310F">
        <w:rPr>
          <w:rFonts w:ascii="Arial" w:hAnsi="Arial" w:cs="Arial"/>
          <w:sz w:val="24"/>
          <w:szCs w:val="24"/>
        </w:rPr>
        <w:t xml:space="preserve">both </w:t>
      </w:r>
      <w:r w:rsidR="008E310F" w:rsidRPr="008E310F">
        <w:rPr>
          <w:rFonts w:ascii="Arial" w:hAnsi="Arial" w:cs="Arial"/>
          <w:sz w:val="24"/>
          <w:szCs w:val="24"/>
        </w:rPr>
        <w:t xml:space="preserve">necessary to facilitate the display </w:t>
      </w:r>
      <w:r w:rsidR="008E310F">
        <w:rPr>
          <w:rFonts w:ascii="Arial" w:hAnsi="Arial" w:cs="Arial"/>
          <w:sz w:val="24"/>
          <w:szCs w:val="24"/>
        </w:rPr>
        <w:t xml:space="preserve">“or communication” </w:t>
      </w:r>
      <w:r w:rsidR="008E310F" w:rsidRPr="008E310F">
        <w:rPr>
          <w:rFonts w:ascii="Arial" w:hAnsi="Arial" w:cs="Arial"/>
          <w:sz w:val="24"/>
          <w:szCs w:val="24"/>
        </w:rPr>
        <w:t>of the</w:t>
      </w:r>
      <w:r w:rsidR="008E310F">
        <w:rPr>
          <w:rFonts w:ascii="Arial" w:hAnsi="Arial" w:cs="Arial"/>
          <w:sz w:val="24"/>
          <w:szCs w:val="24"/>
        </w:rPr>
        <w:t xml:space="preserve"> </w:t>
      </w:r>
      <w:r w:rsidR="008E310F" w:rsidRPr="008E310F">
        <w:rPr>
          <w:rFonts w:ascii="Arial" w:hAnsi="Arial" w:cs="Arial"/>
          <w:sz w:val="24"/>
          <w:szCs w:val="24"/>
        </w:rPr>
        <w:t>electronic</w:t>
      </w:r>
      <w:r w:rsidR="008E310F">
        <w:rPr>
          <w:rFonts w:ascii="Arial" w:hAnsi="Arial" w:cs="Arial"/>
          <w:sz w:val="24"/>
          <w:szCs w:val="24"/>
        </w:rPr>
        <w:t xml:space="preserve"> form.</w:t>
      </w:r>
    </w:p>
    <w:p w14:paraId="7843B950" w14:textId="3A89265B" w:rsidR="003403F7" w:rsidRDefault="003403F7" w:rsidP="001C7935">
      <w:pPr>
        <w:pStyle w:val="Heading3"/>
        <w:spacing w:after="120" w:line="276" w:lineRule="auto"/>
      </w:pPr>
      <w:r w:rsidRPr="00ED3B77">
        <w:t>Clause</w:t>
      </w:r>
      <w:r>
        <w:t xml:space="preserve"> 5</w:t>
      </w:r>
      <w:r>
        <w:tab/>
        <w:t>Section 118 heading</w:t>
      </w:r>
    </w:p>
    <w:p w14:paraId="073F9B57" w14:textId="40751883" w:rsidR="00F50318" w:rsidRPr="00F50318" w:rsidRDefault="00F50318" w:rsidP="001C7935">
      <w:pPr>
        <w:spacing w:before="240" w:after="120"/>
        <w:rPr>
          <w:rFonts w:ascii="Arial" w:hAnsi="Arial" w:cs="Arial"/>
          <w:sz w:val="24"/>
          <w:szCs w:val="24"/>
        </w:rPr>
      </w:pPr>
      <w:r w:rsidRPr="00F50318">
        <w:rPr>
          <w:rFonts w:ascii="Arial" w:hAnsi="Arial" w:cs="Arial"/>
          <w:sz w:val="24"/>
          <w:szCs w:val="24"/>
        </w:rPr>
        <w:t xml:space="preserve">This clause substitutes the heading of section 118B which is consequential to the introduction of the legislative framework to provide for </w:t>
      </w:r>
      <w:r w:rsidR="006D30A3">
        <w:rPr>
          <w:rFonts w:ascii="Arial" w:hAnsi="Arial" w:cs="Arial"/>
          <w:sz w:val="24"/>
          <w:szCs w:val="24"/>
        </w:rPr>
        <w:t xml:space="preserve">the telephone voting (see </w:t>
      </w:r>
      <w:r w:rsidR="00C22B14">
        <w:rPr>
          <w:rFonts w:ascii="Arial" w:hAnsi="Arial" w:cs="Arial"/>
          <w:sz w:val="24"/>
          <w:szCs w:val="24"/>
        </w:rPr>
        <w:t xml:space="preserve">new </w:t>
      </w:r>
      <w:r w:rsidR="006D30A3">
        <w:rPr>
          <w:rFonts w:ascii="Arial" w:hAnsi="Arial" w:cs="Arial"/>
          <w:sz w:val="24"/>
          <w:szCs w:val="24"/>
        </w:rPr>
        <w:t>section 136B</w:t>
      </w:r>
      <w:r w:rsidR="00025D1E">
        <w:rPr>
          <w:rFonts w:ascii="Arial" w:hAnsi="Arial" w:cs="Arial"/>
          <w:sz w:val="24"/>
          <w:szCs w:val="24"/>
        </w:rPr>
        <w:t>A</w:t>
      </w:r>
      <w:r w:rsidR="00C22B14">
        <w:rPr>
          <w:rFonts w:ascii="Arial" w:hAnsi="Arial" w:cs="Arial"/>
          <w:sz w:val="24"/>
          <w:szCs w:val="24"/>
        </w:rPr>
        <w:t>, Clause 13</w:t>
      </w:r>
      <w:r w:rsidR="006D30A3">
        <w:rPr>
          <w:rFonts w:ascii="Arial" w:hAnsi="Arial" w:cs="Arial"/>
          <w:sz w:val="24"/>
          <w:szCs w:val="24"/>
        </w:rPr>
        <w:t xml:space="preserve">) and </w:t>
      </w:r>
      <w:r w:rsidRPr="00F50318">
        <w:rPr>
          <w:rFonts w:ascii="Arial" w:hAnsi="Arial" w:cs="Arial"/>
          <w:sz w:val="24"/>
          <w:szCs w:val="24"/>
        </w:rPr>
        <w:t>overseas electronic voting</w:t>
      </w:r>
      <w:r w:rsidR="00E9540D">
        <w:rPr>
          <w:rFonts w:ascii="Arial" w:hAnsi="Arial" w:cs="Arial"/>
          <w:sz w:val="24"/>
          <w:szCs w:val="24"/>
        </w:rPr>
        <w:t xml:space="preserve"> </w:t>
      </w:r>
      <w:r w:rsidR="006D30A3">
        <w:rPr>
          <w:rFonts w:ascii="Arial" w:hAnsi="Arial" w:cs="Arial"/>
          <w:sz w:val="24"/>
          <w:szCs w:val="24"/>
        </w:rPr>
        <w:t xml:space="preserve">options </w:t>
      </w:r>
      <w:r w:rsidR="00E9540D">
        <w:rPr>
          <w:rFonts w:ascii="Arial" w:hAnsi="Arial" w:cs="Arial"/>
          <w:sz w:val="24"/>
          <w:szCs w:val="24"/>
        </w:rPr>
        <w:t>(see section</w:t>
      </w:r>
      <w:r w:rsidR="00C22B14">
        <w:rPr>
          <w:rFonts w:ascii="Arial" w:hAnsi="Arial" w:cs="Arial"/>
          <w:sz w:val="24"/>
          <w:szCs w:val="24"/>
        </w:rPr>
        <w:t xml:space="preserve"> new</w:t>
      </w:r>
      <w:r w:rsidR="00E9540D">
        <w:rPr>
          <w:rFonts w:ascii="Arial" w:hAnsi="Arial" w:cs="Arial"/>
          <w:sz w:val="24"/>
          <w:szCs w:val="24"/>
        </w:rPr>
        <w:t xml:space="preserve"> 136D</w:t>
      </w:r>
      <w:r w:rsidR="00C22B14">
        <w:rPr>
          <w:rFonts w:ascii="Arial" w:hAnsi="Arial" w:cs="Arial"/>
          <w:sz w:val="24"/>
          <w:szCs w:val="24"/>
        </w:rPr>
        <w:t>, Clause 15</w:t>
      </w:r>
      <w:r w:rsidR="00E9540D">
        <w:rPr>
          <w:rFonts w:ascii="Arial" w:hAnsi="Arial" w:cs="Arial"/>
          <w:sz w:val="24"/>
          <w:szCs w:val="24"/>
        </w:rPr>
        <w:t>)</w:t>
      </w:r>
      <w:r w:rsidRPr="00F50318">
        <w:rPr>
          <w:rFonts w:ascii="Arial" w:hAnsi="Arial" w:cs="Arial"/>
          <w:sz w:val="24"/>
          <w:szCs w:val="24"/>
        </w:rPr>
        <w:t xml:space="preserve"> and </w:t>
      </w:r>
      <w:r w:rsidR="006C6CD6">
        <w:rPr>
          <w:rFonts w:ascii="Arial" w:hAnsi="Arial" w:cs="Arial"/>
          <w:sz w:val="24"/>
          <w:szCs w:val="24"/>
        </w:rPr>
        <w:t>a</w:t>
      </w:r>
      <w:r w:rsidRPr="00F50318">
        <w:rPr>
          <w:rFonts w:ascii="Arial" w:hAnsi="Arial" w:cs="Arial"/>
          <w:sz w:val="24"/>
          <w:szCs w:val="24"/>
        </w:rPr>
        <w:t xml:space="preserve"> new definition</w:t>
      </w:r>
      <w:r w:rsidR="006C6CD6">
        <w:rPr>
          <w:rFonts w:ascii="Arial" w:hAnsi="Arial" w:cs="Arial"/>
          <w:sz w:val="24"/>
          <w:szCs w:val="24"/>
        </w:rPr>
        <w:t xml:space="preserve"> for</w:t>
      </w:r>
      <w:r w:rsidRPr="00F50318">
        <w:rPr>
          <w:rFonts w:ascii="Arial" w:hAnsi="Arial" w:cs="Arial"/>
          <w:sz w:val="24"/>
          <w:szCs w:val="24"/>
        </w:rPr>
        <w:t xml:space="preserve"> </w:t>
      </w:r>
      <w:r w:rsidRPr="00F50318">
        <w:rPr>
          <w:rFonts w:ascii="Arial" w:hAnsi="Arial" w:cs="Arial"/>
          <w:i/>
          <w:iCs/>
          <w:sz w:val="24"/>
          <w:szCs w:val="24"/>
        </w:rPr>
        <w:t>approved electronic device</w:t>
      </w:r>
      <w:r w:rsidRPr="00F50318">
        <w:rPr>
          <w:rFonts w:ascii="Arial" w:hAnsi="Arial" w:cs="Arial"/>
          <w:sz w:val="24"/>
          <w:szCs w:val="24"/>
        </w:rPr>
        <w:t xml:space="preserve">. </w:t>
      </w:r>
    </w:p>
    <w:p w14:paraId="3A9141DF" w14:textId="4364FE68" w:rsidR="003403F7" w:rsidRDefault="003403F7" w:rsidP="001C7935">
      <w:pPr>
        <w:pStyle w:val="Heading2"/>
        <w:spacing w:before="240" w:line="276" w:lineRule="auto"/>
      </w:pPr>
      <w:r>
        <w:lastRenderedPageBreak/>
        <w:t>Clause 6</w:t>
      </w:r>
      <w:r>
        <w:tab/>
        <w:t>Section 118B (1)</w:t>
      </w:r>
    </w:p>
    <w:p w14:paraId="7946807F" w14:textId="501609E7" w:rsidR="00433E11" w:rsidRPr="00433E11" w:rsidRDefault="00433E11" w:rsidP="001C7935">
      <w:pPr>
        <w:autoSpaceDE w:val="0"/>
        <w:autoSpaceDN w:val="0"/>
        <w:adjustRightInd w:val="0"/>
        <w:spacing w:before="240" w:after="120"/>
        <w:rPr>
          <w:rFonts w:ascii="Arial" w:hAnsi="Arial" w:cs="Arial"/>
          <w:sz w:val="24"/>
          <w:szCs w:val="24"/>
        </w:rPr>
      </w:pPr>
      <w:r w:rsidRPr="00433E11">
        <w:rPr>
          <w:rFonts w:ascii="Arial" w:hAnsi="Arial" w:cs="Arial"/>
          <w:sz w:val="24"/>
          <w:szCs w:val="24"/>
        </w:rPr>
        <w:t xml:space="preserve">This clause substitutes </w:t>
      </w:r>
      <w:r w:rsidR="00BF5ACD">
        <w:rPr>
          <w:rFonts w:ascii="Arial" w:hAnsi="Arial" w:cs="Arial"/>
          <w:sz w:val="24"/>
          <w:szCs w:val="24"/>
        </w:rPr>
        <w:t xml:space="preserve">the words “electronic devices and computer programs” with “approved electronic devices and approved computer programs” in </w:t>
      </w:r>
      <w:r w:rsidRPr="00433E11">
        <w:rPr>
          <w:rFonts w:ascii="Arial" w:hAnsi="Arial" w:cs="Arial"/>
          <w:sz w:val="24"/>
          <w:szCs w:val="24"/>
        </w:rPr>
        <w:t>existing section 118B (1)</w:t>
      </w:r>
      <w:r w:rsidR="006C6CD6">
        <w:rPr>
          <w:rFonts w:ascii="Arial" w:hAnsi="Arial" w:cs="Arial"/>
          <w:sz w:val="24"/>
          <w:szCs w:val="24"/>
        </w:rPr>
        <w:t xml:space="preserve">. This </w:t>
      </w:r>
      <w:r w:rsidR="00D2560A">
        <w:rPr>
          <w:rFonts w:ascii="Arial" w:hAnsi="Arial" w:cs="Arial"/>
          <w:sz w:val="24"/>
          <w:szCs w:val="24"/>
        </w:rPr>
        <w:t xml:space="preserve">amendment is consequential to </w:t>
      </w:r>
      <w:r w:rsidR="006C6CD6">
        <w:rPr>
          <w:rFonts w:ascii="Arial" w:hAnsi="Arial" w:cs="Arial"/>
          <w:sz w:val="24"/>
          <w:szCs w:val="24"/>
        </w:rPr>
        <w:t xml:space="preserve">the </w:t>
      </w:r>
      <w:r w:rsidRPr="00433E11">
        <w:rPr>
          <w:rFonts w:ascii="Arial" w:hAnsi="Arial" w:cs="Arial"/>
          <w:sz w:val="24"/>
          <w:szCs w:val="24"/>
        </w:rPr>
        <w:t>introduc</w:t>
      </w:r>
      <w:r w:rsidR="006C6CD6">
        <w:rPr>
          <w:rFonts w:ascii="Arial" w:hAnsi="Arial" w:cs="Arial"/>
          <w:sz w:val="24"/>
          <w:szCs w:val="24"/>
        </w:rPr>
        <w:t xml:space="preserve">tion of </w:t>
      </w:r>
      <w:r w:rsidRPr="00433E11">
        <w:rPr>
          <w:rFonts w:ascii="Arial" w:hAnsi="Arial" w:cs="Arial"/>
          <w:sz w:val="24"/>
          <w:szCs w:val="24"/>
        </w:rPr>
        <w:t>the</w:t>
      </w:r>
      <w:r w:rsidR="006C6CD6">
        <w:rPr>
          <w:rFonts w:ascii="Arial" w:hAnsi="Arial" w:cs="Arial"/>
          <w:sz w:val="24"/>
          <w:szCs w:val="24"/>
        </w:rPr>
        <w:t xml:space="preserve"> </w:t>
      </w:r>
      <w:r w:rsidR="00EC178C">
        <w:rPr>
          <w:rFonts w:ascii="Arial" w:hAnsi="Arial" w:cs="Arial"/>
          <w:sz w:val="24"/>
          <w:szCs w:val="24"/>
        </w:rPr>
        <w:t xml:space="preserve">telephone voting (see </w:t>
      </w:r>
      <w:r w:rsidR="00C22B14">
        <w:rPr>
          <w:rFonts w:ascii="Arial" w:hAnsi="Arial" w:cs="Arial"/>
          <w:sz w:val="24"/>
          <w:szCs w:val="24"/>
        </w:rPr>
        <w:t xml:space="preserve">new </w:t>
      </w:r>
      <w:r w:rsidR="00EC178C">
        <w:rPr>
          <w:rFonts w:ascii="Arial" w:hAnsi="Arial" w:cs="Arial"/>
          <w:sz w:val="24"/>
          <w:szCs w:val="24"/>
        </w:rPr>
        <w:t>section 136</w:t>
      </w:r>
      <w:r w:rsidR="00303A9D">
        <w:rPr>
          <w:rFonts w:ascii="Arial" w:hAnsi="Arial" w:cs="Arial"/>
          <w:sz w:val="24"/>
          <w:szCs w:val="24"/>
        </w:rPr>
        <w:t>BA</w:t>
      </w:r>
      <w:r w:rsidR="00C22B14">
        <w:rPr>
          <w:rFonts w:ascii="Arial" w:hAnsi="Arial" w:cs="Arial"/>
          <w:sz w:val="24"/>
          <w:szCs w:val="24"/>
        </w:rPr>
        <w:t>, Clause 13</w:t>
      </w:r>
      <w:r w:rsidR="00EC178C">
        <w:rPr>
          <w:rFonts w:ascii="Arial" w:hAnsi="Arial" w:cs="Arial"/>
          <w:sz w:val="24"/>
          <w:szCs w:val="24"/>
        </w:rPr>
        <w:t xml:space="preserve">) and </w:t>
      </w:r>
      <w:r w:rsidR="006C6CD6" w:rsidRPr="00433E11">
        <w:rPr>
          <w:rFonts w:ascii="Arial" w:hAnsi="Arial" w:cs="Arial"/>
          <w:sz w:val="24"/>
          <w:szCs w:val="24"/>
        </w:rPr>
        <w:t>overseas electronic voting</w:t>
      </w:r>
      <w:r w:rsidR="006C6CD6">
        <w:rPr>
          <w:rFonts w:ascii="Arial" w:hAnsi="Arial" w:cs="Arial"/>
          <w:sz w:val="24"/>
          <w:szCs w:val="24"/>
        </w:rPr>
        <w:t xml:space="preserve"> solution</w:t>
      </w:r>
      <w:r w:rsidR="00EC178C">
        <w:rPr>
          <w:rFonts w:ascii="Arial" w:hAnsi="Arial" w:cs="Arial"/>
          <w:sz w:val="24"/>
          <w:szCs w:val="24"/>
        </w:rPr>
        <w:t>s</w:t>
      </w:r>
      <w:r w:rsidR="006C6CD6">
        <w:rPr>
          <w:rFonts w:ascii="Arial" w:hAnsi="Arial" w:cs="Arial"/>
          <w:sz w:val="24"/>
          <w:szCs w:val="24"/>
        </w:rPr>
        <w:t xml:space="preserve"> </w:t>
      </w:r>
      <w:r w:rsidR="00E57EBE">
        <w:rPr>
          <w:rFonts w:ascii="Arial" w:hAnsi="Arial" w:cs="Arial"/>
          <w:sz w:val="24"/>
          <w:szCs w:val="24"/>
        </w:rPr>
        <w:t>(see section 136D</w:t>
      </w:r>
      <w:r w:rsidR="00C22B14">
        <w:rPr>
          <w:rFonts w:ascii="Arial" w:hAnsi="Arial" w:cs="Arial"/>
          <w:sz w:val="24"/>
          <w:szCs w:val="24"/>
        </w:rPr>
        <w:t>, Clause 15</w:t>
      </w:r>
      <w:r w:rsidR="00E57EBE">
        <w:rPr>
          <w:rFonts w:ascii="Arial" w:hAnsi="Arial" w:cs="Arial"/>
          <w:sz w:val="24"/>
          <w:szCs w:val="24"/>
        </w:rPr>
        <w:t xml:space="preserve">) </w:t>
      </w:r>
      <w:r w:rsidR="006C6CD6">
        <w:rPr>
          <w:rFonts w:ascii="Arial" w:hAnsi="Arial" w:cs="Arial"/>
          <w:sz w:val="24"/>
          <w:szCs w:val="24"/>
        </w:rPr>
        <w:t xml:space="preserve">and </w:t>
      </w:r>
      <w:r w:rsidR="00EF5C7C">
        <w:rPr>
          <w:rFonts w:ascii="Arial" w:hAnsi="Arial" w:cs="Arial"/>
          <w:sz w:val="24"/>
          <w:szCs w:val="24"/>
        </w:rPr>
        <w:t>a</w:t>
      </w:r>
      <w:r w:rsidR="006C6CD6">
        <w:rPr>
          <w:rFonts w:ascii="Arial" w:hAnsi="Arial" w:cs="Arial"/>
          <w:sz w:val="24"/>
          <w:szCs w:val="24"/>
        </w:rPr>
        <w:t xml:space="preserve"> new definition </w:t>
      </w:r>
      <w:r w:rsidR="002A6D10">
        <w:rPr>
          <w:rFonts w:ascii="Arial" w:hAnsi="Arial" w:cs="Arial"/>
          <w:sz w:val="24"/>
          <w:szCs w:val="24"/>
        </w:rPr>
        <w:t>for</w:t>
      </w:r>
      <w:r w:rsidRPr="00433E11">
        <w:rPr>
          <w:rFonts w:ascii="Arial" w:hAnsi="Arial" w:cs="Arial"/>
          <w:sz w:val="24"/>
          <w:szCs w:val="24"/>
        </w:rPr>
        <w:t xml:space="preserve"> </w:t>
      </w:r>
      <w:r w:rsidRPr="00433E11">
        <w:rPr>
          <w:rFonts w:ascii="Arial" w:hAnsi="Arial" w:cs="Arial"/>
          <w:i/>
          <w:iCs/>
          <w:sz w:val="24"/>
          <w:szCs w:val="24"/>
        </w:rPr>
        <w:t>approved electronic device</w:t>
      </w:r>
      <w:r w:rsidRPr="00433E11">
        <w:rPr>
          <w:rFonts w:ascii="Arial" w:hAnsi="Arial" w:cs="Arial"/>
          <w:sz w:val="24"/>
          <w:szCs w:val="24"/>
        </w:rPr>
        <w:t xml:space="preserve">. </w:t>
      </w:r>
    </w:p>
    <w:p w14:paraId="1480B001" w14:textId="7CAA95A3" w:rsidR="00433E11" w:rsidRPr="00BF5ACD" w:rsidRDefault="00433E11" w:rsidP="001C7935">
      <w:pPr>
        <w:autoSpaceDE w:val="0"/>
        <w:autoSpaceDN w:val="0"/>
        <w:adjustRightInd w:val="0"/>
        <w:spacing w:before="240" w:after="120"/>
        <w:rPr>
          <w:rFonts w:ascii="Arial" w:hAnsi="Arial" w:cs="Arial"/>
          <w:sz w:val="24"/>
          <w:szCs w:val="24"/>
        </w:rPr>
      </w:pPr>
      <w:r w:rsidRPr="00433E11">
        <w:rPr>
          <w:rFonts w:ascii="Arial" w:hAnsi="Arial" w:cs="Arial"/>
          <w:sz w:val="24"/>
          <w:szCs w:val="24"/>
        </w:rPr>
        <w:t>The purpose of this substitution is to clarify the Commissioner’s obligations and that the Commissioner is only required to keep approved electronic devices and approved computer programs secure from interference. Section 118B (1) provides that while the Commissioner will need to ensure the approved computer program used to facilitate the overseas electronic voting solution</w:t>
      </w:r>
      <w:r w:rsidR="00F51A1D">
        <w:rPr>
          <w:rFonts w:ascii="Arial" w:hAnsi="Arial" w:cs="Arial"/>
          <w:sz w:val="24"/>
          <w:szCs w:val="24"/>
        </w:rPr>
        <w:t xml:space="preserve"> or telephone voting system</w:t>
      </w:r>
      <w:r w:rsidRPr="00433E11">
        <w:rPr>
          <w:rFonts w:ascii="Arial" w:hAnsi="Arial" w:cs="Arial"/>
          <w:sz w:val="24"/>
          <w:szCs w:val="24"/>
        </w:rPr>
        <w:t xml:space="preserve"> will be secure from interference, this is not </w:t>
      </w:r>
      <w:r w:rsidR="00C22B14">
        <w:rPr>
          <w:rFonts w:ascii="Arial" w:hAnsi="Arial" w:cs="Arial"/>
          <w:sz w:val="24"/>
          <w:szCs w:val="24"/>
        </w:rPr>
        <w:t xml:space="preserve">intended to </w:t>
      </w:r>
      <w:r w:rsidRPr="00433E11">
        <w:rPr>
          <w:rFonts w:ascii="Arial" w:hAnsi="Arial" w:cs="Arial"/>
          <w:sz w:val="24"/>
          <w:szCs w:val="24"/>
        </w:rPr>
        <w:t xml:space="preserve">extend to individual electronic devices used by </w:t>
      </w:r>
      <w:r w:rsidR="00F51A1D">
        <w:rPr>
          <w:rFonts w:ascii="Arial" w:hAnsi="Arial" w:cs="Arial"/>
          <w:sz w:val="24"/>
          <w:szCs w:val="24"/>
        </w:rPr>
        <w:t>eligible voters</w:t>
      </w:r>
      <w:r w:rsidRPr="00433E11">
        <w:rPr>
          <w:rFonts w:ascii="Arial" w:hAnsi="Arial" w:cs="Arial"/>
          <w:sz w:val="24"/>
          <w:szCs w:val="24"/>
        </w:rPr>
        <w:t xml:space="preserve">. </w:t>
      </w:r>
    </w:p>
    <w:p w14:paraId="797AB8D4" w14:textId="77777777" w:rsidR="009E0402" w:rsidRDefault="003403F7" w:rsidP="001C7935">
      <w:pPr>
        <w:pStyle w:val="Heading2"/>
        <w:spacing w:before="240" w:line="276" w:lineRule="auto"/>
      </w:pPr>
      <w:r>
        <w:t>Clause 7</w:t>
      </w:r>
      <w:r>
        <w:tab/>
        <w:t>Section 118B (2)</w:t>
      </w:r>
    </w:p>
    <w:p w14:paraId="0AC31ABE" w14:textId="77777777" w:rsidR="001764F2" w:rsidRDefault="00BF5ACD" w:rsidP="001C7935">
      <w:pPr>
        <w:pStyle w:val="Heading2"/>
        <w:spacing w:before="240" w:line="276" w:lineRule="auto"/>
        <w:rPr>
          <w:rFonts w:eastAsia="Times New Roman" w:cs="Arial"/>
          <w:b w:val="0"/>
          <w:szCs w:val="24"/>
        </w:rPr>
      </w:pPr>
      <w:r w:rsidRPr="00BF5ACD">
        <w:rPr>
          <w:rFonts w:eastAsia="Times New Roman" w:cs="Arial"/>
          <w:b w:val="0"/>
          <w:szCs w:val="24"/>
        </w:rPr>
        <w:t>This clause substitutes</w:t>
      </w:r>
      <w:r>
        <w:rPr>
          <w:rFonts w:eastAsia="Times New Roman" w:cs="Arial"/>
          <w:b w:val="0"/>
          <w:szCs w:val="24"/>
        </w:rPr>
        <w:t xml:space="preserve"> </w:t>
      </w:r>
      <w:r w:rsidR="001066A9">
        <w:rPr>
          <w:rFonts w:eastAsia="Times New Roman" w:cs="Arial"/>
          <w:b w:val="0"/>
          <w:szCs w:val="24"/>
        </w:rPr>
        <w:t>the words “at a polling place or scrutiny centre” with “by an approved electronic device or approved computer program”</w:t>
      </w:r>
      <w:r w:rsidR="00286C51">
        <w:rPr>
          <w:rFonts w:eastAsia="Times New Roman" w:cs="Arial"/>
          <w:b w:val="0"/>
          <w:szCs w:val="24"/>
        </w:rPr>
        <w:t xml:space="preserve"> to ensure the Commissioner keeps backup copies of electronic data produced by any approved electronic device or computer program. </w:t>
      </w:r>
    </w:p>
    <w:p w14:paraId="2CA87BD8" w14:textId="39C9B8CB" w:rsidR="00BF5ACD" w:rsidRPr="009E0402" w:rsidRDefault="00D2560A" w:rsidP="001C7935">
      <w:pPr>
        <w:pStyle w:val="Heading2"/>
        <w:spacing w:before="240" w:line="276" w:lineRule="auto"/>
      </w:pPr>
      <w:r w:rsidRPr="00D2560A">
        <w:rPr>
          <w:rFonts w:eastAsia="Times New Roman" w:cs="Arial"/>
          <w:b w:val="0"/>
          <w:szCs w:val="24"/>
        </w:rPr>
        <w:t xml:space="preserve">This amendment is consequential to the introduction of the overseas electronic voting </w:t>
      </w:r>
      <w:r w:rsidR="00E33316">
        <w:rPr>
          <w:rFonts w:eastAsia="Times New Roman" w:cs="Arial"/>
          <w:b w:val="0"/>
          <w:szCs w:val="24"/>
        </w:rPr>
        <w:t>and telephone voting option</w:t>
      </w:r>
      <w:r w:rsidR="00D41734">
        <w:rPr>
          <w:rFonts w:eastAsia="Times New Roman" w:cs="Arial"/>
          <w:b w:val="0"/>
          <w:szCs w:val="24"/>
        </w:rPr>
        <w:t>s</w:t>
      </w:r>
      <w:r w:rsidR="00CE4080">
        <w:rPr>
          <w:rFonts w:eastAsia="Times New Roman" w:cs="Arial"/>
          <w:b w:val="0"/>
          <w:szCs w:val="24"/>
        </w:rPr>
        <w:t>, as electronic data will now be produced at places beyond a polling place or scrutiny centre</w:t>
      </w:r>
      <w:r w:rsidR="00D41734">
        <w:rPr>
          <w:rFonts w:eastAsia="Times New Roman" w:cs="Arial"/>
          <w:b w:val="0"/>
          <w:szCs w:val="24"/>
        </w:rPr>
        <w:t xml:space="preserve">. </w:t>
      </w:r>
    </w:p>
    <w:p w14:paraId="6209B52E" w14:textId="6FEC20AA" w:rsidR="003403F7" w:rsidRDefault="003403F7" w:rsidP="001C7935">
      <w:pPr>
        <w:pStyle w:val="Heading2"/>
        <w:spacing w:before="240" w:line="276" w:lineRule="auto"/>
      </w:pPr>
      <w:r>
        <w:t xml:space="preserve">Clause 8 </w:t>
      </w:r>
      <w:r>
        <w:tab/>
        <w:t xml:space="preserve">Administrative arrangements, Section 120 (2) </w:t>
      </w:r>
    </w:p>
    <w:p w14:paraId="0E70AAA3" w14:textId="413C9D3C" w:rsidR="00C964AE" w:rsidRDefault="00286C51" w:rsidP="001C7935">
      <w:pPr>
        <w:pStyle w:val="Heading2"/>
        <w:spacing w:before="240" w:line="276" w:lineRule="auto"/>
        <w:rPr>
          <w:b w:val="0"/>
          <w:bCs/>
        </w:rPr>
      </w:pPr>
      <w:r w:rsidRPr="00286C51">
        <w:rPr>
          <w:b w:val="0"/>
          <w:bCs/>
        </w:rPr>
        <w:t xml:space="preserve">This clause </w:t>
      </w:r>
      <w:r>
        <w:rPr>
          <w:b w:val="0"/>
          <w:bCs/>
        </w:rPr>
        <w:t xml:space="preserve">substitutes existing section 120 (2) so that the Commissioner may also make </w:t>
      </w:r>
      <w:r w:rsidR="001764F2">
        <w:rPr>
          <w:b w:val="0"/>
          <w:bCs/>
        </w:rPr>
        <w:t xml:space="preserve">appropriate administrative </w:t>
      </w:r>
      <w:r>
        <w:rPr>
          <w:b w:val="0"/>
          <w:bCs/>
        </w:rPr>
        <w:t xml:space="preserve">arrangements </w:t>
      </w:r>
      <w:r w:rsidR="001525DD">
        <w:rPr>
          <w:b w:val="0"/>
          <w:bCs/>
        </w:rPr>
        <w:t>for other forms of electronic voting introduced by the Amendment Act i.e. telephone voting and overseas electronic voting.</w:t>
      </w:r>
      <w:r>
        <w:rPr>
          <w:b w:val="0"/>
          <w:bCs/>
        </w:rPr>
        <w:t xml:space="preserve"> </w:t>
      </w:r>
    </w:p>
    <w:p w14:paraId="4D68CBBB" w14:textId="3900F2DA" w:rsidR="00BA408D" w:rsidRPr="00BA408D" w:rsidRDefault="009175BE" w:rsidP="00BA408D">
      <w:pPr>
        <w:spacing w:before="240" w:after="120"/>
        <w:rPr>
          <w:rFonts w:ascii="Arial" w:hAnsi="Arial" w:cs="Arial"/>
          <w:sz w:val="24"/>
          <w:szCs w:val="24"/>
        </w:rPr>
      </w:pPr>
      <w:r>
        <w:rPr>
          <w:rFonts w:ascii="Arial" w:eastAsiaTheme="majorEastAsia" w:hAnsi="Arial" w:cstheme="majorBidi"/>
          <w:bCs/>
          <w:sz w:val="24"/>
          <w:szCs w:val="26"/>
        </w:rPr>
        <w:t>In practice, t</w:t>
      </w:r>
      <w:r w:rsidR="00BA408D" w:rsidRPr="00BA408D">
        <w:rPr>
          <w:rFonts w:ascii="Arial" w:eastAsiaTheme="majorEastAsia" w:hAnsi="Arial" w:cstheme="majorBidi"/>
          <w:bCs/>
          <w:sz w:val="24"/>
          <w:szCs w:val="26"/>
        </w:rPr>
        <w:t xml:space="preserve">elephone voting </w:t>
      </w:r>
      <w:r w:rsidR="00636E1F">
        <w:rPr>
          <w:rFonts w:ascii="Arial" w:eastAsiaTheme="majorEastAsia" w:hAnsi="Arial" w:cstheme="majorBidi"/>
          <w:bCs/>
          <w:sz w:val="24"/>
          <w:szCs w:val="26"/>
        </w:rPr>
        <w:t>is intertwined with</w:t>
      </w:r>
      <w:r w:rsidR="00BA408D" w:rsidRPr="00BA408D">
        <w:rPr>
          <w:rFonts w:ascii="Arial" w:eastAsiaTheme="majorEastAsia" w:hAnsi="Arial" w:cstheme="majorBidi"/>
          <w:bCs/>
          <w:sz w:val="24"/>
          <w:szCs w:val="26"/>
        </w:rPr>
        <w:t xml:space="preserve"> the </w:t>
      </w:r>
      <w:r w:rsidR="00BA408D" w:rsidRPr="00BA408D">
        <w:rPr>
          <w:rFonts w:ascii="Arial" w:hAnsi="Arial" w:cs="Arial"/>
          <w:sz w:val="24"/>
          <w:szCs w:val="24"/>
        </w:rPr>
        <w:t>Electoral Commission’s Electronic Voting and Counting System (</w:t>
      </w:r>
      <w:r w:rsidR="00BA408D" w:rsidRPr="00BA408D">
        <w:rPr>
          <w:rFonts w:ascii="Arial" w:hAnsi="Arial" w:cs="Arial"/>
          <w:color w:val="333333"/>
          <w:sz w:val="24"/>
          <w:szCs w:val="24"/>
          <w:shd w:val="clear" w:color="auto" w:fill="FFFFFF"/>
        </w:rPr>
        <w:t>eVACS®</w:t>
      </w:r>
      <w:r w:rsidR="00BA408D" w:rsidRPr="00BA408D">
        <w:rPr>
          <w:rFonts w:ascii="Arial" w:hAnsi="Arial" w:cs="Arial"/>
          <w:sz w:val="24"/>
          <w:szCs w:val="24"/>
        </w:rPr>
        <w:t xml:space="preserve">) </w:t>
      </w:r>
      <w:r w:rsidR="00636E1F">
        <w:rPr>
          <w:rFonts w:ascii="Arial" w:hAnsi="Arial" w:cs="Arial"/>
          <w:sz w:val="24"/>
          <w:szCs w:val="24"/>
        </w:rPr>
        <w:t xml:space="preserve">and </w:t>
      </w:r>
      <w:r w:rsidR="00636E1F">
        <w:rPr>
          <w:rFonts w:ascii="Arial" w:eastAsiaTheme="majorEastAsia" w:hAnsi="Arial" w:cstheme="majorBidi"/>
          <w:bCs/>
          <w:sz w:val="24"/>
          <w:szCs w:val="26"/>
        </w:rPr>
        <w:t>is a f</w:t>
      </w:r>
      <w:r w:rsidR="00636E1F" w:rsidRPr="00BA408D">
        <w:rPr>
          <w:rFonts w:ascii="Arial" w:eastAsiaTheme="majorEastAsia" w:hAnsi="Arial" w:cstheme="majorBidi"/>
          <w:bCs/>
          <w:sz w:val="24"/>
          <w:szCs w:val="26"/>
        </w:rPr>
        <w:t>orm of electronic voting</w:t>
      </w:r>
      <w:r w:rsidR="00636E1F">
        <w:rPr>
          <w:rFonts w:ascii="Arial" w:eastAsiaTheme="majorEastAsia" w:hAnsi="Arial" w:cstheme="majorBidi"/>
          <w:bCs/>
          <w:sz w:val="24"/>
          <w:szCs w:val="26"/>
        </w:rPr>
        <w:t xml:space="preserve">. </w:t>
      </w:r>
      <w:r w:rsidR="00636E1F">
        <w:rPr>
          <w:rFonts w:ascii="Arial" w:hAnsi="Arial" w:cs="Arial"/>
          <w:sz w:val="24"/>
          <w:szCs w:val="24"/>
        </w:rPr>
        <w:t>A</w:t>
      </w:r>
      <w:r w:rsidR="00BA408D">
        <w:rPr>
          <w:rFonts w:ascii="Arial" w:hAnsi="Arial" w:cs="Arial"/>
          <w:sz w:val="24"/>
          <w:szCs w:val="24"/>
        </w:rPr>
        <w:t>n electronic</w:t>
      </w:r>
      <w:r w:rsidR="00BA408D" w:rsidRPr="00BA408D">
        <w:rPr>
          <w:rFonts w:ascii="Arial" w:hAnsi="Arial" w:cs="Arial"/>
          <w:sz w:val="24"/>
          <w:szCs w:val="24"/>
        </w:rPr>
        <w:t xml:space="preserve"> ballot paper is verbally communicated </w:t>
      </w:r>
      <w:r w:rsidR="00694F9C">
        <w:rPr>
          <w:rFonts w:ascii="Arial" w:hAnsi="Arial" w:cs="Arial"/>
          <w:sz w:val="24"/>
          <w:szCs w:val="24"/>
        </w:rPr>
        <w:t xml:space="preserve">by eVACS without any human interaction </w:t>
      </w:r>
      <w:r w:rsidR="00BA408D" w:rsidRPr="00BA408D">
        <w:rPr>
          <w:rFonts w:ascii="Arial" w:hAnsi="Arial" w:cs="Arial"/>
          <w:sz w:val="24"/>
          <w:szCs w:val="24"/>
        </w:rPr>
        <w:t xml:space="preserve">to the eligible voter </w:t>
      </w:r>
      <w:r w:rsidR="00EA4F14">
        <w:rPr>
          <w:rFonts w:ascii="Arial" w:hAnsi="Arial" w:cs="Arial"/>
          <w:sz w:val="24"/>
          <w:szCs w:val="24"/>
        </w:rPr>
        <w:t>over the telephone</w:t>
      </w:r>
      <w:r w:rsidR="00A745A2">
        <w:rPr>
          <w:rFonts w:ascii="Arial" w:hAnsi="Arial" w:cs="Arial"/>
          <w:sz w:val="24"/>
          <w:szCs w:val="24"/>
        </w:rPr>
        <w:t xml:space="preserve">; this follows </w:t>
      </w:r>
      <w:r w:rsidR="00287D30">
        <w:rPr>
          <w:rFonts w:ascii="Arial" w:hAnsi="Arial" w:cs="Arial"/>
          <w:sz w:val="24"/>
          <w:szCs w:val="24"/>
        </w:rPr>
        <w:t>an initial registration process with an officer</w:t>
      </w:r>
      <w:r w:rsidR="00C22B14">
        <w:rPr>
          <w:rFonts w:ascii="Arial" w:hAnsi="Arial" w:cs="Arial"/>
          <w:sz w:val="24"/>
          <w:szCs w:val="24"/>
        </w:rPr>
        <w:t xml:space="preserve"> of the Electoral Commission</w:t>
      </w:r>
      <w:r w:rsidR="00BA408D" w:rsidRPr="00BA408D">
        <w:rPr>
          <w:rFonts w:ascii="Arial" w:hAnsi="Arial" w:cs="Arial"/>
          <w:sz w:val="24"/>
          <w:szCs w:val="24"/>
        </w:rPr>
        <w:t xml:space="preserve">. </w:t>
      </w:r>
    </w:p>
    <w:p w14:paraId="5974197B" w14:textId="14BCCA3C" w:rsidR="003403F7" w:rsidRDefault="003403F7" w:rsidP="001C7935">
      <w:pPr>
        <w:pStyle w:val="Heading2"/>
        <w:spacing w:before="240" w:line="276" w:lineRule="auto"/>
      </w:pPr>
      <w:r>
        <w:lastRenderedPageBreak/>
        <w:t xml:space="preserve">Clause 9 </w:t>
      </w:r>
      <w:r>
        <w:tab/>
        <w:t>Section 120 (3)</w:t>
      </w:r>
    </w:p>
    <w:p w14:paraId="39FD0532" w14:textId="405231E4" w:rsidR="00404C0E" w:rsidRPr="00404C0E" w:rsidRDefault="002D51A9" w:rsidP="001C7935">
      <w:pPr>
        <w:pStyle w:val="Heading2"/>
        <w:spacing w:before="240" w:line="276" w:lineRule="auto"/>
        <w:rPr>
          <w:rFonts w:ascii="Times New Roman" w:hAnsi="Times New Roman"/>
          <w:szCs w:val="24"/>
          <w:lang w:eastAsia="en-AU"/>
        </w:rPr>
      </w:pPr>
      <w:r w:rsidRPr="002D51A9">
        <w:rPr>
          <w:b w:val="0"/>
          <w:bCs/>
        </w:rPr>
        <w:t>This clause</w:t>
      </w:r>
      <w:r w:rsidR="00404C0E">
        <w:rPr>
          <w:b w:val="0"/>
          <w:bCs/>
        </w:rPr>
        <w:t xml:space="preserve"> omits the words “at a polling place” to provide that the Commissioner may</w:t>
      </w:r>
      <w:r w:rsidR="00404C0E" w:rsidRPr="00404C0E">
        <w:rPr>
          <w:b w:val="0"/>
          <w:bCs/>
        </w:rPr>
        <w:t xml:space="preserve"> approve electronic devices for use by electors for electronic voting (not limited to electronic voting at a polling place).</w:t>
      </w:r>
      <w:r w:rsidR="00404C0E">
        <w:rPr>
          <w:b w:val="0"/>
          <w:bCs/>
        </w:rPr>
        <w:t xml:space="preserve"> </w:t>
      </w:r>
      <w:r w:rsidR="002C60CB">
        <w:rPr>
          <w:b w:val="0"/>
          <w:bCs/>
        </w:rPr>
        <w:t>This is consequential to the introduction of the telephone voting and overseas electronic voting solution</w:t>
      </w:r>
      <w:r w:rsidR="002C3F7A">
        <w:rPr>
          <w:b w:val="0"/>
          <w:bCs/>
        </w:rPr>
        <w:t xml:space="preserve"> in new sections </w:t>
      </w:r>
      <w:r w:rsidR="004C3CED">
        <w:rPr>
          <w:b w:val="0"/>
          <w:bCs/>
        </w:rPr>
        <w:t>136BA</w:t>
      </w:r>
      <w:r w:rsidR="00C77A10">
        <w:rPr>
          <w:b w:val="0"/>
          <w:bCs/>
        </w:rPr>
        <w:t xml:space="preserve"> and 136D</w:t>
      </w:r>
      <w:r w:rsidR="002C60CB">
        <w:rPr>
          <w:b w:val="0"/>
          <w:bCs/>
        </w:rPr>
        <w:t xml:space="preserve">. </w:t>
      </w:r>
    </w:p>
    <w:p w14:paraId="32724338" w14:textId="733B7D8C" w:rsidR="003403F7" w:rsidRDefault="003403F7" w:rsidP="001C7935">
      <w:pPr>
        <w:pStyle w:val="Heading2"/>
        <w:spacing w:before="240" w:line="276" w:lineRule="auto"/>
      </w:pPr>
      <w:r>
        <w:t xml:space="preserve">Clause 10 </w:t>
      </w:r>
      <w:r>
        <w:tab/>
        <w:t>Procedures for voting, Section 131 (3)</w:t>
      </w:r>
    </w:p>
    <w:p w14:paraId="4C4C5AEC" w14:textId="320A63E3" w:rsidR="004038FF" w:rsidRPr="004038FF" w:rsidRDefault="000C40D1" w:rsidP="001C7935">
      <w:pPr>
        <w:spacing w:before="240" w:after="120"/>
        <w:rPr>
          <w:rFonts w:ascii="Arial" w:eastAsiaTheme="majorEastAsia" w:hAnsi="Arial" w:cstheme="majorBidi"/>
          <w:bCs/>
          <w:sz w:val="24"/>
          <w:szCs w:val="26"/>
        </w:rPr>
      </w:pPr>
      <w:r>
        <w:rPr>
          <w:rFonts w:ascii="Arial" w:eastAsiaTheme="majorEastAsia" w:hAnsi="Arial" w:cstheme="majorBidi"/>
          <w:bCs/>
          <w:sz w:val="24"/>
          <w:szCs w:val="26"/>
        </w:rPr>
        <w:t xml:space="preserve">This clause substitutes the words “or electronic voting” with “or electronic ballot paper” due to the </w:t>
      </w:r>
      <w:r w:rsidR="00A86E36">
        <w:rPr>
          <w:rFonts w:ascii="Arial" w:eastAsiaTheme="majorEastAsia" w:hAnsi="Arial" w:cstheme="majorBidi"/>
          <w:bCs/>
          <w:sz w:val="24"/>
          <w:szCs w:val="26"/>
        </w:rPr>
        <w:t>omission of the</w:t>
      </w:r>
      <w:r w:rsidR="005B1204">
        <w:rPr>
          <w:rFonts w:ascii="Arial" w:eastAsiaTheme="majorEastAsia" w:hAnsi="Arial" w:cstheme="majorBidi"/>
          <w:bCs/>
          <w:sz w:val="24"/>
          <w:szCs w:val="26"/>
        </w:rPr>
        <w:t xml:space="preserve"> </w:t>
      </w:r>
      <w:r>
        <w:rPr>
          <w:rFonts w:ascii="Arial" w:eastAsiaTheme="majorEastAsia" w:hAnsi="Arial" w:cstheme="majorBidi"/>
          <w:bCs/>
          <w:sz w:val="24"/>
          <w:szCs w:val="26"/>
        </w:rPr>
        <w:t>definition of electronic voting in the Dictionary of the Electoral Act</w:t>
      </w:r>
      <w:r w:rsidR="001355D3">
        <w:rPr>
          <w:rFonts w:ascii="Arial" w:eastAsiaTheme="majorEastAsia" w:hAnsi="Arial" w:cstheme="majorBidi"/>
          <w:bCs/>
          <w:sz w:val="24"/>
          <w:szCs w:val="26"/>
        </w:rPr>
        <w:t xml:space="preserve">, in </w:t>
      </w:r>
      <w:r w:rsidR="001355D3" w:rsidRPr="009175BE">
        <w:rPr>
          <w:rFonts w:ascii="Arial" w:eastAsiaTheme="majorEastAsia" w:hAnsi="Arial" w:cstheme="majorBidi"/>
          <w:bCs/>
          <w:sz w:val="24"/>
          <w:szCs w:val="26"/>
        </w:rPr>
        <w:t xml:space="preserve">clause </w:t>
      </w:r>
      <w:r w:rsidR="00F42D5D" w:rsidRPr="009175BE">
        <w:rPr>
          <w:rFonts w:ascii="Arial" w:eastAsiaTheme="majorEastAsia" w:hAnsi="Arial" w:cstheme="majorBidi"/>
          <w:bCs/>
          <w:sz w:val="24"/>
          <w:szCs w:val="26"/>
        </w:rPr>
        <w:t>34</w:t>
      </w:r>
      <w:r w:rsidR="001355D3" w:rsidRPr="009175BE">
        <w:rPr>
          <w:rFonts w:ascii="Arial" w:eastAsiaTheme="majorEastAsia" w:hAnsi="Arial" w:cstheme="majorBidi"/>
          <w:bCs/>
          <w:sz w:val="24"/>
          <w:szCs w:val="26"/>
        </w:rPr>
        <w:t>.</w:t>
      </w:r>
    </w:p>
    <w:p w14:paraId="50B6D224" w14:textId="450BD896" w:rsidR="003403F7" w:rsidRDefault="003403F7" w:rsidP="001C7935">
      <w:pPr>
        <w:pStyle w:val="Heading2"/>
        <w:spacing w:before="240" w:line="276" w:lineRule="auto"/>
      </w:pPr>
      <w:r>
        <w:t>Clause 11</w:t>
      </w:r>
      <w:r>
        <w:tab/>
        <w:t>Manner of recording vote, New section 132 (3)</w:t>
      </w:r>
    </w:p>
    <w:p w14:paraId="1B3BDC5C" w14:textId="6ACBB69C" w:rsidR="008E5598" w:rsidRDefault="008E5598" w:rsidP="008E5598">
      <w:pPr>
        <w:spacing w:before="240" w:after="120"/>
        <w:rPr>
          <w:rFonts w:ascii="Arial" w:hAnsi="Arial" w:cs="Arial"/>
          <w:sz w:val="24"/>
          <w:szCs w:val="24"/>
        </w:rPr>
      </w:pPr>
      <w:r>
        <w:rPr>
          <w:rFonts w:ascii="Arial" w:hAnsi="Arial" w:cs="Arial"/>
          <w:sz w:val="24"/>
          <w:szCs w:val="24"/>
        </w:rPr>
        <w:t xml:space="preserve">This clause </w:t>
      </w:r>
      <w:r w:rsidR="00E413DB">
        <w:rPr>
          <w:rFonts w:ascii="Arial" w:hAnsi="Arial" w:cs="Arial"/>
          <w:sz w:val="24"/>
          <w:szCs w:val="24"/>
        </w:rPr>
        <w:t xml:space="preserve">inserts a new subsection in section 132 to provide that marking a ballot paper for a vote submitted electronically means </w:t>
      </w:r>
      <w:r w:rsidR="00E413DB" w:rsidRPr="00E413DB">
        <w:rPr>
          <w:rFonts w:ascii="Arial" w:hAnsi="Arial" w:cs="Arial"/>
          <w:sz w:val="24"/>
          <w:szCs w:val="24"/>
        </w:rPr>
        <w:t>record</w:t>
      </w:r>
      <w:r w:rsidR="00E413DB">
        <w:rPr>
          <w:rFonts w:ascii="Arial" w:hAnsi="Arial" w:cs="Arial"/>
          <w:sz w:val="24"/>
          <w:szCs w:val="24"/>
        </w:rPr>
        <w:t>ing</w:t>
      </w:r>
      <w:r w:rsidR="00E413DB" w:rsidRPr="00E413DB">
        <w:rPr>
          <w:rFonts w:ascii="Arial" w:hAnsi="Arial" w:cs="Arial"/>
          <w:sz w:val="24"/>
          <w:szCs w:val="24"/>
        </w:rPr>
        <w:t xml:space="preserve"> the elector’s vote on an electronic ballot paper by electronic means</w:t>
      </w:r>
      <w:r w:rsidR="00E413DB">
        <w:rPr>
          <w:rFonts w:ascii="Arial" w:hAnsi="Arial" w:cs="Arial"/>
          <w:sz w:val="24"/>
          <w:szCs w:val="24"/>
        </w:rPr>
        <w:t xml:space="preserve">. </w:t>
      </w:r>
    </w:p>
    <w:p w14:paraId="7280DE29" w14:textId="1B1E8DAB" w:rsidR="003403F7" w:rsidRPr="00005F09" w:rsidRDefault="003403F7" w:rsidP="001C7935">
      <w:pPr>
        <w:pStyle w:val="Heading2"/>
        <w:spacing w:before="240" w:line="276" w:lineRule="auto"/>
      </w:pPr>
      <w:r w:rsidRPr="00005F09">
        <w:t>Clause 12</w:t>
      </w:r>
      <w:r w:rsidRPr="00005F09">
        <w:tab/>
        <w:t>New section 136A</w:t>
      </w:r>
      <w:r w:rsidR="004F51D2" w:rsidRPr="00005F09">
        <w:t>A</w:t>
      </w:r>
    </w:p>
    <w:p w14:paraId="376BC67D" w14:textId="4A611F32" w:rsidR="00457D24" w:rsidRDefault="00457D24" w:rsidP="001C7935">
      <w:pPr>
        <w:spacing w:before="240" w:after="120"/>
        <w:rPr>
          <w:rFonts w:ascii="Arial" w:hAnsi="Arial" w:cs="Arial"/>
          <w:sz w:val="24"/>
          <w:szCs w:val="24"/>
        </w:rPr>
      </w:pPr>
      <w:r>
        <w:rPr>
          <w:rFonts w:ascii="Arial" w:hAnsi="Arial" w:cs="Arial"/>
          <w:sz w:val="24"/>
          <w:szCs w:val="24"/>
        </w:rPr>
        <w:t>This clause creates a new section to expand early voting so that a</w:t>
      </w:r>
      <w:r w:rsidRPr="00457D24">
        <w:rPr>
          <w:rFonts w:ascii="Arial" w:hAnsi="Arial" w:cs="Arial"/>
          <w:sz w:val="24"/>
          <w:szCs w:val="24"/>
        </w:rPr>
        <w:t xml:space="preserve">ny elector who is entitled to vote at the election is </w:t>
      </w:r>
      <w:r w:rsidR="00E57B4D">
        <w:rPr>
          <w:rFonts w:ascii="Arial" w:hAnsi="Arial" w:cs="Arial"/>
          <w:sz w:val="24"/>
          <w:szCs w:val="24"/>
        </w:rPr>
        <w:t xml:space="preserve">now </w:t>
      </w:r>
      <w:r w:rsidRPr="00457D24">
        <w:rPr>
          <w:rFonts w:ascii="Arial" w:hAnsi="Arial" w:cs="Arial"/>
          <w:sz w:val="24"/>
          <w:szCs w:val="24"/>
        </w:rPr>
        <w:t xml:space="preserve">an eligible elector for </w:t>
      </w:r>
      <w:r w:rsidR="00E57B4D">
        <w:rPr>
          <w:rFonts w:ascii="Arial" w:hAnsi="Arial" w:cs="Arial"/>
          <w:sz w:val="24"/>
          <w:szCs w:val="24"/>
        </w:rPr>
        <w:t xml:space="preserve">early voting pursuant to </w:t>
      </w:r>
      <w:r w:rsidRPr="00457D24">
        <w:rPr>
          <w:rFonts w:ascii="Arial" w:hAnsi="Arial" w:cs="Arial"/>
          <w:sz w:val="24"/>
          <w:szCs w:val="24"/>
        </w:rPr>
        <w:t xml:space="preserve">section 136B. </w:t>
      </w:r>
    </w:p>
    <w:p w14:paraId="05D8F7B4" w14:textId="77777777" w:rsidR="00E57B4D" w:rsidRDefault="00457D24" w:rsidP="001C7935">
      <w:pPr>
        <w:spacing w:before="240" w:after="120"/>
        <w:rPr>
          <w:rFonts w:ascii="Arial" w:hAnsi="Arial" w:cs="Arial"/>
          <w:sz w:val="24"/>
          <w:szCs w:val="24"/>
        </w:rPr>
      </w:pPr>
      <w:r>
        <w:rPr>
          <w:rFonts w:ascii="Arial" w:hAnsi="Arial" w:cs="Arial"/>
          <w:sz w:val="24"/>
          <w:szCs w:val="24"/>
        </w:rPr>
        <w:t xml:space="preserve">The clause </w:t>
      </w:r>
      <w:r w:rsidR="00E57B4D">
        <w:rPr>
          <w:rFonts w:ascii="Arial" w:hAnsi="Arial" w:cs="Arial"/>
          <w:sz w:val="24"/>
          <w:szCs w:val="24"/>
        </w:rPr>
        <w:t>also specifies that:</w:t>
      </w:r>
    </w:p>
    <w:p w14:paraId="09F8AFAA" w14:textId="4122D846" w:rsidR="00AB27A3" w:rsidRDefault="00C96EA4" w:rsidP="00E57B4D">
      <w:pPr>
        <w:pStyle w:val="ListParagraph"/>
        <w:numPr>
          <w:ilvl w:val="0"/>
          <w:numId w:val="18"/>
        </w:numPr>
        <w:spacing w:before="240" w:after="120"/>
        <w:rPr>
          <w:rFonts w:ascii="Arial" w:hAnsi="Arial" w:cs="Arial"/>
          <w:sz w:val="24"/>
          <w:szCs w:val="24"/>
        </w:rPr>
      </w:pPr>
      <w:r>
        <w:rPr>
          <w:rFonts w:ascii="Arial" w:hAnsi="Arial" w:cs="Arial"/>
          <w:sz w:val="24"/>
          <w:szCs w:val="24"/>
        </w:rPr>
        <w:t>new section 136A</w:t>
      </w:r>
      <w:r w:rsidR="00EB4BE7">
        <w:rPr>
          <w:rFonts w:ascii="Arial" w:hAnsi="Arial" w:cs="Arial"/>
          <w:sz w:val="24"/>
          <w:szCs w:val="24"/>
        </w:rPr>
        <w:t>A</w:t>
      </w:r>
      <w:r w:rsidR="00457D24" w:rsidRPr="00E57B4D">
        <w:rPr>
          <w:rFonts w:ascii="Arial" w:hAnsi="Arial" w:cs="Arial"/>
          <w:sz w:val="24"/>
          <w:szCs w:val="24"/>
        </w:rPr>
        <w:t xml:space="preserve"> will only apply to the October 2020 </w:t>
      </w:r>
      <w:r w:rsidR="00E57B4D">
        <w:rPr>
          <w:rFonts w:ascii="Arial" w:hAnsi="Arial" w:cs="Arial"/>
          <w:sz w:val="24"/>
          <w:szCs w:val="24"/>
        </w:rPr>
        <w:t xml:space="preserve">ACT Legislative Assembly </w:t>
      </w:r>
      <w:r w:rsidR="00457D24" w:rsidRPr="00E57B4D">
        <w:rPr>
          <w:rFonts w:ascii="Arial" w:hAnsi="Arial" w:cs="Arial"/>
          <w:sz w:val="24"/>
          <w:szCs w:val="24"/>
        </w:rPr>
        <w:t>election</w:t>
      </w:r>
      <w:r w:rsidR="00E57B4D">
        <w:rPr>
          <w:rFonts w:ascii="Arial" w:hAnsi="Arial" w:cs="Arial"/>
          <w:sz w:val="24"/>
          <w:szCs w:val="24"/>
        </w:rPr>
        <w:t>;</w:t>
      </w:r>
      <w:r w:rsidR="00D33486">
        <w:rPr>
          <w:rFonts w:ascii="Arial" w:hAnsi="Arial" w:cs="Arial"/>
          <w:sz w:val="24"/>
          <w:szCs w:val="24"/>
        </w:rPr>
        <w:t xml:space="preserve"> and</w:t>
      </w:r>
    </w:p>
    <w:p w14:paraId="1E8330CF" w14:textId="7C9F912B" w:rsidR="00E57B4D" w:rsidRPr="00E57B4D" w:rsidRDefault="00E57B4D" w:rsidP="00E57B4D">
      <w:pPr>
        <w:pStyle w:val="ListParagraph"/>
        <w:numPr>
          <w:ilvl w:val="0"/>
          <w:numId w:val="18"/>
        </w:numPr>
        <w:spacing w:before="240" w:after="120"/>
        <w:rPr>
          <w:rFonts w:ascii="Arial" w:hAnsi="Arial" w:cs="Arial"/>
          <w:sz w:val="24"/>
          <w:szCs w:val="24"/>
        </w:rPr>
      </w:pPr>
      <w:r>
        <w:rPr>
          <w:rFonts w:ascii="Arial" w:hAnsi="Arial" w:cs="Arial"/>
          <w:sz w:val="24"/>
          <w:szCs w:val="24"/>
        </w:rPr>
        <w:t>the Commissioner may declare a location to be a place where a person may attend to vote prior to election day</w:t>
      </w:r>
      <w:r w:rsidR="003E5473">
        <w:rPr>
          <w:rFonts w:ascii="Arial" w:hAnsi="Arial" w:cs="Arial"/>
          <w:sz w:val="24"/>
          <w:szCs w:val="24"/>
        </w:rPr>
        <w:t xml:space="preserve"> by notifiable instrument – this is similar to the current declaration of polling places on polling day by notifiable instrument.</w:t>
      </w:r>
    </w:p>
    <w:p w14:paraId="3D0807B3" w14:textId="79132DE3" w:rsidR="00AB27A3" w:rsidRDefault="003403F7" w:rsidP="001C7935">
      <w:pPr>
        <w:pStyle w:val="Heading2"/>
        <w:spacing w:before="240" w:line="276" w:lineRule="auto"/>
      </w:pPr>
      <w:r w:rsidRPr="00AB27A3">
        <w:t>Clause 13</w:t>
      </w:r>
      <w:r w:rsidRPr="00AB27A3">
        <w:tab/>
        <w:t>New section 136BA</w:t>
      </w:r>
    </w:p>
    <w:p w14:paraId="6FD45845" w14:textId="55BDAEC7" w:rsidR="00A44096" w:rsidRDefault="00E82AEB" w:rsidP="00A44096">
      <w:pPr>
        <w:spacing w:before="240" w:after="120"/>
        <w:rPr>
          <w:rFonts w:ascii="Arial" w:eastAsiaTheme="majorEastAsia" w:hAnsi="Arial" w:cstheme="majorBidi"/>
          <w:bCs/>
          <w:sz w:val="24"/>
          <w:szCs w:val="26"/>
        </w:rPr>
      </w:pPr>
      <w:r>
        <w:rPr>
          <w:rFonts w:ascii="Arial" w:eastAsiaTheme="majorEastAsia" w:hAnsi="Arial" w:cstheme="majorBidi"/>
          <w:bCs/>
          <w:sz w:val="24"/>
          <w:szCs w:val="26"/>
        </w:rPr>
        <w:t xml:space="preserve">This clause </w:t>
      </w:r>
      <w:r w:rsidR="008C6550">
        <w:rPr>
          <w:rFonts w:ascii="Arial" w:eastAsiaTheme="majorEastAsia" w:hAnsi="Arial" w:cstheme="majorBidi"/>
          <w:bCs/>
          <w:sz w:val="24"/>
          <w:szCs w:val="26"/>
        </w:rPr>
        <w:t xml:space="preserve">inserts a new section, to introduce the legislative framework for </w:t>
      </w:r>
      <w:r w:rsidR="00A15A7E">
        <w:rPr>
          <w:rFonts w:ascii="Arial" w:eastAsiaTheme="majorEastAsia" w:hAnsi="Arial" w:cstheme="majorBidi"/>
          <w:bCs/>
          <w:sz w:val="24"/>
          <w:szCs w:val="26"/>
        </w:rPr>
        <w:t xml:space="preserve">a new </w:t>
      </w:r>
      <w:r w:rsidR="008C6550">
        <w:rPr>
          <w:rFonts w:ascii="Arial" w:eastAsiaTheme="majorEastAsia" w:hAnsi="Arial" w:cstheme="majorBidi"/>
          <w:bCs/>
          <w:sz w:val="24"/>
          <w:szCs w:val="26"/>
        </w:rPr>
        <w:t>telephone voting option</w:t>
      </w:r>
      <w:r w:rsidR="00520DDD">
        <w:rPr>
          <w:rFonts w:ascii="Arial" w:eastAsiaTheme="majorEastAsia" w:hAnsi="Arial" w:cstheme="majorBidi"/>
          <w:bCs/>
          <w:sz w:val="24"/>
          <w:szCs w:val="26"/>
        </w:rPr>
        <w:t xml:space="preserve"> and clarifies that it is a form of electronic voting.</w:t>
      </w:r>
    </w:p>
    <w:p w14:paraId="00C9D77F" w14:textId="73337E3A" w:rsidR="00A15A7E" w:rsidRDefault="00A15A7E" w:rsidP="00A44096">
      <w:pPr>
        <w:spacing w:before="240" w:after="120"/>
        <w:rPr>
          <w:rFonts w:ascii="Arial" w:eastAsiaTheme="majorEastAsia" w:hAnsi="Arial" w:cstheme="majorBidi"/>
          <w:bCs/>
          <w:sz w:val="24"/>
          <w:szCs w:val="26"/>
        </w:rPr>
      </w:pPr>
      <w:r>
        <w:rPr>
          <w:rFonts w:ascii="Arial" w:eastAsiaTheme="majorEastAsia" w:hAnsi="Arial" w:cstheme="majorBidi"/>
          <w:bCs/>
          <w:sz w:val="24"/>
          <w:szCs w:val="26"/>
        </w:rPr>
        <w:t>New section 136BA provides that a person is eligible to vote by telephone voting if the person is an elector who has a vision-impairment or other forms of physical disabilities which make it difficult for them to attend a polling place to vote or vote by postal vote.</w:t>
      </w:r>
    </w:p>
    <w:p w14:paraId="75A0EB11" w14:textId="53345379" w:rsidR="00307A25" w:rsidRDefault="00A15A7E" w:rsidP="00A44096">
      <w:pPr>
        <w:spacing w:before="240" w:after="120"/>
        <w:rPr>
          <w:rFonts w:ascii="Arial" w:eastAsiaTheme="majorEastAsia" w:hAnsi="Arial" w:cstheme="majorBidi"/>
          <w:bCs/>
          <w:sz w:val="24"/>
          <w:szCs w:val="26"/>
        </w:rPr>
      </w:pPr>
      <w:r>
        <w:rPr>
          <w:rFonts w:ascii="Arial" w:eastAsiaTheme="majorEastAsia" w:hAnsi="Arial" w:cstheme="majorBidi"/>
          <w:bCs/>
          <w:sz w:val="24"/>
          <w:szCs w:val="26"/>
        </w:rPr>
        <w:t xml:space="preserve">The new section provides that to vote by telephone, the eligible elector will need to apply to the Commissioner by telephone </w:t>
      </w:r>
      <w:r w:rsidR="00B931FC">
        <w:rPr>
          <w:rFonts w:ascii="Arial" w:eastAsiaTheme="majorEastAsia" w:hAnsi="Arial" w:cstheme="majorBidi"/>
          <w:bCs/>
          <w:sz w:val="24"/>
          <w:szCs w:val="26"/>
        </w:rPr>
        <w:t xml:space="preserve">in the period </w:t>
      </w:r>
      <w:r>
        <w:rPr>
          <w:rFonts w:ascii="Arial" w:eastAsiaTheme="majorEastAsia" w:hAnsi="Arial" w:cstheme="majorBidi"/>
          <w:bCs/>
          <w:sz w:val="24"/>
          <w:szCs w:val="26"/>
        </w:rPr>
        <w:t>between the 3</w:t>
      </w:r>
      <w:r w:rsidRPr="00A15A7E">
        <w:rPr>
          <w:rFonts w:ascii="Arial" w:eastAsiaTheme="majorEastAsia" w:hAnsi="Arial" w:cstheme="majorBidi"/>
          <w:bCs/>
          <w:sz w:val="24"/>
          <w:szCs w:val="26"/>
          <w:vertAlign w:val="superscript"/>
        </w:rPr>
        <w:t>rd</w:t>
      </w:r>
      <w:r>
        <w:rPr>
          <w:rFonts w:ascii="Arial" w:eastAsiaTheme="majorEastAsia" w:hAnsi="Arial" w:cstheme="majorBidi"/>
          <w:bCs/>
          <w:sz w:val="24"/>
          <w:szCs w:val="26"/>
        </w:rPr>
        <w:t xml:space="preserve"> Monday in the </w:t>
      </w:r>
      <w:r>
        <w:rPr>
          <w:rFonts w:ascii="Arial" w:eastAsiaTheme="majorEastAsia" w:hAnsi="Arial" w:cstheme="majorBidi"/>
          <w:bCs/>
          <w:sz w:val="24"/>
          <w:szCs w:val="26"/>
        </w:rPr>
        <w:lastRenderedPageBreak/>
        <w:t xml:space="preserve">ACT prior to polling day </w:t>
      </w:r>
      <w:r w:rsidR="001D0ACC">
        <w:rPr>
          <w:rFonts w:ascii="Arial" w:eastAsiaTheme="majorEastAsia" w:hAnsi="Arial" w:cstheme="majorBidi"/>
          <w:bCs/>
          <w:sz w:val="24"/>
          <w:szCs w:val="26"/>
        </w:rPr>
        <w:t>(</w:t>
      </w:r>
      <w:r w:rsidR="002B289F" w:rsidRPr="002B289F">
        <w:rPr>
          <w:rFonts w:ascii="Arial" w:eastAsiaTheme="majorEastAsia" w:hAnsi="Arial" w:cstheme="majorBidi"/>
          <w:bCs/>
          <w:sz w:val="24"/>
          <w:szCs w:val="26"/>
        </w:rPr>
        <w:t>or, if that Monday is a public holiday, the next business day</w:t>
      </w:r>
      <w:r w:rsidR="001D0ACC">
        <w:rPr>
          <w:rFonts w:ascii="Arial" w:eastAsiaTheme="majorEastAsia" w:hAnsi="Arial" w:cstheme="majorBidi"/>
          <w:bCs/>
          <w:sz w:val="24"/>
          <w:szCs w:val="26"/>
        </w:rPr>
        <w:t xml:space="preserve">) </w:t>
      </w:r>
      <w:r>
        <w:rPr>
          <w:rFonts w:ascii="Arial" w:eastAsiaTheme="majorEastAsia" w:hAnsi="Arial" w:cstheme="majorBidi"/>
          <w:bCs/>
          <w:sz w:val="24"/>
          <w:szCs w:val="26"/>
        </w:rPr>
        <w:t>and 4pm in the ACT on polling day.</w:t>
      </w:r>
      <w:r w:rsidR="00307A25">
        <w:rPr>
          <w:rFonts w:ascii="Arial" w:eastAsiaTheme="majorEastAsia" w:hAnsi="Arial" w:cstheme="majorBidi"/>
          <w:bCs/>
          <w:sz w:val="24"/>
          <w:szCs w:val="26"/>
        </w:rPr>
        <w:t xml:space="preserve"> </w:t>
      </w:r>
    </w:p>
    <w:p w14:paraId="5E9AE46B" w14:textId="6F2F5F8D" w:rsidR="00962795" w:rsidRPr="00A44096" w:rsidRDefault="00B931FC" w:rsidP="00A44096">
      <w:pPr>
        <w:spacing w:before="240" w:after="120"/>
        <w:rPr>
          <w:rFonts w:ascii="Arial" w:eastAsiaTheme="majorEastAsia" w:hAnsi="Arial" w:cstheme="majorBidi"/>
          <w:bCs/>
          <w:sz w:val="24"/>
          <w:szCs w:val="26"/>
        </w:rPr>
      </w:pPr>
      <w:r>
        <w:rPr>
          <w:rFonts w:ascii="Arial" w:eastAsiaTheme="majorEastAsia" w:hAnsi="Arial" w:cstheme="majorBidi"/>
          <w:bCs/>
          <w:sz w:val="24"/>
          <w:szCs w:val="26"/>
        </w:rPr>
        <w:t>As the general cut-off time for voting on polling day is 6pm, new section 136BA also provides that the telephone vote must be received by the Commissioner by 6pm on polling day.</w:t>
      </w:r>
    </w:p>
    <w:p w14:paraId="6FB19922" w14:textId="77777777" w:rsidR="00AB27A3" w:rsidRPr="00AB27A3" w:rsidRDefault="003403F7" w:rsidP="001C7935">
      <w:pPr>
        <w:pStyle w:val="Heading2"/>
        <w:spacing w:before="240" w:line="276" w:lineRule="auto"/>
      </w:pPr>
      <w:r w:rsidRPr="00AB27A3">
        <w:t xml:space="preserve">Clause 14 </w:t>
      </w:r>
      <w:r w:rsidRPr="00AB27A3">
        <w:tab/>
        <w:t>Declaration voting outside ACT on or before polling day, Section 136C (1), definition of relevant period, paragraph (a)</w:t>
      </w:r>
    </w:p>
    <w:p w14:paraId="6957F0E8" w14:textId="3AD05F00" w:rsidR="00A81AEC" w:rsidRPr="00A44096" w:rsidRDefault="00F922F4" w:rsidP="00A44096">
      <w:pPr>
        <w:spacing w:before="240" w:after="120"/>
        <w:rPr>
          <w:rFonts w:ascii="Arial" w:eastAsiaTheme="majorEastAsia" w:hAnsi="Arial" w:cstheme="majorBidi"/>
          <w:bCs/>
          <w:sz w:val="24"/>
          <w:szCs w:val="26"/>
        </w:rPr>
      </w:pPr>
      <w:r>
        <w:rPr>
          <w:rFonts w:ascii="Arial" w:eastAsiaTheme="majorEastAsia" w:hAnsi="Arial" w:cstheme="majorBidi"/>
          <w:bCs/>
          <w:sz w:val="24"/>
          <w:szCs w:val="26"/>
        </w:rPr>
        <w:t xml:space="preserve">This clause inserts the words “in the ACT” in section 136C (1) to </w:t>
      </w:r>
      <w:r w:rsidR="0062169A">
        <w:rPr>
          <w:rFonts w:ascii="Arial" w:eastAsiaTheme="majorEastAsia" w:hAnsi="Arial" w:cstheme="majorBidi"/>
          <w:bCs/>
          <w:sz w:val="24"/>
          <w:szCs w:val="26"/>
        </w:rPr>
        <w:t xml:space="preserve">clarify that the relevant period for votes being admitted to the count is based on the relevant time in the ACT (i.e. Australian Eastern Standard Time). </w:t>
      </w:r>
    </w:p>
    <w:p w14:paraId="29985E0A" w14:textId="15A26CA8" w:rsidR="00A81AEC" w:rsidRPr="00AB27A3" w:rsidRDefault="00A81AEC" w:rsidP="001C7935">
      <w:pPr>
        <w:pStyle w:val="Heading2"/>
        <w:spacing w:before="240" w:line="276" w:lineRule="auto"/>
      </w:pPr>
      <w:r w:rsidRPr="00AB27A3">
        <w:t xml:space="preserve">Clause 15 </w:t>
      </w:r>
      <w:r w:rsidRPr="00AB27A3">
        <w:tab/>
        <w:t>New section 136D</w:t>
      </w:r>
    </w:p>
    <w:p w14:paraId="31663D17" w14:textId="4269F185" w:rsidR="001B312F" w:rsidRDefault="00551AD1" w:rsidP="00551AD1">
      <w:pPr>
        <w:spacing w:before="240" w:after="120"/>
        <w:rPr>
          <w:rFonts w:ascii="Arial" w:eastAsiaTheme="majorEastAsia" w:hAnsi="Arial" w:cstheme="majorBidi"/>
          <w:bCs/>
          <w:sz w:val="24"/>
          <w:szCs w:val="26"/>
        </w:rPr>
      </w:pPr>
      <w:r>
        <w:rPr>
          <w:rFonts w:ascii="Arial" w:eastAsiaTheme="majorEastAsia" w:hAnsi="Arial" w:cstheme="majorBidi"/>
          <w:bCs/>
          <w:sz w:val="24"/>
          <w:szCs w:val="26"/>
        </w:rPr>
        <w:t>This clause inserts a new section, to introduce the legislative framework for an overseas electronic voting optio</w:t>
      </w:r>
      <w:r w:rsidR="001B312F">
        <w:rPr>
          <w:rFonts w:ascii="Arial" w:eastAsiaTheme="majorEastAsia" w:hAnsi="Arial" w:cstheme="majorBidi"/>
          <w:bCs/>
          <w:sz w:val="24"/>
          <w:szCs w:val="26"/>
        </w:rPr>
        <w:t xml:space="preserve">n </w:t>
      </w:r>
      <w:r w:rsidR="001B312F" w:rsidRPr="001B312F">
        <w:rPr>
          <w:rFonts w:ascii="Arial" w:eastAsiaTheme="majorEastAsia" w:hAnsi="Arial" w:cstheme="majorBidi"/>
          <w:bCs/>
          <w:sz w:val="24"/>
          <w:szCs w:val="26"/>
        </w:rPr>
        <w:t>to allow an eligible overseas voter to submit a vote from a location outside of Australia.</w:t>
      </w:r>
    </w:p>
    <w:p w14:paraId="4D78AF84" w14:textId="5367F012" w:rsidR="003B3247" w:rsidRPr="00AE1748" w:rsidRDefault="003B3247" w:rsidP="00AE1748">
      <w:pPr>
        <w:spacing w:before="240" w:after="120"/>
        <w:rPr>
          <w:rFonts w:ascii="Arial" w:eastAsiaTheme="majorEastAsia" w:hAnsi="Arial" w:cstheme="majorBidi"/>
          <w:bCs/>
          <w:sz w:val="24"/>
          <w:szCs w:val="26"/>
        </w:rPr>
      </w:pPr>
      <w:r>
        <w:rPr>
          <w:rFonts w:ascii="Arial" w:eastAsiaTheme="majorEastAsia" w:hAnsi="Arial" w:cstheme="majorBidi"/>
          <w:bCs/>
          <w:sz w:val="24"/>
          <w:szCs w:val="26"/>
        </w:rPr>
        <w:t xml:space="preserve">New section 136D provides that </w:t>
      </w:r>
      <w:r w:rsidR="00CC57B0">
        <w:rPr>
          <w:rFonts w:ascii="Arial" w:eastAsiaTheme="majorEastAsia" w:hAnsi="Arial" w:cstheme="majorBidi"/>
          <w:bCs/>
          <w:sz w:val="24"/>
          <w:szCs w:val="26"/>
        </w:rPr>
        <w:t>a person</w:t>
      </w:r>
      <w:r w:rsidR="00AE1748">
        <w:rPr>
          <w:rFonts w:ascii="Arial" w:eastAsiaTheme="majorEastAsia" w:hAnsi="Arial" w:cstheme="majorBidi"/>
          <w:bCs/>
          <w:sz w:val="24"/>
          <w:szCs w:val="26"/>
        </w:rPr>
        <w:t xml:space="preserve"> who</w:t>
      </w:r>
      <w:r w:rsidR="00CC57B0">
        <w:rPr>
          <w:rFonts w:ascii="Arial" w:eastAsiaTheme="majorEastAsia" w:hAnsi="Arial" w:cstheme="majorBidi"/>
          <w:bCs/>
          <w:sz w:val="24"/>
          <w:szCs w:val="26"/>
        </w:rPr>
        <w:t xml:space="preserve"> is eligible to </w:t>
      </w:r>
      <w:r w:rsidR="004F4D5A">
        <w:rPr>
          <w:rFonts w:ascii="Arial" w:eastAsiaTheme="majorEastAsia" w:hAnsi="Arial" w:cstheme="majorBidi"/>
          <w:bCs/>
          <w:sz w:val="24"/>
          <w:szCs w:val="26"/>
        </w:rPr>
        <w:t xml:space="preserve">vote </w:t>
      </w:r>
      <w:r w:rsidR="00AE1748" w:rsidRPr="00AE1748">
        <w:rPr>
          <w:rFonts w:ascii="Arial" w:eastAsiaTheme="majorEastAsia" w:hAnsi="Arial" w:cstheme="majorBidi"/>
          <w:bCs/>
          <w:sz w:val="24"/>
          <w:szCs w:val="26"/>
        </w:rPr>
        <w:t xml:space="preserve">using the overseas electronic voting solution is a </w:t>
      </w:r>
      <w:r w:rsidR="00AE1748">
        <w:rPr>
          <w:rFonts w:ascii="Arial" w:eastAsiaTheme="majorEastAsia" w:hAnsi="Arial" w:cstheme="majorBidi"/>
          <w:bCs/>
          <w:sz w:val="24"/>
          <w:szCs w:val="26"/>
        </w:rPr>
        <w:t>person</w:t>
      </w:r>
      <w:r w:rsidR="00CC57B0">
        <w:rPr>
          <w:rFonts w:ascii="Arial" w:eastAsiaTheme="majorEastAsia" w:hAnsi="Arial" w:cstheme="majorBidi"/>
          <w:bCs/>
          <w:sz w:val="24"/>
          <w:szCs w:val="26"/>
        </w:rPr>
        <w:t xml:space="preserve"> otherwise </w:t>
      </w:r>
      <w:r w:rsidR="00AE1748">
        <w:rPr>
          <w:rFonts w:ascii="Arial" w:eastAsiaTheme="majorEastAsia" w:hAnsi="Arial" w:cstheme="majorBidi"/>
          <w:bCs/>
          <w:sz w:val="24"/>
          <w:szCs w:val="26"/>
        </w:rPr>
        <w:t>eligible</w:t>
      </w:r>
      <w:r w:rsidR="00CC57B0">
        <w:rPr>
          <w:rFonts w:ascii="Arial" w:eastAsiaTheme="majorEastAsia" w:hAnsi="Arial" w:cstheme="majorBidi"/>
          <w:bCs/>
          <w:sz w:val="24"/>
          <w:szCs w:val="26"/>
        </w:rPr>
        <w:t xml:space="preserve"> to vote</w:t>
      </w:r>
      <w:r w:rsidR="00AE1748">
        <w:rPr>
          <w:rFonts w:ascii="Arial" w:eastAsiaTheme="majorEastAsia" w:hAnsi="Arial" w:cstheme="majorBidi"/>
          <w:bCs/>
          <w:sz w:val="24"/>
          <w:szCs w:val="26"/>
        </w:rPr>
        <w:t xml:space="preserve"> </w:t>
      </w:r>
      <w:r w:rsidR="00CC57B0">
        <w:rPr>
          <w:rFonts w:ascii="Arial" w:eastAsiaTheme="majorEastAsia" w:hAnsi="Arial" w:cstheme="majorBidi"/>
          <w:bCs/>
          <w:sz w:val="24"/>
          <w:szCs w:val="26"/>
        </w:rPr>
        <w:t xml:space="preserve">but is physically outside of Australia during the relevant period. </w:t>
      </w:r>
    </w:p>
    <w:p w14:paraId="143C3795" w14:textId="1A303754" w:rsidR="00CC57B0" w:rsidRDefault="00210FCB" w:rsidP="00551AD1">
      <w:pPr>
        <w:spacing w:before="240" w:after="120"/>
        <w:rPr>
          <w:rFonts w:ascii="Arial" w:eastAsiaTheme="majorEastAsia" w:hAnsi="Arial" w:cstheme="majorBidi"/>
          <w:bCs/>
          <w:sz w:val="24"/>
          <w:szCs w:val="26"/>
        </w:rPr>
      </w:pPr>
      <w:r>
        <w:rPr>
          <w:rFonts w:ascii="Arial" w:eastAsiaTheme="majorEastAsia" w:hAnsi="Arial" w:cstheme="majorBidi"/>
          <w:bCs/>
          <w:sz w:val="24"/>
          <w:szCs w:val="26"/>
        </w:rPr>
        <w:t>The “r</w:t>
      </w:r>
      <w:r w:rsidR="00CC57B0">
        <w:rPr>
          <w:rFonts w:ascii="Arial" w:eastAsiaTheme="majorEastAsia" w:hAnsi="Arial" w:cstheme="majorBidi"/>
          <w:bCs/>
          <w:sz w:val="24"/>
          <w:szCs w:val="26"/>
        </w:rPr>
        <w:t>elevant period</w:t>
      </w:r>
      <w:r>
        <w:rPr>
          <w:rFonts w:ascii="Arial" w:eastAsiaTheme="majorEastAsia" w:hAnsi="Arial" w:cstheme="majorBidi"/>
          <w:bCs/>
          <w:sz w:val="24"/>
          <w:szCs w:val="26"/>
        </w:rPr>
        <w:t>”</w:t>
      </w:r>
      <w:r w:rsidR="00CC57B0">
        <w:rPr>
          <w:rFonts w:ascii="Arial" w:eastAsiaTheme="majorEastAsia" w:hAnsi="Arial" w:cstheme="majorBidi"/>
          <w:bCs/>
          <w:sz w:val="24"/>
          <w:szCs w:val="26"/>
        </w:rPr>
        <w:t xml:space="preserve"> is prescribed in the new section as the period beginning on the 3</w:t>
      </w:r>
      <w:r w:rsidR="00CC57B0" w:rsidRPr="00CC57B0">
        <w:rPr>
          <w:rFonts w:ascii="Arial" w:eastAsiaTheme="majorEastAsia" w:hAnsi="Arial" w:cstheme="majorBidi"/>
          <w:bCs/>
          <w:sz w:val="24"/>
          <w:szCs w:val="26"/>
          <w:vertAlign w:val="superscript"/>
        </w:rPr>
        <w:t>rd</w:t>
      </w:r>
      <w:r w:rsidR="00CC57B0">
        <w:rPr>
          <w:rFonts w:ascii="Arial" w:eastAsiaTheme="majorEastAsia" w:hAnsi="Arial" w:cstheme="majorBidi"/>
          <w:bCs/>
          <w:sz w:val="24"/>
          <w:szCs w:val="26"/>
        </w:rPr>
        <w:t xml:space="preserve"> Monday in the ACT before polling day (</w:t>
      </w:r>
      <w:r w:rsidR="002B289F" w:rsidRPr="002B289F">
        <w:rPr>
          <w:rFonts w:ascii="Arial" w:eastAsiaTheme="majorEastAsia" w:hAnsi="Arial" w:cstheme="majorBidi"/>
          <w:bCs/>
          <w:sz w:val="24"/>
          <w:szCs w:val="26"/>
        </w:rPr>
        <w:t>or, if that Monday is a public holiday, the next business day</w:t>
      </w:r>
      <w:r w:rsidR="00CC57B0">
        <w:rPr>
          <w:rFonts w:ascii="Arial" w:eastAsiaTheme="majorEastAsia" w:hAnsi="Arial" w:cstheme="majorBidi"/>
          <w:bCs/>
          <w:sz w:val="24"/>
          <w:szCs w:val="26"/>
        </w:rPr>
        <w:t>)</w:t>
      </w:r>
      <w:r w:rsidR="0088734A">
        <w:rPr>
          <w:rFonts w:ascii="Arial" w:eastAsiaTheme="majorEastAsia" w:hAnsi="Arial" w:cstheme="majorBidi"/>
          <w:bCs/>
          <w:sz w:val="24"/>
          <w:szCs w:val="26"/>
        </w:rPr>
        <w:t xml:space="preserve"> and ending at 4pm in the ACT on polling day.</w:t>
      </w:r>
    </w:p>
    <w:p w14:paraId="3C9214B1" w14:textId="77777777" w:rsidR="00087496" w:rsidRDefault="00F078D6" w:rsidP="00551AD1">
      <w:pPr>
        <w:spacing w:before="240" w:after="120"/>
        <w:rPr>
          <w:rFonts w:ascii="Arial" w:eastAsiaTheme="majorEastAsia" w:hAnsi="Arial" w:cstheme="majorBidi"/>
          <w:bCs/>
          <w:sz w:val="24"/>
          <w:szCs w:val="26"/>
        </w:rPr>
      </w:pPr>
      <w:r>
        <w:rPr>
          <w:rFonts w:ascii="Arial" w:eastAsiaTheme="majorEastAsia" w:hAnsi="Arial" w:cstheme="majorBidi"/>
          <w:bCs/>
          <w:sz w:val="24"/>
          <w:szCs w:val="26"/>
        </w:rPr>
        <w:t>New section 136D clarifies</w:t>
      </w:r>
      <w:r w:rsidR="00087496">
        <w:rPr>
          <w:rFonts w:ascii="Arial" w:eastAsiaTheme="majorEastAsia" w:hAnsi="Arial" w:cstheme="majorBidi"/>
          <w:bCs/>
          <w:sz w:val="24"/>
          <w:szCs w:val="26"/>
        </w:rPr>
        <w:t>:</w:t>
      </w:r>
    </w:p>
    <w:p w14:paraId="1D4B35D3" w14:textId="6AAD2D09" w:rsidR="00087496" w:rsidRDefault="00F078D6" w:rsidP="00087496">
      <w:pPr>
        <w:pStyle w:val="ListParagraph"/>
        <w:numPr>
          <w:ilvl w:val="0"/>
          <w:numId w:val="19"/>
        </w:numPr>
        <w:spacing w:before="240" w:after="120"/>
        <w:rPr>
          <w:rFonts w:ascii="Arial" w:eastAsiaTheme="majorEastAsia" w:hAnsi="Arial" w:cstheme="majorBidi"/>
          <w:bCs/>
          <w:sz w:val="24"/>
          <w:szCs w:val="26"/>
        </w:rPr>
      </w:pPr>
      <w:r w:rsidRPr="00087496">
        <w:rPr>
          <w:rFonts w:ascii="Arial" w:eastAsiaTheme="majorEastAsia" w:hAnsi="Arial" w:cstheme="majorBidi"/>
          <w:bCs/>
          <w:sz w:val="24"/>
          <w:szCs w:val="26"/>
        </w:rPr>
        <w:t xml:space="preserve">that an eligible elector </w:t>
      </w:r>
      <w:r w:rsidR="00750BE8">
        <w:rPr>
          <w:rFonts w:ascii="Arial" w:eastAsiaTheme="majorEastAsia" w:hAnsi="Arial" w:cstheme="majorBidi"/>
          <w:bCs/>
          <w:sz w:val="24"/>
          <w:szCs w:val="26"/>
        </w:rPr>
        <w:t xml:space="preserve">located at a </w:t>
      </w:r>
      <w:r w:rsidR="00750BE8">
        <w:rPr>
          <w:rFonts w:ascii="Arial" w:eastAsiaTheme="majorEastAsia" w:hAnsi="Arial" w:cstheme="majorBidi"/>
          <w:bCs/>
          <w:i/>
          <w:iCs/>
          <w:sz w:val="24"/>
          <w:szCs w:val="26"/>
        </w:rPr>
        <w:t xml:space="preserve">station </w:t>
      </w:r>
      <w:r w:rsidR="00750BE8">
        <w:rPr>
          <w:rFonts w:ascii="Arial" w:eastAsiaTheme="majorEastAsia" w:hAnsi="Arial" w:cstheme="majorBidi"/>
          <w:bCs/>
          <w:sz w:val="24"/>
          <w:szCs w:val="26"/>
        </w:rPr>
        <w:t>in Antarctica</w:t>
      </w:r>
      <w:r w:rsidRPr="00087496">
        <w:rPr>
          <w:rFonts w:ascii="Arial" w:eastAsiaTheme="majorEastAsia" w:hAnsi="Arial" w:cstheme="majorBidi"/>
          <w:bCs/>
          <w:sz w:val="24"/>
          <w:szCs w:val="26"/>
        </w:rPr>
        <w:t xml:space="preserve"> </w:t>
      </w:r>
      <w:r w:rsidR="005427A8" w:rsidRPr="00087496">
        <w:rPr>
          <w:rFonts w:ascii="Arial" w:eastAsiaTheme="majorEastAsia" w:hAnsi="Arial" w:cstheme="majorBidi"/>
          <w:bCs/>
          <w:sz w:val="24"/>
          <w:szCs w:val="26"/>
        </w:rPr>
        <w:t xml:space="preserve">is </w:t>
      </w:r>
      <w:r w:rsidR="00087496">
        <w:rPr>
          <w:rFonts w:ascii="Arial" w:eastAsiaTheme="majorEastAsia" w:hAnsi="Arial" w:cstheme="majorBidi"/>
          <w:bCs/>
          <w:sz w:val="24"/>
          <w:szCs w:val="26"/>
        </w:rPr>
        <w:t xml:space="preserve">taken to be </w:t>
      </w:r>
      <w:r w:rsidR="005427A8" w:rsidRPr="00087496">
        <w:rPr>
          <w:rFonts w:ascii="Arial" w:eastAsiaTheme="majorEastAsia" w:hAnsi="Arial" w:cstheme="majorBidi"/>
          <w:bCs/>
          <w:sz w:val="24"/>
          <w:szCs w:val="26"/>
        </w:rPr>
        <w:t>an elector who is outside of Australia</w:t>
      </w:r>
      <w:r w:rsidR="00087496">
        <w:rPr>
          <w:rFonts w:ascii="Arial" w:eastAsiaTheme="majorEastAsia" w:hAnsi="Arial" w:cstheme="majorBidi"/>
          <w:bCs/>
          <w:sz w:val="24"/>
          <w:szCs w:val="26"/>
        </w:rPr>
        <w:t>;</w:t>
      </w:r>
    </w:p>
    <w:p w14:paraId="066732CE" w14:textId="0423245D" w:rsidR="00087496" w:rsidRDefault="00087496" w:rsidP="00087496">
      <w:pPr>
        <w:pStyle w:val="ListParagraph"/>
        <w:numPr>
          <w:ilvl w:val="0"/>
          <w:numId w:val="19"/>
        </w:numPr>
        <w:spacing w:before="240" w:after="120"/>
        <w:rPr>
          <w:rFonts w:ascii="Arial" w:eastAsiaTheme="majorEastAsia" w:hAnsi="Arial" w:cstheme="majorBidi"/>
          <w:bCs/>
          <w:sz w:val="24"/>
          <w:szCs w:val="26"/>
        </w:rPr>
      </w:pPr>
      <w:r>
        <w:rPr>
          <w:rFonts w:ascii="Arial" w:eastAsiaTheme="majorEastAsia" w:hAnsi="Arial" w:cstheme="majorBidi"/>
          <w:bCs/>
          <w:sz w:val="24"/>
          <w:szCs w:val="26"/>
        </w:rPr>
        <w:t xml:space="preserve">an eligible elector will need to apply to the Commissioner to vote using this overseas electronic voting option, during the relevant period; </w:t>
      </w:r>
    </w:p>
    <w:p w14:paraId="48487FC2" w14:textId="40F7428E" w:rsidR="00087496" w:rsidRDefault="00087496" w:rsidP="00087496">
      <w:pPr>
        <w:pStyle w:val="ListParagraph"/>
        <w:numPr>
          <w:ilvl w:val="0"/>
          <w:numId w:val="19"/>
        </w:numPr>
        <w:spacing w:before="240" w:after="120"/>
        <w:rPr>
          <w:rFonts w:ascii="Arial" w:eastAsiaTheme="majorEastAsia" w:hAnsi="Arial" w:cstheme="majorBidi"/>
          <w:bCs/>
          <w:sz w:val="24"/>
          <w:szCs w:val="26"/>
        </w:rPr>
      </w:pPr>
      <w:r>
        <w:rPr>
          <w:rFonts w:ascii="Arial" w:eastAsiaTheme="majorEastAsia" w:hAnsi="Arial" w:cstheme="majorBidi"/>
          <w:bCs/>
          <w:sz w:val="24"/>
          <w:szCs w:val="26"/>
        </w:rPr>
        <w:t xml:space="preserve">the elector’s application to the Commissioner will need to include a declaration that the applicant is an eligible elector </w:t>
      </w:r>
      <w:r w:rsidR="00116F23" w:rsidRPr="00116F23">
        <w:rPr>
          <w:rFonts w:ascii="Arial" w:eastAsiaTheme="majorEastAsia" w:hAnsi="Arial" w:cstheme="majorBidi"/>
          <w:bCs/>
          <w:sz w:val="24"/>
          <w:szCs w:val="26"/>
        </w:rPr>
        <w:t>for the purposes of voting at the election at the time of making an application</w:t>
      </w:r>
      <w:r>
        <w:rPr>
          <w:rFonts w:ascii="Arial" w:eastAsiaTheme="majorEastAsia" w:hAnsi="Arial" w:cstheme="majorBidi"/>
          <w:bCs/>
          <w:sz w:val="24"/>
          <w:szCs w:val="26"/>
        </w:rPr>
        <w:t>;</w:t>
      </w:r>
    </w:p>
    <w:p w14:paraId="5AED6D84" w14:textId="11D3EEA0" w:rsidR="00087496" w:rsidRDefault="00087496" w:rsidP="00087496">
      <w:pPr>
        <w:pStyle w:val="ListParagraph"/>
        <w:numPr>
          <w:ilvl w:val="0"/>
          <w:numId w:val="19"/>
        </w:numPr>
        <w:spacing w:before="240" w:after="120"/>
        <w:rPr>
          <w:rFonts w:ascii="Arial" w:eastAsiaTheme="majorEastAsia" w:hAnsi="Arial" w:cstheme="majorBidi"/>
          <w:bCs/>
          <w:sz w:val="24"/>
          <w:szCs w:val="26"/>
        </w:rPr>
      </w:pPr>
      <w:r>
        <w:rPr>
          <w:rFonts w:ascii="Arial" w:eastAsiaTheme="majorEastAsia" w:hAnsi="Arial" w:cstheme="majorBidi"/>
          <w:bCs/>
          <w:sz w:val="24"/>
          <w:szCs w:val="26"/>
        </w:rPr>
        <w:t>the electronic ballot paper must be received by the Commissioner by 6pm in the ACT on polling day</w:t>
      </w:r>
      <w:r w:rsidR="00A03E32">
        <w:rPr>
          <w:rFonts w:ascii="Arial" w:eastAsiaTheme="majorEastAsia" w:hAnsi="Arial" w:cstheme="majorBidi"/>
          <w:bCs/>
          <w:sz w:val="24"/>
          <w:szCs w:val="26"/>
        </w:rPr>
        <w:t>; and</w:t>
      </w:r>
    </w:p>
    <w:p w14:paraId="441CEFE5" w14:textId="530C9FF0" w:rsidR="00DD311D" w:rsidRDefault="000B176D" w:rsidP="004051BA">
      <w:pPr>
        <w:pStyle w:val="ListParagraph"/>
        <w:numPr>
          <w:ilvl w:val="0"/>
          <w:numId w:val="19"/>
        </w:numPr>
        <w:spacing w:before="240" w:after="120"/>
        <w:rPr>
          <w:rFonts w:ascii="Arial" w:eastAsiaTheme="majorEastAsia" w:hAnsi="Arial" w:cstheme="majorBidi"/>
          <w:bCs/>
          <w:sz w:val="24"/>
          <w:szCs w:val="26"/>
        </w:rPr>
      </w:pPr>
      <w:r>
        <w:rPr>
          <w:rFonts w:ascii="Arial" w:eastAsiaTheme="majorEastAsia" w:hAnsi="Arial" w:cstheme="majorBidi"/>
          <w:bCs/>
          <w:sz w:val="24"/>
          <w:szCs w:val="26"/>
        </w:rPr>
        <w:t>similar to other forms of declaration voting</w:t>
      </w:r>
      <w:r w:rsidR="00192AD2">
        <w:rPr>
          <w:rFonts w:ascii="Arial" w:eastAsiaTheme="majorEastAsia" w:hAnsi="Arial" w:cstheme="majorBidi"/>
          <w:bCs/>
          <w:sz w:val="24"/>
          <w:szCs w:val="26"/>
        </w:rPr>
        <w:t xml:space="preserve"> –</w:t>
      </w:r>
      <w:r>
        <w:rPr>
          <w:rFonts w:ascii="Arial" w:eastAsiaTheme="majorEastAsia" w:hAnsi="Arial" w:cstheme="majorBidi"/>
          <w:bCs/>
          <w:sz w:val="24"/>
          <w:szCs w:val="26"/>
        </w:rPr>
        <w:t xml:space="preserve"> </w:t>
      </w:r>
      <w:r w:rsidR="00E5284D" w:rsidRPr="00D352BC">
        <w:rPr>
          <w:rFonts w:ascii="Arial" w:eastAsiaTheme="majorEastAsia" w:hAnsi="Arial" w:cstheme="majorBidi"/>
          <w:bCs/>
          <w:sz w:val="24"/>
          <w:szCs w:val="26"/>
        </w:rPr>
        <w:t xml:space="preserve">access to the overseas electronic solution will be given to an elector who claims to be on the ACT electoral roll even if they cannot be located on the </w:t>
      </w:r>
      <w:r w:rsidR="00D352BC" w:rsidRPr="00D352BC">
        <w:rPr>
          <w:rFonts w:ascii="Arial" w:eastAsiaTheme="majorEastAsia" w:hAnsi="Arial" w:cstheme="majorBidi"/>
          <w:bCs/>
          <w:sz w:val="24"/>
          <w:szCs w:val="26"/>
        </w:rPr>
        <w:t>roll</w:t>
      </w:r>
      <w:r w:rsidR="00DD311D">
        <w:rPr>
          <w:rStyle w:val="FootnoteReference"/>
          <w:rFonts w:ascii="Arial" w:eastAsiaTheme="majorEastAsia" w:hAnsi="Arial"/>
          <w:bCs/>
          <w:sz w:val="24"/>
          <w:szCs w:val="26"/>
        </w:rPr>
        <w:footnoteReference w:id="4"/>
      </w:r>
      <w:r w:rsidR="00DD311D">
        <w:rPr>
          <w:rFonts w:ascii="Arial" w:eastAsiaTheme="majorEastAsia" w:hAnsi="Arial" w:cstheme="majorBidi"/>
          <w:bCs/>
          <w:sz w:val="24"/>
          <w:szCs w:val="26"/>
        </w:rPr>
        <w:t>.</w:t>
      </w:r>
      <w:r w:rsidR="002E112B">
        <w:rPr>
          <w:rFonts w:ascii="Arial" w:eastAsiaTheme="majorEastAsia" w:hAnsi="Arial" w:cstheme="majorBidi"/>
          <w:bCs/>
          <w:sz w:val="24"/>
          <w:szCs w:val="26"/>
        </w:rPr>
        <w:t xml:space="preserve"> </w:t>
      </w:r>
    </w:p>
    <w:p w14:paraId="132F2713" w14:textId="5BA89516" w:rsidR="00A81AEC" w:rsidRPr="00AB27A3" w:rsidRDefault="00A81AEC" w:rsidP="001C7935">
      <w:pPr>
        <w:pStyle w:val="Heading2"/>
        <w:spacing w:before="240" w:line="276" w:lineRule="auto"/>
      </w:pPr>
      <w:r w:rsidRPr="00AB27A3">
        <w:lastRenderedPageBreak/>
        <w:t xml:space="preserve">Clause 16 </w:t>
      </w:r>
      <w:r w:rsidRPr="00AB27A3">
        <w:tab/>
        <w:t>Record of issue of declaration voting papers, Section 137 (1)</w:t>
      </w:r>
    </w:p>
    <w:p w14:paraId="4FDBD3C8" w14:textId="53A6CEC9" w:rsidR="00185854" w:rsidRDefault="0098216F" w:rsidP="00185854">
      <w:pPr>
        <w:rPr>
          <w:rFonts w:ascii="Arial" w:hAnsi="Arial" w:cs="Arial"/>
          <w:sz w:val="24"/>
          <w:szCs w:val="24"/>
        </w:rPr>
      </w:pPr>
      <w:r w:rsidRPr="0098216F">
        <w:rPr>
          <w:rFonts w:ascii="Arial" w:hAnsi="Arial" w:cs="Arial"/>
          <w:sz w:val="24"/>
          <w:szCs w:val="24"/>
        </w:rPr>
        <w:t>Th</w:t>
      </w:r>
      <w:r w:rsidR="0042222A">
        <w:rPr>
          <w:rFonts w:ascii="Arial" w:hAnsi="Arial" w:cs="Arial"/>
          <w:sz w:val="24"/>
          <w:szCs w:val="24"/>
        </w:rPr>
        <w:t xml:space="preserve">is clause substitutes section 137 (1) </w:t>
      </w:r>
      <w:r w:rsidR="001679C4">
        <w:rPr>
          <w:rFonts w:ascii="Arial" w:hAnsi="Arial" w:cs="Arial"/>
          <w:sz w:val="24"/>
          <w:szCs w:val="24"/>
        </w:rPr>
        <w:t xml:space="preserve">and introduces the words </w:t>
      </w:r>
      <w:r w:rsidR="00E412A3">
        <w:rPr>
          <w:rFonts w:ascii="Arial" w:hAnsi="Arial" w:cs="Arial"/>
          <w:sz w:val="24"/>
          <w:szCs w:val="24"/>
        </w:rPr>
        <w:t>“</w:t>
      </w:r>
      <w:r w:rsidR="001679C4">
        <w:rPr>
          <w:rFonts w:ascii="Arial" w:hAnsi="Arial" w:cs="Arial"/>
          <w:sz w:val="24"/>
          <w:szCs w:val="24"/>
        </w:rPr>
        <w:t>relevant provision</w:t>
      </w:r>
      <w:r w:rsidR="00E412A3">
        <w:rPr>
          <w:rFonts w:ascii="Arial" w:hAnsi="Arial" w:cs="Arial"/>
          <w:sz w:val="24"/>
          <w:szCs w:val="24"/>
        </w:rPr>
        <w:t xml:space="preserve">” </w:t>
      </w:r>
      <w:r w:rsidR="005749F5">
        <w:rPr>
          <w:rFonts w:ascii="Arial" w:hAnsi="Arial" w:cs="Arial"/>
          <w:sz w:val="24"/>
          <w:szCs w:val="24"/>
        </w:rPr>
        <w:t>as a</w:t>
      </w:r>
      <w:r w:rsidR="006A21D8">
        <w:rPr>
          <w:rFonts w:ascii="Arial" w:hAnsi="Arial" w:cs="Arial"/>
          <w:sz w:val="24"/>
          <w:szCs w:val="24"/>
        </w:rPr>
        <w:t xml:space="preserve">n amendment consequential </w:t>
      </w:r>
      <w:r w:rsidR="005749F5">
        <w:rPr>
          <w:rFonts w:ascii="Arial" w:hAnsi="Arial" w:cs="Arial"/>
          <w:sz w:val="24"/>
          <w:szCs w:val="24"/>
        </w:rPr>
        <w:t>to the introduction of t</w:t>
      </w:r>
      <w:r w:rsidR="00185854">
        <w:rPr>
          <w:rFonts w:ascii="Arial" w:hAnsi="Arial" w:cs="Arial"/>
          <w:sz w:val="24"/>
          <w:szCs w:val="24"/>
        </w:rPr>
        <w:t>he overseas electronic voting option</w:t>
      </w:r>
      <w:r w:rsidR="001679C4">
        <w:rPr>
          <w:rFonts w:ascii="Arial" w:hAnsi="Arial" w:cs="Arial"/>
          <w:sz w:val="24"/>
          <w:szCs w:val="24"/>
        </w:rPr>
        <w:t xml:space="preserve">. Section 137 (1) is </w:t>
      </w:r>
      <w:r w:rsidR="002E50DF">
        <w:rPr>
          <w:rFonts w:ascii="Arial" w:hAnsi="Arial" w:cs="Arial"/>
          <w:sz w:val="24"/>
          <w:szCs w:val="24"/>
        </w:rPr>
        <w:t xml:space="preserve">to be </w:t>
      </w:r>
      <w:r w:rsidR="001679C4">
        <w:rPr>
          <w:rFonts w:ascii="Arial" w:hAnsi="Arial" w:cs="Arial"/>
          <w:sz w:val="24"/>
          <w:szCs w:val="24"/>
        </w:rPr>
        <w:t xml:space="preserve">read in conjunction with new section 137 (3) which defines </w:t>
      </w:r>
      <w:r w:rsidR="00E412A3">
        <w:rPr>
          <w:rFonts w:ascii="Arial" w:hAnsi="Arial" w:cs="Arial"/>
          <w:sz w:val="24"/>
          <w:szCs w:val="24"/>
        </w:rPr>
        <w:t>“</w:t>
      </w:r>
      <w:r w:rsidR="001679C4">
        <w:rPr>
          <w:rFonts w:ascii="Arial" w:hAnsi="Arial" w:cs="Arial"/>
          <w:sz w:val="24"/>
          <w:szCs w:val="24"/>
        </w:rPr>
        <w:t>relevant provisio</w:t>
      </w:r>
      <w:r w:rsidR="00E412A3">
        <w:rPr>
          <w:rFonts w:ascii="Arial" w:hAnsi="Arial" w:cs="Arial"/>
          <w:sz w:val="24"/>
          <w:szCs w:val="24"/>
        </w:rPr>
        <w:t>n</w:t>
      </w:r>
      <w:r w:rsidR="00C21719">
        <w:rPr>
          <w:rFonts w:ascii="Arial" w:hAnsi="Arial" w:cs="Arial"/>
          <w:sz w:val="24"/>
          <w:szCs w:val="24"/>
        </w:rPr>
        <w:t>.</w:t>
      </w:r>
      <w:r w:rsidR="00E412A3">
        <w:rPr>
          <w:rFonts w:ascii="Arial" w:hAnsi="Arial" w:cs="Arial"/>
          <w:sz w:val="24"/>
          <w:szCs w:val="24"/>
        </w:rPr>
        <w:t>”</w:t>
      </w:r>
    </w:p>
    <w:p w14:paraId="6D6C65B3" w14:textId="62B18921" w:rsidR="00A81AEC" w:rsidRPr="00AB27A3" w:rsidRDefault="00A81AEC" w:rsidP="001C7935">
      <w:pPr>
        <w:pStyle w:val="Heading2"/>
        <w:spacing w:before="240" w:line="276" w:lineRule="auto"/>
      </w:pPr>
      <w:r w:rsidRPr="00AB27A3">
        <w:t>Clause 17</w:t>
      </w:r>
      <w:r w:rsidRPr="00AB27A3">
        <w:tab/>
        <w:t>New section 137 (3)</w:t>
      </w:r>
    </w:p>
    <w:p w14:paraId="6ED60207" w14:textId="1A4BA6D0" w:rsidR="00A44096" w:rsidRPr="006E143D" w:rsidRDefault="006E143D" w:rsidP="006E143D">
      <w:pPr>
        <w:rPr>
          <w:rFonts w:ascii="Arial" w:hAnsi="Arial" w:cs="Arial"/>
          <w:sz w:val="24"/>
          <w:szCs w:val="24"/>
        </w:rPr>
      </w:pPr>
      <w:r w:rsidRPr="0098216F">
        <w:rPr>
          <w:rFonts w:ascii="Arial" w:hAnsi="Arial" w:cs="Arial"/>
          <w:sz w:val="24"/>
          <w:szCs w:val="24"/>
        </w:rPr>
        <w:t>Th</w:t>
      </w:r>
      <w:r>
        <w:rPr>
          <w:rFonts w:ascii="Arial" w:hAnsi="Arial" w:cs="Arial"/>
          <w:sz w:val="24"/>
          <w:szCs w:val="24"/>
        </w:rPr>
        <w:t>is clause</w:t>
      </w:r>
      <w:r w:rsidR="00192AD2">
        <w:rPr>
          <w:rFonts w:ascii="Arial" w:hAnsi="Arial" w:cs="Arial"/>
          <w:sz w:val="24"/>
          <w:szCs w:val="24"/>
        </w:rPr>
        <w:t xml:space="preserve"> sets out </w:t>
      </w:r>
      <w:r w:rsidR="009312D6">
        <w:rPr>
          <w:rFonts w:ascii="Arial" w:hAnsi="Arial" w:cs="Arial"/>
          <w:sz w:val="24"/>
          <w:szCs w:val="24"/>
        </w:rPr>
        <w:t>what constitutes a ‘relevant provision’ and in so doing</w:t>
      </w:r>
      <w:r>
        <w:rPr>
          <w:rFonts w:ascii="Arial" w:hAnsi="Arial" w:cs="Arial"/>
          <w:sz w:val="24"/>
          <w:szCs w:val="24"/>
        </w:rPr>
        <w:t xml:space="preserve"> </w:t>
      </w:r>
      <w:r w:rsidRPr="0098216F">
        <w:rPr>
          <w:rFonts w:ascii="Arial" w:hAnsi="Arial" w:cs="Arial"/>
          <w:sz w:val="24"/>
          <w:szCs w:val="24"/>
        </w:rPr>
        <w:t xml:space="preserve">provides that the requirement to record the time and date of issue of declaration voting papers extends to the overseas electronic voting option and specifically in relation to when overseas voters are given access to </w:t>
      </w:r>
      <w:r>
        <w:rPr>
          <w:rFonts w:ascii="Arial" w:hAnsi="Arial" w:cs="Arial"/>
          <w:sz w:val="24"/>
          <w:szCs w:val="24"/>
        </w:rPr>
        <w:t xml:space="preserve">electronic </w:t>
      </w:r>
      <w:r w:rsidRPr="0098216F">
        <w:rPr>
          <w:rFonts w:ascii="Arial" w:hAnsi="Arial" w:cs="Arial"/>
          <w:sz w:val="24"/>
          <w:szCs w:val="24"/>
        </w:rPr>
        <w:t xml:space="preserve">ballot papers. </w:t>
      </w:r>
    </w:p>
    <w:p w14:paraId="63334B9F" w14:textId="77777777" w:rsidR="00A81AEC" w:rsidRPr="00AB27A3" w:rsidRDefault="00A81AEC" w:rsidP="001C7935">
      <w:pPr>
        <w:pStyle w:val="Heading2"/>
        <w:spacing w:before="240" w:line="276" w:lineRule="auto"/>
      </w:pPr>
      <w:r w:rsidRPr="00AB27A3">
        <w:t>Clause 18</w:t>
      </w:r>
      <w:r w:rsidRPr="00AB27A3">
        <w:tab/>
        <w:t>Assistance to voters, Section 156 (2) (a)</w:t>
      </w:r>
    </w:p>
    <w:p w14:paraId="2318C09A" w14:textId="177E6E0E" w:rsidR="00A44096" w:rsidRPr="004038FF" w:rsidRDefault="004D21B4" w:rsidP="00A44096">
      <w:pPr>
        <w:spacing w:before="240" w:after="120"/>
        <w:rPr>
          <w:rFonts w:ascii="Arial" w:eastAsiaTheme="majorEastAsia" w:hAnsi="Arial" w:cstheme="majorBidi"/>
          <w:bCs/>
          <w:sz w:val="24"/>
          <w:szCs w:val="26"/>
        </w:rPr>
      </w:pPr>
      <w:r>
        <w:rPr>
          <w:rFonts w:ascii="Arial" w:eastAsiaTheme="majorEastAsia" w:hAnsi="Arial" w:cstheme="majorBidi"/>
          <w:bCs/>
          <w:sz w:val="24"/>
          <w:szCs w:val="26"/>
        </w:rPr>
        <w:t>This clause inserts the words “or an eligible elector under section 136BA (1) or section 136D (1)</w:t>
      </w:r>
      <w:r w:rsidR="00F20D5D">
        <w:rPr>
          <w:rFonts w:ascii="Arial" w:eastAsiaTheme="majorEastAsia" w:hAnsi="Arial" w:cstheme="majorBidi"/>
          <w:bCs/>
          <w:sz w:val="24"/>
          <w:szCs w:val="26"/>
        </w:rPr>
        <w:t>”</w:t>
      </w:r>
      <w:r>
        <w:rPr>
          <w:rFonts w:ascii="Arial" w:eastAsiaTheme="majorEastAsia" w:hAnsi="Arial" w:cstheme="majorBidi"/>
          <w:bCs/>
          <w:sz w:val="24"/>
          <w:szCs w:val="26"/>
        </w:rPr>
        <w:t xml:space="preserve"> as </w:t>
      </w:r>
      <w:r w:rsidR="00F20D5D">
        <w:rPr>
          <w:rFonts w:ascii="Arial" w:eastAsiaTheme="majorEastAsia" w:hAnsi="Arial" w:cstheme="majorBidi"/>
          <w:bCs/>
          <w:sz w:val="24"/>
          <w:szCs w:val="26"/>
        </w:rPr>
        <w:t>an amendment consequential</w:t>
      </w:r>
      <w:r>
        <w:rPr>
          <w:rFonts w:ascii="Arial" w:eastAsiaTheme="majorEastAsia" w:hAnsi="Arial" w:cstheme="majorBidi"/>
          <w:bCs/>
          <w:sz w:val="24"/>
          <w:szCs w:val="26"/>
        </w:rPr>
        <w:t xml:space="preserve"> to the introduction of telephone voting and overseas electronic voting. </w:t>
      </w:r>
      <w:r w:rsidR="00626247">
        <w:rPr>
          <w:rFonts w:ascii="Arial" w:eastAsiaTheme="majorEastAsia" w:hAnsi="Arial" w:cstheme="majorBidi"/>
          <w:bCs/>
          <w:sz w:val="24"/>
          <w:szCs w:val="26"/>
        </w:rPr>
        <w:t xml:space="preserve">This </w:t>
      </w:r>
      <w:r w:rsidR="002B31A2">
        <w:rPr>
          <w:rFonts w:ascii="Arial" w:eastAsiaTheme="majorEastAsia" w:hAnsi="Arial" w:cstheme="majorBidi"/>
          <w:bCs/>
          <w:sz w:val="24"/>
          <w:szCs w:val="26"/>
        </w:rPr>
        <w:t>amendment</w:t>
      </w:r>
      <w:r w:rsidR="00626247">
        <w:rPr>
          <w:rFonts w:ascii="Arial" w:eastAsiaTheme="majorEastAsia" w:hAnsi="Arial" w:cstheme="majorBidi"/>
          <w:bCs/>
          <w:sz w:val="24"/>
          <w:szCs w:val="26"/>
        </w:rPr>
        <w:t xml:space="preserve"> provides that a person eligible to vote by telephone voting or overseas electronic voting may nominate a person to assist them to vote</w:t>
      </w:r>
      <w:r w:rsidR="00912C31">
        <w:rPr>
          <w:rFonts w:ascii="Arial" w:eastAsiaTheme="majorEastAsia" w:hAnsi="Arial" w:cstheme="majorBidi"/>
          <w:bCs/>
          <w:sz w:val="24"/>
          <w:szCs w:val="26"/>
        </w:rPr>
        <w:t xml:space="preserve"> if </w:t>
      </w:r>
      <w:r w:rsidR="00912C31" w:rsidRPr="00912C31">
        <w:rPr>
          <w:rFonts w:ascii="Arial" w:eastAsiaTheme="majorEastAsia" w:hAnsi="Arial" w:cstheme="majorBidi"/>
          <w:bCs/>
          <w:sz w:val="24"/>
          <w:szCs w:val="26"/>
        </w:rPr>
        <w:t>the elector would otherwise be unable to vote.</w:t>
      </w:r>
    </w:p>
    <w:p w14:paraId="4FE69373" w14:textId="5D0C42A4" w:rsidR="00A81AEC" w:rsidRPr="00AB27A3" w:rsidRDefault="00A81AEC" w:rsidP="001C7935">
      <w:pPr>
        <w:pStyle w:val="Heading2"/>
        <w:spacing w:before="240" w:line="276" w:lineRule="auto"/>
      </w:pPr>
      <w:r w:rsidRPr="00AB27A3">
        <w:t xml:space="preserve">Clause 19 </w:t>
      </w:r>
      <w:r w:rsidRPr="00AB27A3">
        <w:tab/>
        <w:t xml:space="preserve">Section 156 (4) (e) </w:t>
      </w:r>
    </w:p>
    <w:p w14:paraId="07A1A9BE" w14:textId="120B5EAB" w:rsidR="00A44096" w:rsidRPr="004038FF" w:rsidRDefault="00254B30" w:rsidP="00A44096">
      <w:pPr>
        <w:spacing w:before="240" w:after="120"/>
        <w:rPr>
          <w:rFonts w:ascii="Arial" w:eastAsiaTheme="majorEastAsia" w:hAnsi="Arial" w:cstheme="majorBidi"/>
          <w:bCs/>
          <w:sz w:val="24"/>
          <w:szCs w:val="26"/>
        </w:rPr>
      </w:pPr>
      <w:r>
        <w:rPr>
          <w:rFonts w:ascii="Arial" w:eastAsiaTheme="majorEastAsia" w:hAnsi="Arial" w:cstheme="majorBidi"/>
          <w:bCs/>
          <w:sz w:val="24"/>
          <w:szCs w:val="26"/>
        </w:rPr>
        <w:t xml:space="preserve">This clause makes a minor correction by inserting the words “for a paper ballot paper” to clarify that only a paper ballot paper will need to be deposited in a ballot box or declaration envelope. </w:t>
      </w:r>
    </w:p>
    <w:p w14:paraId="3AD1A22F" w14:textId="7CC1D392" w:rsidR="00E549D7" w:rsidRPr="00AB27A3" w:rsidRDefault="00E549D7" w:rsidP="00E549D7">
      <w:pPr>
        <w:pStyle w:val="Heading2"/>
        <w:spacing w:before="240" w:line="276" w:lineRule="auto"/>
      </w:pPr>
      <w:r w:rsidRPr="00AB27A3">
        <w:t xml:space="preserve">Clause </w:t>
      </w:r>
      <w:r>
        <w:t>20</w:t>
      </w:r>
      <w:r w:rsidRPr="00AB27A3">
        <w:t xml:space="preserve"> </w:t>
      </w:r>
      <w:r w:rsidRPr="00AB27A3">
        <w:tab/>
      </w:r>
      <w:r>
        <w:t>Scrutiny, Section 178 (3) (a)</w:t>
      </w:r>
      <w:r w:rsidRPr="00AB27A3">
        <w:t xml:space="preserve"> </w:t>
      </w:r>
    </w:p>
    <w:p w14:paraId="42ACBD94" w14:textId="4157CE42" w:rsidR="00A44096" w:rsidRDefault="00912C31" w:rsidP="00A44096">
      <w:pPr>
        <w:spacing w:before="240" w:after="120"/>
        <w:rPr>
          <w:rFonts w:ascii="Arial" w:eastAsiaTheme="majorEastAsia" w:hAnsi="Arial" w:cstheme="majorBidi"/>
          <w:bCs/>
          <w:sz w:val="24"/>
          <w:szCs w:val="26"/>
        </w:rPr>
      </w:pPr>
      <w:r>
        <w:rPr>
          <w:rFonts w:ascii="Arial" w:eastAsiaTheme="majorEastAsia" w:hAnsi="Arial" w:cstheme="majorBidi"/>
          <w:bCs/>
          <w:sz w:val="24"/>
          <w:szCs w:val="26"/>
        </w:rPr>
        <w:t xml:space="preserve">This clause inserts the words “or electronic votes under section </w:t>
      </w:r>
      <w:r w:rsidR="002B31A2">
        <w:rPr>
          <w:rFonts w:ascii="Arial" w:eastAsiaTheme="majorEastAsia" w:hAnsi="Arial" w:cstheme="majorBidi"/>
          <w:bCs/>
          <w:sz w:val="24"/>
          <w:szCs w:val="26"/>
        </w:rPr>
        <w:t>136BA or section 136D</w:t>
      </w:r>
      <w:r w:rsidR="00C21719">
        <w:rPr>
          <w:rFonts w:ascii="Arial" w:eastAsiaTheme="majorEastAsia" w:hAnsi="Arial" w:cstheme="majorBidi"/>
          <w:bCs/>
          <w:sz w:val="24"/>
          <w:szCs w:val="26"/>
        </w:rPr>
        <w:t>.</w:t>
      </w:r>
      <w:r w:rsidR="002B31A2">
        <w:rPr>
          <w:rFonts w:ascii="Arial" w:eastAsiaTheme="majorEastAsia" w:hAnsi="Arial" w:cstheme="majorBidi"/>
          <w:bCs/>
          <w:sz w:val="24"/>
          <w:szCs w:val="26"/>
        </w:rPr>
        <w:t xml:space="preserve">” </w:t>
      </w:r>
    </w:p>
    <w:p w14:paraId="77F1A0DE" w14:textId="6090A0A0" w:rsidR="00A44096" w:rsidRDefault="002B31A2" w:rsidP="00A44096">
      <w:pPr>
        <w:spacing w:before="240" w:after="120"/>
        <w:rPr>
          <w:rFonts w:ascii="Arial" w:eastAsiaTheme="majorEastAsia" w:hAnsi="Arial" w:cstheme="majorBidi"/>
          <w:bCs/>
          <w:sz w:val="24"/>
          <w:szCs w:val="26"/>
        </w:rPr>
      </w:pPr>
      <w:r w:rsidRPr="002B31A2">
        <w:rPr>
          <w:rFonts w:ascii="Arial" w:eastAsiaTheme="majorEastAsia" w:hAnsi="Arial" w:cstheme="majorBidi"/>
          <w:bCs/>
          <w:sz w:val="24"/>
          <w:szCs w:val="26"/>
        </w:rPr>
        <w:t xml:space="preserve">This amendment to section 178 (3) (a) is consequential to the introduction of </w:t>
      </w:r>
      <w:r w:rsidR="00127C10">
        <w:rPr>
          <w:rFonts w:ascii="Arial" w:eastAsiaTheme="majorEastAsia" w:hAnsi="Arial" w:cstheme="majorBidi"/>
          <w:bCs/>
          <w:sz w:val="24"/>
          <w:szCs w:val="26"/>
        </w:rPr>
        <w:t xml:space="preserve">both the telephone voting and </w:t>
      </w:r>
      <w:r w:rsidRPr="002B31A2">
        <w:rPr>
          <w:rFonts w:ascii="Arial" w:eastAsiaTheme="majorEastAsia" w:hAnsi="Arial" w:cstheme="majorBidi"/>
          <w:bCs/>
          <w:sz w:val="24"/>
          <w:szCs w:val="26"/>
        </w:rPr>
        <w:t>overseas electronic voting option</w:t>
      </w:r>
      <w:r w:rsidR="00127C10">
        <w:rPr>
          <w:rFonts w:ascii="Arial" w:eastAsiaTheme="majorEastAsia" w:hAnsi="Arial" w:cstheme="majorBidi"/>
          <w:bCs/>
          <w:sz w:val="24"/>
          <w:szCs w:val="26"/>
        </w:rPr>
        <w:t>s</w:t>
      </w:r>
      <w:r w:rsidRPr="002B31A2">
        <w:rPr>
          <w:rFonts w:ascii="Arial" w:eastAsiaTheme="majorEastAsia" w:hAnsi="Arial" w:cstheme="majorBidi"/>
          <w:bCs/>
          <w:sz w:val="24"/>
          <w:szCs w:val="26"/>
        </w:rPr>
        <w:t xml:space="preserve"> to ensure that documents and data received by the Commissioner </w:t>
      </w:r>
      <w:r w:rsidR="00127C10">
        <w:rPr>
          <w:rFonts w:ascii="Arial" w:eastAsiaTheme="majorEastAsia" w:hAnsi="Arial" w:cstheme="majorBidi"/>
          <w:bCs/>
          <w:sz w:val="24"/>
          <w:szCs w:val="26"/>
        </w:rPr>
        <w:t xml:space="preserve">from these forms of voting </w:t>
      </w:r>
      <w:r w:rsidRPr="002B31A2">
        <w:rPr>
          <w:rFonts w:ascii="Arial" w:eastAsiaTheme="majorEastAsia" w:hAnsi="Arial" w:cstheme="majorBidi"/>
          <w:bCs/>
          <w:sz w:val="24"/>
          <w:szCs w:val="26"/>
        </w:rPr>
        <w:t xml:space="preserve">will </w:t>
      </w:r>
      <w:r w:rsidR="00127C10">
        <w:rPr>
          <w:rFonts w:ascii="Arial" w:eastAsiaTheme="majorEastAsia" w:hAnsi="Arial" w:cstheme="majorBidi"/>
          <w:bCs/>
          <w:sz w:val="24"/>
          <w:szCs w:val="26"/>
        </w:rPr>
        <w:t xml:space="preserve">also </w:t>
      </w:r>
      <w:r w:rsidRPr="002B31A2">
        <w:rPr>
          <w:rFonts w:ascii="Arial" w:eastAsiaTheme="majorEastAsia" w:hAnsi="Arial" w:cstheme="majorBidi"/>
          <w:bCs/>
          <w:sz w:val="24"/>
          <w:szCs w:val="26"/>
        </w:rPr>
        <w:t xml:space="preserve">be subject to scrutiny in accordance with </w:t>
      </w:r>
      <w:r w:rsidR="00127C10">
        <w:rPr>
          <w:rFonts w:ascii="Arial" w:eastAsiaTheme="majorEastAsia" w:hAnsi="Arial" w:cstheme="majorBidi"/>
          <w:bCs/>
          <w:sz w:val="24"/>
          <w:szCs w:val="26"/>
        </w:rPr>
        <w:t>Part 12</w:t>
      </w:r>
      <w:r w:rsidRPr="002B31A2">
        <w:rPr>
          <w:rFonts w:ascii="Arial" w:eastAsiaTheme="majorEastAsia" w:hAnsi="Arial" w:cstheme="majorBidi"/>
          <w:bCs/>
          <w:sz w:val="24"/>
          <w:szCs w:val="26"/>
        </w:rPr>
        <w:t xml:space="preserve"> of </w:t>
      </w:r>
      <w:r w:rsidR="00A13255">
        <w:rPr>
          <w:rFonts w:ascii="Arial" w:eastAsiaTheme="majorEastAsia" w:hAnsi="Arial" w:cstheme="majorBidi"/>
          <w:bCs/>
          <w:sz w:val="24"/>
          <w:szCs w:val="26"/>
        </w:rPr>
        <w:t>the Electoral Act</w:t>
      </w:r>
      <w:r w:rsidRPr="002B31A2">
        <w:rPr>
          <w:rFonts w:ascii="Arial" w:eastAsiaTheme="majorEastAsia" w:hAnsi="Arial" w:cstheme="majorBidi"/>
          <w:bCs/>
          <w:sz w:val="24"/>
          <w:szCs w:val="26"/>
        </w:rPr>
        <w:t>.</w:t>
      </w:r>
    </w:p>
    <w:p w14:paraId="1E273465" w14:textId="77777777" w:rsidR="004B71A7" w:rsidRDefault="004B71A7" w:rsidP="004B71A7">
      <w:pPr>
        <w:pStyle w:val="Heading2"/>
        <w:spacing w:before="240" w:line="276" w:lineRule="auto"/>
      </w:pPr>
      <w:r w:rsidRPr="00AB27A3">
        <w:lastRenderedPageBreak/>
        <w:t xml:space="preserve">Clause </w:t>
      </w:r>
      <w:r>
        <w:t>21</w:t>
      </w:r>
      <w:r w:rsidRPr="00AB27A3">
        <w:t xml:space="preserve"> </w:t>
      </w:r>
      <w:r w:rsidRPr="00AB27A3">
        <w:tab/>
      </w:r>
      <w:r>
        <w:t>Preliminary scrutiny of declaration voting papers etc, Section 179 (1) (a)</w:t>
      </w:r>
    </w:p>
    <w:p w14:paraId="6111CF98" w14:textId="4C453456" w:rsidR="004B71A7" w:rsidRDefault="004B71A7" w:rsidP="004B71A7">
      <w:pPr>
        <w:pStyle w:val="Heading2"/>
        <w:spacing w:before="240" w:line="276" w:lineRule="auto"/>
        <w:rPr>
          <w:b w:val="0"/>
          <w:bCs/>
        </w:rPr>
      </w:pPr>
      <w:r>
        <w:rPr>
          <w:b w:val="0"/>
          <w:bCs/>
        </w:rPr>
        <w:t xml:space="preserve">This clause inserts the words “or overseas electronic voting” and </w:t>
      </w:r>
      <w:r w:rsidRPr="00393B55">
        <w:rPr>
          <w:b w:val="0"/>
          <w:bCs/>
        </w:rPr>
        <w:t>provides that the Commissioner shall arrange for the conduct of the preliminary scrutinies necessary</w:t>
      </w:r>
      <w:r>
        <w:rPr>
          <w:b w:val="0"/>
          <w:bCs/>
        </w:rPr>
        <w:t xml:space="preserve"> for all completed declaration voting papers including those completed by overseas electronic voting</w:t>
      </w:r>
      <w:r w:rsidRPr="00393B55">
        <w:rPr>
          <w:b w:val="0"/>
          <w:bCs/>
        </w:rPr>
        <w:t>.</w:t>
      </w:r>
    </w:p>
    <w:p w14:paraId="0B56D2A0" w14:textId="77777777" w:rsidR="004B71A7" w:rsidRDefault="004B71A7" w:rsidP="004B71A7">
      <w:pPr>
        <w:pStyle w:val="Heading2"/>
        <w:spacing w:before="240" w:line="276" w:lineRule="auto"/>
      </w:pPr>
      <w:r w:rsidRPr="00AB27A3">
        <w:t xml:space="preserve">Clause </w:t>
      </w:r>
      <w:r>
        <w:t>22</w:t>
      </w:r>
      <w:r w:rsidRPr="00AB27A3">
        <w:t xml:space="preserve"> </w:t>
      </w:r>
      <w:r w:rsidRPr="00AB27A3">
        <w:tab/>
      </w:r>
      <w:r>
        <w:t>Section 179 (5)</w:t>
      </w:r>
    </w:p>
    <w:p w14:paraId="1CDAE7F1" w14:textId="77777777" w:rsidR="004B71A7" w:rsidRDefault="004B71A7" w:rsidP="004B71A7">
      <w:pPr>
        <w:pStyle w:val="Heading2"/>
        <w:spacing w:before="240" w:line="276" w:lineRule="auto"/>
        <w:rPr>
          <w:b w:val="0"/>
          <w:bCs/>
        </w:rPr>
      </w:pPr>
      <w:r>
        <w:rPr>
          <w:b w:val="0"/>
          <w:bCs/>
        </w:rPr>
        <w:t xml:space="preserve">This clause inserts the words “other than for overseas electronic voting” to preclude overseas electronic voting from being subjected to </w:t>
      </w:r>
      <w:r w:rsidRPr="00872FE0">
        <w:rPr>
          <w:b w:val="0"/>
          <w:bCs/>
        </w:rPr>
        <w:t>preliminary scrutiny conducted in</w:t>
      </w:r>
      <w:r>
        <w:rPr>
          <w:b w:val="0"/>
          <w:bCs/>
        </w:rPr>
        <w:t xml:space="preserve"> </w:t>
      </w:r>
      <w:r w:rsidRPr="00872FE0">
        <w:rPr>
          <w:b w:val="0"/>
          <w:bCs/>
        </w:rPr>
        <w:t>accordance with schedule</w:t>
      </w:r>
      <w:r>
        <w:rPr>
          <w:b w:val="0"/>
          <w:bCs/>
        </w:rPr>
        <w:t xml:space="preserve"> 3 of the Electoral Act.</w:t>
      </w:r>
    </w:p>
    <w:p w14:paraId="470822AD" w14:textId="7F178B3B" w:rsidR="004B71A7" w:rsidRPr="0008309D" w:rsidRDefault="004B71A7" w:rsidP="0008309D">
      <w:pPr>
        <w:pStyle w:val="Heading2"/>
        <w:spacing w:before="240" w:line="276" w:lineRule="auto"/>
        <w:rPr>
          <w:b w:val="0"/>
          <w:bCs/>
        </w:rPr>
      </w:pPr>
      <w:r w:rsidRPr="00610DA6">
        <w:rPr>
          <w:b w:val="0"/>
          <w:bCs/>
        </w:rPr>
        <w:t>Preliminary scrutiny is performed to determine based on information received about a person’s eligibility as to whether the vote can progress to scrutiny (the admittance of vote</w:t>
      </w:r>
      <w:r>
        <w:rPr>
          <w:b w:val="0"/>
          <w:bCs/>
        </w:rPr>
        <w:t>s</w:t>
      </w:r>
      <w:r w:rsidRPr="00610DA6">
        <w:rPr>
          <w:b w:val="0"/>
          <w:bCs/>
        </w:rPr>
        <w:t xml:space="preserve"> for counting). Given current provisions in the </w:t>
      </w:r>
      <w:r>
        <w:rPr>
          <w:b w:val="0"/>
          <w:bCs/>
        </w:rPr>
        <w:t xml:space="preserve">Electoral </w:t>
      </w:r>
      <w:r w:rsidRPr="00610DA6">
        <w:rPr>
          <w:b w:val="0"/>
          <w:bCs/>
        </w:rPr>
        <w:t xml:space="preserve">Act in relation to preliminary scrutiny (Schedule 3) deal specifically with physical forms of declaration voting, the overseas e-voting option will be subject to a preliminary scrutiny process to be determined by the Commissioner </w:t>
      </w:r>
      <w:bookmarkStart w:id="5" w:name="_Hlk21611455"/>
      <w:r w:rsidRPr="00610DA6">
        <w:rPr>
          <w:b w:val="0"/>
          <w:bCs/>
        </w:rPr>
        <w:t xml:space="preserve">pursuant to </w:t>
      </w:r>
      <w:r w:rsidRPr="007A69CF">
        <w:rPr>
          <w:b w:val="0"/>
          <w:bCs/>
        </w:rPr>
        <w:t>section 118A.</w:t>
      </w:r>
      <w:r w:rsidRPr="00610DA6">
        <w:rPr>
          <w:b w:val="0"/>
          <w:bCs/>
        </w:rPr>
        <w:t xml:space="preserve"> This process will be made publicly available under open access on the Commission’s website</w:t>
      </w:r>
      <w:bookmarkEnd w:id="5"/>
      <w:r w:rsidRPr="00610DA6">
        <w:rPr>
          <w:b w:val="0"/>
          <w:bCs/>
        </w:rPr>
        <w:t xml:space="preserve">. </w:t>
      </w:r>
    </w:p>
    <w:p w14:paraId="03059F08" w14:textId="58C362A4" w:rsidR="004429AC" w:rsidRDefault="004429AC" w:rsidP="00D61440">
      <w:pPr>
        <w:pStyle w:val="Heading2"/>
        <w:spacing w:before="240" w:line="276" w:lineRule="auto"/>
      </w:pPr>
      <w:r w:rsidRPr="00AB27A3">
        <w:t xml:space="preserve">Clause </w:t>
      </w:r>
      <w:r>
        <w:t>23</w:t>
      </w:r>
      <w:r w:rsidRPr="00AB27A3">
        <w:t xml:space="preserve"> </w:t>
      </w:r>
      <w:r w:rsidRPr="00AB27A3">
        <w:tab/>
      </w:r>
      <w:r>
        <w:t>Section 179 (6)</w:t>
      </w:r>
    </w:p>
    <w:p w14:paraId="483099A5" w14:textId="276F147C" w:rsidR="004429AC" w:rsidRPr="00D37DD2" w:rsidRDefault="00D37DD2" w:rsidP="00D61440">
      <w:pPr>
        <w:spacing w:before="240" w:after="120"/>
        <w:rPr>
          <w:rFonts w:ascii="Arial" w:hAnsi="Arial" w:cs="Arial"/>
          <w:sz w:val="24"/>
          <w:szCs w:val="24"/>
        </w:rPr>
      </w:pPr>
      <w:r w:rsidRPr="00D37DD2">
        <w:rPr>
          <w:rFonts w:ascii="Arial" w:hAnsi="Arial" w:cs="Arial"/>
          <w:sz w:val="24"/>
          <w:szCs w:val="24"/>
        </w:rPr>
        <w:t xml:space="preserve">This clause </w:t>
      </w:r>
      <w:r w:rsidR="00D3662A">
        <w:rPr>
          <w:rFonts w:ascii="Arial" w:hAnsi="Arial" w:cs="Arial"/>
          <w:sz w:val="24"/>
          <w:szCs w:val="24"/>
        </w:rPr>
        <w:t xml:space="preserve">inserts the words “under part 11” to clarify that </w:t>
      </w:r>
      <w:r w:rsidRPr="00D37DD2">
        <w:rPr>
          <w:rFonts w:ascii="Arial" w:hAnsi="Arial" w:cs="Arial"/>
          <w:sz w:val="24"/>
          <w:szCs w:val="24"/>
        </w:rPr>
        <w:t xml:space="preserve">Schedule 3 of the </w:t>
      </w:r>
      <w:r w:rsidR="00494CED">
        <w:rPr>
          <w:rFonts w:ascii="Arial" w:hAnsi="Arial" w:cs="Arial"/>
          <w:sz w:val="24"/>
          <w:szCs w:val="24"/>
        </w:rPr>
        <w:t xml:space="preserve">Electoral </w:t>
      </w:r>
      <w:r w:rsidRPr="00D37DD2">
        <w:rPr>
          <w:rFonts w:ascii="Arial" w:hAnsi="Arial" w:cs="Arial"/>
          <w:sz w:val="24"/>
          <w:szCs w:val="24"/>
        </w:rPr>
        <w:t xml:space="preserve">Act </w:t>
      </w:r>
      <w:r w:rsidR="00494CED">
        <w:rPr>
          <w:rFonts w:ascii="Arial" w:hAnsi="Arial" w:cs="Arial"/>
          <w:sz w:val="24"/>
          <w:szCs w:val="24"/>
        </w:rPr>
        <w:t>which relates to the</w:t>
      </w:r>
      <w:r w:rsidRPr="00D37DD2">
        <w:rPr>
          <w:rFonts w:ascii="Arial" w:hAnsi="Arial" w:cs="Arial"/>
          <w:sz w:val="24"/>
          <w:szCs w:val="24"/>
        </w:rPr>
        <w:t xml:space="preserve"> preliminary scrutiny process for physical declaration votes will only apply to postal votes cast by Antarctic electors i.e. preliminary scrutiny for electronic votes cast by Antarctic electors will not be subject to Schedule 3 of </w:t>
      </w:r>
      <w:r w:rsidR="00A13255">
        <w:rPr>
          <w:rFonts w:ascii="Arial" w:hAnsi="Arial" w:cs="Arial"/>
          <w:sz w:val="24"/>
          <w:szCs w:val="24"/>
        </w:rPr>
        <w:t>the Electoral Act</w:t>
      </w:r>
      <w:r w:rsidRPr="00D37DD2">
        <w:rPr>
          <w:rFonts w:ascii="Arial" w:hAnsi="Arial" w:cs="Arial"/>
          <w:sz w:val="24"/>
          <w:szCs w:val="24"/>
        </w:rPr>
        <w:t>.</w:t>
      </w:r>
      <w:r w:rsidR="00494CED">
        <w:rPr>
          <w:rFonts w:ascii="Arial" w:hAnsi="Arial" w:cs="Arial"/>
          <w:sz w:val="24"/>
          <w:szCs w:val="24"/>
        </w:rPr>
        <w:t xml:space="preserve"> </w:t>
      </w:r>
    </w:p>
    <w:p w14:paraId="08DCB4CA" w14:textId="394B1155" w:rsidR="004429AC" w:rsidRDefault="004429AC" w:rsidP="00D61440">
      <w:pPr>
        <w:pStyle w:val="Heading2"/>
        <w:spacing w:before="240" w:line="276" w:lineRule="auto"/>
      </w:pPr>
      <w:r w:rsidRPr="00AB27A3">
        <w:t xml:space="preserve">Clause </w:t>
      </w:r>
      <w:r>
        <w:t>24</w:t>
      </w:r>
      <w:r w:rsidRPr="00AB27A3">
        <w:t xml:space="preserve"> </w:t>
      </w:r>
      <w:r w:rsidRPr="00AB27A3">
        <w:tab/>
      </w:r>
      <w:r>
        <w:t>Formality of ballot papers, New section 180 (2A)</w:t>
      </w:r>
    </w:p>
    <w:p w14:paraId="0FE4ABF8" w14:textId="3CA8ED79" w:rsidR="004429AC" w:rsidRPr="005906E7" w:rsidRDefault="005906E7" w:rsidP="00D61440">
      <w:pPr>
        <w:spacing w:before="240" w:after="120"/>
        <w:rPr>
          <w:rFonts w:ascii="Arial" w:hAnsi="Arial" w:cs="Arial"/>
          <w:sz w:val="24"/>
          <w:szCs w:val="24"/>
        </w:rPr>
      </w:pPr>
      <w:r w:rsidRPr="005906E7">
        <w:rPr>
          <w:rFonts w:ascii="Arial" w:hAnsi="Arial" w:cs="Arial"/>
          <w:sz w:val="24"/>
          <w:szCs w:val="24"/>
        </w:rPr>
        <w:t>This clause inserts new section 180 (2A)</w:t>
      </w:r>
      <w:r>
        <w:rPr>
          <w:rFonts w:ascii="Arial" w:hAnsi="Arial" w:cs="Arial"/>
          <w:sz w:val="24"/>
          <w:szCs w:val="24"/>
        </w:rPr>
        <w:t xml:space="preserve"> to clarify </w:t>
      </w:r>
      <w:r w:rsidRPr="005906E7">
        <w:rPr>
          <w:rFonts w:ascii="Arial" w:hAnsi="Arial" w:cs="Arial"/>
          <w:sz w:val="24"/>
          <w:szCs w:val="24"/>
        </w:rPr>
        <w:t xml:space="preserve">that an electronic ballot paper cast by an overseas elector is not </w:t>
      </w:r>
      <w:r>
        <w:rPr>
          <w:rFonts w:ascii="Arial" w:hAnsi="Arial" w:cs="Arial"/>
          <w:sz w:val="24"/>
          <w:szCs w:val="24"/>
        </w:rPr>
        <w:t xml:space="preserve">an </w:t>
      </w:r>
      <w:r w:rsidRPr="005906E7">
        <w:rPr>
          <w:rFonts w:ascii="Arial" w:hAnsi="Arial" w:cs="Arial"/>
          <w:sz w:val="24"/>
          <w:szCs w:val="24"/>
        </w:rPr>
        <w:t>informal</w:t>
      </w:r>
      <w:r>
        <w:rPr>
          <w:rFonts w:ascii="Arial" w:hAnsi="Arial" w:cs="Arial"/>
          <w:sz w:val="24"/>
          <w:szCs w:val="24"/>
        </w:rPr>
        <w:t xml:space="preserve"> ballot paper</w:t>
      </w:r>
      <w:r w:rsidRPr="005906E7">
        <w:rPr>
          <w:rFonts w:ascii="Arial" w:hAnsi="Arial" w:cs="Arial"/>
          <w:sz w:val="24"/>
          <w:szCs w:val="24"/>
        </w:rPr>
        <w:t xml:space="preserve"> for the purpose of section 180 of the </w:t>
      </w:r>
      <w:r w:rsidR="008D63BF">
        <w:rPr>
          <w:rFonts w:ascii="Arial" w:hAnsi="Arial" w:cs="Arial"/>
          <w:sz w:val="24"/>
          <w:szCs w:val="24"/>
        </w:rPr>
        <w:t xml:space="preserve">Electoral </w:t>
      </w:r>
      <w:r w:rsidRPr="005906E7">
        <w:rPr>
          <w:rFonts w:ascii="Arial" w:hAnsi="Arial" w:cs="Arial"/>
          <w:sz w:val="24"/>
          <w:szCs w:val="24"/>
        </w:rPr>
        <w:t>Act.</w:t>
      </w:r>
    </w:p>
    <w:p w14:paraId="21B0F9E2" w14:textId="5147F856" w:rsidR="004429AC" w:rsidRDefault="004429AC" w:rsidP="00D61440">
      <w:pPr>
        <w:pStyle w:val="Heading2"/>
        <w:spacing w:before="240" w:line="276" w:lineRule="auto"/>
      </w:pPr>
      <w:r w:rsidRPr="00AB27A3">
        <w:t xml:space="preserve">Clause </w:t>
      </w:r>
      <w:r>
        <w:t>25</w:t>
      </w:r>
      <w:r w:rsidRPr="00AB27A3">
        <w:t xml:space="preserve"> </w:t>
      </w:r>
      <w:r w:rsidRPr="00AB27A3">
        <w:tab/>
      </w:r>
      <w:r>
        <w:t>First count – electronic ballot papers, Section 183A</w:t>
      </w:r>
    </w:p>
    <w:p w14:paraId="70775D31" w14:textId="6B71A446" w:rsidR="00A55F6D" w:rsidRDefault="00A55F6D" w:rsidP="00D61440">
      <w:pPr>
        <w:spacing w:before="240" w:after="120"/>
        <w:rPr>
          <w:rFonts w:ascii="Arial" w:hAnsi="Arial" w:cs="Arial"/>
          <w:sz w:val="24"/>
          <w:szCs w:val="24"/>
        </w:rPr>
      </w:pPr>
      <w:r>
        <w:rPr>
          <w:rFonts w:ascii="Arial" w:hAnsi="Arial" w:cs="Arial"/>
          <w:sz w:val="24"/>
          <w:szCs w:val="24"/>
        </w:rPr>
        <w:t>This clause substitutes the words “preferences from electronic voting” with “preferences marked on an electronic ballot paper</w:t>
      </w:r>
      <w:r w:rsidR="00C21719">
        <w:rPr>
          <w:rFonts w:ascii="Arial" w:hAnsi="Arial" w:cs="Arial"/>
          <w:sz w:val="24"/>
          <w:szCs w:val="24"/>
        </w:rPr>
        <w:t>.</w:t>
      </w:r>
      <w:r>
        <w:rPr>
          <w:rFonts w:ascii="Arial" w:hAnsi="Arial" w:cs="Arial"/>
          <w:sz w:val="24"/>
          <w:szCs w:val="24"/>
        </w:rPr>
        <w:t xml:space="preserve">” </w:t>
      </w:r>
    </w:p>
    <w:p w14:paraId="510EDAC6" w14:textId="737F4EC6" w:rsidR="004429AC" w:rsidRPr="00A55F6D" w:rsidRDefault="00A55F6D" w:rsidP="00D61440">
      <w:pPr>
        <w:spacing w:before="240" w:after="120"/>
        <w:rPr>
          <w:rFonts w:ascii="Arial" w:hAnsi="Arial" w:cs="Arial"/>
          <w:sz w:val="24"/>
          <w:szCs w:val="24"/>
        </w:rPr>
      </w:pPr>
      <w:r w:rsidRPr="00A55F6D">
        <w:rPr>
          <w:rFonts w:ascii="Arial" w:hAnsi="Arial" w:cs="Arial"/>
          <w:sz w:val="24"/>
          <w:szCs w:val="24"/>
        </w:rPr>
        <w:t xml:space="preserve">The amendment made </w:t>
      </w:r>
      <w:r w:rsidRPr="009312D6">
        <w:rPr>
          <w:rFonts w:ascii="Arial" w:hAnsi="Arial" w:cs="Arial"/>
          <w:sz w:val="24"/>
          <w:szCs w:val="24"/>
        </w:rPr>
        <w:t xml:space="preserve">by clause </w:t>
      </w:r>
      <w:r w:rsidR="007F00BA" w:rsidRPr="009312D6">
        <w:rPr>
          <w:rFonts w:ascii="Arial" w:hAnsi="Arial" w:cs="Arial"/>
          <w:sz w:val="24"/>
          <w:szCs w:val="24"/>
        </w:rPr>
        <w:t>25</w:t>
      </w:r>
      <w:r w:rsidRPr="00A55F6D">
        <w:rPr>
          <w:rFonts w:ascii="Arial" w:hAnsi="Arial" w:cs="Arial"/>
          <w:sz w:val="24"/>
          <w:szCs w:val="24"/>
        </w:rPr>
        <w:t xml:space="preserve"> is consequential to the introduction of </w:t>
      </w:r>
      <w:r w:rsidR="007907A6">
        <w:rPr>
          <w:rFonts w:ascii="Arial" w:hAnsi="Arial" w:cs="Arial"/>
          <w:sz w:val="24"/>
          <w:szCs w:val="24"/>
        </w:rPr>
        <w:t xml:space="preserve">both the telephone voting and </w:t>
      </w:r>
      <w:r w:rsidRPr="00A55F6D">
        <w:rPr>
          <w:rFonts w:ascii="Arial" w:hAnsi="Arial" w:cs="Arial"/>
          <w:sz w:val="24"/>
          <w:szCs w:val="24"/>
        </w:rPr>
        <w:t>overseas electronic voting option</w:t>
      </w:r>
      <w:r w:rsidR="007907A6">
        <w:rPr>
          <w:rFonts w:ascii="Arial" w:hAnsi="Arial" w:cs="Arial"/>
          <w:sz w:val="24"/>
          <w:szCs w:val="24"/>
        </w:rPr>
        <w:t>s</w:t>
      </w:r>
      <w:r w:rsidRPr="00A55F6D">
        <w:rPr>
          <w:rFonts w:ascii="Arial" w:hAnsi="Arial" w:cs="Arial"/>
          <w:sz w:val="24"/>
          <w:szCs w:val="24"/>
        </w:rPr>
        <w:t>. The amendment clarifies that the Officer in Charge of a scrutiny centre must arrange for preferences</w:t>
      </w:r>
      <w:r w:rsidR="007907A6">
        <w:rPr>
          <w:rFonts w:ascii="Arial" w:hAnsi="Arial" w:cs="Arial"/>
          <w:sz w:val="24"/>
          <w:szCs w:val="24"/>
        </w:rPr>
        <w:t xml:space="preserve"> marked on an electronic ballot paper </w:t>
      </w:r>
      <w:r w:rsidRPr="00A55F6D">
        <w:rPr>
          <w:rFonts w:ascii="Arial" w:hAnsi="Arial" w:cs="Arial"/>
          <w:sz w:val="24"/>
          <w:szCs w:val="24"/>
        </w:rPr>
        <w:t xml:space="preserve">to be entered into the approved computer program and for the electronic counting of the votes using the program. </w:t>
      </w:r>
    </w:p>
    <w:p w14:paraId="490EF5F4" w14:textId="1F64C7AD" w:rsidR="004429AC" w:rsidRDefault="004429AC" w:rsidP="00D61440">
      <w:pPr>
        <w:pStyle w:val="Heading2"/>
        <w:spacing w:before="240" w:line="276" w:lineRule="auto"/>
      </w:pPr>
      <w:r w:rsidRPr="00AB27A3">
        <w:lastRenderedPageBreak/>
        <w:t xml:space="preserve">Clause </w:t>
      </w:r>
      <w:r>
        <w:t>26</w:t>
      </w:r>
      <w:r w:rsidRPr="00AB27A3">
        <w:t xml:space="preserve"> </w:t>
      </w:r>
      <w:r w:rsidRPr="00AB27A3">
        <w:tab/>
      </w:r>
      <w:r>
        <w:t>Recount of electronic scrutiny of ballot papers, Section 187C (2)</w:t>
      </w:r>
    </w:p>
    <w:p w14:paraId="5065A47E" w14:textId="76938DB7" w:rsidR="008D3467" w:rsidRPr="00952DAD" w:rsidRDefault="00952DAD" w:rsidP="00D61440">
      <w:pPr>
        <w:spacing w:before="240" w:after="120"/>
        <w:rPr>
          <w:rFonts w:ascii="Arial" w:hAnsi="Arial" w:cs="Arial"/>
          <w:sz w:val="24"/>
          <w:szCs w:val="24"/>
        </w:rPr>
      </w:pPr>
      <w:r w:rsidRPr="00952DAD">
        <w:rPr>
          <w:rFonts w:ascii="Arial" w:hAnsi="Arial" w:cs="Arial"/>
          <w:sz w:val="24"/>
          <w:szCs w:val="24"/>
        </w:rPr>
        <w:t xml:space="preserve">This clause </w:t>
      </w:r>
      <w:r>
        <w:rPr>
          <w:rFonts w:ascii="Arial" w:hAnsi="Arial" w:cs="Arial"/>
          <w:sz w:val="24"/>
          <w:szCs w:val="24"/>
        </w:rPr>
        <w:t xml:space="preserve">substitutes the words “at a polling place or scrutiny centre” with “by an approved electronic device or approved computer program”. </w:t>
      </w:r>
      <w:r w:rsidR="00B503DC">
        <w:rPr>
          <w:rFonts w:ascii="Arial" w:hAnsi="Arial" w:cs="Arial"/>
          <w:sz w:val="24"/>
          <w:szCs w:val="24"/>
        </w:rPr>
        <w:t xml:space="preserve">This amendment </w:t>
      </w:r>
      <w:r>
        <w:rPr>
          <w:rFonts w:ascii="Arial" w:hAnsi="Arial" w:cs="Arial"/>
          <w:sz w:val="24"/>
          <w:szCs w:val="24"/>
        </w:rPr>
        <w:t xml:space="preserve">is linked to the amendment </w:t>
      </w:r>
      <w:r w:rsidR="008D3467">
        <w:rPr>
          <w:rFonts w:ascii="Arial" w:hAnsi="Arial" w:cs="Arial"/>
          <w:sz w:val="24"/>
          <w:szCs w:val="24"/>
        </w:rPr>
        <w:t xml:space="preserve">to section 118B (2) in </w:t>
      </w:r>
      <w:r w:rsidR="008D3467" w:rsidRPr="009312D6">
        <w:rPr>
          <w:rFonts w:ascii="Arial" w:hAnsi="Arial" w:cs="Arial"/>
          <w:sz w:val="24"/>
          <w:szCs w:val="24"/>
        </w:rPr>
        <w:t>clause 7</w:t>
      </w:r>
      <w:r w:rsidR="00B503DC">
        <w:rPr>
          <w:rFonts w:ascii="Arial" w:hAnsi="Arial" w:cs="Arial"/>
          <w:sz w:val="24"/>
          <w:szCs w:val="24"/>
        </w:rPr>
        <w:t xml:space="preserve"> and provide</w:t>
      </w:r>
      <w:r w:rsidR="00C574DE">
        <w:rPr>
          <w:rFonts w:ascii="Arial" w:hAnsi="Arial" w:cs="Arial"/>
          <w:sz w:val="24"/>
          <w:szCs w:val="24"/>
        </w:rPr>
        <w:t>s</w:t>
      </w:r>
      <w:r w:rsidR="00B503DC">
        <w:rPr>
          <w:rFonts w:ascii="Arial" w:hAnsi="Arial" w:cs="Arial"/>
          <w:sz w:val="24"/>
          <w:szCs w:val="24"/>
        </w:rPr>
        <w:t xml:space="preserve"> that a recount of electronic scrutiny of ballot papers may be conducted by recounting backup copy of electronic data. </w:t>
      </w:r>
    </w:p>
    <w:p w14:paraId="2BEFF49D" w14:textId="0955E1C8" w:rsidR="004429AC" w:rsidRDefault="004429AC" w:rsidP="004429AC">
      <w:pPr>
        <w:pStyle w:val="Heading2"/>
        <w:spacing w:before="240" w:line="276" w:lineRule="auto"/>
      </w:pPr>
      <w:r w:rsidRPr="00AB27A3">
        <w:t xml:space="preserve">Clause </w:t>
      </w:r>
      <w:r>
        <w:t>27</w:t>
      </w:r>
      <w:r w:rsidRPr="00AB27A3">
        <w:t xml:space="preserve"> </w:t>
      </w:r>
      <w:r w:rsidRPr="00AB27A3">
        <w:tab/>
      </w:r>
      <w:r>
        <w:t>Validity may be disputed after election, Section 256 (2) (d)</w:t>
      </w:r>
    </w:p>
    <w:p w14:paraId="3F8D7A29" w14:textId="0F3CEB42" w:rsidR="004429AC" w:rsidRDefault="00D61440" w:rsidP="00D61440">
      <w:pPr>
        <w:spacing w:before="240" w:after="120"/>
      </w:pPr>
      <w:r w:rsidRPr="00952DAD">
        <w:rPr>
          <w:rFonts w:ascii="Arial" w:hAnsi="Arial" w:cs="Arial"/>
          <w:sz w:val="24"/>
          <w:szCs w:val="24"/>
        </w:rPr>
        <w:t xml:space="preserve">This clause </w:t>
      </w:r>
      <w:r w:rsidR="00137305">
        <w:rPr>
          <w:rFonts w:ascii="Arial" w:hAnsi="Arial" w:cs="Arial"/>
          <w:sz w:val="24"/>
          <w:szCs w:val="24"/>
        </w:rPr>
        <w:t xml:space="preserve">inserts the word “the commissioner or” to clarify that any matter connected with the issue, or scrutiny, of ballot papers by either the commissioner or an officer may be called into question for the purpose of section 256 (2). </w:t>
      </w:r>
    </w:p>
    <w:p w14:paraId="6CDC50ED" w14:textId="28F4F664" w:rsidR="004429AC" w:rsidRDefault="004429AC" w:rsidP="004429AC">
      <w:pPr>
        <w:pStyle w:val="Heading2"/>
        <w:spacing w:before="240" w:line="276" w:lineRule="auto"/>
      </w:pPr>
      <w:r w:rsidRPr="00AB27A3">
        <w:t xml:space="preserve">Clause </w:t>
      </w:r>
      <w:r>
        <w:t>28</w:t>
      </w:r>
      <w:r w:rsidRPr="00AB27A3">
        <w:t xml:space="preserve"> </w:t>
      </w:r>
      <w:r w:rsidRPr="00AB27A3">
        <w:tab/>
      </w:r>
      <w:r>
        <w:t xml:space="preserve">Responses to official questions, Section </w:t>
      </w:r>
      <w:r w:rsidR="00BF381A">
        <w:t>319</w:t>
      </w:r>
    </w:p>
    <w:p w14:paraId="4ED766BB" w14:textId="1BF63C2E" w:rsidR="00201A5B" w:rsidRDefault="00B45218" w:rsidP="00B45218">
      <w:pPr>
        <w:spacing w:before="240" w:after="120"/>
        <w:rPr>
          <w:rFonts w:ascii="Arial" w:hAnsi="Arial" w:cs="Arial"/>
          <w:sz w:val="24"/>
          <w:szCs w:val="24"/>
        </w:rPr>
      </w:pPr>
      <w:r w:rsidRPr="00952DAD">
        <w:rPr>
          <w:rFonts w:ascii="Arial" w:hAnsi="Arial" w:cs="Arial"/>
          <w:sz w:val="24"/>
          <w:szCs w:val="24"/>
        </w:rPr>
        <w:t xml:space="preserve">This clause </w:t>
      </w:r>
      <w:r w:rsidR="00201A5B">
        <w:rPr>
          <w:rFonts w:ascii="Arial" w:hAnsi="Arial" w:cs="Arial"/>
          <w:sz w:val="24"/>
          <w:szCs w:val="24"/>
        </w:rPr>
        <w:t>updates</w:t>
      </w:r>
      <w:r w:rsidR="00BF381A">
        <w:rPr>
          <w:rFonts w:ascii="Arial" w:hAnsi="Arial" w:cs="Arial"/>
          <w:sz w:val="24"/>
          <w:szCs w:val="24"/>
        </w:rPr>
        <w:t xml:space="preserve"> the definition of “official question”</w:t>
      </w:r>
      <w:r w:rsidR="00201A5B">
        <w:rPr>
          <w:rFonts w:ascii="Arial" w:hAnsi="Arial" w:cs="Arial"/>
          <w:sz w:val="24"/>
          <w:szCs w:val="24"/>
        </w:rPr>
        <w:t xml:space="preserve"> so that an official question may also be in a form approved under section 340A or otherwise authorised by the Commissioner. </w:t>
      </w:r>
    </w:p>
    <w:p w14:paraId="506F7126" w14:textId="792726B6" w:rsidR="00BB6507" w:rsidRPr="00201A5B" w:rsidRDefault="006D6713" w:rsidP="00B45218">
      <w:pPr>
        <w:spacing w:before="240" w:after="120"/>
        <w:rPr>
          <w:rFonts w:ascii="Arial" w:hAnsi="Arial" w:cs="Arial"/>
          <w:sz w:val="24"/>
          <w:szCs w:val="24"/>
        </w:rPr>
      </w:pPr>
      <w:r>
        <w:rPr>
          <w:rFonts w:ascii="Arial" w:hAnsi="Arial" w:cs="Arial"/>
          <w:sz w:val="24"/>
          <w:szCs w:val="24"/>
        </w:rPr>
        <w:t>This amendment</w:t>
      </w:r>
      <w:r w:rsidRPr="006D6713">
        <w:rPr>
          <w:rFonts w:ascii="Arial" w:hAnsi="Arial" w:cs="Arial"/>
          <w:sz w:val="24"/>
          <w:szCs w:val="24"/>
        </w:rPr>
        <w:t xml:space="preserve"> </w:t>
      </w:r>
      <w:r>
        <w:rPr>
          <w:rFonts w:ascii="Arial" w:hAnsi="Arial" w:cs="Arial"/>
          <w:sz w:val="24"/>
          <w:szCs w:val="24"/>
        </w:rPr>
        <w:t>extends</w:t>
      </w:r>
      <w:r w:rsidRPr="006D6713">
        <w:rPr>
          <w:rFonts w:ascii="Arial" w:hAnsi="Arial" w:cs="Arial"/>
          <w:sz w:val="24"/>
          <w:szCs w:val="24"/>
        </w:rPr>
        <w:t xml:space="preserve"> </w:t>
      </w:r>
      <w:r>
        <w:rPr>
          <w:rFonts w:ascii="Arial" w:hAnsi="Arial" w:cs="Arial"/>
          <w:sz w:val="24"/>
          <w:szCs w:val="24"/>
        </w:rPr>
        <w:t xml:space="preserve">a criminal penalty that </w:t>
      </w:r>
      <w:r w:rsidRPr="006D6713">
        <w:rPr>
          <w:rFonts w:ascii="Arial" w:hAnsi="Arial" w:cs="Arial"/>
          <w:sz w:val="24"/>
          <w:szCs w:val="24"/>
        </w:rPr>
        <w:t>would otherwise be associated with providing false or misleading answers to a question asked by an official in person</w:t>
      </w:r>
      <w:r>
        <w:rPr>
          <w:rFonts w:ascii="Arial" w:hAnsi="Arial" w:cs="Arial"/>
          <w:sz w:val="24"/>
          <w:szCs w:val="24"/>
        </w:rPr>
        <w:t xml:space="preserve"> only. T</w:t>
      </w:r>
      <w:r w:rsidRPr="006D6713">
        <w:rPr>
          <w:rFonts w:ascii="Arial" w:hAnsi="Arial" w:cs="Arial"/>
          <w:sz w:val="24"/>
          <w:szCs w:val="24"/>
        </w:rPr>
        <w:t>his penalty will now be extended to a question that is</w:t>
      </w:r>
      <w:r w:rsidR="00D64FB4">
        <w:rPr>
          <w:rFonts w:ascii="Arial" w:hAnsi="Arial" w:cs="Arial"/>
          <w:sz w:val="24"/>
          <w:szCs w:val="24"/>
        </w:rPr>
        <w:t xml:space="preserve"> either </w:t>
      </w:r>
      <w:r w:rsidRPr="006D6713">
        <w:rPr>
          <w:rFonts w:ascii="Arial" w:hAnsi="Arial" w:cs="Arial"/>
          <w:sz w:val="24"/>
          <w:szCs w:val="24"/>
        </w:rPr>
        <w:t>asked</w:t>
      </w:r>
      <w:r>
        <w:rPr>
          <w:rFonts w:ascii="Arial" w:hAnsi="Arial" w:cs="Arial"/>
          <w:sz w:val="24"/>
          <w:szCs w:val="24"/>
        </w:rPr>
        <w:t xml:space="preserve"> in an approved form </w:t>
      </w:r>
      <w:r w:rsidR="00D64FB4">
        <w:rPr>
          <w:rFonts w:ascii="Arial" w:hAnsi="Arial" w:cs="Arial"/>
          <w:sz w:val="24"/>
          <w:szCs w:val="24"/>
        </w:rPr>
        <w:t>or otherwise authorised by the Commissioner</w:t>
      </w:r>
      <w:r w:rsidR="00400DD2">
        <w:rPr>
          <w:rFonts w:ascii="Arial" w:hAnsi="Arial" w:cs="Arial"/>
          <w:sz w:val="24"/>
          <w:szCs w:val="24"/>
        </w:rPr>
        <w:t>. For example,</w:t>
      </w:r>
      <w:r w:rsidR="00D64FB4">
        <w:rPr>
          <w:rFonts w:ascii="Arial" w:hAnsi="Arial" w:cs="Arial"/>
          <w:sz w:val="24"/>
          <w:szCs w:val="24"/>
        </w:rPr>
        <w:t xml:space="preserve"> this may include </w:t>
      </w:r>
      <w:r w:rsidR="003925E0">
        <w:rPr>
          <w:rFonts w:ascii="Arial" w:hAnsi="Arial" w:cs="Arial"/>
          <w:sz w:val="24"/>
          <w:szCs w:val="24"/>
        </w:rPr>
        <w:t xml:space="preserve">a </w:t>
      </w:r>
      <w:r w:rsidR="00400DD2">
        <w:rPr>
          <w:rFonts w:ascii="Arial" w:hAnsi="Arial" w:cs="Arial"/>
          <w:sz w:val="24"/>
          <w:szCs w:val="24"/>
        </w:rPr>
        <w:t xml:space="preserve">question asked on </w:t>
      </w:r>
      <w:r w:rsidR="00400DD2" w:rsidRPr="00400DD2">
        <w:rPr>
          <w:rFonts w:ascii="Arial" w:hAnsi="Arial" w:cs="Arial"/>
          <w:sz w:val="24"/>
          <w:szCs w:val="24"/>
        </w:rPr>
        <w:t>an e</w:t>
      </w:r>
      <w:r w:rsidR="00DC1A32">
        <w:rPr>
          <w:rFonts w:ascii="Arial" w:hAnsi="Arial" w:cs="Arial"/>
          <w:sz w:val="24"/>
          <w:szCs w:val="24"/>
        </w:rPr>
        <w:t xml:space="preserve">lectronic </w:t>
      </w:r>
      <w:r w:rsidR="00400DD2" w:rsidRPr="00400DD2">
        <w:rPr>
          <w:rFonts w:ascii="Arial" w:hAnsi="Arial" w:cs="Arial"/>
          <w:sz w:val="24"/>
          <w:szCs w:val="24"/>
        </w:rPr>
        <w:t>voting application</w:t>
      </w:r>
      <w:r w:rsidR="00400DD2">
        <w:rPr>
          <w:rFonts w:ascii="Arial" w:hAnsi="Arial" w:cs="Arial"/>
          <w:sz w:val="24"/>
          <w:szCs w:val="24"/>
        </w:rPr>
        <w:t xml:space="preserve">. </w:t>
      </w:r>
    </w:p>
    <w:p w14:paraId="4111A4F4" w14:textId="0A2E7FDC" w:rsidR="004429AC" w:rsidRDefault="004429AC" w:rsidP="004429AC">
      <w:pPr>
        <w:pStyle w:val="Heading2"/>
        <w:spacing w:before="240" w:line="276" w:lineRule="auto"/>
        <w:rPr>
          <w:i/>
          <w:iCs/>
        </w:rPr>
      </w:pPr>
      <w:r w:rsidRPr="00AB27A3">
        <w:t xml:space="preserve">Clause </w:t>
      </w:r>
      <w:r>
        <w:t>29</w:t>
      </w:r>
      <w:r w:rsidRPr="00AB27A3">
        <w:t xml:space="preserve"> </w:t>
      </w:r>
      <w:r w:rsidRPr="00AB27A3">
        <w:tab/>
      </w:r>
      <w:r>
        <w:t xml:space="preserve">Dictionary, new definition of </w:t>
      </w:r>
      <w:r>
        <w:rPr>
          <w:i/>
          <w:iCs/>
        </w:rPr>
        <w:t>approved electronic device</w:t>
      </w:r>
    </w:p>
    <w:p w14:paraId="69AF5543" w14:textId="5F2CE6C8" w:rsidR="00B45218" w:rsidRDefault="00B45218" w:rsidP="00B45218">
      <w:pPr>
        <w:spacing w:before="240" w:after="120"/>
      </w:pPr>
      <w:r w:rsidRPr="00952DAD">
        <w:rPr>
          <w:rFonts w:ascii="Arial" w:hAnsi="Arial" w:cs="Arial"/>
          <w:sz w:val="24"/>
          <w:szCs w:val="24"/>
        </w:rPr>
        <w:t xml:space="preserve">This clause </w:t>
      </w:r>
      <w:r w:rsidR="004F0FAC">
        <w:rPr>
          <w:rFonts w:ascii="Arial" w:hAnsi="Arial" w:cs="Arial"/>
          <w:sz w:val="24"/>
          <w:szCs w:val="24"/>
        </w:rPr>
        <w:t>is a technical and consequential amendment that adds</w:t>
      </w:r>
      <w:r w:rsidR="006A0249">
        <w:rPr>
          <w:rFonts w:ascii="Arial" w:hAnsi="Arial" w:cs="Arial"/>
          <w:sz w:val="24"/>
          <w:szCs w:val="24"/>
        </w:rPr>
        <w:t xml:space="preserve"> a new definition of “approved electronic device”</w:t>
      </w:r>
      <w:r w:rsidR="004F0FAC">
        <w:rPr>
          <w:rFonts w:ascii="Arial" w:hAnsi="Arial" w:cs="Arial"/>
          <w:sz w:val="24"/>
          <w:szCs w:val="24"/>
        </w:rPr>
        <w:t xml:space="preserve"> to the Dictionary of the Electoral Act.</w:t>
      </w:r>
      <w:r w:rsidR="006A0249">
        <w:rPr>
          <w:rFonts w:ascii="Arial" w:hAnsi="Arial" w:cs="Arial"/>
          <w:sz w:val="24"/>
          <w:szCs w:val="24"/>
        </w:rPr>
        <w:t xml:space="preserve"> </w:t>
      </w:r>
    </w:p>
    <w:p w14:paraId="3224E6E8" w14:textId="2A6365B6" w:rsidR="004429AC" w:rsidRPr="00181335" w:rsidRDefault="004429AC" w:rsidP="004429AC">
      <w:pPr>
        <w:pStyle w:val="Heading2"/>
        <w:spacing w:before="240" w:line="276" w:lineRule="auto"/>
      </w:pPr>
      <w:r w:rsidRPr="00181335">
        <w:t xml:space="preserve">Clause 30 </w:t>
      </w:r>
      <w:r w:rsidRPr="00181335">
        <w:tab/>
        <w:t xml:space="preserve">Dictionary, definition of </w:t>
      </w:r>
      <w:r w:rsidRPr="00181335">
        <w:rPr>
          <w:i/>
          <w:iCs/>
        </w:rPr>
        <w:t>declaration vote</w:t>
      </w:r>
      <w:r w:rsidRPr="00181335">
        <w:t>, new paragraph (ca)</w:t>
      </w:r>
    </w:p>
    <w:p w14:paraId="0666CB1A" w14:textId="17EF96FA" w:rsidR="00B45218" w:rsidRDefault="00B45218" w:rsidP="00B45218">
      <w:pPr>
        <w:spacing w:before="240" w:after="120"/>
      </w:pPr>
      <w:r w:rsidRPr="00952DAD">
        <w:rPr>
          <w:rFonts w:ascii="Arial" w:hAnsi="Arial" w:cs="Arial"/>
          <w:sz w:val="24"/>
          <w:szCs w:val="24"/>
        </w:rPr>
        <w:t xml:space="preserve">This clause </w:t>
      </w:r>
      <w:r w:rsidR="004F3C31">
        <w:rPr>
          <w:rFonts w:ascii="Arial" w:hAnsi="Arial" w:cs="Arial"/>
          <w:sz w:val="24"/>
          <w:szCs w:val="24"/>
        </w:rPr>
        <w:t>adds to the definition of “declaration vote” to clarify that</w:t>
      </w:r>
      <w:r w:rsidR="004F3C31" w:rsidRPr="004F3C31">
        <w:rPr>
          <w:rFonts w:ascii="Arial" w:hAnsi="Arial" w:cs="Arial"/>
          <w:sz w:val="24"/>
          <w:szCs w:val="24"/>
        </w:rPr>
        <w:t xml:space="preserve"> a vote</w:t>
      </w:r>
      <w:r w:rsidR="004F3C31">
        <w:rPr>
          <w:rFonts w:ascii="Arial" w:hAnsi="Arial" w:cs="Arial"/>
          <w:sz w:val="24"/>
          <w:szCs w:val="24"/>
        </w:rPr>
        <w:t xml:space="preserve"> submitted</w:t>
      </w:r>
      <w:r w:rsidR="004F3C31" w:rsidRPr="004F3C31">
        <w:rPr>
          <w:rFonts w:ascii="Arial" w:hAnsi="Arial" w:cs="Arial"/>
          <w:sz w:val="24"/>
          <w:szCs w:val="24"/>
        </w:rPr>
        <w:t xml:space="preserve"> via the overseas electronic voting solution is a form of declaration vote.</w:t>
      </w:r>
    </w:p>
    <w:p w14:paraId="308B3A93" w14:textId="4241B41C" w:rsidR="004429AC" w:rsidRDefault="004429AC" w:rsidP="004429AC">
      <w:pPr>
        <w:pStyle w:val="Heading2"/>
        <w:spacing w:before="240" w:line="276" w:lineRule="auto"/>
      </w:pPr>
      <w:r w:rsidRPr="00181335">
        <w:t xml:space="preserve">Clause </w:t>
      </w:r>
      <w:r>
        <w:t>31</w:t>
      </w:r>
      <w:r w:rsidRPr="00AB27A3">
        <w:t xml:space="preserve"> </w:t>
      </w:r>
      <w:r w:rsidRPr="00AB27A3">
        <w:tab/>
      </w:r>
      <w:r>
        <w:t xml:space="preserve">Dictionary, definition of </w:t>
      </w:r>
      <w:r>
        <w:rPr>
          <w:i/>
          <w:iCs/>
        </w:rPr>
        <w:t>declaration voting papers</w:t>
      </w:r>
      <w:r>
        <w:t>, paragraph (c)</w:t>
      </w:r>
    </w:p>
    <w:p w14:paraId="308A5D2B" w14:textId="01B7F95C" w:rsidR="00B45218" w:rsidRDefault="00B45218" w:rsidP="00B45218">
      <w:pPr>
        <w:spacing w:before="240" w:after="120"/>
      </w:pPr>
      <w:r w:rsidRPr="00952DAD">
        <w:rPr>
          <w:rFonts w:ascii="Arial" w:hAnsi="Arial" w:cs="Arial"/>
          <w:sz w:val="24"/>
          <w:szCs w:val="24"/>
        </w:rPr>
        <w:t xml:space="preserve">This clause </w:t>
      </w:r>
      <w:r w:rsidR="00F75287" w:rsidRPr="00F75287">
        <w:rPr>
          <w:rFonts w:ascii="Arial" w:hAnsi="Arial" w:cs="Arial"/>
          <w:sz w:val="24"/>
          <w:szCs w:val="24"/>
        </w:rPr>
        <w:t xml:space="preserve">makes clear that if an eligible overseas voter submits an overseas electronic vote, a certificate, in the form approved under section 340A of </w:t>
      </w:r>
      <w:r w:rsidR="00A13255">
        <w:rPr>
          <w:rFonts w:ascii="Arial" w:hAnsi="Arial" w:cs="Arial"/>
          <w:sz w:val="24"/>
          <w:szCs w:val="24"/>
        </w:rPr>
        <w:t>the Electoral Act</w:t>
      </w:r>
      <w:r w:rsidR="00F75287" w:rsidRPr="00F75287">
        <w:rPr>
          <w:rFonts w:ascii="Arial" w:hAnsi="Arial" w:cs="Arial"/>
          <w:sz w:val="24"/>
          <w:szCs w:val="24"/>
        </w:rPr>
        <w:t xml:space="preserve"> does not need to be completed by a witness to the declaration.</w:t>
      </w:r>
    </w:p>
    <w:p w14:paraId="316F8CF8" w14:textId="6DA76A77" w:rsidR="004429AC" w:rsidRDefault="004429AC" w:rsidP="004429AC">
      <w:pPr>
        <w:pStyle w:val="Heading2"/>
        <w:spacing w:before="240" w:line="276" w:lineRule="auto"/>
      </w:pPr>
      <w:r w:rsidRPr="00AB27A3">
        <w:t xml:space="preserve">Clause </w:t>
      </w:r>
      <w:r>
        <w:t>32</w:t>
      </w:r>
      <w:r w:rsidRPr="00AB27A3">
        <w:t xml:space="preserve"> </w:t>
      </w:r>
      <w:r w:rsidRPr="00AB27A3">
        <w:tab/>
      </w:r>
      <w:r>
        <w:t xml:space="preserve">Dictionary, definition of </w:t>
      </w:r>
      <w:r>
        <w:rPr>
          <w:i/>
          <w:iCs/>
        </w:rPr>
        <w:t>electronic voting papers</w:t>
      </w:r>
      <w:r>
        <w:t>, paragraph (d)</w:t>
      </w:r>
    </w:p>
    <w:p w14:paraId="4725015A" w14:textId="09E5EF81" w:rsidR="00B45218" w:rsidRDefault="00B45218" w:rsidP="00B45218">
      <w:pPr>
        <w:spacing w:before="240" w:after="120"/>
      </w:pPr>
      <w:r w:rsidRPr="00952DAD">
        <w:rPr>
          <w:rFonts w:ascii="Arial" w:hAnsi="Arial" w:cs="Arial"/>
          <w:sz w:val="24"/>
          <w:szCs w:val="24"/>
        </w:rPr>
        <w:t xml:space="preserve">This clause </w:t>
      </w:r>
      <w:r w:rsidR="00101300" w:rsidRPr="00101300">
        <w:rPr>
          <w:rFonts w:ascii="Arial" w:hAnsi="Arial" w:cs="Arial"/>
          <w:sz w:val="24"/>
          <w:szCs w:val="24"/>
        </w:rPr>
        <w:t xml:space="preserve">clarifies that if an eligible overseas voter submits an overseas electronic vote, an envelope in the form approved under section 340A of </w:t>
      </w:r>
      <w:r w:rsidR="00A13255">
        <w:rPr>
          <w:rFonts w:ascii="Arial" w:hAnsi="Arial" w:cs="Arial"/>
          <w:sz w:val="24"/>
          <w:szCs w:val="24"/>
        </w:rPr>
        <w:t>the Electoral Act</w:t>
      </w:r>
      <w:r w:rsidR="00101300" w:rsidRPr="00101300">
        <w:rPr>
          <w:rFonts w:ascii="Arial" w:hAnsi="Arial" w:cs="Arial"/>
          <w:sz w:val="24"/>
          <w:szCs w:val="24"/>
        </w:rPr>
        <w:t xml:space="preserve"> does not need to accompany the declaration completed by the elector.</w:t>
      </w:r>
    </w:p>
    <w:p w14:paraId="4A51EF65" w14:textId="26373115" w:rsidR="004429AC" w:rsidRDefault="004429AC" w:rsidP="004429AC">
      <w:pPr>
        <w:pStyle w:val="Heading2"/>
        <w:spacing w:before="240" w:line="276" w:lineRule="auto"/>
        <w:rPr>
          <w:i/>
          <w:iCs/>
        </w:rPr>
      </w:pPr>
      <w:r w:rsidRPr="00AB27A3">
        <w:lastRenderedPageBreak/>
        <w:t>Clause</w:t>
      </w:r>
      <w:r>
        <w:t xml:space="preserve"> 3</w:t>
      </w:r>
      <w:r w:rsidR="00A55902">
        <w:t>3</w:t>
      </w:r>
      <w:r w:rsidRPr="00AB27A3">
        <w:t xml:space="preserve"> </w:t>
      </w:r>
      <w:r w:rsidRPr="00AB27A3">
        <w:tab/>
      </w:r>
      <w:r>
        <w:t xml:space="preserve">Dictionary, </w:t>
      </w:r>
      <w:r w:rsidR="0058480D">
        <w:t xml:space="preserve">new </w:t>
      </w:r>
      <w:r>
        <w:t xml:space="preserve">definition of </w:t>
      </w:r>
      <w:r>
        <w:rPr>
          <w:i/>
          <w:iCs/>
        </w:rPr>
        <w:t>electronic vot</w:t>
      </w:r>
      <w:r w:rsidR="00A55902">
        <w:rPr>
          <w:i/>
          <w:iCs/>
        </w:rPr>
        <w:t>e</w:t>
      </w:r>
    </w:p>
    <w:p w14:paraId="4BF34167" w14:textId="16CE9ADF" w:rsidR="00B45218" w:rsidRDefault="00B45218" w:rsidP="00B45218">
      <w:pPr>
        <w:spacing w:before="240" w:after="120"/>
        <w:rPr>
          <w:rFonts w:ascii="Arial" w:hAnsi="Arial" w:cs="Arial"/>
          <w:sz w:val="24"/>
          <w:szCs w:val="24"/>
        </w:rPr>
      </w:pPr>
      <w:r w:rsidRPr="00952DAD">
        <w:rPr>
          <w:rFonts w:ascii="Arial" w:hAnsi="Arial" w:cs="Arial"/>
          <w:sz w:val="24"/>
          <w:szCs w:val="24"/>
        </w:rPr>
        <w:t xml:space="preserve">This clause </w:t>
      </w:r>
      <w:r w:rsidR="00A55902">
        <w:rPr>
          <w:rFonts w:ascii="Arial" w:hAnsi="Arial" w:cs="Arial"/>
          <w:sz w:val="24"/>
          <w:szCs w:val="24"/>
        </w:rPr>
        <w:t>inserts</w:t>
      </w:r>
      <w:r w:rsidR="00B123E4">
        <w:rPr>
          <w:rFonts w:ascii="Arial" w:hAnsi="Arial" w:cs="Arial"/>
          <w:sz w:val="24"/>
          <w:szCs w:val="24"/>
        </w:rPr>
        <w:t xml:space="preserve"> the definition of “electronic vot</w:t>
      </w:r>
      <w:r w:rsidR="00A55902">
        <w:rPr>
          <w:rFonts w:ascii="Arial" w:hAnsi="Arial" w:cs="Arial"/>
          <w:sz w:val="24"/>
          <w:szCs w:val="24"/>
        </w:rPr>
        <w:t>e</w:t>
      </w:r>
      <w:r w:rsidR="00B123E4">
        <w:rPr>
          <w:rFonts w:ascii="Arial" w:hAnsi="Arial" w:cs="Arial"/>
          <w:sz w:val="24"/>
          <w:szCs w:val="24"/>
        </w:rPr>
        <w:t xml:space="preserve">” to provide that </w:t>
      </w:r>
      <w:r w:rsidR="00363292">
        <w:rPr>
          <w:rFonts w:ascii="Arial" w:hAnsi="Arial" w:cs="Arial"/>
          <w:sz w:val="24"/>
          <w:szCs w:val="24"/>
        </w:rPr>
        <w:t>an electronic vote</w:t>
      </w:r>
      <w:r w:rsidR="00B123E4">
        <w:rPr>
          <w:rFonts w:ascii="Arial" w:hAnsi="Arial" w:cs="Arial"/>
          <w:sz w:val="24"/>
          <w:szCs w:val="24"/>
        </w:rPr>
        <w:t xml:space="preserve"> is a vote cast using an electronic ballot paper and may be made at a polling place</w:t>
      </w:r>
      <w:r w:rsidR="00BF1AF6">
        <w:rPr>
          <w:rFonts w:ascii="Arial" w:hAnsi="Arial" w:cs="Arial"/>
          <w:sz w:val="24"/>
          <w:szCs w:val="24"/>
        </w:rPr>
        <w:t xml:space="preserve"> under section 131 (3)</w:t>
      </w:r>
      <w:r w:rsidR="00B123E4">
        <w:rPr>
          <w:rFonts w:ascii="Arial" w:hAnsi="Arial" w:cs="Arial"/>
          <w:sz w:val="24"/>
          <w:szCs w:val="24"/>
        </w:rPr>
        <w:t>, by telephone</w:t>
      </w:r>
      <w:r w:rsidR="00BF1AF6">
        <w:rPr>
          <w:rFonts w:ascii="Arial" w:hAnsi="Arial" w:cs="Arial"/>
          <w:sz w:val="24"/>
          <w:szCs w:val="24"/>
        </w:rPr>
        <w:t xml:space="preserve"> under section 136BA</w:t>
      </w:r>
      <w:r w:rsidR="00B123E4">
        <w:rPr>
          <w:rFonts w:ascii="Arial" w:hAnsi="Arial" w:cs="Arial"/>
          <w:sz w:val="24"/>
          <w:szCs w:val="24"/>
        </w:rPr>
        <w:t xml:space="preserve"> or by overseas electors</w:t>
      </w:r>
      <w:r w:rsidR="00BF1AF6">
        <w:rPr>
          <w:rFonts w:ascii="Arial" w:hAnsi="Arial" w:cs="Arial"/>
          <w:sz w:val="24"/>
          <w:szCs w:val="24"/>
        </w:rPr>
        <w:t xml:space="preserve"> under section 136D</w:t>
      </w:r>
      <w:r w:rsidR="00B123E4">
        <w:rPr>
          <w:rFonts w:ascii="Arial" w:hAnsi="Arial" w:cs="Arial"/>
          <w:sz w:val="24"/>
          <w:szCs w:val="24"/>
        </w:rPr>
        <w:t xml:space="preserve">. </w:t>
      </w:r>
    </w:p>
    <w:p w14:paraId="2E19DCE4" w14:textId="2E22DAD4" w:rsidR="0058480D" w:rsidRDefault="0058480D" w:rsidP="0058480D">
      <w:pPr>
        <w:pStyle w:val="Heading2"/>
        <w:spacing w:before="240" w:line="276" w:lineRule="auto"/>
        <w:rPr>
          <w:i/>
          <w:iCs/>
        </w:rPr>
      </w:pPr>
      <w:r w:rsidRPr="00AB27A3">
        <w:t>Clause</w:t>
      </w:r>
      <w:r>
        <w:t xml:space="preserve"> 3</w:t>
      </w:r>
      <w:r w:rsidR="00BD60DC">
        <w:t>4</w:t>
      </w:r>
      <w:r w:rsidRPr="00AB27A3">
        <w:t xml:space="preserve"> </w:t>
      </w:r>
      <w:r w:rsidRPr="00AB27A3">
        <w:tab/>
      </w:r>
      <w:r>
        <w:t xml:space="preserve">Dictionary, definition of </w:t>
      </w:r>
      <w:r>
        <w:rPr>
          <w:i/>
          <w:iCs/>
        </w:rPr>
        <w:t>electronic vot</w:t>
      </w:r>
      <w:r w:rsidR="00FF0B9C">
        <w:rPr>
          <w:i/>
          <w:iCs/>
        </w:rPr>
        <w:t>ing</w:t>
      </w:r>
    </w:p>
    <w:p w14:paraId="338FC8DF" w14:textId="6F20BAE3" w:rsidR="0058480D" w:rsidRPr="00FF0B9C" w:rsidRDefault="00FF0B9C" w:rsidP="00FF0B9C">
      <w:pPr>
        <w:spacing w:before="240" w:after="120"/>
        <w:rPr>
          <w:rFonts w:ascii="Arial" w:hAnsi="Arial" w:cs="Arial"/>
          <w:sz w:val="24"/>
          <w:szCs w:val="24"/>
        </w:rPr>
      </w:pPr>
      <w:r w:rsidRPr="00FF0B9C">
        <w:rPr>
          <w:rFonts w:ascii="Arial" w:hAnsi="Arial" w:cs="Arial"/>
          <w:sz w:val="24"/>
          <w:szCs w:val="24"/>
        </w:rPr>
        <w:t xml:space="preserve">This clause omits </w:t>
      </w:r>
      <w:r>
        <w:rPr>
          <w:rFonts w:ascii="Arial" w:hAnsi="Arial" w:cs="Arial"/>
          <w:sz w:val="24"/>
          <w:szCs w:val="24"/>
        </w:rPr>
        <w:t xml:space="preserve">the definition of electronic voting </w:t>
      </w:r>
      <w:r w:rsidR="00D2397B">
        <w:rPr>
          <w:rFonts w:ascii="Arial" w:hAnsi="Arial" w:cs="Arial"/>
          <w:sz w:val="24"/>
          <w:szCs w:val="24"/>
        </w:rPr>
        <w:t xml:space="preserve">as a </w:t>
      </w:r>
      <w:r w:rsidR="00C21719">
        <w:rPr>
          <w:rFonts w:ascii="Arial" w:hAnsi="Arial" w:cs="Arial"/>
          <w:sz w:val="24"/>
          <w:szCs w:val="24"/>
        </w:rPr>
        <w:t>consequential amendment to</w:t>
      </w:r>
      <w:r w:rsidR="00D2397B">
        <w:rPr>
          <w:rFonts w:ascii="Arial" w:hAnsi="Arial" w:cs="Arial"/>
          <w:sz w:val="24"/>
          <w:szCs w:val="24"/>
        </w:rPr>
        <w:t xml:space="preserve"> </w:t>
      </w:r>
      <w:r>
        <w:rPr>
          <w:rFonts w:ascii="Arial" w:hAnsi="Arial" w:cs="Arial"/>
          <w:sz w:val="24"/>
          <w:szCs w:val="24"/>
        </w:rPr>
        <w:t>the introduction of the</w:t>
      </w:r>
      <w:r w:rsidR="005C1F8C">
        <w:rPr>
          <w:rFonts w:ascii="Arial" w:hAnsi="Arial" w:cs="Arial"/>
          <w:sz w:val="24"/>
          <w:szCs w:val="24"/>
        </w:rPr>
        <w:t xml:space="preserve"> new</w:t>
      </w:r>
      <w:r>
        <w:rPr>
          <w:rFonts w:ascii="Arial" w:hAnsi="Arial" w:cs="Arial"/>
          <w:sz w:val="24"/>
          <w:szCs w:val="24"/>
        </w:rPr>
        <w:t xml:space="preserve"> definition ‘electronic vote</w:t>
      </w:r>
      <w:r w:rsidR="00C21719">
        <w:rPr>
          <w:rFonts w:ascii="Arial" w:hAnsi="Arial" w:cs="Arial"/>
          <w:sz w:val="24"/>
          <w:szCs w:val="24"/>
        </w:rPr>
        <w:t>.</w:t>
      </w:r>
      <w:r>
        <w:rPr>
          <w:rFonts w:ascii="Arial" w:hAnsi="Arial" w:cs="Arial"/>
          <w:sz w:val="24"/>
          <w:szCs w:val="24"/>
        </w:rPr>
        <w:t>’</w:t>
      </w:r>
      <w:r w:rsidR="00593035">
        <w:rPr>
          <w:rFonts w:ascii="Arial" w:hAnsi="Arial" w:cs="Arial"/>
          <w:sz w:val="24"/>
          <w:szCs w:val="24"/>
        </w:rPr>
        <w:t xml:space="preserve"> </w:t>
      </w:r>
    </w:p>
    <w:p w14:paraId="194AB83A" w14:textId="62A6C992" w:rsidR="00177E72" w:rsidRDefault="00177E72" w:rsidP="00177E72">
      <w:pPr>
        <w:pStyle w:val="Heading2"/>
        <w:spacing w:before="240" w:line="276" w:lineRule="auto"/>
        <w:rPr>
          <w:i/>
          <w:iCs/>
        </w:rPr>
      </w:pPr>
      <w:r w:rsidRPr="00AB27A3">
        <w:t xml:space="preserve">Clause </w:t>
      </w:r>
      <w:r>
        <w:t>35</w:t>
      </w:r>
      <w:r w:rsidRPr="00AB27A3">
        <w:t xml:space="preserve"> </w:t>
      </w:r>
      <w:r w:rsidRPr="00AB27A3">
        <w:tab/>
      </w:r>
      <w:r>
        <w:t xml:space="preserve">Dictionary, new definition of </w:t>
      </w:r>
      <w:r>
        <w:rPr>
          <w:i/>
          <w:iCs/>
        </w:rPr>
        <w:t xml:space="preserve">overseas electronic vote </w:t>
      </w:r>
    </w:p>
    <w:p w14:paraId="0D44890F" w14:textId="55AE84E8" w:rsidR="00177E72" w:rsidRDefault="00177E72" w:rsidP="00B45218">
      <w:pPr>
        <w:spacing w:before="240" w:after="120"/>
      </w:pPr>
      <w:r w:rsidRPr="00952DAD">
        <w:rPr>
          <w:rFonts w:ascii="Arial" w:hAnsi="Arial" w:cs="Arial"/>
          <w:sz w:val="24"/>
          <w:szCs w:val="24"/>
        </w:rPr>
        <w:t xml:space="preserve">This clause </w:t>
      </w:r>
      <w:r>
        <w:rPr>
          <w:rFonts w:ascii="Arial" w:hAnsi="Arial" w:cs="Arial"/>
          <w:sz w:val="24"/>
          <w:szCs w:val="24"/>
        </w:rPr>
        <w:t xml:space="preserve">introduces a new definition of “overseas electronic vote” to the Dictionary of the Electoral Act and </w:t>
      </w:r>
      <w:r w:rsidRPr="003C5523">
        <w:rPr>
          <w:rFonts w:ascii="Arial" w:hAnsi="Arial" w:cs="Arial"/>
          <w:sz w:val="24"/>
          <w:szCs w:val="24"/>
        </w:rPr>
        <w:t xml:space="preserve">provides that </w:t>
      </w:r>
      <w:r>
        <w:rPr>
          <w:rFonts w:ascii="Arial" w:hAnsi="Arial" w:cs="Arial"/>
          <w:sz w:val="24"/>
          <w:szCs w:val="24"/>
        </w:rPr>
        <w:t xml:space="preserve">an overseas electronic vote </w:t>
      </w:r>
      <w:r w:rsidRPr="003C5523">
        <w:rPr>
          <w:rFonts w:ascii="Arial" w:hAnsi="Arial" w:cs="Arial"/>
          <w:sz w:val="24"/>
          <w:szCs w:val="24"/>
        </w:rPr>
        <w:t xml:space="preserve">is a declaration vote to which </w:t>
      </w:r>
      <w:r>
        <w:rPr>
          <w:rFonts w:ascii="Arial" w:hAnsi="Arial" w:cs="Arial"/>
          <w:sz w:val="24"/>
          <w:szCs w:val="24"/>
        </w:rPr>
        <w:t xml:space="preserve">new </w:t>
      </w:r>
      <w:r w:rsidRPr="003C5523">
        <w:rPr>
          <w:rFonts w:ascii="Arial" w:hAnsi="Arial" w:cs="Arial"/>
          <w:sz w:val="24"/>
          <w:szCs w:val="24"/>
        </w:rPr>
        <w:t xml:space="preserve">section 136D of </w:t>
      </w:r>
      <w:r w:rsidR="00A13255">
        <w:rPr>
          <w:rFonts w:ascii="Arial" w:hAnsi="Arial" w:cs="Arial"/>
          <w:sz w:val="24"/>
          <w:szCs w:val="24"/>
        </w:rPr>
        <w:t>the Electoral Act</w:t>
      </w:r>
      <w:r w:rsidRPr="003C5523">
        <w:rPr>
          <w:rFonts w:ascii="Arial" w:hAnsi="Arial" w:cs="Arial"/>
          <w:sz w:val="24"/>
          <w:szCs w:val="24"/>
        </w:rPr>
        <w:t xml:space="preserve"> applies</w:t>
      </w:r>
      <w:r>
        <w:rPr>
          <w:rFonts w:ascii="Arial" w:hAnsi="Arial" w:cs="Arial"/>
          <w:sz w:val="24"/>
          <w:szCs w:val="24"/>
        </w:rPr>
        <w:t xml:space="preserve">. </w:t>
      </w:r>
    </w:p>
    <w:p w14:paraId="38A754EE" w14:textId="26BC6ADC" w:rsidR="00BD60DC" w:rsidRDefault="00BD60DC" w:rsidP="00BD60DC">
      <w:pPr>
        <w:pStyle w:val="Heading2"/>
        <w:spacing w:before="240" w:line="276" w:lineRule="auto"/>
        <w:rPr>
          <w:sz w:val="28"/>
          <w:szCs w:val="28"/>
        </w:rPr>
      </w:pPr>
      <w:r>
        <w:rPr>
          <w:sz w:val="28"/>
          <w:szCs w:val="28"/>
        </w:rPr>
        <w:t>Part 3</w:t>
      </w:r>
      <w:r w:rsidRPr="00E07EF9">
        <w:rPr>
          <w:sz w:val="28"/>
          <w:szCs w:val="28"/>
        </w:rPr>
        <w:t xml:space="preserve"> </w:t>
      </w:r>
      <w:r w:rsidRPr="00E07EF9">
        <w:rPr>
          <w:sz w:val="28"/>
          <w:szCs w:val="28"/>
        </w:rPr>
        <w:tab/>
      </w:r>
      <w:r>
        <w:rPr>
          <w:sz w:val="28"/>
          <w:szCs w:val="28"/>
        </w:rPr>
        <w:t>Supreme Court Act 1933</w:t>
      </w:r>
      <w:r w:rsidRPr="00E07EF9">
        <w:rPr>
          <w:sz w:val="28"/>
          <w:szCs w:val="28"/>
        </w:rPr>
        <w:t xml:space="preserve"> </w:t>
      </w:r>
    </w:p>
    <w:p w14:paraId="3A32A4BC" w14:textId="77777777" w:rsidR="00A75DBC" w:rsidRDefault="00A75DBC" w:rsidP="00A75DBC">
      <w:pPr>
        <w:pStyle w:val="Heading2"/>
        <w:spacing w:before="240" w:line="276" w:lineRule="auto"/>
      </w:pPr>
      <w:r w:rsidRPr="00AB27A3">
        <w:t xml:space="preserve">Clause </w:t>
      </w:r>
      <w:r>
        <w:t>36</w:t>
      </w:r>
      <w:r w:rsidRPr="00AB27A3">
        <w:t xml:space="preserve"> </w:t>
      </w:r>
      <w:r w:rsidRPr="00AB27A3">
        <w:tab/>
      </w:r>
      <w:r>
        <w:t>Trial by judge alone in criminal proceedings – COVID-19 emergency period, Section 68BA</w:t>
      </w:r>
    </w:p>
    <w:p w14:paraId="64144837" w14:textId="590C24AF" w:rsidR="00881155" w:rsidRDefault="00881155" w:rsidP="00881155">
      <w:pPr>
        <w:spacing w:before="240" w:after="120"/>
        <w:rPr>
          <w:rFonts w:ascii="Arial" w:hAnsi="Arial" w:cs="Arial"/>
          <w:sz w:val="24"/>
          <w:szCs w:val="24"/>
        </w:rPr>
      </w:pPr>
      <w:r w:rsidRPr="00881155">
        <w:rPr>
          <w:rFonts w:ascii="Arial" w:hAnsi="Arial" w:cs="Arial"/>
          <w:sz w:val="24"/>
          <w:szCs w:val="24"/>
        </w:rPr>
        <w:t>This clause omits section 68BA from the Supreme Court Act 1933 on</w:t>
      </w:r>
      <w:r>
        <w:rPr>
          <w:rFonts w:ascii="Arial" w:hAnsi="Arial" w:cs="Arial"/>
          <w:sz w:val="24"/>
          <w:szCs w:val="24"/>
        </w:rPr>
        <w:t xml:space="preserve"> </w:t>
      </w:r>
      <w:r w:rsidRPr="00881155">
        <w:rPr>
          <w:rFonts w:ascii="Arial" w:hAnsi="Arial" w:cs="Arial"/>
          <w:sz w:val="24"/>
          <w:szCs w:val="24"/>
        </w:rPr>
        <w:t xml:space="preserve">commencement of this Bill. </w:t>
      </w:r>
    </w:p>
    <w:p w14:paraId="336B5BA3" w14:textId="5C10E275" w:rsidR="00BD60DC" w:rsidRDefault="00881155" w:rsidP="00360983">
      <w:pPr>
        <w:spacing w:before="240" w:after="120"/>
        <w:rPr>
          <w:rFonts w:ascii="Arial" w:hAnsi="Arial" w:cs="Arial"/>
          <w:sz w:val="24"/>
          <w:szCs w:val="24"/>
        </w:rPr>
      </w:pPr>
      <w:r w:rsidRPr="00881155">
        <w:rPr>
          <w:rFonts w:ascii="Arial" w:hAnsi="Arial" w:cs="Arial"/>
          <w:sz w:val="24"/>
          <w:szCs w:val="24"/>
        </w:rPr>
        <w:t xml:space="preserve">Section 68BA (Trial by judge alone in criminal proceedings—COVID-19 emergency period) commenced on 8 April 2020. Under section 68BA(5), the application of this temporary measure ends on 31 December 2020 and the section expires 12 months after commencement. The repeal of section 68BA is appropriate given the COVID-19 pandemic is well controlled both in the ACT and in Australia and it is expected that jury trials will recommence in the Supreme Court. </w:t>
      </w:r>
    </w:p>
    <w:p w14:paraId="0ECC803E" w14:textId="6B49E294" w:rsidR="00A77B60" w:rsidRDefault="00A77B60" w:rsidP="00A77B60">
      <w:pPr>
        <w:pStyle w:val="Heading2"/>
        <w:spacing w:before="240" w:line="276" w:lineRule="auto"/>
        <w:rPr>
          <w:rFonts w:cs="Arial"/>
          <w:szCs w:val="24"/>
        </w:rPr>
      </w:pPr>
      <w:r>
        <w:rPr>
          <w:rFonts w:cs="Arial"/>
          <w:szCs w:val="24"/>
        </w:rPr>
        <w:t>Clause 37</w:t>
      </w:r>
      <w:r>
        <w:rPr>
          <w:rFonts w:cs="Arial"/>
          <w:szCs w:val="24"/>
        </w:rPr>
        <w:tab/>
        <w:t>New part 12</w:t>
      </w:r>
    </w:p>
    <w:p w14:paraId="0C8627E7" w14:textId="7C8F33A0" w:rsidR="00A77B60" w:rsidRPr="002E7E9B" w:rsidRDefault="002D5CDE" w:rsidP="009647E3">
      <w:pPr>
        <w:rPr>
          <w:rFonts w:ascii="Arial" w:hAnsi="Arial" w:cs="Arial"/>
          <w:iCs/>
          <w:sz w:val="24"/>
          <w:szCs w:val="24"/>
        </w:rPr>
      </w:pPr>
      <w:r>
        <w:rPr>
          <w:rFonts w:ascii="Arial" w:hAnsi="Arial" w:cs="Arial"/>
          <w:sz w:val="24"/>
          <w:szCs w:val="24"/>
        </w:rPr>
        <w:t>This clause inserts a new part 12 Transitional – COVID-19 Emergency Response Amendment Bill 2020 (No 2)</w:t>
      </w:r>
      <w:r w:rsidR="00575726">
        <w:rPr>
          <w:rFonts w:ascii="Arial" w:hAnsi="Arial" w:cs="Arial"/>
          <w:sz w:val="24"/>
          <w:szCs w:val="24"/>
        </w:rPr>
        <w:t xml:space="preserve">. The purpose of the transitional provisions </w:t>
      </w:r>
      <w:r w:rsidR="002E7E9B">
        <w:rPr>
          <w:rFonts w:ascii="Arial" w:hAnsi="Arial" w:cs="Arial"/>
          <w:iCs/>
          <w:sz w:val="24"/>
          <w:szCs w:val="24"/>
        </w:rPr>
        <w:t xml:space="preserve">is to make it clear that the repeal of section 68BA does not affect any orders made or notices </w:t>
      </w:r>
      <w:r w:rsidR="00A94C90">
        <w:rPr>
          <w:rFonts w:ascii="Arial" w:hAnsi="Arial" w:cs="Arial"/>
          <w:iCs/>
          <w:sz w:val="24"/>
          <w:szCs w:val="24"/>
        </w:rPr>
        <w:t xml:space="preserve">issued </w:t>
      </w:r>
      <w:r w:rsidR="002E7E9B">
        <w:rPr>
          <w:rFonts w:ascii="Arial" w:hAnsi="Arial" w:cs="Arial"/>
          <w:iCs/>
          <w:sz w:val="24"/>
          <w:szCs w:val="24"/>
        </w:rPr>
        <w:t>about an intention to make an order under section 68BA of the SCA prior to commencement.</w:t>
      </w:r>
    </w:p>
    <w:p w14:paraId="40A36D78" w14:textId="327BC5B8" w:rsidR="00575726" w:rsidRDefault="00575726" w:rsidP="002D5CDE">
      <w:pPr>
        <w:spacing w:before="240" w:after="120"/>
        <w:rPr>
          <w:rFonts w:ascii="Arial" w:hAnsi="Arial" w:cs="Arial"/>
          <w:sz w:val="24"/>
          <w:szCs w:val="24"/>
        </w:rPr>
      </w:pPr>
      <w:r>
        <w:rPr>
          <w:rFonts w:ascii="Arial" w:hAnsi="Arial" w:cs="Arial"/>
          <w:sz w:val="24"/>
          <w:szCs w:val="24"/>
        </w:rPr>
        <w:t xml:space="preserve">Section 115 provides definitions of </w:t>
      </w:r>
      <w:r>
        <w:rPr>
          <w:rFonts w:ascii="Arial" w:hAnsi="Arial" w:cs="Arial"/>
          <w:i/>
          <w:iCs/>
          <w:sz w:val="24"/>
          <w:szCs w:val="24"/>
        </w:rPr>
        <w:t xml:space="preserve">commencement day </w:t>
      </w:r>
      <w:r>
        <w:rPr>
          <w:rFonts w:ascii="Arial" w:hAnsi="Arial" w:cs="Arial"/>
          <w:sz w:val="24"/>
          <w:szCs w:val="24"/>
        </w:rPr>
        <w:t xml:space="preserve">and </w:t>
      </w:r>
      <w:r w:rsidRPr="009647E3">
        <w:rPr>
          <w:rFonts w:ascii="Arial" w:hAnsi="Arial" w:cs="Arial"/>
          <w:i/>
          <w:iCs/>
          <w:sz w:val="24"/>
          <w:szCs w:val="24"/>
        </w:rPr>
        <w:t>repealed law</w:t>
      </w:r>
      <w:r>
        <w:rPr>
          <w:rFonts w:ascii="Arial" w:hAnsi="Arial" w:cs="Arial"/>
          <w:sz w:val="24"/>
          <w:szCs w:val="24"/>
        </w:rPr>
        <w:t>.</w:t>
      </w:r>
    </w:p>
    <w:p w14:paraId="30BE3FDA" w14:textId="0DA4487E" w:rsidR="003823CA" w:rsidRDefault="00575726" w:rsidP="002D5CDE">
      <w:pPr>
        <w:spacing w:before="240" w:after="120"/>
        <w:rPr>
          <w:rFonts w:ascii="Arial" w:hAnsi="Arial" w:cs="Arial"/>
          <w:sz w:val="24"/>
          <w:szCs w:val="24"/>
        </w:rPr>
      </w:pPr>
      <w:r>
        <w:rPr>
          <w:rFonts w:ascii="Arial" w:hAnsi="Arial" w:cs="Arial"/>
          <w:sz w:val="24"/>
          <w:szCs w:val="24"/>
        </w:rPr>
        <w:t xml:space="preserve">Section 116 provides that where the court has given notice but has not made a decision about making an order under section 68BA </w:t>
      </w:r>
      <w:r w:rsidR="003823CA">
        <w:rPr>
          <w:rFonts w:ascii="Arial" w:hAnsi="Arial" w:cs="Arial"/>
          <w:sz w:val="24"/>
          <w:szCs w:val="24"/>
        </w:rPr>
        <w:t>the court may still make an order despite the repeal of section 68BA.</w:t>
      </w:r>
    </w:p>
    <w:p w14:paraId="5E72C3EA" w14:textId="43D5F665" w:rsidR="00575726" w:rsidRDefault="00575726" w:rsidP="002D5CDE">
      <w:pPr>
        <w:spacing w:before="240" w:after="120"/>
        <w:rPr>
          <w:rFonts w:ascii="Arial" w:hAnsi="Arial" w:cs="Arial"/>
          <w:sz w:val="24"/>
          <w:szCs w:val="24"/>
        </w:rPr>
      </w:pPr>
      <w:r>
        <w:rPr>
          <w:rFonts w:ascii="Arial" w:hAnsi="Arial" w:cs="Arial"/>
          <w:sz w:val="24"/>
          <w:szCs w:val="24"/>
        </w:rPr>
        <w:lastRenderedPageBreak/>
        <w:t xml:space="preserve">Section 117 </w:t>
      </w:r>
      <w:r w:rsidR="003823CA">
        <w:rPr>
          <w:rFonts w:ascii="Arial" w:hAnsi="Arial" w:cs="Arial"/>
          <w:sz w:val="24"/>
          <w:szCs w:val="24"/>
        </w:rPr>
        <w:t>provides that an order made under section 68BA will still have effect despite the repeal.</w:t>
      </w:r>
    </w:p>
    <w:p w14:paraId="025A5F54" w14:textId="48DF2E60" w:rsidR="003823CA" w:rsidRPr="00575726" w:rsidRDefault="003823CA" w:rsidP="002D5CDE">
      <w:pPr>
        <w:spacing w:before="240" w:after="120"/>
        <w:rPr>
          <w:rFonts w:ascii="Arial" w:hAnsi="Arial" w:cs="Arial"/>
          <w:sz w:val="24"/>
          <w:szCs w:val="24"/>
        </w:rPr>
      </w:pPr>
      <w:r>
        <w:rPr>
          <w:rFonts w:ascii="Arial" w:hAnsi="Arial" w:cs="Arial"/>
          <w:sz w:val="24"/>
          <w:szCs w:val="24"/>
        </w:rPr>
        <w:t xml:space="preserve">Section 118 provides for the expiry of the transitional provisions in part 12 after </w:t>
      </w:r>
      <w:r w:rsidR="000C4491">
        <w:rPr>
          <w:rFonts w:ascii="Arial" w:hAnsi="Arial" w:cs="Arial"/>
          <w:sz w:val="24"/>
          <w:szCs w:val="24"/>
        </w:rPr>
        <w:t>2</w:t>
      </w:r>
      <w:r>
        <w:rPr>
          <w:rFonts w:ascii="Arial" w:hAnsi="Arial" w:cs="Arial"/>
          <w:sz w:val="24"/>
          <w:szCs w:val="24"/>
        </w:rPr>
        <w:t xml:space="preserve"> </w:t>
      </w:r>
      <w:r w:rsidR="000C4491">
        <w:rPr>
          <w:rFonts w:ascii="Arial" w:hAnsi="Arial" w:cs="Arial"/>
          <w:sz w:val="24"/>
          <w:szCs w:val="24"/>
        </w:rPr>
        <w:t>years</w:t>
      </w:r>
      <w:r>
        <w:rPr>
          <w:rFonts w:ascii="Arial" w:hAnsi="Arial" w:cs="Arial"/>
          <w:sz w:val="24"/>
          <w:szCs w:val="24"/>
        </w:rPr>
        <w:t xml:space="preserve">. Expired transitional provisions continue to have effect after expiry. </w:t>
      </w:r>
    </w:p>
    <w:p w14:paraId="1834EFF2" w14:textId="0A31CBFD" w:rsidR="004429AC" w:rsidRDefault="004429AC" w:rsidP="004429AC">
      <w:pPr>
        <w:pStyle w:val="Heading2"/>
        <w:spacing w:before="240" w:line="276" w:lineRule="auto"/>
        <w:rPr>
          <w:sz w:val="28"/>
          <w:szCs w:val="28"/>
        </w:rPr>
      </w:pPr>
      <w:r w:rsidRPr="00E07EF9">
        <w:rPr>
          <w:sz w:val="28"/>
          <w:szCs w:val="28"/>
        </w:rPr>
        <w:t xml:space="preserve">Schedule 1 </w:t>
      </w:r>
      <w:r w:rsidRPr="00E07EF9">
        <w:rPr>
          <w:sz w:val="28"/>
          <w:szCs w:val="28"/>
        </w:rPr>
        <w:tab/>
        <w:t xml:space="preserve">Delayed amendments </w:t>
      </w:r>
    </w:p>
    <w:p w14:paraId="327A34B4" w14:textId="28156A40" w:rsidR="0041110F" w:rsidRDefault="002078B0" w:rsidP="002078B0">
      <w:pPr>
        <w:spacing w:before="240" w:after="120"/>
        <w:rPr>
          <w:rFonts w:ascii="Arial" w:hAnsi="Arial" w:cs="Arial"/>
          <w:sz w:val="24"/>
          <w:szCs w:val="24"/>
        </w:rPr>
      </w:pPr>
      <w:r w:rsidRPr="00952DAD">
        <w:rPr>
          <w:rFonts w:ascii="Arial" w:hAnsi="Arial" w:cs="Arial"/>
          <w:sz w:val="24"/>
          <w:szCs w:val="24"/>
        </w:rPr>
        <w:t xml:space="preserve">This </w:t>
      </w:r>
      <w:r>
        <w:rPr>
          <w:rFonts w:ascii="Arial" w:hAnsi="Arial" w:cs="Arial"/>
          <w:sz w:val="24"/>
          <w:szCs w:val="24"/>
        </w:rPr>
        <w:t>schedule</w:t>
      </w:r>
      <w:r w:rsidRPr="00952DAD">
        <w:rPr>
          <w:rFonts w:ascii="Arial" w:hAnsi="Arial" w:cs="Arial"/>
          <w:sz w:val="24"/>
          <w:szCs w:val="24"/>
        </w:rPr>
        <w:t xml:space="preserve"> </w:t>
      </w:r>
      <w:r w:rsidR="0041110F">
        <w:rPr>
          <w:rFonts w:ascii="Arial" w:hAnsi="Arial" w:cs="Arial"/>
          <w:sz w:val="24"/>
          <w:szCs w:val="24"/>
        </w:rPr>
        <w:t xml:space="preserve">is subject to a delayed commencement </w:t>
      </w:r>
      <w:r w:rsidR="0041110F" w:rsidRPr="00F75741">
        <w:rPr>
          <w:rFonts w:ascii="Arial" w:hAnsi="Arial" w:cs="Arial"/>
          <w:sz w:val="24"/>
          <w:szCs w:val="24"/>
        </w:rPr>
        <w:t>as per clause 2</w:t>
      </w:r>
      <w:r w:rsidR="0041110F">
        <w:rPr>
          <w:rFonts w:ascii="Arial" w:hAnsi="Arial" w:cs="Arial"/>
          <w:sz w:val="24"/>
          <w:szCs w:val="24"/>
        </w:rPr>
        <w:t xml:space="preserve"> of the Amendment Act. </w:t>
      </w:r>
    </w:p>
    <w:p w14:paraId="49F5138C" w14:textId="2A8FCFCB" w:rsidR="004429AC" w:rsidRDefault="00E03FD4" w:rsidP="004429AC">
      <w:pPr>
        <w:rPr>
          <w:rFonts w:ascii="Arial" w:hAnsi="Arial" w:cs="Arial"/>
          <w:sz w:val="24"/>
          <w:szCs w:val="24"/>
        </w:rPr>
      </w:pPr>
      <w:r>
        <w:rPr>
          <w:rFonts w:ascii="Arial" w:hAnsi="Arial" w:cs="Arial"/>
          <w:sz w:val="24"/>
          <w:szCs w:val="24"/>
        </w:rPr>
        <w:t xml:space="preserve">As the amendments </w:t>
      </w:r>
      <w:r w:rsidR="009C385B">
        <w:rPr>
          <w:rFonts w:ascii="Arial" w:hAnsi="Arial" w:cs="Arial"/>
          <w:sz w:val="24"/>
          <w:szCs w:val="24"/>
        </w:rPr>
        <w:t xml:space="preserve">to the Electoral Act </w:t>
      </w:r>
      <w:r>
        <w:rPr>
          <w:rFonts w:ascii="Arial" w:hAnsi="Arial" w:cs="Arial"/>
          <w:sz w:val="24"/>
          <w:szCs w:val="24"/>
        </w:rPr>
        <w:t xml:space="preserve">introduced by the Amendment Act are </w:t>
      </w:r>
      <w:r w:rsidR="008F1844">
        <w:rPr>
          <w:rFonts w:ascii="Arial" w:hAnsi="Arial" w:cs="Arial"/>
          <w:sz w:val="24"/>
          <w:szCs w:val="24"/>
        </w:rPr>
        <w:t xml:space="preserve">intended to be </w:t>
      </w:r>
      <w:r>
        <w:rPr>
          <w:rFonts w:ascii="Arial" w:hAnsi="Arial" w:cs="Arial"/>
          <w:sz w:val="24"/>
          <w:szCs w:val="24"/>
        </w:rPr>
        <w:t>in place for the October 2020 election</w:t>
      </w:r>
      <w:r w:rsidR="008F1844">
        <w:rPr>
          <w:rFonts w:ascii="Arial" w:hAnsi="Arial" w:cs="Arial"/>
          <w:sz w:val="24"/>
          <w:szCs w:val="24"/>
        </w:rPr>
        <w:t xml:space="preserve"> only</w:t>
      </w:r>
      <w:r>
        <w:rPr>
          <w:rFonts w:ascii="Arial" w:hAnsi="Arial" w:cs="Arial"/>
          <w:sz w:val="24"/>
          <w:szCs w:val="24"/>
        </w:rPr>
        <w:t>, t</w:t>
      </w:r>
      <w:r w:rsidR="0014404B">
        <w:rPr>
          <w:rFonts w:ascii="Arial" w:hAnsi="Arial" w:cs="Arial"/>
          <w:sz w:val="24"/>
          <w:szCs w:val="24"/>
        </w:rPr>
        <w:t xml:space="preserve">his schedule reverses all </w:t>
      </w:r>
      <w:r w:rsidR="00C21719">
        <w:rPr>
          <w:rFonts w:ascii="Arial" w:hAnsi="Arial" w:cs="Arial"/>
          <w:sz w:val="24"/>
          <w:szCs w:val="24"/>
        </w:rPr>
        <w:t>E</w:t>
      </w:r>
      <w:r w:rsidR="009C385B">
        <w:rPr>
          <w:rFonts w:ascii="Arial" w:hAnsi="Arial" w:cs="Arial"/>
          <w:sz w:val="24"/>
          <w:szCs w:val="24"/>
        </w:rPr>
        <w:t xml:space="preserve">lectoral </w:t>
      </w:r>
      <w:r w:rsidR="00C21719">
        <w:rPr>
          <w:rFonts w:ascii="Arial" w:hAnsi="Arial" w:cs="Arial"/>
          <w:sz w:val="24"/>
          <w:szCs w:val="24"/>
        </w:rPr>
        <w:t xml:space="preserve">Act </w:t>
      </w:r>
      <w:r w:rsidR="0014404B">
        <w:rPr>
          <w:rFonts w:ascii="Arial" w:hAnsi="Arial" w:cs="Arial"/>
          <w:sz w:val="24"/>
          <w:szCs w:val="24"/>
        </w:rPr>
        <w:t xml:space="preserve">amendments </w:t>
      </w:r>
      <w:r w:rsidR="006D6C4D">
        <w:rPr>
          <w:rFonts w:ascii="Arial" w:hAnsi="Arial" w:cs="Arial"/>
          <w:sz w:val="24"/>
          <w:szCs w:val="24"/>
        </w:rPr>
        <w:t>6 months after the day of the general election in 2020.</w:t>
      </w:r>
    </w:p>
    <w:p w14:paraId="05CD9EE6" w14:textId="3C558C63" w:rsidR="006D6C4D" w:rsidRDefault="006D6C4D" w:rsidP="004429AC">
      <w:pPr>
        <w:rPr>
          <w:rFonts w:ascii="Arial" w:hAnsi="Arial" w:cs="Arial"/>
          <w:sz w:val="24"/>
          <w:szCs w:val="24"/>
        </w:rPr>
      </w:pPr>
    </w:p>
    <w:p w14:paraId="38F77999" w14:textId="77777777" w:rsidR="006D6C4D" w:rsidRPr="004429AC" w:rsidRDefault="006D6C4D" w:rsidP="004429AC"/>
    <w:p w14:paraId="7E20FA38" w14:textId="77777777" w:rsidR="00D7062D" w:rsidRPr="004923C1" w:rsidRDefault="00D7062D" w:rsidP="001C7935">
      <w:pPr>
        <w:spacing w:before="240" w:after="120"/>
        <w:rPr>
          <w:rFonts w:ascii="Arial" w:hAnsi="Arial" w:cs="Arial"/>
          <w:sz w:val="24"/>
          <w:szCs w:val="24"/>
        </w:rPr>
      </w:pPr>
    </w:p>
    <w:sectPr w:rsidR="00D7062D" w:rsidRPr="004923C1" w:rsidSect="00F41A2F">
      <w:footerReference w:type="default" r:id="rId15"/>
      <w:footerReference w:type="first" r:id="rId16"/>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6DF03" w14:textId="77777777" w:rsidR="00BE1F46" w:rsidRDefault="00BE1F46">
      <w:pPr>
        <w:spacing w:after="0" w:line="240" w:lineRule="auto"/>
      </w:pPr>
      <w:r>
        <w:separator/>
      </w:r>
    </w:p>
  </w:endnote>
  <w:endnote w:type="continuationSeparator" w:id="0">
    <w:p w14:paraId="224F758B" w14:textId="77777777" w:rsidR="00BE1F46" w:rsidRDefault="00BE1F46">
      <w:pPr>
        <w:spacing w:after="0" w:line="240" w:lineRule="auto"/>
      </w:pPr>
      <w:r>
        <w:continuationSeparator/>
      </w:r>
    </w:p>
  </w:endnote>
  <w:endnote w:type="continuationNotice" w:id="1">
    <w:p w14:paraId="5A4FAF07" w14:textId="77777777" w:rsidR="00BE1F46" w:rsidRDefault="00BE1F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FAE7B" w14:textId="77777777" w:rsidR="00366FA8" w:rsidRDefault="00366F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F4CF1" w14:textId="3DE4831C" w:rsidR="00366FA8" w:rsidRPr="00366FA8" w:rsidRDefault="00366FA8" w:rsidP="00366FA8">
    <w:pPr>
      <w:pStyle w:val="Footer"/>
      <w:jc w:val="center"/>
      <w:rPr>
        <w:rFonts w:cs="Arial"/>
        <w:sz w:val="14"/>
      </w:rPr>
    </w:pPr>
    <w:r w:rsidRPr="00366FA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348B8" w14:textId="77777777" w:rsidR="009028C1" w:rsidRDefault="009028C1">
    <w:pPr>
      <w:pStyle w:val="Footer"/>
      <w:jc w:val="right"/>
    </w:pPr>
  </w:p>
  <w:p w14:paraId="1B19A0D3" w14:textId="77777777" w:rsidR="009028C1" w:rsidRPr="00DC5912" w:rsidRDefault="009028C1"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F7F91" w14:textId="047098DA" w:rsidR="009028C1" w:rsidRDefault="009028C1" w:rsidP="00937954">
    <w:pPr>
      <w:pStyle w:val="Footer"/>
      <w:spacing w:before="60" w:line="240" w:lineRule="auto"/>
      <w:jc w:val="right"/>
    </w:pPr>
    <w:r>
      <w:fldChar w:fldCharType="begin"/>
    </w:r>
    <w:r>
      <w:instrText xml:space="preserve"> PAGE   \* MERGEFORMAT </w:instrText>
    </w:r>
    <w:r>
      <w:fldChar w:fldCharType="separate"/>
    </w:r>
    <w:r w:rsidR="0057382D">
      <w:rPr>
        <w:noProof/>
      </w:rPr>
      <w:t>4</w:t>
    </w:r>
    <w:r>
      <w:fldChar w:fldCharType="end"/>
    </w:r>
  </w:p>
  <w:p w14:paraId="6EA485F6" w14:textId="38B412FF" w:rsidR="00366FA8" w:rsidRPr="00366FA8" w:rsidRDefault="00366FA8" w:rsidP="00366FA8">
    <w:pPr>
      <w:pStyle w:val="Footer"/>
      <w:spacing w:before="60" w:line="240" w:lineRule="auto"/>
      <w:jc w:val="center"/>
      <w:rPr>
        <w:rFonts w:cs="Arial"/>
        <w:sz w:val="14"/>
      </w:rPr>
    </w:pPr>
    <w:r w:rsidRPr="00366FA8">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375DD" w14:textId="0286A2B7" w:rsidR="009028C1" w:rsidRDefault="009028C1">
    <w:pPr>
      <w:pStyle w:val="Footer"/>
      <w:jc w:val="right"/>
    </w:pPr>
    <w:r>
      <w:fldChar w:fldCharType="begin"/>
    </w:r>
    <w:r>
      <w:instrText xml:space="preserve"> PAGE   \* MERGEFORMAT </w:instrText>
    </w:r>
    <w:r>
      <w:fldChar w:fldCharType="separate"/>
    </w:r>
    <w:r w:rsidR="0057382D">
      <w:rPr>
        <w:noProof/>
      </w:rPr>
      <w:t>1</w:t>
    </w:r>
    <w:r>
      <w:fldChar w:fldCharType="end"/>
    </w:r>
  </w:p>
  <w:p w14:paraId="021CFC48" w14:textId="2D0719AC" w:rsidR="00366FA8" w:rsidRPr="00366FA8" w:rsidRDefault="00366FA8" w:rsidP="00366FA8">
    <w:pPr>
      <w:pStyle w:val="Footer"/>
      <w:jc w:val="center"/>
      <w:rPr>
        <w:rFonts w:cs="Arial"/>
        <w:sz w:val="14"/>
      </w:rPr>
    </w:pPr>
    <w:r w:rsidRPr="00366FA8">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E39BB" w14:textId="77777777" w:rsidR="00BE1F46" w:rsidRDefault="00BE1F46">
      <w:pPr>
        <w:spacing w:after="0" w:line="240" w:lineRule="auto"/>
      </w:pPr>
      <w:r>
        <w:separator/>
      </w:r>
    </w:p>
  </w:footnote>
  <w:footnote w:type="continuationSeparator" w:id="0">
    <w:p w14:paraId="0E81F3C9" w14:textId="77777777" w:rsidR="00BE1F46" w:rsidRDefault="00BE1F46">
      <w:pPr>
        <w:spacing w:after="0" w:line="240" w:lineRule="auto"/>
      </w:pPr>
      <w:r>
        <w:continuationSeparator/>
      </w:r>
    </w:p>
  </w:footnote>
  <w:footnote w:type="continuationNotice" w:id="1">
    <w:p w14:paraId="77D2BD16" w14:textId="77777777" w:rsidR="00BE1F46" w:rsidRDefault="00BE1F46">
      <w:pPr>
        <w:spacing w:after="0" w:line="240" w:lineRule="auto"/>
      </w:pPr>
    </w:p>
  </w:footnote>
  <w:footnote w:id="2">
    <w:p w14:paraId="2E6268A1" w14:textId="77777777" w:rsidR="0044509E" w:rsidRPr="00A51D02" w:rsidRDefault="0044509E" w:rsidP="0044509E">
      <w:pPr>
        <w:rPr>
          <w:rFonts w:ascii="Arial" w:hAnsi="Arial" w:cs="Arial"/>
        </w:rPr>
      </w:pPr>
      <w:r w:rsidRPr="00A51D02">
        <w:rPr>
          <w:rStyle w:val="FootnoteReference"/>
          <w:rFonts w:ascii="Arial" w:hAnsi="Arial" w:cs="Arial"/>
        </w:rPr>
        <w:footnoteRef/>
      </w:r>
      <w:r w:rsidRPr="00A51D02">
        <w:rPr>
          <w:rFonts w:ascii="Arial" w:hAnsi="Arial" w:cs="Arial"/>
        </w:rPr>
        <w:t xml:space="preserve"> See Explanatory Statement to the COVID-19 Emergency Response Bill 2020, pp.3-5.</w:t>
      </w:r>
    </w:p>
    <w:p w14:paraId="1054BA50" w14:textId="77777777" w:rsidR="0044509E" w:rsidRPr="002C44D1" w:rsidRDefault="0044509E" w:rsidP="0044509E">
      <w:pPr>
        <w:pStyle w:val="FootnoteText"/>
        <w:rPr>
          <w:lang w:val="en-AU"/>
        </w:rPr>
      </w:pPr>
    </w:p>
  </w:footnote>
  <w:footnote w:id="3">
    <w:p w14:paraId="4A1BC635" w14:textId="77777777" w:rsidR="0096445A" w:rsidRPr="00A51D02" w:rsidRDefault="0096445A" w:rsidP="0096445A">
      <w:pPr>
        <w:pStyle w:val="FootnoteText"/>
        <w:rPr>
          <w:rFonts w:ascii="Arial" w:hAnsi="Arial" w:cs="Arial"/>
          <w:lang w:val="en-AU"/>
        </w:rPr>
      </w:pPr>
      <w:r w:rsidRPr="00A51D02">
        <w:rPr>
          <w:rStyle w:val="FootnoteReference"/>
          <w:rFonts w:ascii="Arial" w:hAnsi="Arial" w:cs="Arial"/>
        </w:rPr>
        <w:footnoteRef/>
      </w:r>
      <w:r w:rsidRPr="00A51D02">
        <w:rPr>
          <w:rFonts w:ascii="Arial" w:hAnsi="Arial" w:cs="Arial"/>
        </w:rPr>
        <w:t xml:space="preserve"> The preamble to the HRA notes that few rights are absolute and that they may be subject only to the reasonable limits in law that can be demonstrably justified in a free and democratic society. Section 28 (2) of the HRA contains the framework that is used to determine the acceptable limitations that may be placed on human rights.</w:t>
      </w:r>
    </w:p>
  </w:footnote>
  <w:footnote w:id="4">
    <w:p w14:paraId="091DF5EA" w14:textId="04223F4C" w:rsidR="00DD311D" w:rsidRPr="009312D6" w:rsidRDefault="00DD311D">
      <w:pPr>
        <w:pStyle w:val="FootnoteText"/>
        <w:rPr>
          <w:rFonts w:ascii="Arial" w:hAnsi="Arial" w:cs="Arial"/>
          <w:lang w:val="en-AU"/>
        </w:rPr>
      </w:pPr>
      <w:r w:rsidRPr="009312D6">
        <w:rPr>
          <w:rStyle w:val="FootnoteReference"/>
          <w:rFonts w:ascii="Arial" w:hAnsi="Arial" w:cs="Arial"/>
        </w:rPr>
        <w:footnoteRef/>
      </w:r>
      <w:r w:rsidRPr="009312D6">
        <w:rPr>
          <w:rFonts w:ascii="Arial" w:hAnsi="Arial" w:cs="Arial"/>
        </w:rPr>
        <w:t xml:space="preserve"> The overseas e-voting option will be subject to a preliminary scrutiny process (to admit or reject votes) to be determined by the Commissioner pursuant to section 118A. This process will be made publicly available under open access on the Commission’s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1AE28" w14:textId="77777777" w:rsidR="00366FA8" w:rsidRDefault="00366F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32C76" w14:textId="77777777" w:rsidR="00366FA8" w:rsidRDefault="00366F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4711E" w14:textId="77777777" w:rsidR="00366FA8" w:rsidRDefault="00366F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CDD2199"/>
    <w:multiLevelType w:val="hybridMultilevel"/>
    <w:tmpl w:val="52B8E7C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E905C87"/>
    <w:multiLevelType w:val="hybridMultilevel"/>
    <w:tmpl w:val="02FE08AA"/>
    <w:lvl w:ilvl="0" w:tplc="0C090001">
      <w:start w:val="1"/>
      <w:numFmt w:val="bullet"/>
      <w:lvlText w:val=""/>
      <w:lvlJc w:val="left"/>
      <w:pPr>
        <w:ind w:left="1424" w:hanging="360"/>
      </w:pPr>
      <w:rPr>
        <w:rFonts w:ascii="Symbol" w:hAnsi="Symbol" w:hint="default"/>
      </w:rPr>
    </w:lvl>
    <w:lvl w:ilvl="1" w:tplc="0C090003" w:tentative="1">
      <w:start w:val="1"/>
      <w:numFmt w:val="bullet"/>
      <w:lvlText w:val="o"/>
      <w:lvlJc w:val="left"/>
      <w:pPr>
        <w:ind w:left="2144" w:hanging="360"/>
      </w:pPr>
      <w:rPr>
        <w:rFonts w:ascii="Courier New" w:hAnsi="Courier New" w:cs="Courier New" w:hint="default"/>
      </w:rPr>
    </w:lvl>
    <w:lvl w:ilvl="2" w:tplc="0C090005" w:tentative="1">
      <w:start w:val="1"/>
      <w:numFmt w:val="bullet"/>
      <w:lvlText w:val=""/>
      <w:lvlJc w:val="left"/>
      <w:pPr>
        <w:ind w:left="2864" w:hanging="360"/>
      </w:pPr>
      <w:rPr>
        <w:rFonts w:ascii="Wingdings" w:hAnsi="Wingdings" w:hint="default"/>
      </w:rPr>
    </w:lvl>
    <w:lvl w:ilvl="3" w:tplc="0C090001" w:tentative="1">
      <w:start w:val="1"/>
      <w:numFmt w:val="bullet"/>
      <w:lvlText w:val=""/>
      <w:lvlJc w:val="left"/>
      <w:pPr>
        <w:ind w:left="3584" w:hanging="360"/>
      </w:pPr>
      <w:rPr>
        <w:rFonts w:ascii="Symbol" w:hAnsi="Symbol" w:hint="default"/>
      </w:rPr>
    </w:lvl>
    <w:lvl w:ilvl="4" w:tplc="0C090003" w:tentative="1">
      <w:start w:val="1"/>
      <w:numFmt w:val="bullet"/>
      <w:lvlText w:val="o"/>
      <w:lvlJc w:val="left"/>
      <w:pPr>
        <w:ind w:left="4304" w:hanging="360"/>
      </w:pPr>
      <w:rPr>
        <w:rFonts w:ascii="Courier New" w:hAnsi="Courier New" w:cs="Courier New" w:hint="default"/>
      </w:rPr>
    </w:lvl>
    <w:lvl w:ilvl="5" w:tplc="0C090005" w:tentative="1">
      <w:start w:val="1"/>
      <w:numFmt w:val="bullet"/>
      <w:lvlText w:val=""/>
      <w:lvlJc w:val="left"/>
      <w:pPr>
        <w:ind w:left="5024" w:hanging="360"/>
      </w:pPr>
      <w:rPr>
        <w:rFonts w:ascii="Wingdings" w:hAnsi="Wingdings" w:hint="default"/>
      </w:rPr>
    </w:lvl>
    <w:lvl w:ilvl="6" w:tplc="0C090001" w:tentative="1">
      <w:start w:val="1"/>
      <w:numFmt w:val="bullet"/>
      <w:lvlText w:val=""/>
      <w:lvlJc w:val="left"/>
      <w:pPr>
        <w:ind w:left="5744" w:hanging="360"/>
      </w:pPr>
      <w:rPr>
        <w:rFonts w:ascii="Symbol" w:hAnsi="Symbol" w:hint="default"/>
      </w:rPr>
    </w:lvl>
    <w:lvl w:ilvl="7" w:tplc="0C090003" w:tentative="1">
      <w:start w:val="1"/>
      <w:numFmt w:val="bullet"/>
      <w:lvlText w:val="o"/>
      <w:lvlJc w:val="left"/>
      <w:pPr>
        <w:ind w:left="6464" w:hanging="360"/>
      </w:pPr>
      <w:rPr>
        <w:rFonts w:ascii="Courier New" w:hAnsi="Courier New" w:cs="Courier New" w:hint="default"/>
      </w:rPr>
    </w:lvl>
    <w:lvl w:ilvl="8" w:tplc="0C090005" w:tentative="1">
      <w:start w:val="1"/>
      <w:numFmt w:val="bullet"/>
      <w:lvlText w:val=""/>
      <w:lvlJc w:val="left"/>
      <w:pPr>
        <w:ind w:left="7184" w:hanging="360"/>
      </w:pPr>
      <w:rPr>
        <w:rFonts w:ascii="Wingdings" w:hAnsi="Wingdings" w:hint="default"/>
      </w:rPr>
    </w:lvl>
  </w:abstractNum>
  <w:abstractNum w:abstractNumId="3" w15:restartNumberingAfterBreak="0">
    <w:nsid w:val="1377705E"/>
    <w:multiLevelType w:val="hybridMultilevel"/>
    <w:tmpl w:val="0BB8EF5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BEE7456"/>
    <w:multiLevelType w:val="multilevel"/>
    <w:tmpl w:val="9DB256AC"/>
    <w:lvl w:ilvl="0">
      <w:start w:val="1"/>
      <w:numFmt w:val="decimal"/>
      <w:lvlText w:val="%1)"/>
      <w:lvlJc w:val="left"/>
      <w:pPr>
        <w:tabs>
          <w:tab w:val="num" w:pos="1260"/>
        </w:tabs>
        <w:ind w:left="1260" w:hanging="360"/>
      </w:pPr>
      <w:rPr>
        <w:rFonts w:cs="Times New Roman" w:hint="default"/>
      </w:rPr>
    </w:lvl>
    <w:lvl w:ilvl="1">
      <w:start w:val="1"/>
      <w:numFmt w:val="lowerLetter"/>
      <w:lvlText w:val="%2)"/>
      <w:lvlJc w:val="left"/>
      <w:pPr>
        <w:tabs>
          <w:tab w:val="num" w:pos="1620"/>
        </w:tabs>
        <w:ind w:left="1620" w:hanging="360"/>
      </w:pPr>
      <w:rPr>
        <w:rFonts w:cs="Times New Roman" w:hint="default"/>
      </w:rPr>
    </w:lvl>
    <w:lvl w:ilvl="2">
      <w:start w:val="1"/>
      <w:numFmt w:val="lowerRoman"/>
      <w:lvlText w:val="%3)"/>
      <w:lvlJc w:val="left"/>
      <w:pPr>
        <w:tabs>
          <w:tab w:val="num" w:pos="1980"/>
        </w:tabs>
        <w:ind w:left="1980" w:hanging="360"/>
      </w:pPr>
      <w:rPr>
        <w:rFonts w:cs="Times New Roman" w:hint="default"/>
      </w:rPr>
    </w:lvl>
    <w:lvl w:ilvl="3">
      <w:start w:val="1"/>
      <w:numFmt w:val="upperLetter"/>
      <w:lvlText w:val="(%4)"/>
      <w:lvlJc w:val="left"/>
      <w:pPr>
        <w:tabs>
          <w:tab w:val="num" w:pos="2340"/>
        </w:tabs>
        <w:ind w:left="2340" w:hanging="360"/>
      </w:pPr>
      <w:rPr>
        <w:rFonts w:cs="Times New Roman" w:hint="default"/>
      </w:rPr>
    </w:lvl>
    <w:lvl w:ilvl="4">
      <w:start w:val="1"/>
      <w:numFmt w:val="lowerLetter"/>
      <w:lvlText w:val="(%5)"/>
      <w:lvlJc w:val="left"/>
      <w:pPr>
        <w:tabs>
          <w:tab w:val="num" w:pos="2700"/>
        </w:tabs>
        <w:ind w:left="2700" w:hanging="360"/>
      </w:pPr>
      <w:rPr>
        <w:rFonts w:cs="Times New Roman" w:hint="default"/>
      </w:rPr>
    </w:lvl>
    <w:lvl w:ilvl="5">
      <w:start w:val="1"/>
      <w:numFmt w:val="lowerRoman"/>
      <w:lvlText w:val="(%6)"/>
      <w:lvlJc w:val="left"/>
      <w:pPr>
        <w:tabs>
          <w:tab w:val="num" w:pos="3060"/>
        </w:tabs>
        <w:ind w:left="3060" w:hanging="360"/>
      </w:pPr>
      <w:rPr>
        <w:rFonts w:cs="Times New Roman" w:hint="default"/>
      </w:rPr>
    </w:lvl>
    <w:lvl w:ilvl="6">
      <w:start w:val="1"/>
      <w:numFmt w:val="decimal"/>
      <w:lvlText w:val="%7."/>
      <w:lvlJc w:val="left"/>
      <w:pPr>
        <w:tabs>
          <w:tab w:val="num" w:pos="3420"/>
        </w:tabs>
        <w:ind w:left="3420" w:hanging="360"/>
      </w:pPr>
      <w:rPr>
        <w:rFonts w:cs="Times New Roman" w:hint="default"/>
      </w:rPr>
    </w:lvl>
    <w:lvl w:ilvl="7">
      <w:start w:val="1"/>
      <w:numFmt w:val="lowerLetter"/>
      <w:lvlText w:val="%8."/>
      <w:lvlJc w:val="left"/>
      <w:pPr>
        <w:tabs>
          <w:tab w:val="num" w:pos="3780"/>
        </w:tabs>
        <w:ind w:left="3780" w:hanging="360"/>
      </w:pPr>
      <w:rPr>
        <w:rFonts w:cs="Times New Roman" w:hint="default"/>
      </w:rPr>
    </w:lvl>
    <w:lvl w:ilvl="8">
      <w:start w:val="1"/>
      <w:numFmt w:val="lowerRoman"/>
      <w:lvlText w:val="%9."/>
      <w:lvlJc w:val="left"/>
      <w:pPr>
        <w:tabs>
          <w:tab w:val="num" w:pos="4140"/>
        </w:tabs>
        <w:ind w:left="4140" w:hanging="360"/>
      </w:pPr>
      <w:rPr>
        <w:rFonts w:cs="Times New Roman" w:hint="default"/>
      </w:rPr>
    </w:lvl>
  </w:abstractNum>
  <w:abstractNum w:abstractNumId="5" w15:restartNumberingAfterBreak="0">
    <w:nsid w:val="39471F6B"/>
    <w:multiLevelType w:val="hybridMultilevel"/>
    <w:tmpl w:val="FCB8BB0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ED83002"/>
    <w:multiLevelType w:val="hybridMultilevel"/>
    <w:tmpl w:val="0D06E7C2"/>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7" w15:restartNumberingAfterBreak="0">
    <w:nsid w:val="3FEB507C"/>
    <w:multiLevelType w:val="hybridMultilevel"/>
    <w:tmpl w:val="BF92C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68676A"/>
    <w:multiLevelType w:val="hybridMultilevel"/>
    <w:tmpl w:val="7CFEA106"/>
    <w:lvl w:ilvl="0" w:tplc="B61E4982">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46FD1515"/>
    <w:multiLevelType w:val="hybridMultilevel"/>
    <w:tmpl w:val="49A47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D111FFB"/>
    <w:multiLevelType w:val="hybridMultilevel"/>
    <w:tmpl w:val="154EC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D95728D"/>
    <w:multiLevelType w:val="multilevel"/>
    <w:tmpl w:val="54549D3A"/>
    <w:lvl w:ilvl="0">
      <w:start w:val="1"/>
      <w:numFmt w:val="decimal"/>
      <w:lvlText w:val="%1)"/>
      <w:lvlJc w:val="left"/>
      <w:pPr>
        <w:tabs>
          <w:tab w:val="num" w:pos="4472"/>
        </w:tabs>
        <w:ind w:left="4472" w:hanging="360"/>
      </w:pPr>
      <w:rPr>
        <w:rFonts w:cs="Times New Roman" w:hint="default"/>
        <w:b w:val="0"/>
        <w:i w:val="0"/>
      </w:rPr>
    </w:lvl>
    <w:lvl w:ilvl="1">
      <w:start w:val="1"/>
      <w:numFmt w:val="lowerLetter"/>
      <w:lvlText w:val="%2)"/>
      <w:lvlJc w:val="left"/>
      <w:pPr>
        <w:tabs>
          <w:tab w:val="num" w:pos="4832"/>
        </w:tabs>
        <w:ind w:left="4832" w:hanging="360"/>
      </w:pPr>
      <w:rPr>
        <w:rFonts w:cs="Times New Roman" w:hint="default"/>
      </w:rPr>
    </w:lvl>
    <w:lvl w:ilvl="2">
      <w:start w:val="1"/>
      <w:numFmt w:val="lowerRoman"/>
      <w:lvlText w:val="%3)"/>
      <w:lvlJc w:val="left"/>
      <w:pPr>
        <w:tabs>
          <w:tab w:val="num" w:pos="5192"/>
        </w:tabs>
        <w:ind w:left="5192" w:hanging="360"/>
      </w:pPr>
      <w:rPr>
        <w:rFonts w:cs="Times New Roman" w:hint="default"/>
      </w:rPr>
    </w:lvl>
    <w:lvl w:ilvl="3">
      <w:start w:val="1"/>
      <w:numFmt w:val="upperLetter"/>
      <w:lvlText w:val="(%4)"/>
      <w:lvlJc w:val="left"/>
      <w:pPr>
        <w:tabs>
          <w:tab w:val="num" w:pos="5552"/>
        </w:tabs>
        <w:ind w:left="5552" w:hanging="360"/>
      </w:pPr>
      <w:rPr>
        <w:rFonts w:cs="Times New Roman" w:hint="default"/>
      </w:rPr>
    </w:lvl>
    <w:lvl w:ilvl="4">
      <w:start w:val="1"/>
      <w:numFmt w:val="lowerLetter"/>
      <w:lvlText w:val="(%5)"/>
      <w:lvlJc w:val="left"/>
      <w:pPr>
        <w:tabs>
          <w:tab w:val="num" w:pos="5912"/>
        </w:tabs>
        <w:ind w:left="5912" w:hanging="360"/>
      </w:pPr>
      <w:rPr>
        <w:rFonts w:cs="Times New Roman" w:hint="default"/>
      </w:rPr>
    </w:lvl>
    <w:lvl w:ilvl="5">
      <w:start w:val="1"/>
      <w:numFmt w:val="lowerRoman"/>
      <w:lvlText w:val="(%6)"/>
      <w:lvlJc w:val="left"/>
      <w:pPr>
        <w:tabs>
          <w:tab w:val="num" w:pos="6272"/>
        </w:tabs>
        <w:ind w:left="6272" w:hanging="360"/>
      </w:pPr>
      <w:rPr>
        <w:rFonts w:cs="Times New Roman" w:hint="default"/>
      </w:rPr>
    </w:lvl>
    <w:lvl w:ilvl="6">
      <w:start w:val="1"/>
      <w:numFmt w:val="decimal"/>
      <w:lvlText w:val="%7."/>
      <w:lvlJc w:val="left"/>
      <w:pPr>
        <w:tabs>
          <w:tab w:val="num" w:pos="6632"/>
        </w:tabs>
        <w:ind w:left="6632" w:hanging="360"/>
      </w:pPr>
      <w:rPr>
        <w:rFonts w:cs="Times New Roman" w:hint="default"/>
      </w:rPr>
    </w:lvl>
    <w:lvl w:ilvl="7">
      <w:start w:val="1"/>
      <w:numFmt w:val="lowerLetter"/>
      <w:lvlText w:val="%8."/>
      <w:lvlJc w:val="left"/>
      <w:pPr>
        <w:tabs>
          <w:tab w:val="num" w:pos="6992"/>
        </w:tabs>
        <w:ind w:left="6992" w:hanging="360"/>
      </w:pPr>
      <w:rPr>
        <w:rFonts w:cs="Times New Roman" w:hint="default"/>
      </w:rPr>
    </w:lvl>
    <w:lvl w:ilvl="8">
      <w:start w:val="1"/>
      <w:numFmt w:val="lowerRoman"/>
      <w:lvlText w:val="%9."/>
      <w:lvlJc w:val="left"/>
      <w:pPr>
        <w:tabs>
          <w:tab w:val="num" w:pos="7352"/>
        </w:tabs>
        <w:ind w:left="7352" w:hanging="360"/>
      </w:pPr>
      <w:rPr>
        <w:rFonts w:cs="Times New Roman" w:hint="default"/>
      </w:rPr>
    </w:lvl>
  </w:abstractNum>
  <w:abstractNum w:abstractNumId="12"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3" w15:restartNumberingAfterBreak="0">
    <w:nsid w:val="61C802F1"/>
    <w:multiLevelType w:val="hybridMultilevel"/>
    <w:tmpl w:val="1360A834"/>
    <w:lvl w:ilvl="0" w:tplc="66FE9B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0437BEB"/>
    <w:multiLevelType w:val="hybridMultilevel"/>
    <w:tmpl w:val="63A2D91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73415DFE"/>
    <w:multiLevelType w:val="hybridMultilevel"/>
    <w:tmpl w:val="3C2CD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6AE3AB1"/>
    <w:multiLevelType w:val="hybridMultilevel"/>
    <w:tmpl w:val="42E22CF6"/>
    <w:lvl w:ilvl="0" w:tplc="4C7818B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7DDB7F9A"/>
    <w:multiLevelType w:val="hybridMultilevel"/>
    <w:tmpl w:val="B3FEA46C"/>
    <w:lvl w:ilvl="0" w:tplc="3B92BA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E525599"/>
    <w:multiLevelType w:val="hybridMultilevel"/>
    <w:tmpl w:val="FBD2564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17"/>
  </w:num>
  <w:num w:numId="3">
    <w:abstractNumId w:val="0"/>
  </w:num>
  <w:num w:numId="4">
    <w:abstractNumId w:val="10"/>
  </w:num>
  <w:num w:numId="5">
    <w:abstractNumId w:val="9"/>
  </w:num>
  <w:num w:numId="6">
    <w:abstractNumId w:val="11"/>
  </w:num>
  <w:num w:numId="7">
    <w:abstractNumId w:val="2"/>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4"/>
  </w:num>
  <w:num w:numId="11">
    <w:abstractNumId w:val="6"/>
  </w:num>
  <w:num w:numId="12">
    <w:abstractNumId w:val="7"/>
  </w:num>
  <w:num w:numId="13">
    <w:abstractNumId w:val="15"/>
  </w:num>
  <w:num w:numId="14">
    <w:abstractNumId w:val="1"/>
  </w:num>
  <w:num w:numId="15">
    <w:abstractNumId w:val="4"/>
  </w:num>
  <w:num w:numId="16">
    <w:abstractNumId w:val="5"/>
  </w:num>
  <w:num w:numId="17">
    <w:abstractNumId w:val="8"/>
  </w:num>
  <w:num w:numId="18">
    <w:abstractNumId w:val="3"/>
  </w:num>
  <w:num w:numId="19">
    <w:abstractNumId w:val="19"/>
  </w:num>
  <w:num w:numId="20">
    <w:abstractNumId w:val="18"/>
  </w:num>
  <w:num w:numId="21">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60"/>
    <w:rsid w:val="00000388"/>
    <w:rsid w:val="00000744"/>
    <w:rsid w:val="00000D55"/>
    <w:rsid w:val="000010F4"/>
    <w:rsid w:val="000017F2"/>
    <w:rsid w:val="00003193"/>
    <w:rsid w:val="000031D2"/>
    <w:rsid w:val="000037CA"/>
    <w:rsid w:val="00003B06"/>
    <w:rsid w:val="00003E8C"/>
    <w:rsid w:val="00003E9C"/>
    <w:rsid w:val="000044DF"/>
    <w:rsid w:val="00005792"/>
    <w:rsid w:val="00005F09"/>
    <w:rsid w:val="000065F2"/>
    <w:rsid w:val="00006A9D"/>
    <w:rsid w:val="00006CBF"/>
    <w:rsid w:val="00007947"/>
    <w:rsid w:val="00007EB9"/>
    <w:rsid w:val="00010E45"/>
    <w:rsid w:val="00010F19"/>
    <w:rsid w:val="000119D8"/>
    <w:rsid w:val="00011F35"/>
    <w:rsid w:val="00012074"/>
    <w:rsid w:val="000122F3"/>
    <w:rsid w:val="00012F60"/>
    <w:rsid w:val="00013402"/>
    <w:rsid w:val="00013A9C"/>
    <w:rsid w:val="00013E25"/>
    <w:rsid w:val="0001486E"/>
    <w:rsid w:val="00014999"/>
    <w:rsid w:val="0001535A"/>
    <w:rsid w:val="0001570F"/>
    <w:rsid w:val="00016330"/>
    <w:rsid w:val="0001665A"/>
    <w:rsid w:val="00016A3A"/>
    <w:rsid w:val="00017B43"/>
    <w:rsid w:val="00017E9E"/>
    <w:rsid w:val="00017F39"/>
    <w:rsid w:val="00020A0B"/>
    <w:rsid w:val="00020FD5"/>
    <w:rsid w:val="000227DF"/>
    <w:rsid w:val="00022F73"/>
    <w:rsid w:val="00022FF4"/>
    <w:rsid w:val="000235BB"/>
    <w:rsid w:val="00023B23"/>
    <w:rsid w:val="00024137"/>
    <w:rsid w:val="00024DD6"/>
    <w:rsid w:val="00025D1E"/>
    <w:rsid w:val="000273A7"/>
    <w:rsid w:val="000274AB"/>
    <w:rsid w:val="000276C7"/>
    <w:rsid w:val="00030373"/>
    <w:rsid w:val="00030D9D"/>
    <w:rsid w:val="00032126"/>
    <w:rsid w:val="0003311C"/>
    <w:rsid w:val="00033631"/>
    <w:rsid w:val="00033ABA"/>
    <w:rsid w:val="0003416C"/>
    <w:rsid w:val="00034929"/>
    <w:rsid w:val="000357F8"/>
    <w:rsid w:val="00036405"/>
    <w:rsid w:val="00036697"/>
    <w:rsid w:val="00036A5F"/>
    <w:rsid w:val="00036D89"/>
    <w:rsid w:val="00037CE7"/>
    <w:rsid w:val="0004029C"/>
    <w:rsid w:val="00040382"/>
    <w:rsid w:val="00040CF4"/>
    <w:rsid w:val="00041643"/>
    <w:rsid w:val="00041F36"/>
    <w:rsid w:val="00041FDD"/>
    <w:rsid w:val="000420D8"/>
    <w:rsid w:val="0004219D"/>
    <w:rsid w:val="00042214"/>
    <w:rsid w:val="000426C2"/>
    <w:rsid w:val="00042847"/>
    <w:rsid w:val="00042C2E"/>
    <w:rsid w:val="00043439"/>
    <w:rsid w:val="00043A31"/>
    <w:rsid w:val="000457F3"/>
    <w:rsid w:val="00045C05"/>
    <w:rsid w:val="00045FC1"/>
    <w:rsid w:val="00046070"/>
    <w:rsid w:val="0004697F"/>
    <w:rsid w:val="00046E05"/>
    <w:rsid w:val="00047D5D"/>
    <w:rsid w:val="00050021"/>
    <w:rsid w:val="0005013E"/>
    <w:rsid w:val="000503A9"/>
    <w:rsid w:val="00050B04"/>
    <w:rsid w:val="00051B48"/>
    <w:rsid w:val="000520A6"/>
    <w:rsid w:val="0005382B"/>
    <w:rsid w:val="00054677"/>
    <w:rsid w:val="0005467E"/>
    <w:rsid w:val="000554D5"/>
    <w:rsid w:val="000557CF"/>
    <w:rsid w:val="00057734"/>
    <w:rsid w:val="000577EC"/>
    <w:rsid w:val="00057D1D"/>
    <w:rsid w:val="0006013C"/>
    <w:rsid w:val="0006082A"/>
    <w:rsid w:val="00060A08"/>
    <w:rsid w:val="00060F09"/>
    <w:rsid w:val="00061144"/>
    <w:rsid w:val="000613C2"/>
    <w:rsid w:val="0006244A"/>
    <w:rsid w:val="00062540"/>
    <w:rsid w:val="00062620"/>
    <w:rsid w:val="00062AA8"/>
    <w:rsid w:val="00062CA5"/>
    <w:rsid w:val="00062EF2"/>
    <w:rsid w:val="000633C1"/>
    <w:rsid w:val="0006351F"/>
    <w:rsid w:val="00063AF2"/>
    <w:rsid w:val="00063DB0"/>
    <w:rsid w:val="0006545C"/>
    <w:rsid w:val="00065468"/>
    <w:rsid w:val="00066031"/>
    <w:rsid w:val="00066731"/>
    <w:rsid w:val="0006694B"/>
    <w:rsid w:val="00066C61"/>
    <w:rsid w:val="00067CD2"/>
    <w:rsid w:val="00067E87"/>
    <w:rsid w:val="00070095"/>
    <w:rsid w:val="00070846"/>
    <w:rsid w:val="00071883"/>
    <w:rsid w:val="000722FA"/>
    <w:rsid w:val="00072D58"/>
    <w:rsid w:val="00072EA8"/>
    <w:rsid w:val="0007375C"/>
    <w:rsid w:val="00073760"/>
    <w:rsid w:val="00073A1C"/>
    <w:rsid w:val="00074ACD"/>
    <w:rsid w:val="00076249"/>
    <w:rsid w:val="000762EC"/>
    <w:rsid w:val="00076783"/>
    <w:rsid w:val="00077549"/>
    <w:rsid w:val="00077D2E"/>
    <w:rsid w:val="00081B40"/>
    <w:rsid w:val="00081E18"/>
    <w:rsid w:val="0008309D"/>
    <w:rsid w:val="00083D69"/>
    <w:rsid w:val="000842CF"/>
    <w:rsid w:val="0008433C"/>
    <w:rsid w:val="00084AA3"/>
    <w:rsid w:val="000851B2"/>
    <w:rsid w:val="0008530E"/>
    <w:rsid w:val="00085645"/>
    <w:rsid w:val="000857B4"/>
    <w:rsid w:val="00085D9F"/>
    <w:rsid w:val="00085E95"/>
    <w:rsid w:val="0008657A"/>
    <w:rsid w:val="0008673D"/>
    <w:rsid w:val="00086C41"/>
    <w:rsid w:val="00086C90"/>
    <w:rsid w:val="00086FCA"/>
    <w:rsid w:val="00087496"/>
    <w:rsid w:val="0009047A"/>
    <w:rsid w:val="00090BC8"/>
    <w:rsid w:val="00090C73"/>
    <w:rsid w:val="00090D7D"/>
    <w:rsid w:val="00090E98"/>
    <w:rsid w:val="00090EC6"/>
    <w:rsid w:val="00091E66"/>
    <w:rsid w:val="00092480"/>
    <w:rsid w:val="00092A0F"/>
    <w:rsid w:val="00092B9F"/>
    <w:rsid w:val="00093274"/>
    <w:rsid w:val="000942EE"/>
    <w:rsid w:val="000945CF"/>
    <w:rsid w:val="00094F6C"/>
    <w:rsid w:val="00094FD4"/>
    <w:rsid w:val="00095738"/>
    <w:rsid w:val="00095800"/>
    <w:rsid w:val="000958D7"/>
    <w:rsid w:val="00095A67"/>
    <w:rsid w:val="00096A8C"/>
    <w:rsid w:val="00096EAE"/>
    <w:rsid w:val="000971A4"/>
    <w:rsid w:val="00097617"/>
    <w:rsid w:val="00097749"/>
    <w:rsid w:val="000977FD"/>
    <w:rsid w:val="000A09FC"/>
    <w:rsid w:val="000A119F"/>
    <w:rsid w:val="000A13F5"/>
    <w:rsid w:val="000A2470"/>
    <w:rsid w:val="000A2684"/>
    <w:rsid w:val="000A2A5C"/>
    <w:rsid w:val="000A2F6F"/>
    <w:rsid w:val="000A345B"/>
    <w:rsid w:val="000A3C79"/>
    <w:rsid w:val="000A4586"/>
    <w:rsid w:val="000A49BF"/>
    <w:rsid w:val="000A4DAA"/>
    <w:rsid w:val="000A5282"/>
    <w:rsid w:val="000A5FDC"/>
    <w:rsid w:val="000A76D9"/>
    <w:rsid w:val="000A7D8D"/>
    <w:rsid w:val="000B080D"/>
    <w:rsid w:val="000B136E"/>
    <w:rsid w:val="000B13E0"/>
    <w:rsid w:val="000B14AF"/>
    <w:rsid w:val="000B176D"/>
    <w:rsid w:val="000B2446"/>
    <w:rsid w:val="000B29EF"/>
    <w:rsid w:val="000B31C6"/>
    <w:rsid w:val="000B3285"/>
    <w:rsid w:val="000B370E"/>
    <w:rsid w:val="000B3958"/>
    <w:rsid w:val="000B478E"/>
    <w:rsid w:val="000B4C56"/>
    <w:rsid w:val="000B4CEC"/>
    <w:rsid w:val="000B5751"/>
    <w:rsid w:val="000B590E"/>
    <w:rsid w:val="000B5BE5"/>
    <w:rsid w:val="000B5C27"/>
    <w:rsid w:val="000B66F1"/>
    <w:rsid w:val="000B77EF"/>
    <w:rsid w:val="000B7EC6"/>
    <w:rsid w:val="000B7F10"/>
    <w:rsid w:val="000C007A"/>
    <w:rsid w:val="000C1875"/>
    <w:rsid w:val="000C26D1"/>
    <w:rsid w:val="000C339B"/>
    <w:rsid w:val="000C40D1"/>
    <w:rsid w:val="000C4309"/>
    <w:rsid w:val="000C4491"/>
    <w:rsid w:val="000C45F3"/>
    <w:rsid w:val="000C467D"/>
    <w:rsid w:val="000C49E3"/>
    <w:rsid w:val="000C4AC0"/>
    <w:rsid w:val="000C4C8E"/>
    <w:rsid w:val="000C5065"/>
    <w:rsid w:val="000C509D"/>
    <w:rsid w:val="000C51C5"/>
    <w:rsid w:val="000C6F00"/>
    <w:rsid w:val="000C6FF6"/>
    <w:rsid w:val="000C7247"/>
    <w:rsid w:val="000C7F39"/>
    <w:rsid w:val="000D066D"/>
    <w:rsid w:val="000D1393"/>
    <w:rsid w:val="000D16F4"/>
    <w:rsid w:val="000D2C67"/>
    <w:rsid w:val="000D3095"/>
    <w:rsid w:val="000D3C11"/>
    <w:rsid w:val="000D3C24"/>
    <w:rsid w:val="000D3D4A"/>
    <w:rsid w:val="000D4F31"/>
    <w:rsid w:val="000D5345"/>
    <w:rsid w:val="000D53DB"/>
    <w:rsid w:val="000D6034"/>
    <w:rsid w:val="000D652C"/>
    <w:rsid w:val="000D6905"/>
    <w:rsid w:val="000D703B"/>
    <w:rsid w:val="000D758B"/>
    <w:rsid w:val="000E024D"/>
    <w:rsid w:val="000E0B99"/>
    <w:rsid w:val="000E0C67"/>
    <w:rsid w:val="000E15C9"/>
    <w:rsid w:val="000E1A96"/>
    <w:rsid w:val="000E1D21"/>
    <w:rsid w:val="000E29A4"/>
    <w:rsid w:val="000E368C"/>
    <w:rsid w:val="000E3C40"/>
    <w:rsid w:val="000E43D7"/>
    <w:rsid w:val="000E47FE"/>
    <w:rsid w:val="000E4BD4"/>
    <w:rsid w:val="000E508E"/>
    <w:rsid w:val="000E57C4"/>
    <w:rsid w:val="000E6447"/>
    <w:rsid w:val="000E661D"/>
    <w:rsid w:val="000E662F"/>
    <w:rsid w:val="000E6FF4"/>
    <w:rsid w:val="000F060C"/>
    <w:rsid w:val="000F1D43"/>
    <w:rsid w:val="000F2B96"/>
    <w:rsid w:val="000F3093"/>
    <w:rsid w:val="000F3799"/>
    <w:rsid w:val="000F42C1"/>
    <w:rsid w:val="000F46C6"/>
    <w:rsid w:val="000F4FA7"/>
    <w:rsid w:val="000F51D6"/>
    <w:rsid w:val="000F543F"/>
    <w:rsid w:val="000F5555"/>
    <w:rsid w:val="000F58DF"/>
    <w:rsid w:val="000F5AF6"/>
    <w:rsid w:val="000F642E"/>
    <w:rsid w:val="000F68DE"/>
    <w:rsid w:val="000F6AA8"/>
    <w:rsid w:val="000F6DB1"/>
    <w:rsid w:val="000F76DE"/>
    <w:rsid w:val="000F790D"/>
    <w:rsid w:val="00100D53"/>
    <w:rsid w:val="00100E59"/>
    <w:rsid w:val="00101300"/>
    <w:rsid w:val="00101503"/>
    <w:rsid w:val="00101E88"/>
    <w:rsid w:val="00101FC6"/>
    <w:rsid w:val="001026C1"/>
    <w:rsid w:val="001034CA"/>
    <w:rsid w:val="00104503"/>
    <w:rsid w:val="001045CA"/>
    <w:rsid w:val="00105AFD"/>
    <w:rsid w:val="00105FFF"/>
    <w:rsid w:val="001066A9"/>
    <w:rsid w:val="00106C6C"/>
    <w:rsid w:val="00106EE4"/>
    <w:rsid w:val="0010794F"/>
    <w:rsid w:val="00107E6A"/>
    <w:rsid w:val="001101D7"/>
    <w:rsid w:val="00110892"/>
    <w:rsid w:val="00110938"/>
    <w:rsid w:val="001112B8"/>
    <w:rsid w:val="00111686"/>
    <w:rsid w:val="00111A76"/>
    <w:rsid w:val="001129DB"/>
    <w:rsid w:val="00112C4D"/>
    <w:rsid w:val="00113678"/>
    <w:rsid w:val="00113692"/>
    <w:rsid w:val="00113AB4"/>
    <w:rsid w:val="00114280"/>
    <w:rsid w:val="001144E0"/>
    <w:rsid w:val="00115FCF"/>
    <w:rsid w:val="00116274"/>
    <w:rsid w:val="0011672E"/>
    <w:rsid w:val="0011691E"/>
    <w:rsid w:val="00116F23"/>
    <w:rsid w:val="0011712A"/>
    <w:rsid w:val="001179F7"/>
    <w:rsid w:val="00121855"/>
    <w:rsid w:val="00121DDC"/>
    <w:rsid w:val="0012202A"/>
    <w:rsid w:val="001223B0"/>
    <w:rsid w:val="001227CF"/>
    <w:rsid w:val="00122EE1"/>
    <w:rsid w:val="00123C64"/>
    <w:rsid w:val="00123C92"/>
    <w:rsid w:val="00124189"/>
    <w:rsid w:val="0012519C"/>
    <w:rsid w:val="001254CC"/>
    <w:rsid w:val="001255A5"/>
    <w:rsid w:val="001256F6"/>
    <w:rsid w:val="0012597C"/>
    <w:rsid w:val="0012620D"/>
    <w:rsid w:val="0012637F"/>
    <w:rsid w:val="001267FD"/>
    <w:rsid w:val="001276BA"/>
    <w:rsid w:val="00127C10"/>
    <w:rsid w:val="00127EFD"/>
    <w:rsid w:val="00127F6F"/>
    <w:rsid w:val="0013028F"/>
    <w:rsid w:val="00130A37"/>
    <w:rsid w:val="00131118"/>
    <w:rsid w:val="0013140B"/>
    <w:rsid w:val="001320C7"/>
    <w:rsid w:val="00132486"/>
    <w:rsid w:val="0013280D"/>
    <w:rsid w:val="00132868"/>
    <w:rsid w:val="00133389"/>
    <w:rsid w:val="00134271"/>
    <w:rsid w:val="001353D0"/>
    <w:rsid w:val="0013550C"/>
    <w:rsid w:val="001355D3"/>
    <w:rsid w:val="00135C10"/>
    <w:rsid w:val="001370BD"/>
    <w:rsid w:val="00137192"/>
    <w:rsid w:val="00137305"/>
    <w:rsid w:val="00137741"/>
    <w:rsid w:val="00137DC9"/>
    <w:rsid w:val="0014031C"/>
    <w:rsid w:val="001404FF"/>
    <w:rsid w:val="00141A37"/>
    <w:rsid w:val="00142808"/>
    <w:rsid w:val="00143701"/>
    <w:rsid w:val="00143E5B"/>
    <w:rsid w:val="00143E6D"/>
    <w:rsid w:val="00143EE7"/>
    <w:rsid w:val="0014404B"/>
    <w:rsid w:val="00144447"/>
    <w:rsid w:val="0014457E"/>
    <w:rsid w:val="001452F1"/>
    <w:rsid w:val="00145364"/>
    <w:rsid w:val="00145728"/>
    <w:rsid w:val="00145C8A"/>
    <w:rsid w:val="00145ECF"/>
    <w:rsid w:val="00146857"/>
    <w:rsid w:val="001468AC"/>
    <w:rsid w:val="00146B74"/>
    <w:rsid w:val="00146CBD"/>
    <w:rsid w:val="00146CD7"/>
    <w:rsid w:val="001475AF"/>
    <w:rsid w:val="001478E7"/>
    <w:rsid w:val="00147B5B"/>
    <w:rsid w:val="00147E27"/>
    <w:rsid w:val="00151B9B"/>
    <w:rsid w:val="001525DD"/>
    <w:rsid w:val="00152730"/>
    <w:rsid w:val="0015320A"/>
    <w:rsid w:val="0015362B"/>
    <w:rsid w:val="001538A4"/>
    <w:rsid w:val="00153971"/>
    <w:rsid w:val="00153BFA"/>
    <w:rsid w:val="001564B6"/>
    <w:rsid w:val="001577A9"/>
    <w:rsid w:val="0016098D"/>
    <w:rsid w:val="001609F9"/>
    <w:rsid w:val="00160B3A"/>
    <w:rsid w:val="0016184C"/>
    <w:rsid w:val="00162E78"/>
    <w:rsid w:val="001630FA"/>
    <w:rsid w:val="0016454F"/>
    <w:rsid w:val="00164A49"/>
    <w:rsid w:val="00164B78"/>
    <w:rsid w:val="00164D68"/>
    <w:rsid w:val="00164E1A"/>
    <w:rsid w:val="00164E7A"/>
    <w:rsid w:val="00164FFB"/>
    <w:rsid w:val="001650A1"/>
    <w:rsid w:val="001656F8"/>
    <w:rsid w:val="00165F0C"/>
    <w:rsid w:val="00165FDB"/>
    <w:rsid w:val="0016631A"/>
    <w:rsid w:val="00166CA8"/>
    <w:rsid w:val="00166D97"/>
    <w:rsid w:val="001679C4"/>
    <w:rsid w:val="00170455"/>
    <w:rsid w:val="00171533"/>
    <w:rsid w:val="00171B78"/>
    <w:rsid w:val="001720BD"/>
    <w:rsid w:val="0017277A"/>
    <w:rsid w:val="00172AA2"/>
    <w:rsid w:val="001756D8"/>
    <w:rsid w:val="0017581A"/>
    <w:rsid w:val="00175BFE"/>
    <w:rsid w:val="0017626F"/>
    <w:rsid w:val="001764F2"/>
    <w:rsid w:val="001773B7"/>
    <w:rsid w:val="00177E72"/>
    <w:rsid w:val="00177EEA"/>
    <w:rsid w:val="00177FA5"/>
    <w:rsid w:val="00180319"/>
    <w:rsid w:val="00180A76"/>
    <w:rsid w:val="00181335"/>
    <w:rsid w:val="00181557"/>
    <w:rsid w:val="00181F6C"/>
    <w:rsid w:val="001834A4"/>
    <w:rsid w:val="00183532"/>
    <w:rsid w:val="00183AD3"/>
    <w:rsid w:val="00183CBC"/>
    <w:rsid w:val="00183D5B"/>
    <w:rsid w:val="00183FD9"/>
    <w:rsid w:val="00184BED"/>
    <w:rsid w:val="00184CD2"/>
    <w:rsid w:val="00185271"/>
    <w:rsid w:val="00185708"/>
    <w:rsid w:val="00185854"/>
    <w:rsid w:val="00186CF6"/>
    <w:rsid w:val="00190048"/>
    <w:rsid w:val="001909E6"/>
    <w:rsid w:val="0019122A"/>
    <w:rsid w:val="00191274"/>
    <w:rsid w:val="0019177A"/>
    <w:rsid w:val="00191B79"/>
    <w:rsid w:val="00191DB6"/>
    <w:rsid w:val="00192203"/>
    <w:rsid w:val="0019295E"/>
    <w:rsid w:val="00192AD2"/>
    <w:rsid w:val="0019375C"/>
    <w:rsid w:val="00193BA2"/>
    <w:rsid w:val="00193FCD"/>
    <w:rsid w:val="0019444B"/>
    <w:rsid w:val="00194D63"/>
    <w:rsid w:val="0019677F"/>
    <w:rsid w:val="001A0E08"/>
    <w:rsid w:val="001A168A"/>
    <w:rsid w:val="001A1C0B"/>
    <w:rsid w:val="001A1CFA"/>
    <w:rsid w:val="001A250B"/>
    <w:rsid w:val="001A2651"/>
    <w:rsid w:val="001A2A0B"/>
    <w:rsid w:val="001A2FF6"/>
    <w:rsid w:val="001A3907"/>
    <w:rsid w:val="001A3A45"/>
    <w:rsid w:val="001A3ECA"/>
    <w:rsid w:val="001A3EDE"/>
    <w:rsid w:val="001A4947"/>
    <w:rsid w:val="001A4BA1"/>
    <w:rsid w:val="001A4E63"/>
    <w:rsid w:val="001A6C2F"/>
    <w:rsid w:val="001A79CF"/>
    <w:rsid w:val="001A7AAC"/>
    <w:rsid w:val="001B01CD"/>
    <w:rsid w:val="001B0684"/>
    <w:rsid w:val="001B06B5"/>
    <w:rsid w:val="001B0BCC"/>
    <w:rsid w:val="001B0E7F"/>
    <w:rsid w:val="001B11FC"/>
    <w:rsid w:val="001B1BCF"/>
    <w:rsid w:val="001B1C20"/>
    <w:rsid w:val="001B1FD7"/>
    <w:rsid w:val="001B2479"/>
    <w:rsid w:val="001B258C"/>
    <w:rsid w:val="001B312F"/>
    <w:rsid w:val="001B3BEB"/>
    <w:rsid w:val="001B5233"/>
    <w:rsid w:val="001B6376"/>
    <w:rsid w:val="001B6471"/>
    <w:rsid w:val="001B69AD"/>
    <w:rsid w:val="001B6AFA"/>
    <w:rsid w:val="001B6B07"/>
    <w:rsid w:val="001B7090"/>
    <w:rsid w:val="001B7472"/>
    <w:rsid w:val="001B760A"/>
    <w:rsid w:val="001B7731"/>
    <w:rsid w:val="001C0192"/>
    <w:rsid w:val="001C0F8B"/>
    <w:rsid w:val="001C1DB2"/>
    <w:rsid w:val="001C1E66"/>
    <w:rsid w:val="001C1F12"/>
    <w:rsid w:val="001C1FFC"/>
    <w:rsid w:val="001C3D42"/>
    <w:rsid w:val="001C42EE"/>
    <w:rsid w:val="001C43BB"/>
    <w:rsid w:val="001C49B8"/>
    <w:rsid w:val="001C4B20"/>
    <w:rsid w:val="001C53A2"/>
    <w:rsid w:val="001C54AB"/>
    <w:rsid w:val="001C59DB"/>
    <w:rsid w:val="001C6204"/>
    <w:rsid w:val="001C69F4"/>
    <w:rsid w:val="001C7271"/>
    <w:rsid w:val="001C7935"/>
    <w:rsid w:val="001D0ACC"/>
    <w:rsid w:val="001D0F73"/>
    <w:rsid w:val="001D15FA"/>
    <w:rsid w:val="001D1680"/>
    <w:rsid w:val="001D22AD"/>
    <w:rsid w:val="001D25BC"/>
    <w:rsid w:val="001D27E5"/>
    <w:rsid w:val="001D2A06"/>
    <w:rsid w:val="001D4C4A"/>
    <w:rsid w:val="001D4CA4"/>
    <w:rsid w:val="001D4DC4"/>
    <w:rsid w:val="001D5235"/>
    <w:rsid w:val="001D5852"/>
    <w:rsid w:val="001D5E8F"/>
    <w:rsid w:val="001D60F6"/>
    <w:rsid w:val="001D6F31"/>
    <w:rsid w:val="001E110E"/>
    <w:rsid w:val="001E1617"/>
    <w:rsid w:val="001E25FA"/>
    <w:rsid w:val="001E26F3"/>
    <w:rsid w:val="001E2952"/>
    <w:rsid w:val="001E2B5B"/>
    <w:rsid w:val="001E2DED"/>
    <w:rsid w:val="001E33FE"/>
    <w:rsid w:val="001E4E14"/>
    <w:rsid w:val="001E63B6"/>
    <w:rsid w:val="001E6CFF"/>
    <w:rsid w:val="001E6D19"/>
    <w:rsid w:val="001E73E0"/>
    <w:rsid w:val="001E7D5F"/>
    <w:rsid w:val="001F0453"/>
    <w:rsid w:val="001F07E2"/>
    <w:rsid w:val="001F08AB"/>
    <w:rsid w:val="001F08B5"/>
    <w:rsid w:val="001F0EAF"/>
    <w:rsid w:val="001F1BD5"/>
    <w:rsid w:val="001F2466"/>
    <w:rsid w:val="001F28B6"/>
    <w:rsid w:val="001F294C"/>
    <w:rsid w:val="001F363F"/>
    <w:rsid w:val="001F428F"/>
    <w:rsid w:val="001F4A4B"/>
    <w:rsid w:val="001F4CBC"/>
    <w:rsid w:val="001F5012"/>
    <w:rsid w:val="001F54F6"/>
    <w:rsid w:val="001F5B9E"/>
    <w:rsid w:val="001F5C70"/>
    <w:rsid w:val="001F608D"/>
    <w:rsid w:val="001F6098"/>
    <w:rsid w:val="001F6C4C"/>
    <w:rsid w:val="001F7441"/>
    <w:rsid w:val="001F79A5"/>
    <w:rsid w:val="002006B8"/>
    <w:rsid w:val="00200B02"/>
    <w:rsid w:val="002015C8"/>
    <w:rsid w:val="002017DC"/>
    <w:rsid w:val="00201A5B"/>
    <w:rsid w:val="00201BE2"/>
    <w:rsid w:val="00201F16"/>
    <w:rsid w:val="00202215"/>
    <w:rsid w:val="002022D2"/>
    <w:rsid w:val="002031EE"/>
    <w:rsid w:val="0020456E"/>
    <w:rsid w:val="00205382"/>
    <w:rsid w:val="00205808"/>
    <w:rsid w:val="0020585F"/>
    <w:rsid w:val="0020655C"/>
    <w:rsid w:val="00206BA3"/>
    <w:rsid w:val="00206D41"/>
    <w:rsid w:val="002078B0"/>
    <w:rsid w:val="002079B0"/>
    <w:rsid w:val="00207ECF"/>
    <w:rsid w:val="00210051"/>
    <w:rsid w:val="002107F3"/>
    <w:rsid w:val="00210D30"/>
    <w:rsid w:val="00210D7A"/>
    <w:rsid w:val="00210FCB"/>
    <w:rsid w:val="0021142F"/>
    <w:rsid w:val="002131FC"/>
    <w:rsid w:val="00213C0E"/>
    <w:rsid w:val="00213CE5"/>
    <w:rsid w:val="00214118"/>
    <w:rsid w:val="0021435A"/>
    <w:rsid w:val="00214E0A"/>
    <w:rsid w:val="002151AC"/>
    <w:rsid w:val="00215603"/>
    <w:rsid w:val="00215820"/>
    <w:rsid w:val="00215843"/>
    <w:rsid w:val="00215A07"/>
    <w:rsid w:val="00215DD1"/>
    <w:rsid w:val="00215F81"/>
    <w:rsid w:val="0021608C"/>
    <w:rsid w:val="00216B01"/>
    <w:rsid w:val="0021720E"/>
    <w:rsid w:val="00217363"/>
    <w:rsid w:val="002200C2"/>
    <w:rsid w:val="002208F0"/>
    <w:rsid w:val="00221BFA"/>
    <w:rsid w:val="002220FE"/>
    <w:rsid w:val="0022225E"/>
    <w:rsid w:val="002222B7"/>
    <w:rsid w:val="00222E7B"/>
    <w:rsid w:val="00223187"/>
    <w:rsid w:val="00223360"/>
    <w:rsid w:val="00223FAE"/>
    <w:rsid w:val="00224320"/>
    <w:rsid w:val="002250E9"/>
    <w:rsid w:val="0022586C"/>
    <w:rsid w:val="00225E8D"/>
    <w:rsid w:val="00230C82"/>
    <w:rsid w:val="00230F6B"/>
    <w:rsid w:val="00231962"/>
    <w:rsid w:val="00232952"/>
    <w:rsid w:val="00232D47"/>
    <w:rsid w:val="00233EF5"/>
    <w:rsid w:val="002345BD"/>
    <w:rsid w:val="00234C11"/>
    <w:rsid w:val="00234D9D"/>
    <w:rsid w:val="00236041"/>
    <w:rsid w:val="00236190"/>
    <w:rsid w:val="00236543"/>
    <w:rsid w:val="00236919"/>
    <w:rsid w:val="00237096"/>
    <w:rsid w:val="00240642"/>
    <w:rsid w:val="00240E94"/>
    <w:rsid w:val="00241944"/>
    <w:rsid w:val="00242879"/>
    <w:rsid w:val="00244799"/>
    <w:rsid w:val="00245F00"/>
    <w:rsid w:val="00246553"/>
    <w:rsid w:val="00246764"/>
    <w:rsid w:val="00247355"/>
    <w:rsid w:val="00247589"/>
    <w:rsid w:val="002477EE"/>
    <w:rsid w:val="0025013B"/>
    <w:rsid w:val="00250428"/>
    <w:rsid w:val="002514C4"/>
    <w:rsid w:val="00251CE4"/>
    <w:rsid w:val="00252655"/>
    <w:rsid w:val="00252AEA"/>
    <w:rsid w:val="00252E05"/>
    <w:rsid w:val="00252FB5"/>
    <w:rsid w:val="0025305F"/>
    <w:rsid w:val="0025311A"/>
    <w:rsid w:val="00253269"/>
    <w:rsid w:val="002532E1"/>
    <w:rsid w:val="00253A3C"/>
    <w:rsid w:val="0025410F"/>
    <w:rsid w:val="002541C0"/>
    <w:rsid w:val="00254694"/>
    <w:rsid w:val="00254B30"/>
    <w:rsid w:val="00256826"/>
    <w:rsid w:val="00256C1E"/>
    <w:rsid w:val="00257DA0"/>
    <w:rsid w:val="0026125B"/>
    <w:rsid w:val="00261E42"/>
    <w:rsid w:val="00262B78"/>
    <w:rsid w:val="00263C09"/>
    <w:rsid w:val="00264788"/>
    <w:rsid w:val="00264B8F"/>
    <w:rsid w:val="00264C61"/>
    <w:rsid w:val="00264D73"/>
    <w:rsid w:val="002651D6"/>
    <w:rsid w:val="002654F1"/>
    <w:rsid w:val="00265BFB"/>
    <w:rsid w:val="00265DCF"/>
    <w:rsid w:val="00265FA4"/>
    <w:rsid w:val="0026623E"/>
    <w:rsid w:val="002668BA"/>
    <w:rsid w:val="00266F68"/>
    <w:rsid w:val="00267471"/>
    <w:rsid w:val="00267961"/>
    <w:rsid w:val="00267EE2"/>
    <w:rsid w:val="002701E2"/>
    <w:rsid w:val="00270887"/>
    <w:rsid w:val="00271285"/>
    <w:rsid w:val="00271A51"/>
    <w:rsid w:val="00271B05"/>
    <w:rsid w:val="0027205B"/>
    <w:rsid w:val="00272F05"/>
    <w:rsid w:val="0027303E"/>
    <w:rsid w:val="002736D7"/>
    <w:rsid w:val="0027423C"/>
    <w:rsid w:val="00274F51"/>
    <w:rsid w:val="0027734B"/>
    <w:rsid w:val="002774DB"/>
    <w:rsid w:val="00277A64"/>
    <w:rsid w:val="00277CA0"/>
    <w:rsid w:val="0028000F"/>
    <w:rsid w:val="00280425"/>
    <w:rsid w:val="0028089A"/>
    <w:rsid w:val="00280C5C"/>
    <w:rsid w:val="00281563"/>
    <w:rsid w:val="0028217C"/>
    <w:rsid w:val="00282273"/>
    <w:rsid w:val="00283845"/>
    <w:rsid w:val="00284004"/>
    <w:rsid w:val="0028502E"/>
    <w:rsid w:val="00285241"/>
    <w:rsid w:val="00285597"/>
    <w:rsid w:val="00285822"/>
    <w:rsid w:val="00285EF0"/>
    <w:rsid w:val="00286C34"/>
    <w:rsid w:val="00286C51"/>
    <w:rsid w:val="00287594"/>
    <w:rsid w:val="002875B0"/>
    <w:rsid w:val="00287626"/>
    <w:rsid w:val="002876F0"/>
    <w:rsid w:val="00287740"/>
    <w:rsid w:val="00287916"/>
    <w:rsid w:val="002879DE"/>
    <w:rsid w:val="00287B42"/>
    <w:rsid w:val="00287BFF"/>
    <w:rsid w:val="00287D30"/>
    <w:rsid w:val="002910A1"/>
    <w:rsid w:val="00291A96"/>
    <w:rsid w:val="00291DB6"/>
    <w:rsid w:val="00292395"/>
    <w:rsid w:val="00295448"/>
    <w:rsid w:val="00295802"/>
    <w:rsid w:val="0029592E"/>
    <w:rsid w:val="00296566"/>
    <w:rsid w:val="0029681B"/>
    <w:rsid w:val="002974AE"/>
    <w:rsid w:val="00297A3D"/>
    <w:rsid w:val="002A0ADA"/>
    <w:rsid w:val="002A11EA"/>
    <w:rsid w:val="002A1375"/>
    <w:rsid w:val="002A1957"/>
    <w:rsid w:val="002A1CEE"/>
    <w:rsid w:val="002A203B"/>
    <w:rsid w:val="002A32E0"/>
    <w:rsid w:val="002A35FE"/>
    <w:rsid w:val="002A50C2"/>
    <w:rsid w:val="002A556A"/>
    <w:rsid w:val="002A58E2"/>
    <w:rsid w:val="002A5948"/>
    <w:rsid w:val="002A5D4E"/>
    <w:rsid w:val="002A6D10"/>
    <w:rsid w:val="002A6E71"/>
    <w:rsid w:val="002A726B"/>
    <w:rsid w:val="002A73E5"/>
    <w:rsid w:val="002A7543"/>
    <w:rsid w:val="002B066F"/>
    <w:rsid w:val="002B0EA0"/>
    <w:rsid w:val="002B1027"/>
    <w:rsid w:val="002B14D6"/>
    <w:rsid w:val="002B1686"/>
    <w:rsid w:val="002B1C3E"/>
    <w:rsid w:val="002B221C"/>
    <w:rsid w:val="002B289F"/>
    <w:rsid w:val="002B2AB9"/>
    <w:rsid w:val="002B31A2"/>
    <w:rsid w:val="002B3245"/>
    <w:rsid w:val="002B39E9"/>
    <w:rsid w:val="002B4591"/>
    <w:rsid w:val="002B4949"/>
    <w:rsid w:val="002B5821"/>
    <w:rsid w:val="002B5870"/>
    <w:rsid w:val="002B5925"/>
    <w:rsid w:val="002B5948"/>
    <w:rsid w:val="002B5C3A"/>
    <w:rsid w:val="002B5DF2"/>
    <w:rsid w:val="002B6575"/>
    <w:rsid w:val="002B662C"/>
    <w:rsid w:val="002B665C"/>
    <w:rsid w:val="002B683D"/>
    <w:rsid w:val="002B686D"/>
    <w:rsid w:val="002B6915"/>
    <w:rsid w:val="002C0A46"/>
    <w:rsid w:val="002C1031"/>
    <w:rsid w:val="002C2037"/>
    <w:rsid w:val="002C2A59"/>
    <w:rsid w:val="002C35B3"/>
    <w:rsid w:val="002C36FD"/>
    <w:rsid w:val="002C3F7A"/>
    <w:rsid w:val="002C45A0"/>
    <w:rsid w:val="002C571D"/>
    <w:rsid w:val="002C5A61"/>
    <w:rsid w:val="002C5AB7"/>
    <w:rsid w:val="002C5EE2"/>
    <w:rsid w:val="002C6019"/>
    <w:rsid w:val="002C60CB"/>
    <w:rsid w:val="002C6620"/>
    <w:rsid w:val="002C69CC"/>
    <w:rsid w:val="002C6AEB"/>
    <w:rsid w:val="002C7093"/>
    <w:rsid w:val="002C7212"/>
    <w:rsid w:val="002C7578"/>
    <w:rsid w:val="002C767B"/>
    <w:rsid w:val="002C7B3E"/>
    <w:rsid w:val="002C7CA4"/>
    <w:rsid w:val="002D0031"/>
    <w:rsid w:val="002D1385"/>
    <w:rsid w:val="002D1410"/>
    <w:rsid w:val="002D1429"/>
    <w:rsid w:val="002D1788"/>
    <w:rsid w:val="002D2267"/>
    <w:rsid w:val="002D24CF"/>
    <w:rsid w:val="002D24FA"/>
    <w:rsid w:val="002D2AD2"/>
    <w:rsid w:val="002D2ADD"/>
    <w:rsid w:val="002D2C57"/>
    <w:rsid w:val="002D42D3"/>
    <w:rsid w:val="002D4A92"/>
    <w:rsid w:val="002D51A9"/>
    <w:rsid w:val="002D557D"/>
    <w:rsid w:val="002D55DF"/>
    <w:rsid w:val="002D59A5"/>
    <w:rsid w:val="002D5CDE"/>
    <w:rsid w:val="002D622E"/>
    <w:rsid w:val="002D6464"/>
    <w:rsid w:val="002D686B"/>
    <w:rsid w:val="002D6938"/>
    <w:rsid w:val="002D6AA4"/>
    <w:rsid w:val="002E03F4"/>
    <w:rsid w:val="002E0A05"/>
    <w:rsid w:val="002E0A32"/>
    <w:rsid w:val="002E112B"/>
    <w:rsid w:val="002E126F"/>
    <w:rsid w:val="002E12C7"/>
    <w:rsid w:val="002E1A7E"/>
    <w:rsid w:val="002E2C82"/>
    <w:rsid w:val="002E3A42"/>
    <w:rsid w:val="002E3E7D"/>
    <w:rsid w:val="002E4BF9"/>
    <w:rsid w:val="002E50DF"/>
    <w:rsid w:val="002E5391"/>
    <w:rsid w:val="002E5579"/>
    <w:rsid w:val="002E67B5"/>
    <w:rsid w:val="002E70D2"/>
    <w:rsid w:val="002E7E9B"/>
    <w:rsid w:val="002F0708"/>
    <w:rsid w:val="002F1433"/>
    <w:rsid w:val="002F14AF"/>
    <w:rsid w:val="002F167D"/>
    <w:rsid w:val="002F1FD8"/>
    <w:rsid w:val="002F222A"/>
    <w:rsid w:val="002F24AA"/>
    <w:rsid w:val="002F29D1"/>
    <w:rsid w:val="002F2BC9"/>
    <w:rsid w:val="002F327A"/>
    <w:rsid w:val="002F3E0E"/>
    <w:rsid w:val="002F4750"/>
    <w:rsid w:val="002F5A5C"/>
    <w:rsid w:val="002F60D1"/>
    <w:rsid w:val="002F61F0"/>
    <w:rsid w:val="002F6466"/>
    <w:rsid w:val="002F6C76"/>
    <w:rsid w:val="002F7A86"/>
    <w:rsid w:val="00300933"/>
    <w:rsid w:val="00301047"/>
    <w:rsid w:val="00301378"/>
    <w:rsid w:val="00301B9A"/>
    <w:rsid w:val="00301D68"/>
    <w:rsid w:val="003021AD"/>
    <w:rsid w:val="0030249C"/>
    <w:rsid w:val="003026A5"/>
    <w:rsid w:val="00302897"/>
    <w:rsid w:val="00303432"/>
    <w:rsid w:val="003036E9"/>
    <w:rsid w:val="00303A9D"/>
    <w:rsid w:val="003046D5"/>
    <w:rsid w:val="00304A15"/>
    <w:rsid w:val="00304DA9"/>
    <w:rsid w:val="00304DF7"/>
    <w:rsid w:val="00305D57"/>
    <w:rsid w:val="00305F74"/>
    <w:rsid w:val="00306A96"/>
    <w:rsid w:val="00307340"/>
    <w:rsid w:val="00307A25"/>
    <w:rsid w:val="00307E87"/>
    <w:rsid w:val="00310DE4"/>
    <w:rsid w:val="003119D9"/>
    <w:rsid w:val="003124D6"/>
    <w:rsid w:val="00312B5F"/>
    <w:rsid w:val="00312E3D"/>
    <w:rsid w:val="0031311E"/>
    <w:rsid w:val="0031372C"/>
    <w:rsid w:val="00313B96"/>
    <w:rsid w:val="00314524"/>
    <w:rsid w:val="00314CC2"/>
    <w:rsid w:val="0031545D"/>
    <w:rsid w:val="00315D92"/>
    <w:rsid w:val="00316F0D"/>
    <w:rsid w:val="003170C9"/>
    <w:rsid w:val="00317753"/>
    <w:rsid w:val="00317ADF"/>
    <w:rsid w:val="003202A0"/>
    <w:rsid w:val="003204A2"/>
    <w:rsid w:val="0032086E"/>
    <w:rsid w:val="0032088F"/>
    <w:rsid w:val="003213A1"/>
    <w:rsid w:val="00321B8E"/>
    <w:rsid w:val="00322606"/>
    <w:rsid w:val="00322A3D"/>
    <w:rsid w:val="00322A80"/>
    <w:rsid w:val="0032386E"/>
    <w:rsid w:val="00323BA3"/>
    <w:rsid w:val="00323D51"/>
    <w:rsid w:val="0032491B"/>
    <w:rsid w:val="00324DA6"/>
    <w:rsid w:val="0032636F"/>
    <w:rsid w:val="003263C6"/>
    <w:rsid w:val="00326971"/>
    <w:rsid w:val="00326CA7"/>
    <w:rsid w:val="00327702"/>
    <w:rsid w:val="00327BA9"/>
    <w:rsid w:val="00327BEA"/>
    <w:rsid w:val="00330CAD"/>
    <w:rsid w:val="00330CE7"/>
    <w:rsid w:val="0033106C"/>
    <w:rsid w:val="00331CCD"/>
    <w:rsid w:val="003323FA"/>
    <w:rsid w:val="00332F41"/>
    <w:rsid w:val="00333679"/>
    <w:rsid w:val="00333CBB"/>
    <w:rsid w:val="00334227"/>
    <w:rsid w:val="00334951"/>
    <w:rsid w:val="00334960"/>
    <w:rsid w:val="00334B0E"/>
    <w:rsid w:val="00334F0B"/>
    <w:rsid w:val="003350FC"/>
    <w:rsid w:val="003358A7"/>
    <w:rsid w:val="00335C47"/>
    <w:rsid w:val="00335DFC"/>
    <w:rsid w:val="00336924"/>
    <w:rsid w:val="0033716E"/>
    <w:rsid w:val="00337637"/>
    <w:rsid w:val="00337D14"/>
    <w:rsid w:val="003403F7"/>
    <w:rsid w:val="0034077A"/>
    <w:rsid w:val="00341D6E"/>
    <w:rsid w:val="0034205F"/>
    <w:rsid w:val="003423BA"/>
    <w:rsid w:val="0034280B"/>
    <w:rsid w:val="00342C36"/>
    <w:rsid w:val="003430AD"/>
    <w:rsid w:val="003447CE"/>
    <w:rsid w:val="00344CA5"/>
    <w:rsid w:val="0034506A"/>
    <w:rsid w:val="003455C9"/>
    <w:rsid w:val="00345B11"/>
    <w:rsid w:val="00346013"/>
    <w:rsid w:val="003461C3"/>
    <w:rsid w:val="00346546"/>
    <w:rsid w:val="00346A9E"/>
    <w:rsid w:val="00347947"/>
    <w:rsid w:val="0035009B"/>
    <w:rsid w:val="00350F62"/>
    <w:rsid w:val="00351071"/>
    <w:rsid w:val="003519E7"/>
    <w:rsid w:val="00351E2B"/>
    <w:rsid w:val="00351F59"/>
    <w:rsid w:val="003521EA"/>
    <w:rsid w:val="0035263A"/>
    <w:rsid w:val="00352862"/>
    <w:rsid w:val="00352DDB"/>
    <w:rsid w:val="0035373C"/>
    <w:rsid w:val="003545FB"/>
    <w:rsid w:val="003548E7"/>
    <w:rsid w:val="003559E9"/>
    <w:rsid w:val="0035606E"/>
    <w:rsid w:val="00356665"/>
    <w:rsid w:val="003568D2"/>
    <w:rsid w:val="00357385"/>
    <w:rsid w:val="00357774"/>
    <w:rsid w:val="00357D5C"/>
    <w:rsid w:val="00360233"/>
    <w:rsid w:val="0036028E"/>
    <w:rsid w:val="0036091C"/>
    <w:rsid w:val="00360983"/>
    <w:rsid w:val="0036102E"/>
    <w:rsid w:val="00361309"/>
    <w:rsid w:val="0036130C"/>
    <w:rsid w:val="00362B20"/>
    <w:rsid w:val="00363292"/>
    <w:rsid w:val="00363373"/>
    <w:rsid w:val="003634B3"/>
    <w:rsid w:val="003643FB"/>
    <w:rsid w:val="0036471A"/>
    <w:rsid w:val="00364748"/>
    <w:rsid w:val="00364DDC"/>
    <w:rsid w:val="00364FB7"/>
    <w:rsid w:val="00365205"/>
    <w:rsid w:val="00365BA7"/>
    <w:rsid w:val="00366ED8"/>
    <w:rsid w:val="00366FA8"/>
    <w:rsid w:val="00367061"/>
    <w:rsid w:val="0036776D"/>
    <w:rsid w:val="00367C46"/>
    <w:rsid w:val="00367E81"/>
    <w:rsid w:val="00370C00"/>
    <w:rsid w:val="00370D36"/>
    <w:rsid w:val="003713CE"/>
    <w:rsid w:val="00371A18"/>
    <w:rsid w:val="00371C4D"/>
    <w:rsid w:val="00372C2D"/>
    <w:rsid w:val="003731AA"/>
    <w:rsid w:val="00373697"/>
    <w:rsid w:val="003739E6"/>
    <w:rsid w:val="00374E13"/>
    <w:rsid w:val="00374EB1"/>
    <w:rsid w:val="00375AC2"/>
    <w:rsid w:val="00375C42"/>
    <w:rsid w:val="00375CA8"/>
    <w:rsid w:val="00375F5A"/>
    <w:rsid w:val="00376166"/>
    <w:rsid w:val="0037617E"/>
    <w:rsid w:val="00376193"/>
    <w:rsid w:val="0037688B"/>
    <w:rsid w:val="00376B2D"/>
    <w:rsid w:val="00376F4B"/>
    <w:rsid w:val="00376FDE"/>
    <w:rsid w:val="00380575"/>
    <w:rsid w:val="00381626"/>
    <w:rsid w:val="00381C38"/>
    <w:rsid w:val="00381D4B"/>
    <w:rsid w:val="003823CA"/>
    <w:rsid w:val="003827A9"/>
    <w:rsid w:val="00382E5F"/>
    <w:rsid w:val="0038423E"/>
    <w:rsid w:val="00384870"/>
    <w:rsid w:val="0038506B"/>
    <w:rsid w:val="003854A9"/>
    <w:rsid w:val="003864A6"/>
    <w:rsid w:val="00387620"/>
    <w:rsid w:val="003876E9"/>
    <w:rsid w:val="00387CEA"/>
    <w:rsid w:val="0039021B"/>
    <w:rsid w:val="00390B90"/>
    <w:rsid w:val="00391355"/>
    <w:rsid w:val="003915E8"/>
    <w:rsid w:val="0039212F"/>
    <w:rsid w:val="003925E0"/>
    <w:rsid w:val="00392D0C"/>
    <w:rsid w:val="003930D0"/>
    <w:rsid w:val="003937C4"/>
    <w:rsid w:val="00393B1B"/>
    <w:rsid w:val="00393B55"/>
    <w:rsid w:val="00393BD4"/>
    <w:rsid w:val="003953C7"/>
    <w:rsid w:val="003959A3"/>
    <w:rsid w:val="00396D87"/>
    <w:rsid w:val="00397193"/>
    <w:rsid w:val="00397DC1"/>
    <w:rsid w:val="00397F6D"/>
    <w:rsid w:val="003A0B00"/>
    <w:rsid w:val="003A15A4"/>
    <w:rsid w:val="003A15E1"/>
    <w:rsid w:val="003A1799"/>
    <w:rsid w:val="003A2378"/>
    <w:rsid w:val="003A2BC4"/>
    <w:rsid w:val="003A2FA7"/>
    <w:rsid w:val="003A371E"/>
    <w:rsid w:val="003A3CAD"/>
    <w:rsid w:val="003A528B"/>
    <w:rsid w:val="003A539C"/>
    <w:rsid w:val="003A5B5A"/>
    <w:rsid w:val="003A5C68"/>
    <w:rsid w:val="003A631F"/>
    <w:rsid w:val="003A6448"/>
    <w:rsid w:val="003A6D12"/>
    <w:rsid w:val="003A7637"/>
    <w:rsid w:val="003B074C"/>
    <w:rsid w:val="003B13BC"/>
    <w:rsid w:val="003B1449"/>
    <w:rsid w:val="003B1869"/>
    <w:rsid w:val="003B1D23"/>
    <w:rsid w:val="003B2E0F"/>
    <w:rsid w:val="003B31FE"/>
    <w:rsid w:val="003B3247"/>
    <w:rsid w:val="003B32A3"/>
    <w:rsid w:val="003B3A43"/>
    <w:rsid w:val="003B3BF4"/>
    <w:rsid w:val="003B409E"/>
    <w:rsid w:val="003B43CC"/>
    <w:rsid w:val="003B491D"/>
    <w:rsid w:val="003B509F"/>
    <w:rsid w:val="003B51E1"/>
    <w:rsid w:val="003B5572"/>
    <w:rsid w:val="003B55B1"/>
    <w:rsid w:val="003B621B"/>
    <w:rsid w:val="003B62F7"/>
    <w:rsid w:val="003B6911"/>
    <w:rsid w:val="003B709B"/>
    <w:rsid w:val="003B71CF"/>
    <w:rsid w:val="003B739A"/>
    <w:rsid w:val="003B76D9"/>
    <w:rsid w:val="003B7A31"/>
    <w:rsid w:val="003B7C4B"/>
    <w:rsid w:val="003C103C"/>
    <w:rsid w:val="003C1726"/>
    <w:rsid w:val="003C1930"/>
    <w:rsid w:val="003C1978"/>
    <w:rsid w:val="003C1FEF"/>
    <w:rsid w:val="003C224D"/>
    <w:rsid w:val="003C23A7"/>
    <w:rsid w:val="003C25A7"/>
    <w:rsid w:val="003C2868"/>
    <w:rsid w:val="003C2CF6"/>
    <w:rsid w:val="003C3102"/>
    <w:rsid w:val="003C3336"/>
    <w:rsid w:val="003C38A7"/>
    <w:rsid w:val="003C396B"/>
    <w:rsid w:val="003C3BDC"/>
    <w:rsid w:val="003C436B"/>
    <w:rsid w:val="003C4F78"/>
    <w:rsid w:val="003C5161"/>
    <w:rsid w:val="003C5523"/>
    <w:rsid w:val="003C5685"/>
    <w:rsid w:val="003C5737"/>
    <w:rsid w:val="003C5E36"/>
    <w:rsid w:val="003C6037"/>
    <w:rsid w:val="003C65B0"/>
    <w:rsid w:val="003C6F4F"/>
    <w:rsid w:val="003C707C"/>
    <w:rsid w:val="003C70DD"/>
    <w:rsid w:val="003C770B"/>
    <w:rsid w:val="003D0D12"/>
    <w:rsid w:val="003D15A0"/>
    <w:rsid w:val="003D247B"/>
    <w:rsid w:val="003D2BBF"/>
    <w:rsid w:val="003D32D8"/>
    <w:rsid w:val="003D396E"/>
    <w:rsid w:val="003D4A8D"/>
    <w:rsid w:val="003D4B4B"/>
    <w:rsid w:val="003D5E14"/>
    <w:rsid w:val="003D6070"/>
    <w:rsid w:val="003D61A1"/>
    <w:rsid w:val="003D628F"/>
    <w:rsid w:val="003D6500"/>
    <w:rsid w:val="003D6A23"/>
    <w:rsid w:val="003D6C8A"/>
    <w:rsid w:val="003D6FAE"/>
    <w:rsid w:val="003D70D2"/>
    <w:rsid w:val="003D7789"/>
    <w:rsid w:val="003D7DDF"/>
    <w:rsid w:val="003E0933"/>
    <w:rsid w:val="003E1CBB"/>
    <w:rsid w:val="003E265C"/>
    <w:rsid w:val="003E3C7D"/>
    <w:rsid w:val="003E3D64"/>
    <w:rsid w:val="003E44AC"/>
    <w:rsid w:val="003E52AE"/>
    <w:rsid w:val="003E5473"/>
    <w:rsid w:val="003E5B05"/>
    <w:rsid w:val="003E5FA3"/>
    <w:rsid w:val="003E61C0"/>
    <w:rsid w:val="003E64B3"/>
    <w:rsid w:val="003E69CE"/>
    <w:rsid w:val="003E6FB5"/>
    <w:rsid w:val="003F1626"/>
    <w:rsid w:val="003F23D6"/>
    <w:rsid w:val="003F28B1"/>
    <w:rsid w:val="003F2E41"/>
    <w:rsid w:val="003F517E"/>
    <w:rsid w:val="003F68EE"/>
    <w:rsid w:val="003F6C17"/>
    <w:rsid w:val="003F7126"/>
    <w:rsid w:val="003F7252"/>
    <w:rsid w:val="003F7DCF"/>
    <w:rsid w:val="00400064"/>
    <w:rsid w:val="004008D1"/>
    <w:rsid w:val="00400DD2"/>
    <w:rsid w:val="004010D8"/>
    <w:rsid w:val="0040127F"/>
    <w:rsid w:val="00401A0A"/>
    <w:rsid w:val="0040245D"/>
    <w:rsid w:val="00402639"/>
    <w:rsid w:val="00402858"/>
    <w:rsid w:val="004031A5"/>
    <w:rsid w:val="00403234"/>
    <w:rsid w:val="004032E1"/>
    <w:rsid w:val="0040372A"/>
    <w:rsid w:val="00403806"/>
    <w:rsid w:val="004038FF"/>
    <w:rsid w:val="00403AF8"/>
    <w:rsid w:val="00403DC6"/>
    <w:rsid w:val="004040DD"/>
    <w:rsid w:val="00404C0E"/>
    <w:rsid w:val="004061EA"/>
    <w:rsid w:val="00406420"/>
    <w:rsid w:val="004067A1"/>
    <w:rsid w:val="00407676"/>
    <w:rsid w:val="00407F0F"/>
    <w:rsid w:val="004108E5"/>
    <w:rsid w:val="00411053"/>
    <w:rsid w:val="0041110F"/>
    <w:rsid w:val="004126F8"/>
    <w:rsid w:val="004131EB"/>
    <w:rsid w:val="004135D5"/>
    <w:rsid w:val="00414534"/>
    <w:rsid w:val="00414921"/>
    <w:rsid w:val="004149E8"/>
    <w:rsid w:val="00414DDB"/>
    <w:rsid w:val="00415778"/>
    <w:rsid w:val="00415E50"/>
    <w:rsid w:val="00415FCD"/>
    <w:rsid w:val="004160E4"/>
    <w:rsid w:val="00416E4C"/>
    <w:rsid w:val="004179C5"/>
    <w:rsid w:val="00417E0B"/>
    <w:rsid w:val="00420D14"/>
    <w:rsid w:val="00421708"/>
    <w:rsid w:val="0042222A"/>
    <w:rsid w:val="004222C1"/>
    <w:rsid w:val="004229E2"/>
    <w:rsid w:val="00422DEA"/>
    <w:rsid w:val="004240EE"/>
    <w:rsid w:val="0042486F"/>
    <w:rsid w:val="00424FBB"/>
    <w:rsid w:val="00425A3E"/>
    <w:rsid w:val="00425A8C"/>
    <w:rsid w:val="00425E59"/>
    <w:rsid w:val="00426776"/>
    <w:rsid w:val="004269D7"/>
    <w:rsid w:val="00426E87"/>
    <w:rsid w:val="00427CCB"/>
    <w:rsid w:val="00430308"/>
    <w:rsid w:val="00431900"/>
    <w:rsid w:val="00433B49"/>
    <w:rsid w:val="00433E11"/>
    <w:rsid w:val="0043422C"/>
    <w:rsid w:val="004343AE"/>
    <w:rsid w:val="00434E9C"/>
    <w:rsid w:val="0043575C"/>
    <w:rsid w:val="00435777"/>
    <w:rsid w:val="004366F6"/>
    <w:rsid w:val="00436B13"/>
    <w:rsid w:val="00437EB3"/>
    <w:rsid w:val="004407F0"/>
    <w:rsid w:val="00440F58"/>
    <w:rsid w:val="0044116A"/>
    <w:rsid w:val="0044169C"/>
    <w:rsid w:val="0044213E"/>
    <w:rsid w:val="00442421"/>
    <w:rsid w:val="004429AC"/>
    <w:rsid w:val="004434D0"/>
    <w:rsid w:val="00443592"/>
    <w:rsid w:val="00443EA3"/>
    <w:rsid w:val="00444694"/>
    <w:rsid w:val="00444FED"/>
    <w:rsid w:val="00445033"/>
    <w:rsid w:val="0044509E"/>
    <w:rsid w:val="004459C7"/>
    <w:rsid w:val="00445AA8"/>
    <w:rsid w:val="00446409"/>
    <w:rsid w:val="0044703C"/>
    <w:rsid w:val="0044745A"/>
    <w:rsid w:val="00451247"/>
    <w:rsid w:val="0045148E"/>
    <w:rsid w:val="004514FD"/>
    <w:rsid w:val="00452AAF"/>
    <w:rsid w:val="0045327C"/>
    <w:rsid w:val="004533C8"/>
    <w:rsid w:val="00453F08"/>
    <w:rsid w:val="00454089"/>
    <w:rsid w:val="00454BB4"/>
    <w:rsid w:val="004557D1"/>
    <w:rsid w:val="00455964"/>
    <w:rsid w:val="00455CCD"/>
    <w:rsid w:val="00456704"/>
    <w:rsid w:val="00456CDA"/>
    <w:rsid w:val="004575FD"/>
    <w:rsid w:val="004579E3"/>
    <w:rsid w:val="00457BAA"/>
    <w:rsid w:val="00457D24"/>
    <w:rsid w:val="004604F5"/>
    <w:rsid w:val="0046185D"/>
    <w:rsid w:val="00461B27"/>
    <w:rsid w:val="00461DF2"/>
    <w:rsid w:val="00464591"/>
    <w:rsid w:val="00464B28"/>
    <w:rsid w:val="004654EA"/>
    <w:rsid w:val="0046558A"/>
    <w:rsid w:val="004660FA"/>
    <w:rsid w:val="00466772"/>
    <w:rsid w:val="004667B4"/>
    <w:rsid w:val="00466B7A"/>
    <w:rsid w:val="004670CC"/>
    <w:rsid w:val="00467EA1"/>
    <w:rsid w:val="004700DF"/>
    <w:rsid w:val="00470162"/>
    <w:rsid w:val="0047043B"/>
    <w:rsid w:val="00470DD4"/>
    <w:rsid w:val="0047106F"/>
    <w:rsid w:val="004713F6"/>
    <w:rsid w:val="00471E56"/>
    <w:rsid w:val="00472A92"/>
    <w:rsid w:val="004731C8"/>
    <w:rsid w:val="0047347F"/>
    <w:rsid w:val="004738B7"/>
    <w:rsid w:val="00473A42"/>
    <w:rsid w:val="00474121"/>
    <w:rsid w:val="004741FD"/>
    <w:rsid w:val="00474655"/>
    <w:rsid w:val="004756EB"/>
    <w:rsid w:val="0047591F"/>
    <w:rsid w:val="00475C0E"/>
    <w:rsid w:val="00476852"/>
    <w:rsid w:val="00476EF9"/>
    <w:rsid w:val="0048014F"/>
    <w:rsid w:val="00480D6F"/>
    <w:rsid w:val="00480EFF"/>
    <w:rsid w:val="00481171"/>
    <w:rsid w:val="00481293"/>
    <w:rsid w:val="00481649"/>
    <w:rsid w:val="00481880"/>
    <w:rsid w:val="00481C17"/>
    <w:rsid w:val="004831AE"/>
    <w:rsid w:val="004835B5"/>
    <w:rsid w:val="00484F56"/>
    <w:rsid w:val="00485097"/>
    <w:rsid w:val="004851EE"/>
    <w:rsid w:val="00485A1F"/>
    <w:rsid w:val="00485BC5"/>
    <w:rsid w:val="00486475"/>
    <w:rsid w:val="004867FE"/>
    <w:rsid w:val="00487C9D"/>
    <w:rsid w:val="00490008"/>
    <w:rsid w:val="004906E1"/>
    <w:rsid w:val="004907A7"/>
    <w:rsid w:val="00490E97"/>
    <w:rsid w:val="00491025"/>
    <w:rsid w:val="004915F2"/>
    <w:rsid w:val="004923C1"/>
    <w:rsid w:val="004924EE"/>
    <w:rsid w:val="0049256E"/>
    <w:rsid w:val="00492827"/>
    <w:rsid w:val="00492B0A"/>
    <w:rsid w:val="00492CF8"/>
    <w:rsid w:val="00492EA6"/>
    <w:rsid w:val="0049372E"/>
    <w:rsid w:val="00493E31"/>
    <w:rsid w:val="00494942"/>
    <w:rsid w:val="00494CED"/>
    <w:rsid w:val="00494EE0"/>
    <w:rsid w:val="00495081"/>
    <w:rsid w:val="00495789"/>
    <w:rsid w:val="00495891"/>
    <w:rsid w:val="004959A0"/>
    <w:rsid w:val="00496A4D"/>
    <w:rsid w:val="00496CB4"/>
    <w:rsid w:val="00496D87"/>
    <w:rsid w:val="004977DC"/>
    <w:rsid w:val="004A0365"/>
    <w:rsid w:val="004A044B"/>
    <w:rsid w:val="004A06DC"/>
    <w:rsid w:val="004A0ED7"/>
    <w:rsid w:val="004A1685"/>
    <w:rsid w:val="004A19DA"/>
    <w:rsid w:val="004A26C3"/>
    <w:rsid w:val="004A34EF"/>
    <w:rsid w:val="004A3521"/>
    <w:rsid w:val="004A3E34"/>
    <w:rsid w:val="004A3E84"/>
    <w:rsid w:val="004A4234"/>
    <w:rsid w:val="004A4696"/>
    <w:rsid w:val="004A472F"/>
    <w:rsid w:val="004A5CEE"/>
    <w:rsid w:val="004A5FE9"/>
    <w:rsid w:val="004A6217"/>
    <w:rsid w:val="004A6A4A"/>
    <w:rsid w:val="004A6B0B"/>
    <w:rsid w:val="004B0EEE"/>
    <w:rsid w:val="004B15B5"/>
    <w:rsid w:val="004B174C"/>
    <w:rsid w:val="004B2186"/>
    <w:rsid w:val="004B2722"/>
    <w:rsid w:val="004B2941"/>
    <w:rsid w:val="004B2E3C"/>
    <w:rsid w:val="004B30DA"/>
    <w:rsid w:val="004B3345"/>
    <w:rsid w:val="004B3815"/>
    <w:rsid w:val="004B3892"/>
    <w:rsid w:val="004B3A40"/>
    <w:rsid w:val="004B3CE7"/>
    <w:rsid w:val="004B4880"/>
    <w:rsid w:val="004B4C90"/>
    <w:rsid w:val="004B4D74"/>
    <w:rsid w:val="004B52FD"/>
    <w:rsid w:val="004B55AD"/>
    <w:rsid w:val="004B69DA"/>
    <w:rsid w:val="004B6E7B"/>
    <w:rsid w:val="004B7091"/>
    <w:rsid w:val="004B71A7"/>
    <w:rsid w:val="004B7590"/>
    <w:rsid w:val="004C0525"/>
    <w:rsid w:val="004C0D6A"/>
    <w:rsid w:val="004C16D9"/>
    <w:rsid w:val="004C180D"/>
    <w:rsid w:val="004C197D"/>
    <w:rsid w:val="004C260B"/>
    <w:rsid w:val="004C2727"/>
    <w:rsid w:val="004C272D"/>
    <w:rsid w:val="004C2815"/>
    <w:rsid w:val="004C2CD6"/>
    <w:rsid w:val="004C33BC"/>
    <w:rsid w:val="004C3CED"/>
    <w:rsid w:val="004C4753"/>
    <w:rsid w:val="004C551E"/>
    <w:rsid w:val="004C56A9"/>
    <w:rsid w:val="004C5C64"/>
    <w:rsid w:val="004C67C1"/>
    <w:rsid w:val="004C691F"/>
    <w:rsid w:val="004C7068"/>
    <w:rsid w:val="004D08C1"/>
    <w:rsid w:val="004D0E75"/>
    <w:rsid w:val="004D1162"/>
    <w:rsid w:val="004D1192"/>
    <w:rsid w:val="004D1224"/>
    <w:rsid w:val="004D1AD6"/>
    <w:rsid w:val="004D1E7C"/>
    <w:rsid w:val="004D1F05"/>
    <w:rsid w:val="004D21B4"/>
    <w:rsid w:val="004D2268"/>
    <w:rsid w:val="004D24EA"/>
    <w:rsid w:val="004D2BF1"/>
    <w:rsid w:val="004D32FD"/>
    <w:rsid w:val="004D3939"/>
    <w:rsid w:val="004D3B6C"/>
    <w:rsid w:val="004D40A6"/>
    <w:rsid w:val="004D4610"/>
    <w:rsid w:val="004D4D6A"/>
    <w:rsid w:val="004D58DA"/>
    <w:rsid w:val="004D5F79"/>
    <w:rsid w:val="004D6514"/>
    <w:rsid w:val="004D6700"/>
    <w:rsid w:val="004D70FB"/>
    <w:rsid w:val="004E04EE"/>
    <w:rsid w:val="004E0526"/>
    <w:rsid w:val="004E0E1E"/>
    <w:rsid w:val="004E10AA"/>
    <w:rsid w:val="004E14B9"/>
    <w:rsid w:val="004E1579"/>
    <w:rsid w:val="004E173A"/>
    <w:rsid w:val="004E2DBF"/>
    <w:rsid w:val="004E39B3"/>
    <w:rsid w:val="004E3A64"/>
    <w:rsid w:val="004E4475"/>
    <w:rsid w:val="004E4BF0"/>
    <w:rsid w:val="004E520D"/>
    <w:rsid w:val="004E589C"/>
    <w:rsid w:val="004E58E4"/>
    <w:rsid w:val="004E5CE8"/>
    <w:rsid w:val="004E6182"/>
    <w:rsid w:val="004E6250"/>
    <w:rsid w:val="004E6C6B"/>
    <w:rsid w:val="004E6CE0"/>
    <w:rsid w:val="004E710E"/>
    <w:rsid w:val="004E775B"/>
    <w:rsid w:val="004E78A5"/>
    <w:rsid w:val="004E7AB7"/>
    <w:rsid w:val="004E7B4B"/>
    <w:rsid w:val="004E7C6A"/>
    <w:rsid w:val="004E7CFE"/>
    <w:rsid w:val="004F0204"/>
    <w:rsid w:val="004F0651"/>
    <w:rsid w:val="004F0FAC"/>
    <w:rsid w:val="004F1280"/>
    <w:rsid w:val="004F1F84"/>
    <w:rsid w:val="004F262F"/>
    <w:rsid w:val="004F26DC"/>
    <w:rsid w:val="004F27A6"/>
    <w:rsid w:val="004F383E"/>
    <w:rsid w:val="004F39DD"/>
    <w:rsid w:val="004F3C31"/>
    <w:rsid w:val="004F4361"/>
    <w:rsid w:val="004F4775"/>
    <w:rsid w:val="004F4D5A"/>
    <w:rsid w:val="004F4F07"/>
    <w:rsid w:val="004F51D2"/>
    <w:rsid w:val="004F6A1E"/>
    <w:rsid w:val="004F7654"/>
    <w:rsid w:val="004F7747"/>
    <w:rsid w:val="004F7C00"/>
    <w:rsid w:val="004F7EFD"/>
    <w:rsid w:val="00500A09"/>
    <w:rsid w:val="00502582"/>
    <w:rsid w:val="00503607"/>
    <w:rsid w:val="00503AAB"/>
    <w:rsid w:val="00503EE9"/>
    <w:rsid w:val="00503F2D"/>
    <w:rsid w:val="0050489D"/>
    <w:rsid w:val="00504BA3"/>
    <w:rsid w:val="00505363"/>
    <w:rsid w:val="0050700F"/>
    <w:rsid w:val="0050724B"/>
    <w:rsid w:val="00507347"/>
    <w:rsid w:val="005073AA"/>
    <w:rsid w:val="00507924"/>
    <w:rsid w:val="005079D6"/>
    <w:rsid w:val="005103B9"/>
    <w:rsid w:val="005113F4"/>
    <w:rsid w:val="0051243D"/>
    <w:rsid w:val="00512595"/>
    <w:rsid w:val="0051284A"/>
    <w:rsid w:val="00512ED7"/>
    <w:rsid w:val="0051375C"/>
    <w:rsid w:val="00513ABE"/>
    <w:rsid w:val="00513E23"/>
    <w:rsid w:val="005144C8"/>
    <w:rsid w:val="00514F66"/>
    <w:rsid w:val="00515073"/>
    <w:rsid w:val="00515A86"/>
    <w:rsid w:val="005162FA"/>
    <w:rsid w:val="00516F63"/>
    <w:rsid w:val="005171AF"/>
    <w:rsid w:val="00517AF5"/>
    <w:rsid w:val="00520326"/>
    <w:rsid w:val="00520A71"/>
    <w:rsid w:val="00520B41"/>
    <w:rsid w:val="00520CFB"/>
    <w:rsid w:val="00520DDD"/>
    <w:rsid w:val="0052127F"/>
    <w:rsid w:val="00521595"/>
    <w:rsid w:val="00522028"/>
    <w:rsid w:val="00522C7D"/>
    <w:rsid w:val="00522DD4"/>
    <w:rsid w:val="00522F02"/>
    <w:rsid w:val="00523293"/>
    <w:rsid w:val="0052373B"/>
    <w:rsid w:val="00524088"/>
    <w:rsid w:val="00524317"/>
    <w:rsid w:val="00524BB7"/>
    <w:rsid w:val="005255E5"/>
    <w:rsid w:val="005259AE"/>
    <w:rsid w:val="00525F18"/>
    <w:rsid w:val="005261F7"/>
    <w:rsid w:val="00526565"/>
    <w:rsid w:val="005266FF"/>
    <w:rsid w:val="005269EF"/>
    <w:rsid w:val="00526C23"/>
    <w:rsid w:val="00527C0E"/>
    <w:rsid w:val="00530F6B"/>
    <w:rsid w:val="00532056"/>
    <w:rsid w:val="0053277B"/>
    <w:rsid w:val="00532BA2"/>
    <w:rsid w:val="00532EC8"/>
    <w:rsid w:val="0053361E"/>
    <w:rsid w:val="005341B2"/>
    <w:rsid w:val="00534839"/>
    <w:rsid w:val="00534AD4"/>
    <w:rsid w:val="00534E94"/>
    <w:rsid w:val="005351FB"/>
    <w:rsid w:val="0053563A"/>
    <w:rsid w:val="005358FB"/>
    <w:rsid w:val="005363F2"/>
    <w:rsid w:val="00537541"/>
    <w:rsid w:val="00537760"/>
    <w:rsid w:val="00540411"/>
    <w:rsid w:val="00541C26"/>
    <w:rsid w:val="005427A8"/>
    <w:rsid w:val="005429CB"/>
    <w:rsid w:val="00542C52"/>
    <w:rsid w:val="00543111"/>
    <w:rsid w:val="005431F6"/>
    <w:rsid w:val="005437F5"/>
    <w:rsid w:val="00543DB4"/>
    <w:rsid w:val="00544371"/>
    <w:rsid w:val="00544A57"/>
    <w:rsid w:val="005463E1"/>
    <w:rsid w:val="00546438"/>
    <w:rsid w:val="0054703D"/>
    <w:rsid w:val="00547388"/>
    <w:rsid w:val="00547833"/>
    <w:rsid w:val="00550819"/>
    <w:rsid w:val="005508D8"/>
    <w:rsid w:val="00550A77"/>
    <w:rsid w:val="00551AD1"/>
    <w:rsid w:val="00552B36"/>
    <w:rsid w:val="00552E70"/>
    <w:rsid w:val="0055316E"/>
    <w:rsid w:val="005532AB"/>
    <w:rsid w:val="00553818"/>
    <w:rsid w:val="00553F97"/>
    <w:rsid w:val="0055443D"/>
    <w:rsid w:val="00554B15"/>
    <w:rsid w:val="0055530F"/>
    <w:rsid w:val="005555FB"/>
    <w:rsid w:val="0055564B"/>
    <w:rsid w:val="00555744"/>
    <w:rsid w:val="005566EF"/>
    <w:rsid w:val="005568AA"/>
    <w:rsid w:val="00557CAC"/>
    <w:rsid w:val="0056007E"/>
    <w:rsid w:val="0056027E"/>
    <w:rsid w:val="005607CD"/>
    <w:rsid w:val="00560959"/>
    <w:rsid w:val="0056160E"/>
    <w:rsid w:val="00561A1A"/>
    <w:rsid w:val="00562216"/>
    <w:rsid w:val="00562402"/>
    <w:rsid w:val="005626C8"/>
    <w:rsid w:val="0056314F"/>
    <w:rsid w:val="00563A0D"/>
    <w:rsid w:val="00564ECD"/>
    <w:rsid w:val="005652B6"/>
    <w:rsid w:val="0056579D"/>
    <w:rsid w:val="005659AB"/>
    <w:rsid w:val="00566627"/>
    <w:rsid w:val="005667AF"/>
    <w:rsid w:val="0056680C"/>
    <w:rsid w:val="00566D31"/>
    <w:rsid w:val="005670C2"/>
    <w:rsid w:val="00567158"/>
    <w:rsid w:val="0056765C"/>
    <w:rsid w:val="00570781"/>
    <w:rsid w:val="00570ACB"/>
    <w:rsid w:val="005713B6"/>
    <w:rsid w:val="005714FB"/>
    <w:rsid w:val="0057154D"/>
    <w:rsid w:val="00571A7C"/>
    <w:rsid w:val="00572058"/>
    <w:rsid w:val="005726C0"/>
    <w:rsid w:val="00572A76"/>
    <w:rsid w:val="00572FA3"/>
    <w:rsid w:val="005736BC"/>
    <w:rsid w:val="0057382D"/>
    <w:rsid w:val="005748C8"/>
    <w:rsid w:val="00574972"/>
    <w:rsid w:val="005749F5"/>
    <w:rsid w:val="00574A1A"/>
    <w:rsid w:val="00574FFB"/>
    <w:rsid w:val="005755C0"/>
    <w:rsid w:val="00575726"/>
    <w:rsid w:val="0057588B"/>
    <w:rsid w:val="005759E3"/>
    <w:rsid w:val="00575D66"/>
    <w:rsid w:val="00575FC7"/>
    <w:rsid w:val="005772AA"/>
    <w:rsid w:val="00577F77"/>
    <w:rsid w:val="005801A2"/>
    <w:rsid w:val="005805C1"/>
    <w:rsid w:val="005816FE"/>
    <w:rsid w:val="00582246"/>
    <w:rsid w:val="0058269D"/>
    <w:rsid w:val="00582D0F"/>
    <w:rsid w:val="005834C4"/>
    <w:rsid w:val="0058480D"/>
    <w:rsid w:val="00584942"/>
    <w:rsid w:val="00585947"/>
    <w:rsid w:val="005865E5"/>
    <w:rsid w:val="00586606"/>
    <w:rsid w:val="005866CC"/>
    <w:rsid w:val="0058680E"/>
    <w:rsid w:val="005878DD"/>
    <w:rsid w:val="00587BF0"/>
    <w:rsid w:val="005906E7"/>
    <w:rsid w:val="005909D2"/>
    <w:rsid w:val="00590C62"/>
    <w:rsid w:val="00591318"/>
    <w:rsid w:val="00591E3D"/>
    <w:rsid w:val="00592A04"/>
    <w:rsid w:val="00593035"/>
    <w:rsid w:val="005930D9"/>
    <w:rsid w:val="00593116"/>
    <w:rsid w:val="005939FB"/>
    <w:rsid w:val="00593BE4"/>
    <w:rsid w:val="00593BFB"/>
    <w:rsid w:val="0059437B"/>
    <w:rsid w:val="0059445F"/>
    <w:rsid w:val="005946AB"/>
    <w:rsid w:val="005947AF"/>
    <w:rsid w:val="0059535F"/>
    <w:rsid w:val="00595825"/>
    <w:rsid w:val="005958E3"/>
    <w:rsid w:val="00595B26"/>
    <w:rsid w:val="0059657B"/>
    <w:rsid w:val="00596B8C"/>
    <w:rsid w:val="00597345"/>
    <w:rsid w:val="00597B34"/>
    <w:rsid w:val="005A0522"/>
    <w:rsid w:val="005A091D"/>
    <w:rsid w:val="005A0B90"/>
    <w:rsid w:val="005A0E6C"/>
    <w:rsid w:val="005A0F87"/>
    <w:rsid w:val="005A16C9"/>
    <w:rsid w:val="005A1757"/>
    <w:rsid w:val="005A1E94"/>
    <w:rsid w:val="005A257F"/>
    <w:rsid w:val="005A2794"/>
    <w:rsid w:val="005A2C69"/>
    <w:rsid w:val="005A2CA7"/>
    <w:rsid w:val="005A2FF0"/>
    <w:rsid w:val="005A35BE"/>
    <w:rsid w:val="005A3E76"/>
    <w:rsid w:val="005A471D"/>
    <w:rsid w:val="005A4765"/>
    <w:rsid w:val="005A4A4A"/>
    <w:rsid w:val="005A4D8E"/>
    <w:rsid w:val="005A5CEE"/>
    <w:rsid w:val="005A5D50"/>
    <w:rsid w:val="005A7436"/>
    <w:rsid w:val="005A743D"/>
    <w:rsid w:val="005A7945"/>
    <w:rsid w:val="005A7AC7"/>
    <w:rsid w:val="005B0FB6"/>
    <w:rsid w:val="005B1204"/>
    <w:rsid w:val="005B23A3"/>
    <w:rsid w:val="005B2C3F"/>
    <w:rsid w:val="005B36E3"/>
    <w:rsid w:val="005B3751"/>
    <w:rsid w:val="005B38F2"/>
    <w:rsid w:val="005B3FCE"/>
    <w:rsid w:val="005B452D"/>
    <w:rsid w:val="005B6270"/>
    <w:rsid w:val="005B6457"/>
    <w:rsid w:val="005B6A08"/>
    <w:rsid w:val="005B6C48"/>
    <w:rsid w:val="005B6E2F"/>
    <w:rsid w:val="005B77A2"/>
    <w:rsid w:val="005B7C06"/>
    <w:rsid w:val="005B7F41"/>
    <w:rsid w:val="005C13CA"/>
    <w:rsid w:val="005C18A0"/>
    <w:rsid w:val="005C1F8C"/>
    <w:rsid w:val="005C3491"/>
    <w:rsid w:val="005C36E0"/>
    <w:rsid w:val="005C43F0"/>
    <w:rsid w:val="005C579A"/>
    <w:rsid w:val="005C5EB2"/>
    <w:rsid w:val="005C67DC"/>
    <w:rsid w:val="005C6966"/>
    <w:rsid w:val="005C6B99"/>
    <w:rsid w:val="005C723B"/>
    <w:rsid w:val="005C775D"/>
    <w:rsid w:val="005C7924"/>
    <w:rsid w:val="005C7B6E"/>
    <w:rsid w:val="005D0332"/>
    <w:rsid w:val="005D058B"/>
    <w:rsid w:val="005D05DB"/>
    <w:rsid w:val="005D081A"/>
    <w:rsid w:val="005D0A41"/>
    <w:rsid w:val="005D0EDD"/>
    <w:rsid w:val="005D121D"/>
    <w:rsid w:val="005D1616"/>
    <w:rsid w:val="005D1754"/>
    <w:rsid w:val="005D230C"/>
    <w:rsid w:val="005D2DFF"/>
    <w:rsid w:val="005D3570"/>
    <w:rsid w:val="005D3E51"/>
    <w:rsid w:val="005D405C"/>
    <w:rsid w:val="005D513C"/>
    <w:rsid w:val="005D591E"/>
    <w:rsid w:val="005D5BFA"/>
    <w:rsid w:val="005D6672"/>
    <w:rsid w:val="005D686D"/>
    <w:rsid w:val="005D7819"/>
    <w:rsid w:val="005D79BE"/>
    <w:rsid w:val="005E09A7"/>
    <w:rsid w:val="005E0B8D"/>
    <w:rsid w:val="005E1EE3"/>
    <w:rsid w:val="005E209D"/>
    <w:rsid w:val="005E2196"/>
    <w:rsid w:val="005E3E13"/>
    <w:rsid w:val="005E41D4"/>
    <w:rsid w:val="005E4415"/>
    <w:rsid w:val="005E4C63"/>
    <w:rsid w:val="005E5BCB"/>
    <w:rsid w:val="005E64AA"/>
    <w:rsid w:val="005E68DA"/>
    <w:rsid w:val="005E7243"/>
    <w:rsid w:val="005F01EA"/>
    <w:rsid w:val="005F03F6"/>
    <w:rsid w:val="005F0BDF"/>
    <w:rsid w:val="005F1326"/>
    <w:rsid w:val="005F18B6"/>
    <w:rsid w:val="005F30A2"/>
    <w:rsid w:val="005F31DD"/>
    <w:rsid w:val="005F4619"/>
    <w:rsid w:val="005F49C8"/>
    <w:rsid w:val="005F5DA8"/>
    <w:rsid w:val="005F5FC5"/>
    <w:rsid w:val="005F61FB"/>
    <w:rsid w:val="005F6620"/>
    <w:rsid w:val="00600233"/>
    <w:rsid w:val="00600DC5"/>
    <w:rsid w:val="0060116B"/>
    <w:rsid w:val="00601497"/>
    <w:rsid w:val="00603A99"/>
    <w:rsid w:val="0060434E"/>
    <w:rsid w:val="0060478F"/>
    <w:rsid w:val="00605637"/>
    <w:rsid w:val="006056B0"/>
    <w:rsid w:val="00605FBD"/>
    <w:rsid w:val="006060E6"/>
    <w:rsid w:val="00606277"/>
    <w:rsid w:val="0060687D"/>
    <w:rsid w:val="00606E39"/>
    <w:rsid w:val="00607573"/>
    <w:rsid w:val="00607A9E"/>
    <w:rsid w:val="00607ADD"/>
    <w:rsid w:val="00607C67"/>
    <w:rsid w:val="00610DA6"/>
    <w:rsid w:val="006116AE"/>
    <w:rsid w:val="00613333"/>
    <w:rsid w:val="0061436D"/>
    <w:rsid w:val="00614C17"/>
    <w:rsid w:val="006167E9"/>
    <w:rsid w:val="00616F75"/>
    <w:rsid w:val="00616F9E"/>
    <w:rsid w:val="0061728B"/>
    <w:rsid w:val="0061731C"/>
    <w:rsid w:val="00617A58"/>
    <w:rsid w:val="00620218"/>
    <w:rsid w:val="00620341"/>
    <w:rsid w:val="00620C63"/>
    <w:rsid w:val="0062137C"/>
    <w:rsid w:val="0062169A"/>
    <w:rsid w:val="00621E66"/>
    <w:rsid w:val="00622225"/>
    <w:rsid w:val="0062300E"/>
    <w:rsid w:val="00623483"/>
    <w:rsid w:val="00623655"/>
    <w:rsid w:val="00623B53"/>
    <w:rsid w:val="006253DE"/>
    <w:rsid w:val="00625BC3"/>
    <w:rsid w:val="00625DA8"/>
    <w:rsid w:val="00626247"/>
    <w:rsid w:val="006271A3"/>
    <w:rsid w:val="0062779A"/>
    <w:rsid w:val="00627B4F"/>
    <w:rsid w:val="00627CC0"/>
    <w:rsid w:val="00630E67"/>
    <w:rsid w:val="00631684"/>
    <w:rsid w:val="00632057"/>
    <w:rsid w:val="00632131"/>
    <w:rsid w:val="006326DF"/>
    <w:rsid w:val="00632D03"/>
    <w:rsid w:val="00632E0D"/>
    <w:rsid w:val="0063305F"/>
    <w:rsid w:val="006337D8"/>
    <w:rsid w:val="00633F04"/>
    <w:rsid w:val="00634288"/>
    <w:rsid w:val="00634671"/>
    <w:rsid w:val="00634A88"/>
    <w:rsid w:val="00634E85"/>
    <w:rsid w:val="006351DD"/>
    <w:rsid w:val="00635636"/>
    <w:rsid w:val="00635D8D"/>
    <w:rsid w:val="00636222"/>
    <w:rsid w:val="0063638C"/>
    <w:rsid w:val="006364CE"/>
    <w:rsid w:val="00636E1F"/>
    <w:rsid w:val="006379F9"/>
    <w:rsid w:val="00637A3C"/>
    <w:rsid w:val="00637D52"/>
    <w:rsid w:val="0064002B"/>
    <w:rsid w:val="00640AB5"/>
    <w:rsid w:val="00640F65"/>
    <w:rsid w:val="006411C6"/>
    <w:rsid w:val="00641985"/>
    <w:rsid w:val="00642730"/>
    <w:rsid w:val="00642833"/>
    <w:rsid w:val="00642B5B"/>
    <w:rsid w:val="00642C89"/>
    <w:rsid w:val="00642CC7"/>
    <w:rsid w:val="00643D81"/>
    <w:rsid w:val="0064553F"/>
    <w:rsid w:val="00645FFD"/>
    <w:rsid w:val="0064602B"/>
    <w:rsid w:val="00646211"/>
    <w:rsid w:val="00646792"/>
    <w:rsid w:val="006468EE"/>
    <w:rsid w:val="00646C38"/>
    <w:rsid w:val="006470AA"/>
    <w:rsid w:val="0064737A"/>
    <w:rsid w:val="00647481"/>
    <w:rsid w:val="00647814"/>
    <w:rsid w:val="00647D00"/>
    <w:rsid w:val="00647E04"/>
    <w:rsid w:val="006502E5"/>
    <w:rsid w:val="00650F63"/>
    <w:rsid w:val="00651043"/>
    <w:rsid w:val="00651559"/>
    <w:rsid w:val="00651A07"/>
    <w:rsid w:val="00651B1E"/>
    <w:rsid w:val="0065204C"/>
    <w:rsid w:val="006526E8"/>
    <w:rsid w:val="0065316E"/>
    <w:rsid w:val="006538F5"/>
    <w:rsid w:val="00654110"/>
    <w:rsid w:val="00654287"/>
    <w:rsid w:val="00655279"/>
    <w:rsid w:val="006552B5"/>
    <w:rsid w:val="006555E3"/>
    <w:rsid w:val="00655874"/>
    <w:rsid w:val="006560A9"/>
    <w:rsid w:val="006566FF"/>
    <w:rsid w:val="00657271"/>
    <w:rsid w:val="00660354"/>
    <w:rsid w:val="00660596"/>
    <w:rsid w:val="00660EB1"/>
    <w:rsid w:val="00661098"/>
    <w:rsid w:val="006613E7"/>
    <w:rsid w:val="006614E1"/>
    <w:rsid w:val="00662661"/>
    <w:rsid w:val="00663C7D"/>
    <w:rsid w:val="00665195"/>
    <w:rsid w:val="0066575D"/>
    <w:rsid w:val="00665791"/>
    <w:rsid w:val="00665C2E"/>
    <w:rsid w:val="00665E11"/>
    <w:rsid w:val="006662D8"/>
    <w:rsid w:val="00666A23"/>
    <w:rsid w:val="00667B63"/>
    <w:rsid w:val="00670515"/>
    <w:rsid w:val="00670A76"/>
    <w:rsid w:val="00670B9F"/>
    <w:rsid w:val="00670E1C"/>
    <w:rsid w:val="00672775"/>
    <w:rsid w:val="0067305E"/>
    <w:rsid w:val="006739F7"/>
    <w:rsid w:val="00673DA9"/>
    <w:rsid w:val="00674074"/>
    <w:rsid w:val="00674703"/>
    <w:rsid w:val="0067665D"/>
    <w:rsid w:val="00676836"/>
    <w:rsid w:val="00676F9A"/>
    <w:rsid w:val="006774F3"/>
    <w:rsid w:val="00677558"/>
    <w:rsid w:val="0068019C"/>
    <w:rsid w:val="00681143"/>
    <w:rsid w:val="00681520"/>
    <w:rsid w:val="00682BC2"/>
    <w:rsid w:val="00683C94"/>
    <w:rsid w:val="00684943"/>
    <w:rsid w:val="00685640"/>
    <w:rsid w:val="00685794"/>
    <w:rsid w:val="00685878"/>
    <w:rsid w:val="00685C33"/>
    <w:rsid w:val="00686C30"/>
    <w:rsid w:val="0068702A"/>
    <w:rsid w:val="00687277"/>
    <w:rsid w:val="0068767F"/>
    <w:rsid w:val="006879C3"/>
    <w:rsid w:val="00690D2A"/>
    <w:rsid w:val="00691038"/>
    <w:rsid w:val="0069199C"/>
    <w:rsid w:val="006926FE"/>
    <w:rsid w:val="00693A5E"/>
    <w:rsid w:val="00693F52"/>
    <w:rsid w:val="00694167"/>
    <w:rsid w:val="006946A9"/>
    <w:rsid w:val="00694B51"/>
    <w:rsid w:val="00694F9C"/>
    <w:rsid w:val="006955CC"/>
    <w:rsid w:val="0069696D"/>
    <w:rsid w:val="00696A9C"/>
    <w:rsid w:val="006974E5"/>
    <w:rsid w:val="00697825"/>
    <w:rsid w:val="006979ED"/>
    <w:rsid w:val="00697AE0"/>
    <w:rsid w:val="006A0249"/>
    <w:rsid w:val="006A0765"/>
    <w:rsid w:val="006A07E6"/>
    <w:rsid w:val="006A1538"/>
    <w:rsid w:val="006A21D8"/>
    <w:rsid w:val="006A22F7"/>
    <w:rsid w:val="006A24D7"/>
    <w:rsid w:val="006A2525"/>
    <w:rsid w:val="006A277A"/>
    <w:rsid w:val="006A2FF9"/>
    <w:rsid w:val="006A3088"/>
    <w:rsid w:val="006A3135"/>
    <w:rsid w:val="006A383A"/>
    <w:rsid w:val="006A3872"/>
    <w:rsid w:val="006A4170"/>
    <w:rsid w:val="006A45B1"/>
    <w:rsid w:val="006A46D1"/>
    <w:rsid w:val="006A4E4D"/>
    <w:rsid w:val="006A4F15"/>
    <w:rsid w:val="006A5099"/>
    <w:rsid w:val="006A511B"/>
    <w:rsid w:val="006A52D9"/>
    <w:rsid w:val="006A5339"/>
    <w:rsid w:val="006A55A4"/>
    <w:rsid w:val="006A5AF9"/>
    <w:rsid w:val="006A6133"/>
    <w:rsid w:val="006A6C76"/>
    <w:rsid w:val="006A7151"/>
    <w:rsid w:val="006A746D"/>
    <w:rsid w:val="006A7E4E"/>
    <w:rsid w:val="006A7FEC"/>
    <w:rsid w:val="006B052A"/>
    <w:rsid w:val="006B064A"/>
    <w:rsid w:val="006B06D2"/>
    <w:rsid w:val="006B086F"/>
    <w:rsid w:val="006B0E9A"/>
    <w:rsid w:val="006B2278"/>
    <w:rsid w:val="006B2605"/>
    <w:rsid w:val="006B3751"/>
    <w:rsid w:val="006B3C87"/>
    <w:rsid w:val="006B4237"/>
    <w:rsid w:val="006B4296"/>
    <w:rsid w:val="006B5051"/>
    <w:rsid w:val="006B5124"/>
    <w:rsid w:val="006B523E"/>
    <w:rsid w:val="006B5571"/>
    <w:rsid w:val="006B5796"/>
    <w:rsid w:val="006B6D43"/>
    <w:rsid w:val="006B7358"/>
    <w:rsid w:val="006B772D"/>
    <w:rsid w:val="006B7797"/>
    <w:rsid w:val="006B7A2D"/>
    <w:rsid w:val="006C022B"/>
    <w:rsid w:val="006C0386"/>
    <w:rsid w:val="006C0AEC"/>
    <w:rsid w:val="006C0D0C"/>
    <w:rsid w:val="006C0D5A"/>
    <w:rsid w:val="006C1F5F"/>
    <w:rsid w:val="006C2A39"/>
    <w:rsid w:val="006C387C"/>
    <w:rsid w:val="006C46F2"/>
    <w:rsid w:val="006C5843"/>
    <w:rsid w:val="006C584A"/>
    <w:rsid w:val="006C5CFC"/>
    <w:rsid w:val="006C5D20"/>
    <w:rsid w:val="006C64E5"/>
    <w:rsid w:val="006C673F"/>
    <w:rsid w:val="006C6A73"/>
    <w:rsid w:val="006C6BB7"/>
    <w:rsid w:val="006C6CD6"/>
    <w:rsid w:val="006C778C"/>
    <w:rsid w:val="006C7E56"/>
    <w:rsid w:val="006D02A4"/>
    <w:rsid w:val="006D0806"/>
    <w:rsid w:val="006D1202"/>
    <w:rsid w:val="006D17EA"/>
    <w:rsid w:val="006D1B3E"/>
    <w:rsid w:val="006D1E1A"/>
    <w:rsid w:val="006D30A3"/>
    <w:rsid w:val="006D3619"/>
    <w:rsid w:val="006D3F79"/>
    <w:rsid w:val="006D45D1"/>
    <w:rsid w:val="006D4724"/>
    <w:rsid w:val="006D49BD"/>
    <w:rsid w:val="006D52AC"/>
    <w:rsid w:val="006D53B2"/>
    <w:rsid w:val="006D54B3"/>
    <w:rsid w:val="006D5777"/>
    <w:rsid w:val="006D5DCD"/>
    <w:rsid w:val="006D6329"/>
    <w:rsid w:val="006D6713"/>
    <w:rsid w:val="006D6725"/>
    <w:rsid w:val="006D68C3"/>
    <w:rsid w:val="006D6C4D"/>
    <w:rsid w:val="006E045B"/>
    <w:rsid w:val="006E0A09"/>
    <w:rsid w:val="006E0F39"/>
    <w:rsid w:val="006E118B"/>
    <w:rsid w:val="006E130B"/>
    <w:rsid w:val="006E143D"/>
    <w:rsid w:val="006E19AD"/>
    <w:rsid w:val="006E1ABF"/>
    <w:rsid w:val="006E25AB"/>
    <w:rsid w:val="006E2B03"/>
    <w:rsid w:val="006E2C3E"/>
    <w:rsid w:val="006E3269"/>
    <w:rsid w:val="006E34B6"/>
    <w:rsid w:val="006E36E8"/>
    <w:rsid w:val="006E3AC1"/>
    <w:rsid w:val="006E444E"/>
    <w:rsid w:val="006E4A7D"/>
    <w:rsid w:val="006E58A4"/>
    <w:rsid w:val="006E6256"/>
    <w:rsid w:val="006E69F3"/>
    <w:rsid w:val="006E6A6F"/>
    <w:rsid w:val="006E6C4A"/>
    <w:rsid w:val="006E7344"/>
    <w:rsid w:val="006E74DA"/>
    <w:rsid w:val="006E7B71"/>
    <w:rsid w:val="006E7EE1"/>
    <w:rsid w:val="006F1079"/>
    <w:rsid w:val="006F1312"/>
    <w:rsid w:val="006F1776"/>
    <w:rsid w:val="006F1C8B"/>
    <w:rsid w:val="006F1D76"/>
    <w:rsid w:val="006F1F52"/>
    <w:rsid w:val="006F21D8"/>
    <w:rsid w:val="006F2DB5"/>
    <w:rsid w:val="006F2E92"/>
    <w:rsid w:val="006F35F0"/>
    <w:rsid w:val="006F3CBF"/>
    <w:rsid w:val="006F4802"/>
    <w:rsid w:val="006F5379"/>
    <w:rsid w:val="006F57B8"/>
    <w:rsid w:val="006F5D4D"/>
    <w:rsid w:val="006F5FBB"/>
    <w:rsid w:val="006F623C"/>
    <w:rsid w:val="006F63E4"/>
    <w:rsid w:val="006F70EB"/>
    <w:rsid w:val="006F72B5"/>
    <w:rsid w:val="006F735D"/>
    <w:rsid w:val="006F751C"/>
    <w:rsid w:val="006F7C95"/>
    <w:rsid w:val="006F7E52"/>
    <w:rsid w:val="007001DD"/>
    <w:rsid w:val="00700338"/>
    <w:rsid w:val="00700704"/>
    <w:rsid w:val="007019E1"/>
    <w:rsid w:val="00702000"/>
    <w:rsid w:val="00702519"/>
    <w:rsid w:val="00702DBB"/>
    <w:rsid w:val="007041A0"/>
    <w:rsid w:val="0070425D"/>
    <w:rsid w:val="00704703"/>
    <w:rsid w:val="00704755"/>
    <w:rsid w:val="00704DDD"/>
    <w:rsid w:val="007051AF"/>
    <w:rsid w:val="00705A93"/>
    <w:rsid w:val="00706C0F"/>
    <w:rsid w:val="00707F42"/>
    <w:rsid w:val="0071020C"/>
    <w:rsid w:val="00710817"/>
    <w:rsid w:val="00710F42"/>
    <w:rsid w:val="00711353"/>
    <w:rsid w:val="007128D4"/>
    <w:rsid w:val="007130B0"/>
    <w:rsid w:val="00713443"/>
    <w:rsid w:val="0071385C"/>
    <w:rsid w:val="00713CCF"/>
    <w:rsid w:val="0071494D"/>
    <w:rsid w:val="00714D0D"/>
    <w:rsid w:val="00714D80"/>
    <w:rsid w:val="00714E5F"/>
    <w:rsid w:val="00715530"/>
    <w:rsid w:val="007155C8"/>
    <w:rsid w:val="007156CF"/>
    <w:rsid w:val="00715985"/>
    <w:rsid w:val="00715C43"/>
    <w:rsid w:val="00716B26"/>
    <w:rsid w:val="00716CF2"/>
    <w:rsid w:val="00717873"/>
    <w:rsid w:val="00717EFE"/>
    <w:rsid w:val="00717F5B"/>
    <w:rsid w:val="00720270"/>
    <w:rsid w:val="007210A0"/>
    <w:rsid w:val="00721B81"/>
    <w:rsid w:val="00722591"/>
    <w:rsid w:val="007237B9"/>
    <w:rsid w:val="00723963"/>
    <w:rsid w:val="00723DC8"/>
    <w:rsid w:val="00724123"/>
    <w:rsid w:val="007249E0"/>
    <w:rsid w:val="00724A1B"/>
    <w:rsid w:val="00726D56"/>
    <w:rsid w:val="0072726A"/>
    <w:rsid w:val="007273A3"/>
    <w:rsid w:val="00727415"/>
    <w:rsid w:val="0072744D"/>
    <w:rsid w:val="00727673"/>
    <w:rsid w:val="00727821"/>
    <w:rsid w:val="0073020C"/>
    <w:rsid w:val="00730C1C"/>
    <w:rsid w:val="00731B17"/>
    <w:rsid w:val="00731B43"/>
    <w:rsid w:val="00731C7C"/>
    <w:rsid w:val="0073209E"/>
    <w:rsid w:val="0073211C"/>
    <w:rsid w:val="007326D7"/>
    <w:rsid w:val="0073275A"/>
    <w:rsid w:val="00732F80"/>
    <w:rsid w:val="00733369"/>
    <w:rsid w:val="007349B8"/>
    <w:rsid w:val="0073546A"/>
    <w:rsid w:val="00735E50"/>
    <w:rsid w:val="00735FB3"/>
    <w:rsid w:val="00736109"/>
    <w:rsid w:val="00736C5D"/>
    <w:rsid w:val="007371FC"/>
    <w:rsid w:val="00737475"/>
    <w:rsid w:val="00737843"/>
    <w:rsid w:val="00737AD9"/>
    <w:rsid w:val="00737E4C"/>
    <w:rsid w:val="00737FE2"/>
    <w:rsid w:val="00740038"/>
    <w:rsid w:val="007407E0"/>
    <w:rsid w:val="00740AFF"/>
    <w:rsid w:val="007416B7"/>
    <w:rsid w:val="007417F0"/>
    <w:rsid w:val="00741C4A"/>
    <w:rsid w:val="007429CF"/>
    <w:rsid w:val="00742BD8"/>
    <w:rsid w:val="00742F48"/>
    <w:rsid w:val="00743742"/>
    <w:rsid w:val="00743D60"/>
    <w:rsid w:val="00743F9E"/>
    <w:rsid w:val="00744732"/>
    <w:rsid w:val="0074529F"/>
    <w:rsid w:val="0074546A"/>
    <w:rsid w:val="00745BA5"/>
    <w:rsid w:val="00745D47"/>
    <w:rsid w:val="00745D7C"/>
    <w:rsid w:val="007468E1"/>
    <w:rsid w:val="00746D54"/>
    <w:rsid w:val="007476AD"/>
    <w:rsid w:val="00747AE2"/>
    <w:rsid w:val="007502DA"/>
    <w:rsid w:val="00750BE8"/>
    <w:rsid w:val="00750D67"/>
    <w:rsid w:val="00750F0E"/>
    <w:rsid w:val="00751210"/>
    <w:rsid w:val="007518C6"/>
    <w:rsid w:val="00752C3A"/>
    <w:rsid w:val="007532DA"/>
    <w:rsid w:val="00753766"/>
    <w:rsid w:val="007541BC"/>
    <w:rsid w:val="00754626"/>
    <w:rsid w:val="007549AC"/>
    <w:rsid w:val="00756878"/>
    <w:rsid w:val="00756B9A"/>
    <w:rsid w:val="00756BBA"/>
    <w:rsid w:val="007571CB"/>
    <w:rsid w:val="007572AD"/>
    <w:rsid w:val="00760DC9"/>
    <w:rsid w:val="00760E3D"/>
    <w:rsid w:val="00761A84"/>
    <w:rsid w:val="00761C1A"/>
    <w:rsid w:val="00761E8C"/>
    <w:rsid w:val="00762389"/>
    <w:rsid w:val="007626D5"/>
    <w:rsid w:val="007629C9"/>
    <w:rsid w:val="00762EC2"/>
    <w:rsid w:val="007633C1"/>
    <w:rsid w:val="00763A0C"/>
    <w:rsid w:val="00763AA8"/>
    <w:rsid w:val="00764978"/>
    <w:rsid w:val="00764B3E"/>
    <w:rsid w:val="00764F8F"/>
    <w:rsid w:val="00765134"/>
    <w:rsid w:val="00765322"/>
    <w:rsid w:val="00765550"/>
    <w:rsid w:val="00765AC2"/>
    <w:rsid w:val="00765C15"/>
    <w:rsid w:val="00766009"/>
    <w:rsid w:val="0076624A"/>
    <w:rsid w:val="00766307"/>
    <w:rsid w:val="007664AD"/>
    <w:rsid w:val="007668CC"/>
    <w:rsid w:val="00766C19"/>
    <w:rsid w:val="007703F7"/>
    <w:rsid w:val="0077059A"/>
    <w:rsid w:val="00770A14"/>
    <w:rsid w:val="00771B9A"/>
    <w:rsid w:val="007729F5"/>
    <w:rsid w:val="00772B39"/>
    <w:rsid w:val="00772C86"/>
    <w:rsid w:val="00773057"/>
    <w:rsid w:val="00773ABF"/>
    <w:rsid w:val="00774277"/>
    <w:rsid w:val="0077563E"/>
    <w:rsid w:val="00775C60"/>
    <w:rsid w:val="0077749D"/>
    <w:rsid w:val="007774BB"/>
    <w:rsid w:val="00777D35"/>
    <w:rsid w:val="00777F5D"/>
    <w:rsid w:val="0078002B"/>
    <w:rsid w:val="0078071F"/>
    <w:rsid w:val="00780DDC"/>
    <w:rsid w:val="00781C4A"/>
    <w:rsid w:val="00781DFE"/>
    <w:rsid w:val="00781F9D"/>
    <w:rsid w:val="007824D1"/>
    <w:rsid w:val="00782978"/>
    <w:rsid w:val="00783153"/>
    <w:rsid w:val="007839D0"/>
    <w:rsid w:val="007849BD"/>
    <w:rsid w:val="00784CA4"/>
    <w:rsid w:val="00784CBD"/>
    <w:rsid w:val="007851EB"/>
    <w:rsid w:val="00785608"/>
    <w:rsid w:val="007867C7"/>
    <w:rsid w:val="00787FC9"/>
    <w:rsid w:val="007907A6"/>
    <w:rsid w:val="00790FE4"/>
    <w:rsid w:val="00792803"/>
    <w:rsid w:val="00792D72"/>
    <w:rsid w:val="0079332F"/>
    <w:rsid w:val="00793669"/>
    <w:rsid w:val="007936A0"/>
    <w:rsid w:val="0079391E"/>
    <w:rsid w:val="00795BF3"/>
    <w:rsid w:val="00795D93"/>
    <w:rsid w:val="00795F29"/>
    <w:rsid w:val="00796B78"/>
    <w:rsid w:val="00797C23"/>
    <w:rsid w:val="00797C9F"/>
    <w:rsid w:val="00797E90"/>
    <w:rsid w:val="007A08C5"/>
    <w:rsid w:val="007A0A16"/>
    <w:rsid w:val="007A0ABC"/>
    <w:rsid w:val="007A0AFE"/>
    <w:rsid w:val="007A185D"/>
    <w:rsid w:val="007A1C3D"/>
    <w:rsid w:val="007A21DF"/>
    <w:rsid w:val="007A2968"/>
    <w:rsid w:val="007A2B14"/>
    <w:rsid w:val="007A2C59"/>
    <w:rsid w:val="007A2E8D"/>
    <w:rsid w:val="007A2F11"/>
    <w:rsid w:val="007A33E6"/>
    <w:rsid w:val="007A35A8"/>
    <w:rsid w:val="007A39EA"/>
    <w:rsid w:val="007A3C0F"/>
    <w:rsid w:val="007A3DA1"/>
    <w:rsid w:val="007A4053"/>
    <w:rsid w:val="007A4173"/>
    <w:rsid w:val="007A4396"/>
    <w:rsid w:val="007A46BC"/>
    <w:rsid w:val="007A5B9C"/>
    <w:rsid w:val="007A64D1"/>
    <w:rsid w:val="007A651A"/>
    <w:rsid w:val="007A69CF"/>
    <w:rsid w:val="007A7FC2"/>
    <w:rsid w:val="007B003A"/>
    <w:rsid w:val="007B1507"/>
    <w:rsid w:val="007B169D"/>
    <w:rsid w:val="007B2457"/>
    <w:rsid w:val="007B26C9"/>
    <w:rsid w:val="007B2C29"/>
    <w:rsid w:val="007B2F68"/>
    <w:rsid w:val="007B32B4"/>
    <w:rsid w:val="007B32D3"/>
    <w:rsid w:val="007B3647"/>
    <w:rsid w:val="007B3957"/>
    <w:rsid w:val="007B4550"/>
    <w:rsid w:val="007B4AFD"/>
    <w:rsid w:val="007B5875"/>
    <w:rsid w:val="007B62AB"/>
    <w:rsid w:val="007B648B"/>
    <w:rsid w:val="007B6799"/>
    <w:rsid w:val="007B6A78"/>
    <w:rsid w:val="007B6E5F"/>
    <w:rsid w:val="007B7384"/>
    <w:rsid w:val="007B7D8D"/>
    <w:rsid w:val="007C00CB"/>
    <w:rsid w:val="007C0124"/>
    <w:rsid w:val="007C01CE"/>
    <w:rsid w:val="007C09D4"/>
    <w:rsid w:val="007C1417"/>
    <w:rsid w:val="007C173C"/>
    <w:rsid w:val="007C1F79"/>
    <w:rsid w:val="007C219F"/>
    <w:rsid w:val="007C2779"/>
    <w:rsid w:val="007C369A"/>
    <w:rsid w:val="007C3C4B"/>
    <w:rsid w:val="007C42CE"/>
    <w:rsid w:val="007C42F7"/>
    <w:rsid w:val="007C44D3"/>
    <w:rsid w:val="007C4D14"/>
    <w:rsid w:val="007C4E6A"/>
    <w:rsid w:val="007C5010"/>
    <w:rsid w:val="007C5346"/>
    <w:rsid w:val="007C565D"/>
    <w:rsid w:val="007C5DE1"/>
    <w:rsid w:val="007C6169"/>
    <w:rsid w:val="007C62F2"/>
    <w:rsid w:val="007C63B4"/>
    <w:rsid w:val="007C6D65"/>
    <w:rsid w:val="007C6F00"/>
    <w:rsid w:val="007C76C8"/>
    <w:rsid w:val="007C7823"/>
    <w:rsid w:val="007C7D06"/>
    <w:rsid w:val="007C7FB2"/>
    <w:rsid w:val="007D004A"/>
    <w:rsid w:val="007D042D"/>
    <w:rsid w:val="007D1269"/>
    <w:rsid w:val="007D2A96"/>
    <w:rsid w:val="007D3145"/>
    <w:rsid w:val="007D31F3"/>
    <w:rsid w:val="007D33F7"/>
    <w:rsid w:val="007D34E4"/>
    <w:rsid w:val="007D395B"/>
    <w:rsid w:val="007D3D6A"/>
    <w:rsid w:val="007D424D"/>
    <w:rsid w:val="007D47FA"/>
    <w:rsid w:val="007D528D"/>
    <w:rsid w:val="007D54D9"/>
    <w:rsid w:val="007D5FC0"/>
    <w:rsid w:val="007D608C"/>
    <w:rsid w:val="007D63F7"/>
    <w:rsid w:val="007D6581"/>
    <w:rsid w:val="007D660F"/>
    <w:rsid w:val="007D6A9B"/>
    <w:rsid w:val="007D6F50"/>
    <w:rsid w:val="007D7156"/>
    <w:rsid w:val="007D7696"/>
    <w:rsid w:val="007D7C91"/>
    <w:rsid w:val="007E001F"/>
    <w:rsid w:val="007E099B"/>
    <w:rsid w:val="007E2928"/>
    <w:rsid w:val="007E2D4C"/>
    <w:rsid w:val="007E2E79"/>
    <w:rsid w:val="007E390F"/>
    <w:rsid w:val="007E4A89"/>
    <w:rsid w:val="007E4D62"/>
    <w:rsid w:val="007E55B4"/>
    <w:rsid w:val="007E5659"/>
    <w:rsid w:val="007E56A8"/>
    <w:rsid w:val="007E56CB"/>
    <w:rsid w:val="007E6072"/>
    <w:rsid w:val="007E60B2"/>
    <w:rsid w:val="007E6388"/>
    <w:rsid w:val="007E7361"/>
    <w:rsid w:val="007F00BA"/>
    <w:rsid w:val="007F01FC"/>
    <w:rsid w:val="007F07CB"/>
    <w:rsid w:val="007F09A5"/>
    <w:rsid w:val="007F1102"/>
    <w:rsid w:val="007F1932"/>
    <w:rsid w:val="007F1E07"/>
    <w:rsid w:val="007F1F8C"/>
    <w:rsid w:val="007F346C"/>
    <w:rsid w:val="007F37E7"/>
    <w:rsid w:val="007F3D56"/>
    <w:rsid w:val="007F46BE"/>
    <w:rsid w:val="007F4D8C"/>
    <w:rsid w:val="007F501D"/>
    <w:rsid w:val="007F5089"/>
    <w:rsid w:val="007F5092"/>
    <w:rsid w:val="007F510F"/>
    <w:rsid w:val="007F5225"/>
    <w:rsid w:val="007F5450"/>
    <w:rsid w:val="007F5EC8"/>
    <w:rsid w:val="007F6531"/>
    <w:rsid w:val="007F719C"/>
    <w:rsid w:val="007F722D"/>
    <w:rsid w:val="00800807"/>
    <w:rsid w:val="00800882"/>
    <w:rsid w:val="00801057"/>
    <w:rsid w:val="00801A9D"/>
    <w:rsid w:val="00801D20"/>
    <w:rsid w:val="00801F10"/>
    <w:rsid w:val="00802491"/>
    <w:rsid w:val="00802BF4"/>
    <w:rsid w:val="00803802"/>
    <w:rsid w:val="00803F69"/>
    <w:rsid w:val="00803F72"/>
    <w:rsid w:val="00803FB5"/>
    <w:rsid w:val="00804487"/>
    <w:rsid w:val="00804589"/>
    <w:rsid w:val="00805241"/>
    <w:rsid w:val="00805415"/>
    <w:rsid w:val="00805BCC"/>
    <w:rsid w:val="00805C1F"/>
    <w:rsid w:val="00806142"/>
    <w:rsid w:val="008063D0"/>
    <w:rsid w:val="008068EE"/>
    <w:rsid w:val="00806E8F"/>
    <w:rsid w:val="00810600"/>
    <w:rsid w:val="00810788"/>
    <w:rsid w:val="00810F80"/>
    <w:rsid w:val="00811773"/>
    <w:rsid w:val="00811787"/>
    <w:rsid w:val="00811BC7"/>
    <w:rsid w:val="00812E49"/>
    <w:rsid w:val="00812FCC"/>
    <w:rsid w:val="00813F4B"/>
    <w:rsid w:val="00815693"/>
    <w:rsid w:val="00815A2C"/>
    <w:rsid w:val="00815B1F"/>
    <w:rsid w:val="008166C3"/>
    <w:rsid w:val="008168E7"/>
    <w:rsid w:val="0081762D"/>
    <w:rsid w:val="00817CB1"/>
    <w:rsid w:val="00817F7D"/>
    <w:rsid w:val="00820438"/>
    <w:rsid w:val="00820623"/>
    <w:rsid w:val="00820F19"/>
    <w:rsid w:val="008210DB"/>
    <w:rsid w:val="00821208"/>
    <w:rsid w:val="008212BF"/>
    <w:rsid w:val="00821873"/>
    <w:rsid w:val="00821BE4"/>
    <w:rsid w:val="008222EE"/>
    <w:rsid w:val="0082272A"/>
    <w:rsid w:val="00822823"/>
    <w:rsid w:val="00823827"/>
    <w:rsid w:val="00823B52"/>
    <w:rsid w:val="00824555"/>
    <w:rsid w:val="00824861"/>
    <w:rsid w:val="00824BBB"/>
    <w:rsid w:val="008253D9"/>
    <w:rsid w:val="00825420"/>
    <w:rsid w:val="00826C37"/>
    <w:rsid w:val="008279CF"/>
    <w:rsid w:val="008308F6"/>
    <w:rsid w:val="00830AD2"/>
    <w:rsid w:val="008317AF"/>
    <w:rsid w:val="008317E4"/>
    <w:rsid w:val="00831B2B"/>
    <w:rsid w:val="00831CF7"/>
    <w:rsid w:val="00831EF3"/>
    <w:rsid w:val="0083210F"/>
    <w:rsid w:val="00832BEA"/>
    <w:rsid w:val="00832F7A"/>
    <w:rsid w:val="00833450"/>
    <w:rsid w:val="00833AAB"/>
    <w:rsid w:val="00833D07"/>
    <w:rsid w:val="00833F21"/>
    <w:rsid w:val="00834657"/>
    <w:rsid w:val="0083465B"/>
    <w:rsid w:val="00834E67"/>
    <w:rsid w:val="00834FC9"/>
    <w:rsid w:val="00835744"/>
    <w:rsid w:val="0083590B"/>
    <w:rsid w:val="00835A11"/>
    <w:rsid w:val="00836082"/>
    <w:rsid w:val="008362E5"/>
    <w:rsid w:val="0083680C"/>
    <w:rsid w:val="00836BB3"/>
    <w:rsid w:val="00836C7D"/>
    <w:rsid w:val="00840138"/>
    <w:rsid w:val="008405A6"/>
    <w:rsid w:val="0084077D"/>
    <w:rsid w:val="008407BA"/>
    <w:rsid w:val="008408A9"/>
    <w:rsid w:val="00840D66"/>
    <w:rsid w:val="0084179B"/>
    <w:rsid w:val="00841A5A"/>
    <w:rsid w:val="00841FF1"/>
    <w:rsid w:val="0084296A"/>
    <w:rsid w:val="0084396D"/>
    <w:rsid w:val="008439A9"/>
    <w:rsid w:val="00844A1C"/>
    <w:rsid w:val="00844CA2"/>
    <w:rsid w:val="008451FD"/>
    <w:rsid w:val="008457B7"/>
    <w:rsid w:val="00845D64"/>
    <w:rsid w:val="00846CB3"/>
    <w:rsid w:val="00846D99"/>
    <w:rsid w:val="00846DE2"/>
    <w:rsid w:val="00847966"/>
    <w:rsid w:val="00847B6E"/>
    <w:rsid w:val="00850800"/>
    <w:rsid w:val="00850C21"/>
    <w:rsid w:val="00850C37"/>
    <w:rsid w:val="00851A3D"/>
    <w:rsid w:val="00851B3B"/>
    <w:rsid w:val="00851BBA"/>
    <w:rsid w:val="0085209F"/>
    <w:rsid w:val="00852760"/>
    <w:rsid w:val="0085385B"/>
    <w:rsid w:val="00853D3F"/>
    <w:rsid w:val="00853FD5"/>
    <w:rsid w:val="00854068"/>
    <w:rsid w:val="008553B2"/>
    <w:rsid w:val="00855524"/>
    <w:rsid w:val="00855DD2"/>
    <w:rsid w:val="00855DD5"/>
    <w:rsid w:val="00855FBB"/>
    <w:rsid w:val="00856368"/>
    <w:rsid w:val="0085694C"/>
    <w:rsid w:val="008569BC"/>
    <w:rsid w:val="00856B9D"/>
    <w:rsid w:val="008575C9"/>
    <w:rsid w:val="00857709"/>
    <w:rsid w:val="0086053E"/>
    <w:rsid w:val="008609A8"/>
    <w:rsid w:val="008612AF"/>
    <w:rsid w:val="00861C88"/>
    <w:rsid w:val="008624D1"/>
    <w:rsid w:val="00862E7C"/>
    <w:rsid w:val="008630AD"/>
    <w:rsid w:val="008632F0"/>
    <w:rsid w:val="008632F2"/>
    <w:rsid w:val="00863428"/>
    <w:rsid w:val="00863453"/>
    <w:rsid w:val="008635AE"/>
    <w:rsid w:val="00863CCA"/>
    <w:rsid w:val="0086422A"/>
    <w:rsid w:val="00864255"/>
    <w:rsid w:val="008645E6"/>
    <w:rsid w:val="00864629"/>
    <w:rsid w:val="008650DA"/>
    <w:rsid w:val="00865B08"/>
    <w:rsid w:val="0086677F"/>
    <w:rsid w:val="008679F0"/>
    <w:rsid w:val="00870AE1"/>
    <w:rsid w:val="00870E5C"/>
    <w:rsid w:val="00871823"/>
    <w:rsid w:val="00871BA1"/>
    <w:rsid w:val="00871C70"/>
    <w:rsid w:val="00871DF3"/>
    <w:rsid w:val="0087218E"/>
    <w:rsid w:val="00872760"/>
    <w:rsid w:val="00872FE0"/>
    <w:rsid w:val="008731D8"/>
    <w:rsid w:val="008731EA"/>
    <w:rsid w:val="00873310"/>
    <w:rsid w:val="008733CC"/>
    <w:rsid w:val="008735A6"/>
    <w:rsid w:val="00876729"/>
    <w:rsid w:val="00876F7F"/>
    <w:rsid w:val="00876FB2"/>
    <w:rsid w:val="00876FED"/>
    <w:rsid w:val="008772BE"/>
    <w:rsid w:val="00877741"/>
    <w:rsid w:val="008777AD"/>
    <w:rsid w:val="008778BA"/>
    <w:rsid w:val="00877C4B"/>
    <w:rsid w:val="00880367"/>
    <w:rsid w:val="00880607"/>
    <w:rsid w:val="00880621"/>
    <w:rsid w:val="00880767"/>
    <w:rsid w:val="00880A62"/>
    <w:rsid w:val="00880B70"/>
    <w:rsid w:val="00880F99"/>
    <w:rsid w:val="00881155"/>
    <w:rsid w:val="008822AA"/>
    <w:rsid w:val="008837A3"/>
    <w:rsid w:val="00884EDD"/>
    <w:rsid w:val="00884FF2"/>
    <w:rsid w:val="00885580"/>
    <w:rsid w:val="008859B7"/>
    <w:rsid w:val="00885B6C"/>
    <w:rsid w:val="0088608D"/>
    <w:rsid w:val="00886159"/>
    <w:rsid w:val="00886384"/>
    <w:rsid w:val="0088641E"/>
    <w:rsid w:val="00886F8C"/>
    <w:rsid w:val="0088734A"/>
    <w:rsid w:val="00887DBF"/>
    <w:rsid w:val="0089386B"/>
    <w:rsid w:val="00893FE7"/>
    <w:rsid w:val="008947E4"/>
    <w:rsid w:val="008950F3"/>
    <w:rsid w:val="00895619"/>
    <w:rsid w:val="0089578E"/>
    <w:rsid w:val="00896BC7"/>
    <w:rsid w:val="008A0D2C"/>
    <w:rsid w:val="008A17B4"/>
    <w:rsid w:val="008A1E44"/>
    <w:rsid w:val="008A28FF"/>
    <w:rsid w:val="008A2E91"/>
    <w:rsid w:val="008A33AA"/>
    <w:rsid w:val="008A34DC"/>
    <w:rsid w:val="008A3835"/>
    <w:rsid w:val="008A499F"/>
    <w:rsid w:val="008A52E3"/>
    <w:rsid w:val="008A546C"/>
    <w:rsid w:val="008A54FE"/>
    <w:rsid w:val="008A5EF2"/>
    <w:rsid w:val="008A6036"/>
    <w:rsid w:val="008A6F74"/>
    <w:rsid w:val="008A7DA2"/>
    <w:rsid w:val="008B069E"/>
    <w:rsid w:val="008B12A4"/>
    <w:rsid w:val="008B1350"/>
    <w:rsid w:val="008B18FC"/>
    <w:rsid w:val="008B2868"/>
    <w:rsid w:val="008B3B9E"/>
    <w:rsid w:val="008B3E84"/>
    <w:rsid w:val="008B40D9"/>
    <w:rsid w:val="008B5054"/>
    <w:rsid w:val="008B5AC8"/>
    <w:rsid w:val="008B5AE9"/>
    <w:rsid w:val="008B6AEB"/>
    <w:rsid w:val="008B7265"/>
    <w:rsid w:val="008B79FB"/>
    <w:rsid w:val="008C0BB3"/>
    <w:rsid w:val="008C139F"/>
    <w:rsid w:val="008C14D6"/>
    <w:rsid w:val="008C1DC2"/>
    <w:rsid w:val="008C225D"/>
    <w:rsid w:val="008C2C28"/>
    <w:rsid w:val="008C2D23"/>
    <w:rsid w:val="008C2FC1"/>
    <w:rsid w:val="008C380B"/>
    <w:rsid w:val="008C3B92"/>
    <w:rsid w:val="008C439C"/>
    <w:rsid w:val="008C5355"/>
    <w:rsid w:val="008C5A45"/>
    <w:rsid w:val="008C5ADD"/>
    <w:rsid w:val="008C6550"/>
    <w:rsid w:val="008C6DE5"/>
    <w:rsid w:val="008C7431"/>
    <w:rsid w:val="008C76C4"/>
    <w:rsid w:val="008C7840"/>
    <w:rsid w:val="008C7CB3"/>
    <w:rsid w:val="008D07F6"/>
    <w:rsid w:val="008D1679"/>
    <w:rsid w:val="008D188E"/>
    <w:rsid w:val="008D1C3A"/>
    <w:rsid w:val="008D2D83"/>
    <w:rsid w:val="008D2FC0"/>
    <w:rsid w:val="008D3467"/>
    <w:rsid w:val="008D38E0"/>
    <w:rsid w:val="008D4F13"/>
    <w:rsid w:val="008D514D"/>
    <w:rsid w:val="008D5981"/>
    <w:rsid w:val="008D6275"/>
    <w:rsid w:val="008D63BF"/>
    <w:rsid w:val="008D63C9"/>
    <w:rsid w:val="008D6BD4"/>
    <w:rsid w:val="008D7117"/>
    <w:rsid w:val="008D72D9"/>
    <w:rsid w:val="008D7383"/>
    <w:rsid w:val="008D75D5"/>
    <w:rsid w:val="008D75DC"/>
    <w:rsid w:val="008D7924"/>
    <w:rsid w:val="008E05CC"/>
    <w:rsid w:val="008E07D2"/>
    <w:rsid w:val="008E0CA4"/>
    <w:rsid w:val="008E0EB5"/>
    <w:rsid w:val="008E1CA9"/>
    <w:rsid w:val="008E2751"/>
    <w:rsid w:val="008E310F"/>
    <w:rsid w:val="008E3A20"/>
    <w:rsid w:val="008E4208"/>
    <w:rsid w:val="008E5289"/>
    <w:rsid w:val="008E5598"/>
    <w:rsid w:val="008E5BFA"/>
    <w:rsid w:val="008E5C62"/>
    <w:rsid w:val="008E60CE"/>
    <w:rsid w:val="008E659F"/>
    <w:rsid w:val="008E6DEB"/>
    <w:rsid w:val="008E6FE2"/>
    <w:rsid w:val="008E71AD"/>
    <w:rsid w:val="008E783E"/>
    <w:rsid w:val="008E79A2"/>
    <w:rsid w:val="008F04B9"/>
    <w:rsid w:val="008F1017"/>
    <w:rsid w:val="008F163E"/>
    <w:rsid w:val="008F1844"/>
    <w:rsid w:val="008F1D26"/>
    <w:rsid w:val="008F3859"/>
    <w:rsid w:val="008F3F04"/>
    <w:rsid w:val="008F4176"/>
    <w:rsid w:val="008F464D"/>
    <w:rsid w:val="008F6E12"/>
    <w:rsid w:val="008F6E89"/>
    <w:rsid w:val="008F7F74"/>
    <w:rsid w:val="009008B1"/>
    <w:rsid w:val="00900EA4"/>
    <w:rsid w:val="009028C1"/>
    <w:rsid w:val="00903D67"/>
    <w:rsid w:val="00903D85"/>
    <w:rsid w:val="00903F2A"/>
    <w:rsid w:val="00904319"/>
    <w:rsid w:val="00906221"/>
    <w:rsid w:val="00906793"/>
    <w:rsid w:val="00906922"/>
    <w:rsid w:val="00907043"/>
    <w:rsid w:val="0090760B"/>
    <w:rsid w:val="00907962"/>
    <w:rsid w:val="009105D8"/>
    <w:rsid w:val="009106BC"/>
    <w:rsid w:val="00911B87"/>
    <w:rsid w:val="009123C3"/>
    <w:rsid w:val="00912445"/>
    <w:rsid w:val="009125F6"/>
    <w:rsid w:val="00912AE3"/>
    <w:rsid w:val="00912C31"/>
    <w:rsid w:val="009137CB"/>
    <w:rsid w:val="00913C69"/>
    <w:rsid w:val="009147D6"/>
    <w:rsid w:val="00915159"/>
    <w:rsid w:val="0091545D"/>
    <w:rsid w:val="00915470"/>
    <w:rsid w:val="009158E3"/>
    <w:rsid w:val="009175BE"/>
    <w:rsid w:val="0091788D"/>
    <w:rsid w:val="00917CF2"/>
    <w:rsid w:val="00920748"/>
    <w:rsid w:val="00921295"/>
    <w:rsid w:val="00921318"/>
    <w:rsid w:val="009216C1"/>
    <w:rsid w:val="00923485"/>
    <w:rsid w:val="00923B75"/>
    <w:rsid w:val="00923F8C"/>
    <w:rsid w:val="00924911"/>
    <w:rsid w:val="00925DE4"/>
    <w:rsid w:val="009261CF"/>
    <w:rsid w:val="009267CC"/>
    <w:rsid w:val="00926A36"/>
    <w:rsid w:val="00926A7D"/>
    <w:rsid w:val="0092730A"/>
    <w:rsid w:val="009277EA"/>
    <w:rsid w:val="009301EF"/>
    <w:rsid w:val="009307A7"/>
    <w:rsid w:val="009312D6"/>
    <w:rsid w:val="00932784"/>
    <w:rsid w:val="00932BCC"/>
    <w:rsid w:val="00933059"/>
    <w:rsid w:val="00933555"/>
    <w:rsid w:val="009338D2"/>
    <w:rsid w:val="00934A55"/>
    <w:rsid w:val="00934A74"/>
    <w:rsid w:val="00935B0E"/>
    <w:rsid w:val="0093668E"/>
    <w:rsid w:val="009366E7"/>
    <w:rsid w:val="00936D8A"/>
    <w:rsid w:val="00937334"/>
    <w:rsid w:val="0093774B"/>
    <w:rsid w:val="00937954"/>
    <w:rsid w:val="00940192"/>
    <w:rsid w:val="009407D6"/>
    <w:rsid w:val="00940A6A"/>
    <w:rsid w:val="0094179E"/>
    <w:rsid w:val="00941CEC"/>
    <w:rsid w:val="00942057"/>
    <w:rsid w:val="00942182"/>
    <w:rsid w:val="00942DEE"/>
    <w:rsid w:val="00943E07"/>
    <w:rsid w:val="009441F6"/>
    <w:rsid w:val="009441F9"/>
    <w:rsid w:val="00944B9C"/>
    <w:rsid w:val="00944C87"/>
    <w:rsid w:val="00944C9D"/>
    <w:rsid w:val="00945D90"/>
    <w:rsid w:val="0094635F"/>
    <w:rsid w:val="0094647A"/>
    <w:rsid w:val="00947472"/>
    <w:rsid w:val="00947F4A"/>
    <w:rsid w:val="00947F5C"/>
    <w:rsid w:val="00950C53"/>
    <w:rsid w:val="00950DB5"/>
    <w:rsid w:val="00950E6E"/>
    <w:rsid w:val="00951013"/>
    <w:rsid w:val="00951511"/>
    <w:rsid w:val="00951A4A"/>
    <w:rsid w:val="00951B14"/>
    <w:rsid w:val="009520FC"/>
    <w:rsid w:val="0095257B"/>
    <w:rsid w:val="00952696"/>
    <w:rsid w:val="00952DAD"/>
    <w:rsid w:val="0095335B"/>
    <w:rsid w:val="00953C30"/>
    <w:rsid w:val="009544A5"/>
    <w:rsid w:val="00954AB3"/>
    <w:rsid w:val="00955182"/>
    <w:rsid w:val="00955C77"/>
    <w:rsid w:val="00956D7D"/>
    <w:rsid w:val="00957779"/>
    <w:rsid w:val="00957A4E"/>
    <w:rsid w:val="00960F61"/>
    <w:rsid w:val="00961BF3"/>
    <w:rsid w:val="0096219A"/>
    <w:rsid w:val="00962361"/>
    <w:rsid w:val="009624C0"/>
    <w:rsid w:val="00962795"/>
    <w:rsid w:val="00962E07"/>
    <w:rsid w:val="00963FAF"/>
    <w:rsid w:val="0096445A"/>
    <w:rsid w:val="0096463A"/>
    <w:rsid w:val="0096471F"/>
    <w:rsid w:val="009647E3"/>
    <w:rsid w:val="009647FF"/>
    <w:rsid w:val="009650F2"/>
    <w:rsid w:val="00965440"/>
    <w:rsid w:val="00965653"/>
    <w:rsid w:val="00965CED"/>
    <w:rsid w:val="0096715B"/>
    <w:rsid w:val="00967E48"/>
    <w:rsid w:val="00967E64"/>
    <w:rsid w:val="009705AB"/>
    <w:rsid w:val="00970CAB"/>
    <w:rsid w:val="00971117"/>
    <w:rsid w:val="00972323"/>
    <w:rsid w:val="00972717"/>
    <w:rsid w:val="009738AF"/>
    <w:rsid w:val="009738ED"/>
    <w:rsid w:val="00973D12"/>
    <w:rsid w:val="00973E97"/>
    <w:rsid w:val="00974161"/>
    <w:rsid w:val="009745A5"/>
    <w:rsid w:val="00974ED5"/>
    <w:rsid w:val="009750C0"/>
    <w:rsid w:val="009759FA"/>
    <w:rsid w:val="00975B07"/>
    <w:rsid w:val="00977225"/>
    <w:rsid w:val="00977A65"/>
    <w:rsid w:val="0098001A"/>
    <w:rsid w:val="00980259"/>
    <w:rsid w:val="009807AD"/>
    <w:rsid w:val="00980EC1"/>
    <w:rsid w:val="00981170"/>
    <w:rsid w:val="0098148D"/>
    <w:rsid w:val="00981BE7"/>
    <w:rsid w:val="00982113"/>
    <w:rsid w:val="0098216F"/>
    <w:rsid w:val="0098294F"/>
    <w:rsid w:val="00982D2C"/>
    <w:rsid w:val="0098417E"/>
    <w:rsid w:val="00984FEA"/>
    <w:rsid w:val="00985043"/>
    <w:rsid w:val="00985094"/>
    <w:rsid w:val="009850CF"/>
    <w:rsid w:val="0098536D"/>
    <w:rsid w:val="00985AE9"/>
    <w:rsid w:val="009869DE"/>
    <w:rsid w:val="00986ED2"/>
    <w:rsid w:val="009872CC"/>
    <w:rsid w:val="00987454"/>
    <w:rsid w:val="00990313"/>
    <w:rsid w:val="009906DF"/>
    <w:rsid w:val="00990A07"/>
    <w:rsid w:val="009910C5"/>
    <w:rsid w:val="009913C6"/>
    <w:rsid w:val="009914B4"/>
    <w:rsid w:val="009918F7"/>
    <w:rsid w:val="00991C59"/>
    <w:rsid w:val="00992149"/>
    <w:rsid w:val="009921C5"/>
    <w:rsid w:val="00993A0E"/>
    <w:rsid w:val="00994710"/>
    <w:rsid w:val="00994A76"/>
    <w:rsid w:val="00994BF9"/>
    <w:rsid w:val="00994D36"/>
    <w:rsid w:val="00994DC7"/>
    <w:rsid w:val="00994E7F"/>
    <w:rsid w:val="00996329"/>
    <w:rsid w:val="0099670B"/>
    <w:rsid w:val="0099693C"/>
    <w:rsid w:val="00996E02"/>
    <w:rsid w:val="009977FC"/>
    <w:rsid w:val="009A1BE2"/>
    <w:rsid w:val="009A26D4"/>
    <w:rsid w:val="009A2CE2"/>
    <w:rsid w:val="009A31AA"/>
    <w:rsid w:val="009A5CA6"/>
    <w:rsid w:val="009A636F"/>
    <w:rsid w:val="009A67A6"/>
    <w:rsid w:val="009A67CC"/>
    <w:rsid w:val="009A77D2"/>
    <w:rsid w:val="009A7E90"/>
    <w:rsid w:val="009A7F73"/>
    <w:rsid w:val="009B0255"/>
    <w:rsid w:val="009B06E5"/>
    <w:rsid w:val="009B0BA7"/>
    <w:rsid w:val="009B152D"/>
    <w:rsid w:val="009B1CF6"/>
    <w:rsid w:val="009B1EF5"/>
    <w:rsid w:val="009B21EA"/>
    <w:rsid w:val="009B2A3C"/>
    <w:rsid w:val="009B2AED"/>
    <w:rsid w:val="009B2D89"/>
    <w:rsid w:val="009B34F8"/>
    <w:rsid w:val="009B3BF8"/>
    <w:rsid w:val="009B4EE3"/>
    <w:rsid w:val="009B550C"/>
    <w:rsid w:val="009B55F4"/>
    <w:rsid w:val="009B5891"/>
    <w:rsid w:val="009B660A"/>
    <w:rsid w:val="009B7055"/>
    <w:rsid w:val="009B77C5"/>
    <w:rsid w:val="009C0A29"/>
    <w:rsid w:val="009C16AA"/>
    <w:rsid w:val="009C16AE"/>
    <w:rsid w:val="009C172D"/>
    <w:rsid w:val="009C17EC"/>
    <w:rsid w:val="009C199D"/>
    <w:rsid w:val="009C1D4F"/>
    <w:rsid w:val="009C1F0B"/>
    <w:rsid w:val="009C31F9"/>
    <w:rsid w:val="009C385B"/>
    <w:rsid w:val="009C39FB"/>
    <w:rsid w:val="009C3A1D"/>
    <w:rsid w:val="009C3AA2"/>
    <w:rsid w:val="009C44C7"/>
    <w:rsid w:val="009C458F"/>
    <w:rsid w:val="009C5C21"/>
    <w:rsid w:val="009C6375"/>
    <w:rsid w:val="009C6628"/>
    <w:rsid w:val="009C7452"/>
    <w:rsid w:val="009C77D7"/>
    <w:rsid w:val="009C7BF4"/>
    <w:rsid w:val="009C7F92"/>
    <w:rsid w:val="009D16AE"/>
    <w:rsid w:val="009D1CB0"/>
    <w:rsid w:val="009D1E62"/>
    <w:rsid w:val="009D2705"/>
    <w:rsid w:val="009D27B4"/>
    <w:rsid w:val="009D2AA0"/>
    <w:rsid w:val="009D2DE7"/>
    <w:rsid w:val="009D3260"/>
    <w:rsid w:val="009D39F6"/>
    <w:rsid w:val="009D45AA"/>
    <w:rsid w:val="009D4D95"/>
    <w:rsid w:val="009D56B8"/>
    <w:rsid w:val="009D5AF0"/>
    <w:rsid w:val="009D5D2A"/>
    <w:rsid w:val="009D5E55"/>
    <w:rsid w:val="009D66C9"/>
    <w:rsid w:val="009D6B47"/>
    <w:rsid w:val="009D73BF"/>
    <w:rsid w:val="009D764B"/>
    <w:rsid w:val="009D7C0C"/>
    <w:rsid w:val="009E0402"/>
    <w:rsid w:val="009E1222"/>
    <w:rsid w:val="009E157A"/>
    <w:rsid w:val="009E1F2D"/>
    <w:rsid w:val="009E226B"/>
    <w:rsid w:val="009E2DD1"/>
    <w:rsid w:val="009E335D"/>
    <w:rsid w:val="009E3A66"/>
    <w:rsid w:val="009E3E8C"/>
    <w:rsid w:val="009E4061"/>
    <w:rsid w:val="009E5180"/>
    <w:rsid w:val="009E52D4"/>
    <w:rsid w:val="009E54E4"/>
    <w:rsid w:val="009E732A"/>
    <w:rsid w:val="009E7622"/>
    <w:rsid w:val="009E7D1D"/>
    <w:rsid w:val="009F06C8"/>
    <w:rsid w:val="009F0759"/>
    <w:rsid w:val="009F15E1"/>
    <w:rsid w:val="009F16AC"/>
    <w:rsid w:val="009F1F79"/>
    <w:rsid w:val="009F250A"/>
    <w:rsid w:val="009F2D9C"/>
    <w:rsid w:val="009F3A7B"/>
    <w:rsid w:val="009F3F1D"/>
    <w:rsid w:val="009F4DF9"/>
    <w:rsid w:val="009F5927"/>
    <w:rsid w:val="009F6A9D"/>
    <w:rsid w:val="009F6CD2"/>
    <w:rsid w:val="009F7085"/>
    <w:rsid w:val="009F77E0"/>
    <w:rsid w:val="009F79D1"/>
    <w:rsid w:val="00A001D5"/>
    <w:rsid w:val="00A01AE5"/>
    <w:rsid w:val="00A027CC"/>
    <w:rsid w:val="00A0291C"/>
    <w:rsid w:val="00A02F5A"/>
    <w:rsid w:val="00A035D0"/>
    <w:rsid w:val="00A03B31"/>
    <w:rsid w:val="00A03D5E"/>
    <w:rsid w:val="00A03E32"/>
    <w:rsid w:val="00A04324"/>
    <w:rsid w:val="00A043F0"/>
    <w:rsid w:val="00A047AF"/>
    <w:rsid w:val="00A0497C"/>
    <w:rsid w:val="00A0504D"/>
    <w:rsid w:val="00A055CC"/>
    <w:rsid w:val="00A05673"/>
    <w:rsid w:val="00A0567C"/>
    <w:rsid w:val="00A05BC4"/>
    <w:rsid w:val="00A066E7"/>
    <w:rsid w:val="00A06BE6"/>
    <w:rsid w:val="00A0759D"/>
    <w:rsid w:val="00A078FB"/>
    <w:rsid w:val="00A07C13"/>
    <w:rsid w:val="00A07E96"/>
    <w:rsid w:val="00A1009A"/>
    <w:rsid w:val="00A1015E"/>
    <w:rsid w:val="00A1021F"/>
    <w:rsid w:val="00A10424"/>
    <w:rsid w:val="00A10547"/>
    <w:rsid w:val="00A107FC"/>
    <w:rsid w:val="00A126BC"/>
    <w:rsid w:val="00A131D2"/>
    <w:rsid w:val="00A13255"/>
    <w:rsid w:val="00A13F17"/>
    <w:rsid w:val="00A13F5B"/>
    <w:rsid w:val="00A140BB"/>
    <w:rsid w:val="00A14D50"/>
    <w:rsid w:val="00A15835"/>
    <w:rsid w:val="00A15A7E"/>
    <w:rsid w:val="00A15D0B"/>
    <w:rsid w:val="00A16A51"/>
    <w:rsid w:val="00A16CB7"/>
    <w:rsid w:val="00A1754A"/>
    <w:rsid w:val="00A17CF9"/>
    <w:rsid w:val="00A204E7"/>
    <w:rsid w:val="00A20748"/>
    <w:rsid w:val="00A21BEA"/>
    <w:rsid w:val="00A227A1"/>
    <w:rsid w:val="00A22988"/>
    <w:rsid w:val="00A22C8D"/>
    <w:rsid w:val="00A2422B"/>
    <w:rsid w:val="00A24E3A"/>
    <w:rsid w:val="00A252C4"/>
    <w:rsid w:val="00A261E1"/>
    <w:rsid w:val="00A27067"/>
    <w:rsid w:val="00A27140"/>
    <w:rsid w:val="00A279BB"/>
    <w:rsid w:val="00A27C2B"/>
    <w:rsid w:val="00A27CF5"/>
    <w:rsid w:val="00A30701"/>
    <w:rsid w:val="00A317CB"/>
    <w:rsid w:val="00A31920"/>
    <w:rsid w:val="00A3351D"/>
    <w:rsid w:val="00A3369C"/>
    <w:rsid w:val="00A34349"/>
    <w:rsid w:val="00A34D05"/>
    <w:rsid w:val="00A35123"/>
    <w:rsid w:val="00A35FB1"/>
    <w:rsid w:val="00A35FBE"/>
    <w:rsid w:val="00A36075"/>
    <w:rsid w:val="00A36C76"/>
    <w:rsid w:val="00A37301"/>
    <w:rsid w:val="00A379C2"/>
    <w:rsid w:val="00A379F2"/>
    <w:rsid w:val="00A37B55"/>
    <w:rsid w:val="00A37BB1"/>
    <w:rsid w:val="00A37E03"/>
    <w:rsid w:val="00A410D6"/>
    <w:rsid w:val="00A41666"/>
    <w:rsid w:val="00A41CFB"/>
    <w:rsid w:val="00A42C29"/>
    <w:rsid w:val="00A43655"/>
    <w:rsid w:val="00A43B7A"/>
    <w:rsid w:val="00A44096"/>
    <w:rsid w:val="00A4473C"/>
    <w:rsid w:val="00A44CFC"/>
    <w:rsid w:val="00A465CF"/>
    <w:rsid w:val="00A500A0"/>
    <w:rsid w:val="00A50657"/>
    <w:rsid w:val="00A5148E"/>
    <w:rsid w:val="00A51A61"/>
    <w:rsid w:val="00A51D02"/>
    <w:rsid w:val="00A51DFF"/>
    <w:rsid w:val="00A51F36"/>
    <w:rsid w:val="00A5201D"/>
    <w:rsid w:val="00A5315D"/>
    <w:rsid w:val="00A53181"/>
    <w:rsid w:val="00A531C3"/>
    <w:rsid w:val="00A53B94"/>
    <w:rsid w:val="00A53C3D"/>
    <w:rsid w:val="00A53E77"/>
    <w:rsid w:val="00A540C6"/>
    <w:rsid w:val="00A54CF5"/>
    <w:rsid w:val="00A551B1"/>
    <w:rsid w:val="00A55902"/>
    <w:rsid w:val="00A55F6D"/>
    <w:rsid w:val="00A56101"/>
    <w:rsid w:val="00A5717D"/>
    <w:rsid w:val="00A57523"/>
    <w:rsid w:val="00A61221"/>
    <w:rsid w:val="00A613DE"/>
    <w:rsid w:val="00A61585"/>
    <w:rsid w:val="00A61699"/>
    <w:rsid w:val="00A61C62"/>
    <w:rsid w:val="00A6333C"/>
    <w:rsid w:val="00A63D59"/>
    <w:rsid w:val="00A63F13"/>
    <w:rsid w:val="00A6443D"/>
    <w:rsid w:val="00A65D70"/>
    <w:rsid w:val="00A66AE3"/>
    <w:rsid w:val="00A70069"/>
    <w:rsid w:val="00A701DA"/>
    <w:rsid w:val="00A70600"/>
    <w:rsid w:val="00A70A02"/>
    <w:rsid w:val="00A70D26"/>
    <w:rsid w:val="00A72444"/>
    <w:rsid w:val="00A724DF"/>
    <w:rsid w:val="00A729F1"/>
    <w:rsid w:val="00A72B2B"/>
    <w:rsid w:val="00A735BB"/>
    <w:rsid w:val="00A73775"/>
    <w:rsid w:val="00A73C3A"/>
    <w:rsid w:val="00A742C2"/>
    <w:rsid w:val="00A745A2"/>
    <w:rsid w:val="00A74656"/>
    <w:rsid w:val="00A74D20"/>
    <w:rsid w:val="00A7515E"/>
    <w:rsid w:val="00A75BA6"/>
    <w:rsid w:val="00A75DBC"/>
    <w:rsid w:val="00A75EE3"/>
    <w:rsid w:val="00A762AC"/>
    <w:rsid w:val="00A7634F"/>
    <w:rsid w:val="00A7661E"/>
    <w:rsid w:val="00A76B6C"/>
    <w:rsid w:val="00A77737"/>
    <w:rsid w:val="00A77B60"/>
    <w:rsid w:val="00A800B5"/>
    <w:rsid w:val="00A8099C"/>
    <w:rsid w:val="00A80CC7"/>
    <w:rsid w:val="00A80D2C"/>
    <w:rsid w:val="00A813F4"/>
    <w:rsid w:val="00A81AEC"/>
    <w:rsid w:val="00A82306"/>
    <w:rsid w:val="00A82583"/>
    <w:rsid w:val="00A826AE"/>
    <w:rsid w:val="00A82814"/>
    <w:rsid w:val="00A829EA"/>
    <w:rsid w:val="00A82FB4"/>
    <w:rsid w:val="00A83600"/>
    <w:rsid w:val="00A83FD5"/>
    <w:rsid w:val="00A850C8"/>
    <w:rsid w:val="00A850FE"/>
    <w:rsid w:val="00A851DD"/>
    <w:rsid w:val="00A854D9"/>
    <w:rsid w:val="00A85D11"/>
    <w:rsid w:val="00A85DB7"/>
    <w:rsid w:val="00A861EA"/>
    <w:rsid w:val="00A86E26"/>
    <w:rsid w:val="00A86E36"/>
    <w:rsid w:val="00A87927"/>
    <w:rsid w:val="00A87982"/>
    <w:rsid w:val="00A87D74"/>
    <w:rsid w:val="00A90F7D"/>
    <w:rsid w:val="00A91486"/>
    <w:rsid w:val="00A916ED"/>
    <w:rsid w:val="00A91F2A"/>
    <w:rsid w:val="00A92561"/>
    <w:rsid w:val="00A927BE"/>
    <w:rsid w:val="00A929ED"/>
    <w:rsid w:val="00A92A86"/>
    <w:rsid w:val="00A942E6"/>
    <w:rsid w:val="00A94502"/>
    <w:rsid w:val="00A94C90"/>
    <w:rsid w:val="00A94CFA"/>
    <w:rsid w:val="00A95605"/>
    <w:rsid w:val="00A968DE"/>
    <w:rsid w:val="00A969F3"/>
    <w:rsid w:val="00A96FBF"/>
    <w:rsid w:val="00A97103"/>
    <w:rsid w:val="00AA02A6"/>
    <w:rsid w:val="00AA091C"/>
    <w:rsid w:val="00AA127C"/>
    <w:rsid w:val="00AA1A7B"/>
    <w:rsid w:val="00AA1EDA"/>
    <w:rsid w:val="00AA22E8"/>
    <w:rsid w:val="00AA26F6"/>
    <w:rsid w:val="00AA27F7"/>
    <w:rsid w:val="00AA2967"/>
    <w:rsid w:val="00AA3F39"/>
    <w:rsid w:val="00AA4233"/>
    <w:rsid w:val="00AA5067"/>
    <w:rsid w:val="00AA511F"/>
    <w:rsid w:val="00AB040C"/>
    <w:rsid w:val="00AB0A0E"/>
    <w:rsid w:val="00AB25F3"/>
    <w:rsid w:val="00AB27A3"/>
    <w:rsid w:val="00AB486E"/>
    <w:rsid w:val="00AB4AEF"/>
    <w:rsid w:val="00AB4D7E"/>
    <w:rsid w:val="00AB5504"/>
    <w:rsid w:val="00AB5A28"/>
    <w:rsid w:val="00AB632F"/>
    <w:rsid w:val="00AB65A5"/>
    <w:rsid w:val="00AB69BC"/>
    <w:rsid w:val="00AB700A"/>
    <w:rsid w:val="00AB7116"/>
    <w:rsid w:val="00AC0556"/>
    <w:rsid w:val="00AC0749"/>
    <w:rsid w:val="00AC1332"/>
    <w:rsid w:val="00AC34DD"/>
    <w:rsid w:val="00AC41B4"/>
    <w:rsid w:val="00AC48F6"/>
    <w:rsid w:val="00AC4947"/>
    <w:rsid w:val="00AC56D5"/>
    <w:rsid w:val="00AC59DF"/>
    <w:rsid w:val="00AC5F64"/>
    <w:rsid w:val="00AC6493"/>
    <w:rsid w:val="00AC6C62"/>
    <w:rsid w:val="00AC7407"/>
    <w:rsid w:val="00AC7C2E"/>
    <w:rsid w:val="00AC7E00"/>
    <w:rsid w:val="00AD1BB5"/>
    <w:rsid w:val="00AD21A3"/>
    <w:rsid w:val="00AD2463"/>
    <w:rsid w:val="00AD2985"/>
    <w:rsid w:val="00AD318F"/>
    <w:rsid w:val="00AD3F31"/>
    <w:rsid w:val="00AD4948"/>
    <w:rsid w:val="00AD557B"/>
    <w:rsid w:val="00AD56C0"/>
    <w:rsid w:val="00AD7416"/>
    <w:rsid w:val="00AD7640"/>
    <w:rsid w:val="00AD76C6"/>
    <w:rsid w:val="00AD7817"/>
    <w:rsid w:val="00AD7E28"/>
    <w:rsid w:val="00AE1450"/>
    <w:rsid w:val="00AE1748"/>
    <w:rsid w:val="00AE180A"/>
    <w:rsid w:val="00AE1DB7"/>
    <w:rsid w:val="00AE2050"/>
    <w:rsid w:val="00AE4728"/>
    <w:rsid w:val="00AE57B4"/>
    <w:rsid w:val="00AE6CA7"/>
    <w:rsid w:val="00AF026C"/>
    <w:rsid w:val="00AF031C"/>
    <w:rsid w:val="00AF045B"/>
    <w:rsid w:val="00AF05AA"/>
    <w:rsid w:val="00AF06C7"/>
    <w:rsid w:val="00AF1041"/>
    <w:rsid w:val="00AF137B"/>
    <w:rsid w:val="00AF1543"/>
    <w:rsid w:val="00AF1C18"/>
    <w:rsid w:val="00AF211E"/>
    <w:rsid w:val="00AF2AA9"/>
    <w:rsid w:val="00AF2D52"/>
    <w:rsid w:val="00AF34F6"/>
    <w:rsid w:val="00AF3625"/>
    <w:rsid w:val="00AF5538"/>
    <w:rsid w:val="00AF56C4"/>
    <w:rsid w:val="00AF5B11"/>
    <w:rsid w:val="00AF5FE8"/>
    <w:rsid w:val="00AF66F9"/>
    <w:rsid w:val="00AF6745"/>
    <w:rsid w:val="00AF6C23"/>
    <w:rsid w:val="00AF7568"/>
    <w:rsid w:val="00AF7F1B"/>
    <w:rsid w:val="00B00B35"/>
    <w:rsid w:val="00B00F8B"/>
    <w:rsid w:val="00B00FC9"/>
    <w:rsid w:val="00B01571"/>
    <w:rsid w:val="00B01827"/>
    <w:rsid w:val="00B01960"/>
    <w:rsid w:val="00B02596"/>
    <w:rsid w:val="00B02D9C"/>
    <w:rsid w:val="00B03D7F"/>
    <w:rsid w:val="00B03E5E"/>
    <w:rsid w:val="00B03F5D"/>
    <w:rsid w:val="00B04422"/>
    <w:rsid w:val="00B05046"/>
    <w:rsid w:val="00B05547"/>
    <w:rsid w:val="00B0569F"/>
    <w:rsid w:val="00B05D6D"/>
    <w:rsid w:val="00B05E0A"/>
    <w:rsid w:val="00B064DF"/>
    <w:rsid w:val="00B070BE"/>
    <w:rsid w:val="00B07591"/>
    <w:rsid w:val="00B076E3"/>
    <w:rsid w:val="00B10C81"/>
    <w:rsid w:val="00B10DEA"/>
    <w:rsid w:val="00B10F0E"/>
    <w:rsid w:val="00B10F57"/>
    <w:rsid w:val="00B1103C"/>
    <w:rsid w:val="00B118D2"/>
    <w:rsid w:val="00B1211B"/>
    <w:rsid w:val="00B123E4"/>
    <w:rsid w:val="00B12745"/>
    <w:rsid w:val="00B12B7F"/>
    <w:rsid w:val="00B13C95"/>
    <w:rsid w:val="00B143B1"/>
    <w:rsid w:val="00B14650"/>
    <w:rsid w:val="00B147E9"/>
    <w:rsid w:val="00B14C4A"/>
    <w:rsid w:val="00B15339"/>
    <w:rsid w:val="00B156E7"/>
    <w:rsid w:val="00B15C49"/>
    <w:rsid w:val="00B1658A"/>
    <w:rsid w:val="00B166A6"/>
    <w:rsid w:val="00B16AB1"/>
    <w:rsid w:val="00B20B5E"/>
    <w:rsid w:val="00B21A71"/>
    <w:rsid w:val="00B21E45"/>
    <w:rsid w:val="00B21F9A"/>
    <w:rsid w:val="00B23781"/>
    <w:rsid w:val="00B25570"/>
    <w:rsid w:val="00B25A3E"/>
    <w:rsid w:val="00B26973"/>
    <w:rsid w:val="00B26AF2"/>
    <w:rsid w:val="00B26C89"/>
    <w:rsid w:val="00B27697"/>
    <w:rsid w:val="00B27BB2"/>
    <w:rsid w:val="00B302CB"/>
    <w:rsid w:val="00B307EB"/>
    <w:rsid w:val="00B30AC6"/>
    <w:rsid w:val="00B31797"/>
    <w:rsid w:val="00B31BC3"/>
    <w:rsid w:val="00B31CA9"/>
    <w:rsid w:val="00B32064"/>
    <w:rsid w:val="00B322A4"/>
    <w:rsid w:val="00B330B1"/>
    <w:rsid w:val="00B332C7"/>
    <w:rsid w:val="00B334F5"/>
    <w:rsid w:val="00B33D13"/>
    <w:rsid w:val="00B33E0D"/>
    <w:rsid w:val="00B34319"/>
    <w:rsid w:val="00B34E38"/>
    <w:rsid w:val="00B35CCE"/>
    <w:rsid w:val="00B35D33"/>
    <w:rsid w:val="00B35F67"/>
    <w:rsid w:val="00B36222"/>
    <w:rsid w:val="00B36B3A"/>
    <w:rsid w:val="00B37786"/>
    <w:rsid w:val="00B37FB4"/>
    <w:rsid w:val="00B40111"/>
    <w:rsid w:val="00B40149"/>
    <w:rsid w:val="00B407F1"/>
    <w:rsid w:val="00B409DA"/>
    <w:rsid w:val="00B4147F"/>
    <w:rsid w:val="00B41991"/>
    <w:rsid w:val="00B41B37"/>
    <w:rsid w:val="00B41FA8"/>
    <w:rsid w:val="00B424FB"/>
    <w:rsid w:val="00B45218"/>
    <w:rsid w:val="00B455BD"/>
    <w:rsid w:val="00B45F5C"/>
    <w:rsid w:val="00B46C4B"/>
    <w:rsid w:val="00B47455"/>
    <w:rsid w:val="00B5015E"/>
    <w:rsid w:val="00B5017A"/>
    <w:rsid w:val="00B503DC"/>
    <w:rsid w:val="00B518E0"/>
    <w:rsid w:val="00B51A1C"/>
    <w:rsid w:val="00B51E92"/>
    <w:rsid w:val="00B5237A"/>
    <w:rsid w:val="00B5325E"/>
    <w:rsid w:val="00B53776"/>
    <w:rsid w:val="00B53F69"/>
    <w:rsid w:val="00B540B4"/>
    <w:rsid w:val="00B54DB2"/>
    <w:rsid w:val="00B5547A"/>
    <w:rsid w:val="00B557C1"/>
    <w:rsid w:val="00B563EF"/>
    <w:rsid w:val="00B56578"/>
    <w:rsid w:val="00B5765C"/>
    <w:rsid w:val="00B604EA"/>
    <w:rsid w:val="00B61083"/>
    <w:rsid w:val="00B61837"/>
    <w:rsid w:val="00B619E8"/>
    <w:rsid w:val="00B61E0C"/>
    <w:rsid w:val="00B62151"/>
    <w:rsid w:val="00B621B1"/>
    <w:rsid w:val="00B626C3"/>
    <w:rsid w:val="00B62D98"/>
    <w:rsid w:val="00B633EE"/>
    <w:rsid w:val="00B63A06"/>
    <w:rsid w:val="00B63B16"/>
    <w:rsid w:val="00B64166"/>
    <w:rsid w:val="00B649C8"/>
    <w:rsid w:val="00B64C8A"/>
    <w:rsid w:val="00B666DF"/>
    <w:rsid w:val="00B712FD"/>
    <w:rsid w:val="00B71D7B"/>
    <w:rsid w:val="00B7202E"/>
    <w:rsid w:val="00B72054"/>
    <w:rsid w:val="00B725CF"/>
    <w:rsid w:val="00B7267B"/>
    <w:rsid w:val="00B72862"/>
    <w:rsid w:val="00B73CDF"/>
    <w:rsid w:val="00B749D1"/>
    <w:rsid w:val="00B74B19"/>
    <w:rsid w:val="00B74B23"/>
    <w:rsid w:val="00B763A2"/>
    <w:rsid w:val="00B7682E"/>
    <w:rsid w:val="00B76832"/>
    <w:rsid w:val="00B7697A"/>
    <w:rsid w:val="00B770F1"/>
    <w:rsid w:val="00B80361"/>
    <w:rsid w:val="00B8098B"/>
    <w:rsid w:val="00B81D5A"/>
    <w:rsid w:val="00B82AF0"/>
    <w:rsid w:val="00B82FA8"/>
    <w:rsid w:val="00B83E35"/>
    <w:rsid w:val="00B84190"/>
    <w:rsid w:val="00B843B0"/>
    <w:rsid w:val="00B8557F"/>
    <w:rsid w:val="00B857B9"/>
    <w:rsid w:val="00B85C1B"/>
    <w:rsid w:val="00B8633D"/>
    <w:rsid w:val="00B86E49"/>
    <w:rsid w:val="00B86F1B"/>
    <w:rsid w:val="00B8719A"/>
    <w:rsid w:val="00B9006A"/>
    <w:rsid w:val="00B901C2"/>
    <w:rsid w:val="00B90909"/>
    <w:rsid w:val="00B90D92"/>
    <w:rsid w:val="00B91332"/>
    <w:rsid w:val="00B92184"/>
    <w:rsid w:val="00B92411"/>
    <w:rsid w:val="00B931FC"/>
    <w:rsid w:val="00B93224"/>
    <w:rsid w:val="00B94BCE"/>
    <w:rsid w:val="00B9546E"/>
    <w:rsid w:val="00B959B4"/>
    <w:rsid w:val="00B95C3F"/>
    <w:rsid w:val="00B9615A"/>
    <w:rsid w:val="00B96161"/>
    <w:rsid w:val="00B968EC"/>
    <w:rsid w:val="00B9709E"/>
    <w:rsid w:val="00B973ED"/>
    <w:rsid w:val="00B97C42"/>
    <w:rsid w:val="00B97EEB"/>
    <w:rsid w:val="00BA0511"/>
    <w:rsid w:val="00BA0709"/>
    <w:rsid w:val="00BA0BFE"/>
    <w:rsid w:val="00BA1142"/>
    <w:rsid w:val="00BA12A2"/>
    <w:rsid w:val="00BA138A"/>
    <w:rsid w:val="00BA1466"/>
    <w:rsid w:val="00BA1BA2"/>
    <w:rsid w:val="00BA1BC4"/>
    <w:rsid w:val="00BA1DCF"/>
    <w:rsid w:val="00BA226F"/>
    <w:rsid w:val="00BA2A4B"/>
    <w:rsid w:val="00BA3360"/>
    <w:rsid w:val="00BA377F"/>
    <w:rsid w:val="00BA37DF"/>
    <w:rsid w:val="00BA3D86"/>
    <w:rsid w:val="00BA4069"/>
    <w:rsid w:val="00BA408D"/>
    <w:rsid w:val="00BA5CE4"/>
    <w:rsid w:val="00BA5FC1"/>
    <w:rsid w:val="00BA67D8"/>
    <w:rsid w:val="00BA75BF"/>
    <w:rsid w:val="00BA79A0"/>
    <w:rsid w:val="00BB0006"/>
    <w:rsid w:val="00BB0222"/>
    <w:rsid w:val="00BB029D"/>
    <w:rsid w:val="00BB04D1"/>
    <w:rsid w:val="00BB0627"/>
    <w:rsid w:val="00BB1447"/>
    <w:rsid w:val="00BB1A5D"/>
    <w:rsid w:val="00BB2279"/>
    <w:rsid w:val="00BB28E7"/>
    <w:rsid w:val="00BB3183"/>
    <w:rsid w:val="00BB32C3"/>
    <w:rsid w:val="00BB3587"/>
    <w:rsid w:val="00BB387E"/>
    <w:rsid w:val="00BB396F"/>
    <w:rsid w:val="00BB3991"/>
    <w:rsid w:val="00BB3C7F"/>
    <w:rsid w:val="00BB4265"/>
    <w:rsid w:val="00BB5BB8"/>
    <w:rsid w:val="00BB6406"/>
    <w:rsid w:val="00BB6507"/>
    <w:rsid w:val="00BB695E"/>
    <w:rsid w:val="00BB79B5"/>
    <w:rsid w:val="00BB7B42"/>
    <w:rsid w:val="00BC069F"/>
    <w:rsid w:val="00BC0A98"/>
    <w:rsid w:val="00BC0FB8"/>
    <w:rsid w:val="00BC14F6"/>
    <w:rsid w:val="00BC217E"/>
    <w:rsid w:val="00BC22D0"/>
    <w:rsid w:val="00BC28C4"/>
    <w:rsid w:val="00BC3542"/>
    <w:rsid w:val="00BC3ADE"/>
    <w:rsid w:val="00BC3EF0"/>
    <w:rsid w:val="00BC42EE"/>
    <w:rsid w:val="00BC4929"/>
    <w:rsid w:val="00BC4CF8"/>
    <w:rsid w:val="00BC4D6F"/>
    <w:rsid w:val="00BC508B"/>
    <w:rsid w:val="00BC5224"/>
    <w:rsid w:val="00BC53CF"/>
    <w:rsid w:val="00BC5699"/>
    <w:rsid w:val="00BC5FFC"/>
    <w:rsid w:val="00BC6D7C"/>
    <w:rsid w:val="00BC74B5"/>
    <w:rsid w:val="00BC74B8"/>
    <w:rsid w:val="00BD0014"/>
    <w:rsid w:val="00BD034F"/>
    <w:rsid w:val="00BD0965"/>
    <w:rsid w:val="00BD0B6D"/>
    <w:rsid w:val="00BD0CE7"/>
    <w:rsid w:val="00BD0E68"/>
    <w:rsid w:val="00BD1B5E"/>
    <w:rsid w:val="00BD1E51"/>
    <w:rsid w:val="00BD22D9"/>
    <w:rsid w:val="00BD2CC5"/>
    <w:rsid w:val="00BD3433"/>
    <w:rsid w:val="00BD37D2"/>
    <w:rsid w:val="00BD3AA2"/>
    <w:rsid w:val="00BD4776"/>
    <w:rsid w:val="00BD575A"/>
    <w:rsid w:val="00BD6056"/>
    <w:rsid w:val="00BD6079"/>
    <w:rsid w:val="00BD60DC"/>
    <w:rsid w:val="00BD6722"/>
    <w:rsid w:val="00BD752F"/>
    <w:rsid w:val="00BD756B"/>
    <w:rsid w:val="00BD7EA6"/>
    <w:rsid w:val="00BE0294"/>
    <w:rsid w:val="00BE1856"/>
    <w:rsid w:val="00BE1F46"/>
    <w:rsid w:val="00BE2372"/>
    <w:rsid w:val="00BE268F"/>
    <w:rsid w:val="00BE2AAA"/>
    <w:rsid w:val="00BE3E6C"/>
    <w:rsid w:val="00BE4168"/>
    <w:rsid w:val="00BE455B"/>
    <w:rsid w:val="00BE4AF1"/>
    <w:rsid w:val="00BE4B47"/>
    <w:rsid w:val="00BE5D4F"/>
    <w:rsid w:val="00BE6244"/>
    <w:rsid w:val="00BE640F"/>
    <w:rsid w:val="00BF0070"/>
    <w:rsid w:val="00BF012E"/>
    <w:rsid w:val="00BF01C7"/>
    <w:rsid w:val="00BF107D"/>
    <w:rsid w:val="00BF122D"/>
    <w:rsid w:val="00BF141D"/>
    <w:rsid w:val="00BF1529"/>
    <w:rsid w:val="00BF1684"/>
    <w:rsid w:val="00BF1AF6"/>
    <w:rsid w:val="00BF3094"/>
    <w:rsid w:val="00BF31F0"/>
    <w:rsid w:val="00BF381A"/>
    <w:rsid w:val="00BF3E82"/>
    <w:rsid w:val="00BF3F4C"/>
    <w:rsid w:val="00BF429E"/>
    <w:rsid w:val="00BF4F87"/>
    <w:rsid w:val="00BF5ACD"/>
    <w:rsid w:val="00BF5F4B"/>
    <w:rsid w:val="00BF685D"/>
    <w:rsid w:val="00BF7859"/>
    <w:rsid w:val="00BF7F71"/>
    <w:rsid w:val="00C0002F"/>
    <w:rsid w:val="00C000CE"/>
    <w:rsid w:val="00C00AF7"/>
    <w:rsid w:val="00C011A5"/>
    <w:rsid w:val="00C017D1"/>
    <w:rsid w:val="00C0198F"/>
    <w:rsid w:val="00C02CF2"/>
    <w:rsid w:val="00C03994"/>
    <w:rsid w:val="00C039AA"/>
    <w:rsid w:val="00C039EB"/>
    <w:rsid w:val="00C03C54"/>
    <w:rsid w:val="00C03D31"/>
    <w:rsid w:val="00C046EA"/>
    <w:rsid w:val="00C0479A"/>
    <w:rsid w:val="00C04B07"/>
    <w:rsid w:val="00C04B25"/>
    <w:rsid w:val="00C05067"/>
    <w:rsid w:val="00C051C8"/>
    <w:rsid w:val="00C0570D"/>
    <w:rsid w:val="00C05AD9"/>
    <w:rsid w:val="00C05FCF"/>
    <w:rsid w:val="00C061DA"/>
    <w:rsid w:val="00C068B9"/>
    <w:rsid w:val="00C07C1B"/>
    <w:rsid w:val="00C101D5"/>
    <w:rsid w:val="00C10320"/>
    <w:rsid w:val="00C108B4"/>
    <w:rsid w:val="00C10AB3"/>
    <w:rsid w:val="00C10FF0"/>
    <w:rsid w:val="00C11950"/>
    <w:rsid w:val="00C124C7"/>
    <w:rsid w:val="00C1276F"/>
    <w:rsid w:val="00C12A6C"/>
    <w:rsid w:val="00C12B07"/>
    <w:rsid w:val="00C12E94"/>
    <w:rsid w:val="00C12EBA"/>
    <w:rsid w:val="00C12FCF"/>
    <w:rsid w:val="00C130C4"/>
    <w:rsid w:val="00C13BF5"/>
    <w:rsid w:val="00C13D17"/>
    <w:rsid w:val="00C142AC"/>
    <w:rsid w:val="00C157D8"/>
    <w:rsid w:val="00C17179"/>
    <w:rsid w:val="00C1732B"/>
    <w:rsid w:val="00C17422"/>
    <w:rsid w:val="00C17C56"/>
    <w:rsid w:val="00C17D82"/>
    <w:rsid w:val="00C2040D"/>
    <w:rsid w:val="00C20B13"/>
    <w:rsid w:val="00C21160"/>
    <w:rsid w:val="00C211D7"/>
    <w:rsid w:val="00C21360"/>
    <w:rsid w:val="00C21719"/>
    <w:rsid w:val="00C22961"/>
    <w:rsid w:val="00C22B14"/>
    <w:rsid w:val="00C2356C"/>
    <w:rsid w:val="00C2491E"/>
    <w:rsid w:val="00C252A5"/>
    <w:rsid w:val="00C25FF9"/>
    <w:rsid w:val="00C26BC5"/>
    <w:rsid w:val="00C26CCB"/>
    <w:rsid w:val="00C3027F"/>
    <w:rsid w:val="00C308EC"/>
    <w:rsid w:val="00C32453"/>
    <w:rsid w:val="00C32513"/>
    <w:rsid w:val="00C325FB"/>
    <w:rsid w:val="00C32C4C"/>
    <w:rsid w:val="00C3367B"/>
    <w:rsid w:val="00C3403D"/>
    <w:rsid w:val="00C342E3"/>
    <w:rsid w:val="00C345AD"/>
    <w:rsid w:val="00C360EC"/>
    <w:rsid w:val="00C36F46"/>
    <w:rsid w:val="00C37635"/>
    <w:rsid w:val="00C40771"/>
    <w:rsid w:val="00C40C45"/>
    <w:rsid w:val="00C40F4A"/>
    <w:rsid w:val="00C423D6"/>
    <w:rsid w:val="00C42BF1"/>
    <w:rsid w:val="00C430ED"/>
    <w:rsid w:val="00C43991"/>
    <w:rsid w:val="00C4413F"/>
    <w:rsid w:val="00C4426A"/>
    <w:rsid w:val="00C455F2"/>
    <w:rsid w:val="00C45E55"/>
    <w:rsid w:val="00C461B5"/>
    <w:rsid w:val="00C46300"/>
    <w:rsid w:val="00C47A90"/>
    <w:rsid w:val="00C47D96"/>
    <w:rsid w:val="00C5013A"/>
    <w:rsid w:val="00C507C8"/>
    <w:rsid w:val="00C5087A"/>
    <w:rsid w:val="00C51986"/>
    <w:rsid w:val="00C51BDF"/>
    <w:rsid w:val="00C51DCC"/>
    <w:rsid w:val="00C524C2"/>
    <w:rsid w:val="00C52ED5"/>
    <w:rsid w:val="00C53B80"/>
    <w:rsid w:val="00C541A4"/>
    <w:rsid w:val="00C54201"/>
    <w:rsid w:val="00C54368"/>
    <w:rsid w:val="00C543C6"/>
    <w:rsid w:val="00C54450"/>
    <w:rsid w:val="00C54B32"/>
    <w:rsid w:val="00C54C56"/>
    <w:rsid w:val="00C55475"/>
    <w:rsid w:val="00C55ECC"/>
    <w:rsid w:val="00C56753"/>
    <w:rsid w:val="00C56EA0"/>
    <w:rsid w:val="00C57174"/>
    <w:rsid w:val="00C5720F"/>
    <w:rsid w:val="00C57291"/>
    <w:rsid w:val="00C574DE"/>
    <w:rsid w:val="00C57DF3"/>
    <w:rsid w:val="00C60347"/>
    <w:rsid w:val="00C60606"/>
    <w:rsid w:val="00C60AC0"/>
    <w:rsid w:val="00C60BE7"/>
    <w:rsid w:val="00C61B07"/>
    <w:rsid w:val="00C61BC7"/>
    <w:rsid w:val="00C623C4"/>
    <w:rsid w:val="00C62907"/>
    <w:rsid w:val="00C62D24"/>
    <w:rsid w:val="00C6357D"/>
    <w:rsid w:val="00C645C1"/>
    <w:rsid w:val="00C649C5"/>
    <w:rsid w:val="00C65D88"/>
    <w:rsid w:val="00C65E0C"/>
    <w:rsid w:val="00C6685B"/>
    <w:rsid w:val="00C668C9"/>
    <w:rsid w:val="00C66D38"/>
    <w:rsid w:val="00C673A7"/>
    <w:rsid w:val="00C6783F"/>
    <w:rsid w:val="00C704CA"/>
    <w:rsid w:val="00C70B4D"/>
    <w:rsid w:val="00C71911"/>
    <w:rsid w:val="00C73140"/>
    <w:rsid w:val="00C73855"/>
    <w:rsid w:val="00C73ABE"/>
    <w:rsid w:val="00C74260"/>
    <w:rsid w:val="00C74263"/>
    <w:rsid w:val="00C74367"/>
    <w:rsid w:val="00C74786"/>
    <w:rsid w:val="00C7482D"/>
    <w:rsid w:val="00C7488E"/>
    <w:rsid w:val="00C74ACB"/>
    <w:rsid w:val="00C74DA6"/>
    <w:rsid w:val="00C750E2"/>
    <w:rsid w:val="00C753C2"/>
    <w:rsid w:val="00C7594F"/>
    <w:rsid w:val="00C75EC7"/>
    <w:rsid w:val="00C76476"/>
    <w:rsid w:val="00C76AC7"/>
    <w:rsid w:val="00C774E0"/>
    <w:rsid w:val="00C77643"/>
    <w:rsid w:val="00C77A10"/>
    <w:rsid w:val="00C77EAD"/>
    <w:rsid w:val="00C8086A"/>
    <w:rsid w:val="00C80B68"/>
    <w:rsid w:val="00C81131"/>
    <w:rsid w:val="00C811D2"/>
    <w:rsid w:val="00C81896"/>
    <w:rsid w:val="00C81DE9"/>
    <w:rsid w:val="00C82454"/>
    <w:rsid w:val="00C827D9"/>
    <w:rsid w:val="00C82C83"/>
    <w:rsid w:val="00C82D95"/>
    <w:rsid w:val="00C830D9"/>
    <w:rsid w:val="00C84193"/>
    <w:rsid w:val="00C850AF"/>
    <w:rsid w:val="00C854AC"/>
    <w:rsid w:val="00C854E5"/>
    <w:rsid w:val="00C8595F"/>
    <w:rsid w:val="00C8642E"/>
    <w:rsid w:val="00C876F8"/>
    <w:rsid w:val="00C9022E"/>
    <w:rsid w:val="00C90643"/>
    <w:rsid w:val="00C90F90"/>
    <w:rsid w:val="00C9145D"/>
    <w:rsid w:val="00C91540"/>
    <w:rsid w:val="00C92701"/>
    <w:rsid w:val="00C92C33"/>
    <w:rsid w:val="00C9327D"/>
    <w:rsid w:val="00C93682"/>
    <w:rsid w:val="00C943E1"/>
    <w:rsid w:val="00C9524F"/>
    <w:rsid w:val="00C964AD"/>
    <w:rsid w:val="00C964AE"/>
    <w:rsid w:val="00C96EA4"/>
    <w:rsid w:val="00C971AF"/>
    <w:rsid w:val="00C97827"/>
    <w:rsid w:val="00C97964"/>
    <w:rsid w:val="00C97C71"/>
    <w:rsid w:val="00CA06D3"/>
    <w:rsid w:val="00CA0C22"/>
    <w:rsid w:val="00CA0D1A"/>
    <w:rsid w:val="00CA0D96"/>
    <w:rsid w:val="00CA1316"/>
    <w:rsid w:val="00CA21B4"/>
    <w:rsid w:val="00CA2D30"/>
    <w:rsid w:val="00CA2D7D"/>
    <w:rsid w:val="00CA4367"/>
    <w:rsid w:val="00CA48F1"/>
    <w:rsid w:val="00CA4D8F"/>
    <w:rsid w:val="00CA4E70"/>
    <w:rsid w:val="00CA5371"/>
    <w:rsid w:val="00CA5567"/>
    <w:rsid w:val="00CA5B43"/>
    <w:rsid w:val="00CA5CD2"/>
    <w:rsid w:val="00CA6606"/>
    <w:rsid w:val="00CA6F7D"/>
    <w:rsid w:val="00CA7122"/>
    <w:rsid w:val="00CB0596"/>
    <w:rsid w:val="00CB0E7C"/>
    <w:rsid w:val="00CB186E"/>
    <w:rsid w:val="00CB22F6"/>
    <w:rsid w:val="00CB2B5B"/>
    <w:rsid w:val="00CB2BC0"/>
    <w:rsid w:val="00CB337F"/>
    <w:rsid w:val="00CB4045"/>
    <w:rsid w:val="00CB44BA"/>
    <w:rsid w:val="00CB46CF"/>
    <w:rsid w:val="00CB479D"/>
    <w:rsid w:val="00CB47E9"/>
    <w:rsid w:val="00CB5282"/>
    <w:rsid w:val="00CB52A3"/>
    <w:rsid w:val="00CB5899"/>
    <w:rsid w:val="00CB6298"/>
    <w:rsid w:val="00CB6663"/>
    <w:rsid w:val="00CB67FB"/>
    <w:rsid w:val="00CB6C54"/>
    <w:rsid w:val="00CB731C"/>
    <w:rsid w:val="00CB7A12"/>
    <w:rsid w:val="00CB7BDC"/>
    <w:rsid w:val="00CC00D8"/>
    <w:rsid w:val="00CC0719"/>
    <w:rsid w:val="00CC0D71"/>
    <w:rsid w:val="00CC1A4A"/>
    <w:rsid w:val="00CC2EF2"/>
    <w:rsid w:val="00CC34DB"/>
    <w:rsid w:val="00CC3915"/>
    <w:rsid w:val="00CC3C3B"/>
    <w:rsid w:val="00CC57B0"/>
    <w:rsid w:val="00CC5DAA"/>
    <w:rsid w:val="00CC623B"/>
    <w:rsid w:val="00CC62ED"/>
    <w:rsid w:val="00CC6423"/>
    <w:rsid w:val="00CC728B"/>
    <w:rsid w:val="00CC75A4"/>
    <w:rsid w:val="00CD0696"/>
    <w:rsid w:val="00CD1130"/>
    <w:rsid w:val="00CD14B2"/>
    <w:rsid w:val="00CD21AD"/>
    <w:rsid w:val="00CD248F"/>
    <w:rsid w:val="00CD2851"/>
    <w:rsid w:val="00CD2936"/>
    <w:rsid w:val="00CD2DC4"/>
    <w:rsid w:val="00CD3E51"/>
    <w:rsid w:val="00CD6177"/>
    <w:rsid w:val="00CD6540"/>
    <w:rsid w:val="00CD6A7F"/>
    <w:rsid w:val="00CD72B6"/>
    <w:rsid w:val="00CD77B8"/>
    <w:rsid w:val="00CE0BD4"/>
    <w:rsid w:val="00CE0CCB"/>
    <w:rsid w:val="00CE0F37"/>
    <w:rsid w:val="00CE139F"/>
    <w:rsid w:val="00CE19FD"/>
    <w:rsid w:val="00CE1C38"/>
    <w:rsid w:val="00CE2AC7"/>
    <w:rsid w:val="00CE2ED3"/>
    <w:rsid w:val="00CE36EB"/>
    <w:rsid w:val="00CE38B6"/>
    <w:rsid w:val="00CE394A"/>
    <w:rsid w:val="00CE4080"/>
    <w:rsid w:val="00CE40E3"/>
    <w:rsid w:val="00CE4672"/>
    <w:rsid w:val="00CE5C18"/>
    <w:rsid w:val="00CE6764"/>
    <w:rsid w:val="00CE6E16"/>
    <w:rsid w:val="00CE6E37"/>
    <w:rsid w:val="00CE7AA9"/>
    <w:rsid w:val="00CE7DAE"/>
    <w:rsid w:val="00CF03C3"/>
    <w:rsid w:val="00CF14A1"/>
    <w:rsid w:val="00CF170A"/>
    <w:rsid w:val="00CF1970"/>
    <w:rsid w:val="00CF1DE7"/>
    <w:rsid w:val="00CF3A27"/>
    <w:rsid w:val="00CF3B54"/>
    <w:rsid w:val="00CF459B"/>
    <w:rsid w:val="00CF5085"/>
    <w:rsid w:val="00CF51DA"/>
    <w:rsid w:val="00CF5647"/>
    <w:rsid w:val="00CF5953"/>
    <w:rsid w:val="00CF600D"/>
    <w:rsid w:val="00CF62F0"/>
    <w:rsid w:val="00CF69B8"/>
    <w:rsid w:val="00CF6A15"/>
    <w:rsid w:val="00CF6AB7"/>
    <w:rsid w:val="00CF6D5A"/>
    <w:rsid w:val="00CF713E"/>
    <w:rsid w:val="00CF75B6"/>
    <w:rsid w:val="00CF766D"/>
    <w:rsid w:val="00CF78E3"/>
    <w:rsid w:val="00CF7ADA"/>
    <w:rsid w:val="00D00ADB"/>
    <w:rsid w:val="00D00BF2"/>
    <w:rsid w:val="00D00FC2"/>
    <w:rsid w:val="00D013D7"/>
    <w:rsid w:val="00D01708"/>
    <w:rsid w:val="00D01C89"/>
    <w:rsid w:val="00D01DC1"/>
    <w:rsid w:val="00D02199"/>
    <w:rsid w:val="00D02244"/>
    <w:rsid w:val="00D02869"/>
    <w:rsid w:val="00D02D96"/>
    <w:rsid w:val="00D03DC1"/>
    <w:rsid w:val="00D04119"/>
    <w:rsid w:val="00D043E5"/>
    <w:rsid w:val="00D045CB"/>
    <w:rsid w:val="00D04671"/>
    <w:rsid w:val="00D047D4"/>
    <w:rsid w:val="00D047F6"/>
    <w:rsid w:val="00D052C6"/>
    <w:rsid w:val="00D053B8"/>
    <w:rsid w:val="00D05530"/>
    <w:rsid w:val="00D06082"/>
    <w:rsid w:val="00D0656F"/>
    <w:rsid w:val="00D06BE5"/>
    <w:rsid w:val="00D06EF2"/>
    <w:rsid w:val="00D10691"/>
    <w:rsid w:val="00D1078E"/>
    <w:rsid w:val="00D10FBF"/>
    <w:rsid w:val="00D11B5E"/>
    <w:rsid w:val="00D12480"/>
    <w:rsid w:val="00D1274C"/>
    <w:rsid w:val="00D12C08"/>
    <w:rsid w:val="00D12D4C"/>
    <w:rsid w:val="00D158F8"/>
    <w:rsid w:val="00D15B74"/>
    <w:rsid w:val="00D161C0"/>
    <w:rsid w:val="00D173D2"/>
    <w:rsid w:val="00D17767"/>
    <w:rsid w:val="00D17ABD"/>
    <w:rsid w:val="00D17B78"/>
    <w:rsid w:val="00D2030E"/>
    <w:rsid w:val="00D2059D"/>
    <w:rsid w:val="00D20ADA"/>
    <w:rsid w:val="00D20E94"/>
    <w:rsid w:val="00D20F3F"/>
    <w:rsid w:val="00D20F55"/>
    <w:rsid w:val="00D219C7"/>
    <w:rsid w:val="00D21ADF"/>
    <w:rsid w:val="00D21C0C"/>
    <w:rsid w:val="00D220D8"/>
    <w:rsid w:val="00D22886"/>
    <w:rsid w:val="00D22B69"/>
    <w:rsid w:val="00D22EB3"/>
    <w:rsid w:val="00D22FF5"/>
    <w:rsid w:val="00D23817"/>
    <w:rsid w:val="00D2397B"/>
    <w:rsid w:val="00D23CDD"/>
    <w:rsid w:val="00D23D9C"/>
    <w:rsid w:val="00D246D0"/>
    <w:rsid w:val="00D24AF9"/>
    <w:rsid w:val="00D2505B"/>
    <w:rsid w:val="00D2560A"/>
    <w:rsid w:val="00D25E16"/>
    <w:rsid w:val="00D2616A"/>
    <w:rsid w:val="00D27AA8"/>
    <w:rsid w:val="00D27C83"/>
    <w:rsid w:val="00D302DF"/>
    <w:rsid w:val="00D3034B"/>
    <w:rsid w:val="00D30ED5"/>
    <w:rsid w:val="00D3157F"/>
    <w:rsid w:val="00D31899"/>
    <w:rsid w:val="00D319D2"/>
    <w:rsid w:val="00D31D45"/>
    <w:rsid w:val="00D31DA7"/>
    <w:rsid w:val="00D32ABC"/>
    <w:rsid w:val="00D330DB"/>
    <w:rsid w:val="00D33486"/>
    <w:rsid w:val="00D3372F"/>
    <w:rsid w:val="00D33BC8"/>
    <w:rsid w:val="00D346A3"/>
    <w:rsid w:val="00D34D2F"/>
    <w:rsid w:val="00D352BC"/>
    <w:rsid w:val="00D361D5"/>
    <w:rsid w:val="00D3662A"/>
    <w:rsid w:val="00D36A79"/>
    <w:rsid w:val="00D3776B"/>
    <w:rsid w:val="00D37DC0"/>
    <w:rsid w:val="00D37DD2"/>
    <w:rsid w:val="00D4030D"/>
    <w:rsid w:val="00D4031A"/>
    <w:rsid w:val="00D4082B"/>
    <w:rsid w:val="00D408B4"/>
    <w:rsid w:val="00D41091"/>
    <w:rsid w:val="00D41734"/>
    <w:rsid w:val="00D4178E"/>
    <w:rsid w:val="00D41C8C"/>
    <w:rsid w:val="00D421F3"/>
    <w:rsid w:val="00D4245C"/>
    <w:rsid w:val="00D424C6"/>
    <w:rsid w:val="00D43DEC"/>
    <w:rsid w:val="00D43E85"/>
    <w:rsid w:val="00D4401A"/>
    <w:rsid w:val="00D44828"/>
    <w:rsid w:val="00D45602"/>
    <w:rsid w:val="00D47072"/>
    <w:rsid w:val="00D47D37"/>
    <w:rsid w:val="00D47FCA"/>
    <w:rsid w:val="00D521BD"/>
    <w:rsid w:val="00D534CB"/>
    <w:rsid w:val="00D535F1"/>
    <w:rsid w:val="00D53802"/>
    <w:rsid w:val="00D53A67"/>
    <w:rsid w:val="00D54052"/>
    <w:rsid w:val="00D546EF"/>
    <w:rsid w:val="00D5473A"/>
    <w:rsid w:val="00D548D9"/>
    <w:rsid w:val="00D54C43"/>
    <w:rsid w:val="00D54EFF"/>
    <w:rsid w:val="00D55614"/>
    <w:rsid w:val="00D57997"/>
    <w:rsid w:val="00D57C41"/>
    <w:rsid w:val="00D57F7C"/>
    <w:rsid w:val="00D57F92"/>
    <w:rsid w:val="00D6122C"/>
    <w:rsid w:val="00D61295"/>
    <w:rsid w:val="00D61440"/>
    <w:rsid w:val="00D615A7"/>
    <w:rsid w:val="00D61892"/>
    <w:rsid w:val="00D61E0B"/>
    <w:rsid w:val="00D6332A"/>
    <w:rsid w:val="00D63E4E"/>
    <w:rsid w:val="00D63F85"/>
    <w:rsid w:val="00D6490A"/>
    <w:rsid w:val="00D64BE2"/>
    <w:rsid w:val="00D64FB4"/>
    <w:rsid w:val="00D656C6"/>
    <w:rsid w:val="00D66190"/>
    <w:rsid w:val="00D661A2"/>
    <w:rsid w:val="00D665EE"/>
    <w:rsid w:val="00D67E42"/>
    <w:rsid w:val="00D702CE"/>
    <w:rsid w:val="00D7031D"/>
    <w:rsid w:val="00D70411"/>
    <w:rsid w:val="00D704C2"/>
    <w:rsid w:val="00D7062D"/>
    <w:rsid w:val="00D71378"/>
    <w:rsid w:val="00D7196C"/>
    <w:rsid w:val="00D71995"/>
    <w:rsid w:val="00D71C17"/>
    <w:rsid w:val="00D7262A"/>
    <w:rsid w:val="00D73A9D"/>
    <w:rsid w:val="00D73D8E"/>
    <w:rsid w:val="00D74FF8"/>
    <w:rsid w:val="00D7500A"/>
    <w:rsid w:val="00D756B1"/>
    <w:rsid w:val="00D757E8"/>
    <w:rsid w:val="00D758CE"/>
    <w:rsid w:val="00D75B38"/>
    <w:rsid w:val="00D764A5"/>
    <w:rsid w:val="00D76BA1"/>
    <w:rsid w:val="00D77FFB"/>
    <w:rsid w:val="00D80DBD"/>
    <w:rsid w:val="00D8113C"/>
    <w:rsid w:val="00D81212"/>
    <w:rsid w:val="00D815B5"/>
    <w:rsid w:val="00D816BF"/>
    <w:rsid w:val="00D81876"/>
    <w:rsid w:val="00D81973"/>
    <w:rsid w:val="00D81DAB"/>
    <w:rsid w:val="00D821B4"/>
    <w:rsid w:val="00D82422"/>
    <w:rsid w:val="00D82C97"/>
    <w:rsid w:val="00D83013"/>
    <w:rsid w:val="00D834BC"/>
    <w:rsid w:val="00D83A1C"/>
    <w:rsid w:val="00D83A4E"/>
    <w:rsid w:val="00D8464D"/>
    <w:rsid w:val="00D85BE1"/>
    <w:rsid w:val="00D85E77"/>
    <w:rsid w:val="00D876B0"/>
    <w:rsid w:val="00D87711"/>
    <w:rsid w:val="00D8793A"/>
    <w:rsid w:val="00D8799B"/>
    <w:rsid w:val="00D87D56"/>
    <w:rsid w:val="00D909F1"/>
    <w:rsid w:val="00D90AD5"/>
    <w:rsid w:val="00D911E6"/>
    <w:rsid w:val="00D91989"/>
    <w:rsid w:val="00D92660"/>
    <w:rsid w:val="00D92B72"/>
    <w:rsid w:val="00D93187"/>
    <w:rsid w:val="00D937FE"/>
    <w:rsid w:val="00D944C1"/>
    <w:rsid w:val="00D94B05"/>
    <w:rsid w:val="00D95AD4"/>
    <w:rsid w:val="00D95CC8"/>
    <w:rsid w:val="00D97D83"/>
    <w:rsid w:val="00DA00AB"/>
    <w:rsid w:val="00DA0C4F"/>
    <w:rsid w:val="00DA1022"/>
    <w:rsid w:val="00DA12B5"/>
    <w:rsid w:val="00DA136B"/>
    <w:rsid w:val="00DA1441"/>
    <w:rsid w:val="00DA1A1C"/>
    <w:rsid w:val="00DA2A94"/>
    <w:rsid w:val="00DA2E42"/>
    <w:rsid w:val="00DA35A2"/>
    <w:rsid w:val="00DA3D26"/>
    <w:rsid w:val="00DA4531"/>
    <w:rsid w:val="00DA4556"/>
    <w:rsid w:val="00DA4678"/>
    <w:rsid w:val="00DA4CA7"/>
    <w:rsid w:val="00DA5593"/>
    <w:rsid w:val="00DA56CD"/>
    <w:rsid w:val="00DA5DB8"/>
    <w:rsid w:val="00DA7202"/>
    <w:rsid w:val="00DA72B2"/>
    <w:rsid w:val="00DA72BA"/>
    <w:rsid w:val="00DB066B"/>
    <w:rsid w:val="00DB0A2D"/>
    <w:rsid w:val="00DB1712"/>
    <w:rsid w:val="00DB1750"/>
    <w:rsid w:val="00DB1893"/>
    <w:rsid w:val="00DB194D"/>
    <w:rsid w:val="00DB200D"/>
    <w:rsid w:val="00DB3268"/>
    <w:rsid w:val="00DB3517"/>
    <w:rsid w:val="00DB36C4"/>
    <w:rsid w:val="00DB3D37"/>
    <w:rsid w:val="00DB3ED8"/>
    <w:rsid w:val="00DB3F45"/>
    <w:rsid w:val="00DB412A"/>
    <w:rsid w:val="00DB450C"/>
    <w:rsid w:val="00DB4806"/>
    <w:rsid w:val="00DB4E5B"/>
    <w:rsid w:val="00DB5819"/>
    <w:rsid w:val="00DB5A12"/>
    <w:rsid w:val="00DB626B"/>
    <w:rsid w:val="00DB6E48"/>
    <w:rsid w:val="00DB76D3"/>
    <w:rsid w:val="00DC090E"/>
    <w:rsid w:val="00DC0A9B"/>
    <w:rsid w:val="00DC1018"/>
    <w:rsid w:val="00DC10F1"/>
    <w:rsid w:val="00DC19E9"/>
    <w:rsid w:val="00DC1A32"/>
    <w:rsid w:val="00DC2A89"/>
    <w:rsid w:val="00DC2F09"/>
    <w:rsid w:val="00DC30B4"/>
    <w:rsid w:val="00DC33F3"/>
    <w:rsid w:val="00DC39C3"/>
    <w:rsid w:val="00DC3B2B"/>
    <w:rsid w:val="00DC4179"/>
    <w:rsid w:val="00DC531C"/>
    <w:rsid w:val="00DC5577"/>
    <w:rsid w:val="00DC5912"/>
    <w:rsid w:val="00DC5B57"/>
    <w:rsid w:val="00DC603C"/>
    <w:rsid w:val="00DC632F"/>
    <w:rsid w:val="00DC6401"/>
    <w:rsid w:val="00DC70E0"/>
    <w:rsid w:val="00DC72D5"/>
    <w:rsid w:val="00DC7B98"/>
    <w:rsid w:val="00DC7D73"/>
    <w:rsid w:val="00DD10F0"/>
    <w:rsid w:val="00DD1817"/>
    <w:rsid w:val="00DD1DC5"/>
    <w:rsid w:val="00DD22C6"/>
    <w:rsid w:val="00DD23F5"/>
    <w:rsid w:val="00DD2E24"/>
    <w:rsid w:val="00DD311D"/>
    <w:rsid w:val="00DD326F"/>
    <w:rsid w:val="00DD3848"/>
    <w:rsid w:val="00DD3B29"/>
    <w:rsid w:val="00DD48BC"/>
    <w:rsid w:val="00DD50ED"/>
    <w:rsid w:val="00DD63CC"/>
    <w:rsid w:val="00DD6723"/>
    <w:rsid w:val="00DD7966"/>
    <w:rsid w:val="00DD79D4"/>
    <w:rsid w:val="00DD7F4E"/>
    <w:rsid w:val="00DE01E7"/>
    <w:rsid w:val="00DE093A"/>
    <w:rsid w:val="00DE0986"/>
    <w:rsid w:val="00DE0BAA"/>
    <w:rsid w:val="00DE0BE8"/>
    <w:rsid w:val="00DE1814"/>
    <w:rsid w:val="00DE1C1F"/>
    <w:rsid w:val="00DE2756"/>
    <w:rsid w:val="00DE27B7"/>
    <w:rsid w:val="00DE32CE"/>
    <w:rsid w:val="00DE32F2"/>
    <w:rsid w:val="00DE5B7B"/>
    <w:rsid w:val="00DE715A"/>
    <w:rsid w:val="00DE71FE"/>
    <w:rsid w:val="00DE7437"/>
    <w:rsid w:val="00DE7A6D"/>
    <w:rsid w:val="00DF0054"/>
    <w:rsid w:val="00DF0492"/>
    <w:rsid w:val="00DF06CC"/>
    <w:rsid w:val="00DF0982"/>
    <w:rsid w:val="00DF1235"/>
    <w:rsid w:val="00DF153C"/>
    <w:rsid w:val="00DF1B1D"/>
    <w:rsid w:val="00DF1FAE"/>
    <w:rsid w:val="00DF1FB1"/>
    <w:rsid w:val="00DF262E"/>
    <w:rsid w:val="00DF277B"/>
    <w:rsid w:val="00DF5A84"/>
    <w:rsid w:val="00DF5E7E"/>
    <w:rsid w:val="00DF5F71"/>
    <w:rsid w:val="00DF674A"/>
    <w:rsid w:val="00DF6815"/>
    <w:rsid w:val="00DF6854"/>
    <w:rsid w:val="00DF68FA"/>
    <w:rsid w:val="00DF6F04"/>
    <w:rsid w:val="00DF7320"/>
    <w:rsid w:val="00DF793B"/>
    <w:rsid w:val="00DF7C25"/>
    <w:rsid w:val="00E0198C"/>
    <w:rsid w:val="00E01A40"/>
    <w:rsid w:val="00E01A9A"/>
    <w:rsid w:val="00E02096"/>
    <w:rsid w:val="00E026CC"/>
    <w:rsid w:val="00E026E6"/>
    <w:rsid w:val="00E032B4"/>
    <w:rsid w:val="00E0337C"/>
    <w:rsid w:val="00E03623"/>
    <w:rsid w:val="00E03FD4"/>
    <w:rsid w:val="00E04198"/>
    <w:rsid w:val="00E04F8C"/>
    <w:rsid w:val="00E0510B"/>
    <w:rsid w:val="00E0599D"/>
    <w:rsid w:val="00E06341"/>
    <w:rsid w:val="00E06D98"/>
    <w:rsid w:val="00E073D3"/>
    <w:rsid w:val="00E07585"/>
    <w:rsid w:val="00E07667"/>
    <w:rsid w:val="00E07B68"/>
    <w:rsid w:val="00E07EF9"/>
    <w:rsid w:val="00E104AF"/>
    <w:rsid w:val="00E105F8"/>
    <w:rsid w:val="00E1092D"/>
    <w:rsid w:val="00E10FAE"/>
    <w:rsid w:val="00E11405"/>
    <w:rsid w:val="00E114A1"/>
    <w:rsid w:val="00E116B1"/>
    <w:rsid w:val="00E119E9"/>
    <w:rsid w:val="00E1278C"/>
    <w:rsid w:val="00E13551"/>
    <w:rsid w:val="00E14087"/>
    <w:rsid w:val="00E14360"/>
    <w:rsid w:val="00E143E7"/>
    <w:rsid w:val="00E14867"/>
    <w:rsid w:val="00E14C30"/>
    <w:rsid w:val="00E15168"/>
    <w:rsid w:val="00E15230"/>
    <w:rsid w:val="00E155CC"/>
    <w:rsid w:val="00E15B7C"/>
    <w:rsid w:val="00E15C98"/>
    <w:rsid w:val="00E161CE"/>
    <w:rsid w:val="00E16AC1"/>
    <w:rsid w:val="00E16ED0"/>
    <w:rsid w:val="00E17274"/>
    <w:rsid w:val="00E1754C"/>
    <w:rsid w:val="00E1761E"/>
    <w:rsid w:val="00E178B0"/>
    <w:rsid w:val="00E204C9"/>
    <w:rsid w:val="00E20830"/>
    <w:rsid w:val="00E20AC8"/>
    <w:rsid w:val="00E20E27"/>
    <w:rsid w:val="00E21179"/>
    <w:rsid w:val="00E213F6"/>
    <w:rsid w:val="00E22024"/>
    <w:rsid w:val="00E22A05"/>
    <w:rsid w:val="00E22F6B"/>
    <w:rsid w:val="00E23F1F"/>
    <w:rsid w:val="00E2462F"/>
    <w:rsid w:val="00E249A2"/>
    <w:rsid w:val="00E24EF1"/>
    <w:rsid w:val="00E25B57"/>
    <w:rsid w:val="00E2742D"/>
    <w:rsid w:val="00E27780"/>
    <w:rsid w:val="00E27E40"/>
    <w:rsid w:val="00E30467"/>
    <w:rsid w:val="00E30786"/>
    <w:rsid w:val="00E31106"/>
    <w:rsid w:val="00E314DD"/>
    <w:rsid w:val="00E32A37"/>
    <w:rsid w:val="00E32BAE"/>
    <w:rsid w:val="00E32CD6"/>
    <w:rsid w:val="00E3310B"/>
    <w:rsid w:val="00E3325C"/>
    <w:rsid w:val="00E33316"/>
    <w:rsid w:val="00E33430"/>
    <w:rsid w:val="00E334F5"/>
    <w:rsid w:val="00E33AF3"/>
    <w:rsid w:val="00E33C3B"/>
    <w:rsid w:val="00E3401C"/>
    <w:rsid w:val="00E34ED7"/>
    <w:rsid w:val="00E3513A"/>
    <w:rsid w:val="00E3560C"/>
    <w:rsid w:val="00E356B6"/>
    <w:rsid w:val="00E367D4"/>
    <w:rsid w:val="00E36934"/>
    <w:rsid w:val="00E373C0"/>
    <w:rsid w:val="00E4054B"/>
    <w:rsid w:val="00E40C4B"/>
    <w:rsid w:val="00E4104B"/>
    <w:rsid w:val="00E41135"/>
    <w:rsid w:val="00E412A3"/>
    <w:rsid w:val="00E412DF"/>
    <w:rsid w:val="00E413DB"/>
    <w:rsid w:val="00E42394"/>
    <w:rsid w:val="00E427B4"/>
    <w:rsid w:val="00E4425F"/>
    <w:rsid w:val="00E44839"/>
    <w:rsid w:val="00E4538B"/>
    <w:rsid w:val="00E45DEA"/>
    <w:rsid w:val="00E46581"/>
    <w:rsid w:val="00E46CFB"/>
    <w:rsid w:val="00E5002E"/>
    <w:rsid w:val="00E50A6F"/>
    <w:rsid w:val="00E516EA"/>
    <w:rsid w:val="00E51C8C"/>
    <w:rsid w:val="00E52448"/>
    <w:rsid w:val="00E5284D"/>
    <w:rsid w:val="00E5428D"/>
    <w:rsid w:val="00E549D7"/>
    <w:rsid w:val="00E54B25"/>
    <w:rsid w:val="00E54E03"/>
    <w:rsid w:val="00E54F4F"/>
    <w:rsid w:val="00E54F90"/>
    <w:rsid w:val="00E5526F"/>
    <w:rsid w:val="00E55A01"/>
    <w:rsid w:val="00E55F4E"/>
    <w:rsid w:val="00E56A7E"/>
    <w:rsid w:val="00E56C72"/>
    <w:rsid w:val="00E574DD"/>
    <w:rsid w:val="00E5755E"/>
    <w:rsid w:val="00E57B4D"/>
    <w:rsid w:val="00E57EBE"/>
    <w:rsid w:val="00E6029F"/>
    <w:rsid w:val="00E604C6"/>
    <w:rsid w:val="00E615A2"/>
    <w:rsid w:val="00E61614"/>
    <w:rsid w:val="00E61B66"/>
    <w:rsid w:val="00E61EF5"/>
    <w:rsid w:val="00E62279"/>
    <w:rsid w:val="00E622DE"/>
    <w:rsid w:val="00E625A8"/>
    <w:rsid w:val="00E63E88"/>
    <w:rsid w:val="00E63E9E"/>
    <w:rsid w:val="00E63FC3"/>
    <w:rsid w:val="00E64750"/>
    <w:rsid w:val="00E648DF"/>
    <w:rsid w:val="00E6518E"/>
    <w:rsid w:val="00E6522C"/>
    <w:rsid w:val="00E65771"/>
    <w:rsid w:val="00E65AA5"/>
    <w:rsid w:val="00E65D67"/>
    <w:rsid w:val="00E65D98"/>
    <w:rsid w:val="00E66D0E"/>
    <w:rsid w:val="00E709C8"/>
    <w:rsid w:val="00E71675"/>
    <w:rsid w:val="00E716B0"/>
    <w:rsid w:val="00E71752"/>
    <w:rsid w:val="00E71B64"/>
    <w:rsid w:val="00E71E95"/>
    <w:rsid w:val="00E72286"/>
    <w:rsid w:val="00E72325"/>
    <w:rsid w:val="00E73255"/>
    <w:rsid w:val="00E7535D"/>
    <w:rsid w:val="00E7571F"/>
    <w:rsid w:val="00E75856"/>
    <w:rsid w:val="00E75922"/>
    <w:rsid w:val="00E76504"/>
    <w:rsid w:val="00E76559"/>
    <w:rsid w:val="00E7655E"/>
    <w:rsid w:val="00E76714"/>
    <w:rsid w:val="00E772DD"/>
    <w:rsid w:val="00E7771D"/>
    <w:rsid w:val="00E77DF4"/>
    <w:rsid w:val="00E80156"/>
    <w:rsid w:val="00E807A3"/>
    <w:rsid w:val="00E80FB6"/>
    <w:rsid w:val="00E8180C"/>
    <w:rsid w:val="00E819C1"/>
    <w:rsid w:val="00E82AEB"/>
    <w:rsid w:val="00E82C1B"/>
    <w:rsid w:val="00E831E0"/>
    <w:rsid w:val="00E83387"/>
    <w:rsid w:val="00E83A08"/>
    <w:rsid w:val="00E83E66"/>
    <w:rsid w:val="00E84B0A"/>
    <w:rsid w:val="00E84B23"/>
    <w:rsid w:val="00E84C02"/>
    <w:rsid w:val="00E850F7"/>
    <w:rsid w:val="00E85886"/>
    <w:rsid w:val="00E85963"/>
    <w:rsid w:val="00E859D0"/>
    <w:rsid w:val="00E86073"/>
    <w:rsid w:val="00E8629D"/>
    <w:rsid w:val="00E86B25"/>
    <w:rsid w:val="00E86B44"/>
    <w:rsid w:val="00E90C19"/>
    <w:rsid w:val="00E90F60"/>
    <w:rsid w:val="00E911D4"/>
    <w:rsid w:val="00E91A74"/>
    <w:rsid w:val="00E93511"/>
    <w:rsid w:val="00E94C96"/>
    <w:rsid w:val="00E9540D"/>
    <w:rsid w:val="00E954A1"/>
    <w:rsid w:val="00E96263"/>
    <w:rsid w:val="00E96A15"/>
    <w:rsid w:val="00E96B5D"/>
    <w:rsid w:val="00E96D33"/>
    <w:rsid w:val="00E96D75"/>
    <w:rsid w:val="00E96E87"/>
    <w:rsid w:val="00E975A1"/>
    <w:rsid w:val="00E97C7F"/>
    <w:rsid w:val="00EA0274"/>
    <w:rsid w:val="00EA09A2"/>
    <w:rsid w:val="00EA0AB2"/>
    <w:rsid w:val="00EA11B2"/>
    <w:rsid w:val="00EA18FF"/>
    <w:rsid w:val="00EA1A00"/>
    <w:rsid w:val="00EA1D07"/>
    <w:rsid w:val="00EA2CBA"/>
    <w:rsid w:val="00EA2EB4"/>
    <w:rsid w:val="00EA4586"/>
    <w:rsid w:val="00EA4F14"/>
    <w:rsid w:val="00EA4F7E"/>
    <w:rsid w:val="00EA5077"/>
    <w:rsid w:val="00EA50CC"/>
    <w:rsid w:val="00EA55FA"/>
    <w:rsid w:val="00EA5BB4"/>
    <w:rsid w:val="00EA6941"/>
    <w:rsid w:val="00EA6E97"/>
    <w:rsid w:val="00EA7EEE"/>
    <w:rsid w:val="00EA7FED"/>
    <w:rsid w:val="00EB0103"/>
    <w:rsid w:val="00EB0382"/>
    <w:rsid w:val="00EB1166"/>
    <w:rsid w:val="00EB1209"/>
    <w:rsid w:val="00EB186E"/>
    <w:rsid w:val="00EB1B8B"/>
    <w:rsid w:val="00EB1BC7"/>
    <w:rsid w:val="00EB2590"/>
    <w:rsid w:val="00EB25D0"/>
    <w:rsid w:val="00EB26D5"/>
    <w:rsid w:val="00EB272D"/>
    <w:rsid w:val="00EB2988"/>
    <w:rsid w:val="00EB3DDA"/>
    <w:rsid w:val="00EB4BE7"/>
    <w:rsid w:val="00EB4D36"/>
    <w:rsid w:val="00EB56BE"/>
    <w:rsid w:val="00EB584A"/>
    <w:rsid w:val="00EB6519"/>
    <w:rsid w:val="00EB671A"/>
    <w:rsid w:val="00EB6E40"/>
    <w:rsid w:val="00EB6F5F"/>
    <w:rsid w:val="00EB744D"/>
    <w:rsid w:val="00EB75B1"/>
    <w:rsid w:val="00EC0C81"/>
    <w:rsid w:val="00EC1238"/>
    <w:rsid w:val="00EC13BF"/>
    <w:rsid w:val="00EC1617"/>
    <w:rsid w:val="00EC178C"/>
    <w:rsid w:val="00EC2D09"/>
    <w:rsid w:val="00EC2DB0"/>
    <w:rsid w:val="00EC3296"/>
    <w:rsid w:val="00EC3612"/>
    <w:rsid w:val="00EC3635"/>
    <w:rsid w:val="00EC38A3"/>
    <w:rsid w:val="00EC3BC2"/>
    <w:rsid w:val="00EC44A3"/>
    <w:rsid w:val="00EC45EE"/>
    <w:rsid w:val="00EC53B1"/>
    <w:rsid w:val="00EC5428"/>
    <w:rsid w:val="00EC5BD6"/>
    <w:rsid w:val="00EC6041"/>
    <w:rsid w:val="00EC65B9"/>
    <w:rsid w:val="00EC6820"/>
    <w:rsid w:val="00EC71B4"/>
    <w:rsid w:val="00ED09EB"/>
    <w:rsid w:val="00ED1E85"/>
    <w:rsid w:val="00ED21F7"/>
    <w:rsid w:val="00ED2F36"/>
    <w:rsid w:val="00ED315A"/>
    <w:rsid w:val="00ED3B77"/>
    <w:rsid w:val="00ED40D1"/>
    <w:rsid w:val="00ED4329"/>
    <w:rsid w:val="00ED462B"/>
    <w:rsid w:val="00ED4784"/>
    <w:rsid w:val="00ED4BB0"/>
    <w:rsid w:val="00ED4CF2"/>
    <w:rsid w:val="00ED4F27"/>
    <w:rsid w:val="00ED53F2"/>
    <w:rsid w:val="00ED62B5"/>
    <w:rsid w:val="00ED687E"/>
    <w:rsid w:val="00ED6C16"/>
    <w:rsid w:val="00ED6DF5"/>
    <w:rsid w:val="00ED71D4"/>
    <w:rsid w:val="00ED726F"/>
    <w:rsid w:val="00ED7C0E"/>
    <w:rsid w:val="00ED7FC0"/>
    <w:rsid w:val="00EE0810"/>
    <w:rsid w:val="00EE17FE"/>
    <w:rsid w:val="00EE1C1F"/>
    <w:rsid w:val="00EE22C7"/>
    <w:rsid w:val="00EE2A7B"/>
    <w:rsid w:val="00EE4289"/>
    <w:rsid w:val="00EE531D"/>
    <w:rsid w:val="00EE5A8D"/>
    <w:rsid w:val="00EE6459"/>
    <w:rsid w:val="00EE6FE4"/>
    <w:rsid w:val="00EE77D6"/>
    <w:rsid w:val="00EF0173"/>
    <w:rsid w:val="00EF132E"/>
    <w:rsid w:val="00EF136D"/>
    <w:rsid w:val="00EF1554"/>
    <w:rsid w:val="00EF1FEE"/>
    <w:rsid w:val="00EF2A05"/>
    <w:rsid w:val="00EF2D06"/>
    <w:rsid w:val="00EF33DE"/>
    <w:rsid w:val="00EF3A49"/>
    <w:rsid w:val="00EF42B9"/>
    <w:rsid w:val="00EF4639"/>
    <w:rsid w:val="00EF548E"/>
    <w:rsid w:val="00EF5C7C"/>
    <w:rsid w:val="00EF6383"/>
    <w:rsid w:val="00EF7188"/>
    <w:rsid w:val="00EF743A"/>
    <w:rsid w:val="00EF74FC"/>
    <w:rsid w:val="00EF7783"/>
    <w:rsid w:val="00EF7846"/>
    <w:rsid w:val="00EF7C66"/>
    <w:rsid w:val="00EF7D8F"/>
    <w:rsid w:val="00F007DF"/>
    <w:rsid w:val="00F00D3C"/>
    <w:rsid w:val="00F01528"/>
    <w:rsid w:val="00F0249A"/>
    <w:rsid w:val="00F03AFE"/>
    <w:rsid w:val="00F04546"/>
    <w:rsid w:val="00F0486D"/>
    <w:rsid w:val="00F05D84"/>
    <w:rsid w:val="00F06FCF"/>
    <w:rsid w:val="00F0738C"/>
    <w:rsid w:val="00F078D6"/>
    <w:rsid w:val="00F10976"/>
    <w:rsid w:val="00F11E24"/>
    <w:rsid w:val="00F1213C"/>
    <w:rsid w:val="00F12D8C"/>
    <w:rsid w:val="00F130AF"/>
    <w:rsid w:val="00F134D2"/>
    <w:rsid w:val="00F13507"/>
    <w:rsid w:val="00F13615"/>
    <w:rsid w:val="00F162FA"/>
    <w:rsid w:val="00F16E2E"/>
    <w:rsid w:val="00F17B36"/>
    <w:rsid w:val="00F206B7"/>
    <w:rsid w:val="00F20D5D"/>
    <w:rsid w:val="00F20FB7"/>
    <w:rsid w:val="00F21056"/>
    <w:rsid w:val="00F21194"/>
    <w:rsid w:val="00F220C1"/>
    <w:rsid w:val="00F227F2"/>
    <w:rsid w:val="00F23B27"/>
    <w:rsid w:val="00F23C94"/>
    <w:rsid w:val="00F24401"/>
    <w:rsid w:val="00F244AE"/>
    <w:rsid w:val="00F245F4"/>
    <w:rsid w:val="00F247B1"/>
    <w:rsid w:val="00F247EB"/>
    <w:rsid w:val="00F25573"/>
    <w:rsid w:val="00F25CCB"/>
    <w:rsid w:val="00F25CED"/>
    <w:rsid w:val="00F263A9"/>
    <w:rsid w:val="00F263C6"/>
    <w:rsid w:val="00F263F9"/>
    <w:rsid w:val="00F27EE1"/>
    <w:rsid w:val="00F3030A"/>
    <w:rsid w:val="00F31064"/>
    <w:rsid w:val="00F31B2A"/>
    <w:rsid w:val="00F31D66"/>
    <w:rsid w:val="00F3237A"/>
    <w:rsid w:val="00F32434"/>
    <w:rsid w:val="00F3265A"/>
    <w:rsid w:val="00F32C67"/>
    <w:rsid w:val="00F33488"/>
    <w:rsid w:val="00F33F6B"/>
    <w:rsid w:val="00F34006"/>
    <w:rsid w:val="00F341C7"/>
    <w:rsid w:val="00F34918"/>
    <w:rsid w:val="00F35616"/>
    <w:rsid w:val="00F3591C"/>
    <w:rsid w:val="00F372EF"/>
    <w:rsid w:val="00F37648"/>
    <w:rsid w:val="00F37BB5"/>
    <w:rsid w:val="00F37DBB"/>
    <w:rsid w:val="00F401D1"/>
    <w:rsid w:val="00F40BFD"/>
    <w:rsid w:val="00F40C3A"/>
    <w:rsid w:val="00F40CFB"/>
    <w:rsid w:val="00F40DB4"/>
    <w:rsid w:val="00F40EE1"/>
    <w:rsid w:val="00F41A2F"/>
    <w:rsid w:val="00F41A5B"/>
    <w:rsid w:val="00F426FB"/>
    <w:rsid w:val="00F42A89"/>
    <w:rsid w:val="00F42BAA"/>
    <w:rsid w:val="00F42D5D"/>
    <w:rsid w:val="00F436F7"/>
    <w:rsid w:val="00F43832"/>
    <w:rsid w:val="00F43878"/>
    <w:rsid w:val="00F43953"/>
    <w:rsid w:val="00F43F15"/>
    <w:rsid w:val="00F44087"/>
    <w:rsid w:val="00F44476"/>
    <w:rsid w:val="00F44781"/>
    <w:rsid w:val="00F45744"/>
    <w:rsid w:val="00F458AB"/>
    <w:rsid w:val="00F459F5"/>
    <w:rsid w:val="00F45D32"/>
    <w:rsid w:val="00F45E87"/>
    <w:rsid w:val="00F45FAD"/>
    <w:rsid w:val="00F46135"/>
    <w:rsid w:val="00F461FF"/>
    <w:rsid w:val="00F474AB"/>
    <w:rsid w:val="00F475F0"/>
    <w:rsid w:val="00F4764E"/>
    <w:rsid w:val="00F47F06"/>
    <w:rsid w:val="00F500C3"/>
    <w:rsid w:val="00F50318"/>
    <w:rsid w:val="00F50A1A"/>
    <w:rsid w:val="00F515C0"/>
    <w:rsid w:val="00F5174D"/>
    <w:rsid w:val="00F51A1D"/>
    <w:rsid w:val="00F523E9"/>
    <w:rsid w:val="00F52E08"/>
    <w:rsid w:val="00F52F4D"/>
    <w:rsid w:val="00F53C28"/>
    <w:rsid w:val="00F54723"/>
    <w:rsid w:val="00F54843"/>
    <w:rsid w:val="00F54F79"/>
    <w:rsid w:val="00F5506B"/>
    <w:rsid w:val="00F563CC"/>
    <w:rsid w:val="00F5696E"/>
    <w:rsid w:val="00F56EC2"/>
    <w:rsid w:val="00F60487"/>
    <w:rsid w:val="00F60523"/>
    <w:rsid w:val="00F60906"/>
    <w:rsid w:val="00F60E65"/>
    <w:rsid w:val="00F61807"/>
    <w:rsid w:val="00F618B2"/>
    <w:rsid w:val="00F61DA1"/>
    <w:rsid w:val="00F61DF0"/>
    <w:rsid w:val="00F62826"/>
    <w:rsid w:val="00F634EF"/>
    <w:rsid w:val="00F635A7"/>
    <w:rsid w:val="00F638B1"/>
    <w:rsid w:val="00F63E7E"/>
    <w:rsid w:val="00F64187"/>
    <w:rsid w:val="00F645A7"/>
    <w:rsid w:val="00F648C7"/>
    <w:rsid w:val="00F64E41"/>
    <w:rsid w:val="00F65E96"/>
    <w:rsid w:val="00F66842"/>
    <w:rsid w:val="00F66B29"/>
    <w:rsid w:val="00F67A42"/>
    <w:rsid w:val="00F67BA7"/>
    <w:rsid w:val="00F67D35"/>
    <w:rsid w:val="00F700BC"/>
    <w:rsid w:val="00F71C01"/>
    <w:rsid w:val="00F7289E"/>
    <w:rsid w:val="00F72A74"/>
    <w:rsid w:val="00F72DC7"/>
    <w:rsid w:val="00F73961"/>
    <w:rsid w:val="00F74C22"/>
    <w:rsid w:val="00F74E1E"/>
    <w:rsid w:val="00F75287"/>
    <w:rsid w:val="00F756AB"/>
    <w:rsid w:val="00F75741"/>
    <w:rsid w:val="00F75FE0"/>
    <w:rsid w:val="00F7604E"/>
    <w:rsid w:val="00F76A81"/>
    <w:rsid w:val="00F76C85"/>
    <w:rsid w:val="00F76FCC"/>
    <w:rsid w:val="00F77790"/>
    <w:rsid w:val="00F77807"/>
    <w:rsid w:val="00F77F12"/>
    <w:rsid w:val="00F808DA"/>
    <w:rsid w:val="00F80F65"/>
    <w:rsid w:val="00F811C5"/>
    <w:rsid w:val="00F81EE2"/>
    <w:rsid w:val="00F81F20"/>
    <w:rsid w:val="00F82A73"/>
    <w:rsid w:val="00F833E0"/>
    <w:rsid w:val="00F83CCE"/>
    <w:rsid w:val="00F83D50"/>
    <w:rsid w:val="00F843EA"/>
    <w:rsid w:val="00F8532B"/>
    <w:rsid w:val="00F85A4D"/>
    <w:rsid w:val="00F86301"/>
    <w:rsid w:val="00F868F4"/>
    <w:rsid w:val="00F86985"/>
    <w:rsid w:val="00F87F7A"/>
    <w:rsid w:val="00F9026C"/>
    <w:rsid w:val="00F90EDD"/>
    <w:rsid w:val="00F91146"/>
    <w:rsid w:val="00F912C4"/>
    <w:rsid w:val="00F91938"/>
    <w:rsid w:val="00F91FCE"/>
    <w:rsid w:val="00F922F4"/>
    <w:rsid w:val="00F9356C"/>
    <w:rsid w:val="00F94265"/>
    <w:rsid w:val="00F94722"/>
    <w:rsid w:val="00F94A15"/>
    <w:rsid w:val="00F95A4B"/>
    <w:rsid w:val="00F973F7"/>
    <w:rsid w:val="00F97653"/>
    <w:rsid w:val="00FA0396"/>
    <w:rsid w:val="00FA1F3F"/>
    <w:rsid w:val="00FA1F41"/>
    <w:rsid w:val="00FA20DD"/>
    <w:rsid w:val="00FA2432"/>
    <w:rsid w:val="00FA250D"/>
    <w:rsid w:val="00FA265A"/>
    <w:rsid w:val="00FA2E61"/>
    <w:rsid w:val="00FA3094"/>
    <w:rsid w:val="00FA3846"/>
    <w:rsid w:val="00FA49F3"/>
    <w:rsid w:val="00FA4FD4"/>
    <w:rsid w:val="00FA5431"/>
    <w:rsid w:val="00FA54F3"/>
    <w:rsid w:val="00FA5D38"/>
    <w:rsid w:val="00FA5F78"/>
    <w:rsid w:val="00FA63D4"/>
    <w:rsid w:val="00FA6493"/>
    <w:rsid w:val="00FA64C1"/>
    <w:rsid w:val="00FA66D0"/>
    <w:rsid w:val="00FA6E6B"/>
    <w:rsid w:val="00FA771C"/>
    <w:rsid w:val="00FA7BF8"/>
    <w:rsid w:val="00FB0CED"/>
    <w:rsid w:val="00FB17C3"/>
    <w:rsid w:val="00FB3244"/>
    <w:rsid w:val="00FB361C"/>
    <w:rsid w:val="00FB416D"/>
    <w:rsid w:val="00FB4676"/>
    <w:rsid w:val="00FB52EB"/>
    <w:rsid w:val="00FB5A21"/>
    <w:rsid w:val="00FB64F8"/>
    <w:rsid w:val="00FB765E"/>
    <w:rsid w:val="00FB781B"/>
    <w:rsid w:val="00FB798F"/>
    <w:rsid w:val="00FB7FCC"/>
    <w:rsid w:val="00FC012F"/>
    <w:rsid w:val="00FC05A3"/>
    <w:rsid w:val="00FC0DB0"/>
    <w:rsid w:val="00FC1F59"/>
    <w:rsid w:val="00FC2541"/>
    <w:rsid w:val="00FC25B9"/>
    <w:rsid w:val="00FC4021"/>
    <w:rsid w:val="00FC4B81"/>
    <w:rsid w:val="00FC54C4"/>
    <w:rsid w:val="00FC5C42"/>
    <w:rsid w:val="00FC628A"/>
    <w:rsid w:val="00FC6438"/>
    <w:rsid w:val="00FC67E9"/>
    <w:rsid w:val="00FC6DF4"/>
    <w:rsid w:val="00FC6E85"/>
    <w:rsid w:val="00FC733E"/>
    <w:rsid w:val="00FC78FE"/>
    <w:rsid w:val="00FC7F89"/>
    <w:rsid w:val="00FD0192"/>
    <w:rsid w:val="00FD0210"/>
    <w:rsid w:val="00FD05E1"/>
    <w:rsid w:val="00FD0905"/>
    <w:rsid w:val="00FD0E3C"/>
    <w:rsid w:val="00FD1487"/>
    <w:rsid w:val="00FD1550"/>
    <w:rsid w:val="00FD196B"/>
    <w:rsid w:val="00FD3BF5"/>
    <w:rsid w:val="00FD40A7"/>
    <w:rsid w:val="00FD47E2"/>
    <w:rsid w:val="00FD5125"/>
    <w:rsid w:val="00FD512F"/>
    <w:rsid w:val="00FD5850"/>
    <w:rsid w:val="00FD6964"/>
    <w:rsid w:val="00FD6E46"/>
    <w:rsid w:val="00FD71C4"/>
    <w:rsid w:val="00FD77F4"/>
    <w:rsid w:val="00FE03A3"/>
    <w:rsid w:val="00FE0A60"/>
    <w:rsid w:val="00FE1E8D"/>
    <w:rsid w:val="00FE23EA"/>
    <w:rsid w:val="00FE2F98"/>
    <w:rsid w:val="00FE3C55"/>
    <w:rsid w:val="00FE3D56"/>
    <w:rsid w:val="00FE4088"/>
    <w:rsid w:val="00FE4611"/>
    <w:rsid w:val="00FE4682"/>
    <w:rsid w:val="00FE46A9"/>
    <w:rsid w:val="00FE4D1A"/>
    <w:rsid w:val="00FE518D"/>
    <w:rsid w:val="00FE5CAA"/>
    <w:rsid w:val="00FE630D"/>
    <w:rsid w:val="00FE6536"/>
    <w:rsid w:val="00FE67A0"/>
    <w:rsid w:val="00FE6AE2"/>
    <w:rsid w:val="00FE6FD9"/>
    <w:rsid w:val="00FE736D"/>
    <w:rsid w:val="00FE7656"/>
    <w:rsid w:val="00FE7A6A"/>
    <w:rsid w:val="00FE7FD8"/>
    <w:rsid w:val="00FF014A"/>
    <w:rsid w:val="00FF0B9C"/>
    <w:rsid w:val="00FF0BFE"/>
    <w:rsid w:val="00FF0E16"/>
    <w:rsid w:val="00FF17FD"/>
    <w:rsid w:val="00FF251E"/>
    <w:rsid w:val="00FF28E1"/>
    <w:rsid w:val="00FF2991"/>
    <w:rsid w:val="00FF2BE2"/>
    <w:rsid w:val="00FF3545"/>
    <w:rsid w:val="00FF3F99"/>
    <w:rsid w:val="00FF4B83"/>
    <w:rsid w:val="00FF54DB"/>
    <w:rsid w:val="00FF6833"/>
    <w:rsid w:val="00FF71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AB194DB"/>
  <w14:defaultImageDpi w14:val="0"/>
  <w15:docId w15:val="{56F1731F-DF27-412F-A498-8C9F3E7C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iPriority="0"/>
    <w:lsdException w:name="annotation text" w:uiPriority="0"/>
    <w:lsdException w:name="header" w:locked="1"/>
    <w:lsdException w:name="caption" w:locked="1" w:semiHidden="1" w:uiPriority="0" w:unhideWhenUsed="1" w:qFormat="1"/>
    <w:lsdException w:name="footnote reference" w:uiPriority="0"/>
    <w:lsdException w:name="annotation reference" w:uiPriority="0"/>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C4C"/>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locked/>
    <w:rsid w:val="008C225D"/>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locked/>
    <w:rsid w:val="00C65E0C"/>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locked/>
    <w:rsid w:val="00E574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rFonts w:ascii="Arial" w:hAnsi="Arial"/>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rFonts w:ascii="Arial" w:hAnsi="Arial"/>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semiHidden/>
    <w:rsid w:val="008609A8"/>
    <w:rPr>
      <w:rFonts w:cs="Times New Roman"/>
      <w:sz w:val="16"/>
      <w:szCs w:val="16"/>
    </w:rPr>
  </w:style>
  <w:style w:type="paragraph" w:styleId="CommentText">
    <w:name w:val="annotation text"/>
    <w:basedOn w:val="Normal"/>
    <w:link w:val="CommentTextChar"/>
    <w:semiHidden/>
    <w:rsid w:val="008609A8"/>
    <w:rPr>
      <w:sz w:val="20"/>
      <w:szCs w:val="20"/>
    </w:rPr>
  </w:style>
  <w:style w:type="character" w:customStyle="1" w:styleId="CommentTextChar">
    <w:name w:val="Comment Text Char"/>
    <w:basedOn w:val="DefaultParagraphFont"/>
    <w:link w:val="CommentText"/>
    <w:semiHidden/>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 w:val="24"/>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Char,FA Fu,Footnote Text Char Char"/>
    <w:basedOn w:val="Normal"/>
    <w:link w:val="FootnoteTextChar"/>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
    <w:basedOn w:val="DefaultParagraphFont"/>
    <w:link w:val="FootnoteText"/>
    <w:locked/>
    <w:rsid w:val="00205382"/>
    <w:rPr>
      <w:rFonts w:ascii="Times New Roman" w:hAnsi="Times New Roman" w:cs="Times New Roman"/>
      <w:lang w:val="en-GB" w:eastAsia="en-US"/>
    </w:rPr>
  </w:style>
  <w:style w:type="character" w:styleId="FootnoteReference">
    <w:name w:val="footnote reference"/>
    <w:aliases w:val="Footnote number,Footnotes refss,4_G"/>
    <w:basedOn w:val="DefaultParagraphFont"/>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 w:val="24"/>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 w:val="24"/>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 w:val="24"/>
      <w:szCs w:val="20"/>
    </w:rPr>
  </w:style>
  <w:style w:type="paragraph" w:customStyle="1" w:styleId="Amain">
    <w:name w:val="A main"/>
    <w:basedOn w:val="Normal"/>
    <w:uiPriority w:val="99"/>
    <w:rsid w:val="003C6037"/>
    <w:pPr>
      <w:numPr>
        <w:ilvl w:val="5"/>
        <w:numId w:val="1"/>
      </w:numPr>
      <w:spacing w:before="140" w:after="0" w:line="240" w:lineRule="auto"/>
      <w:jc w:val="both"/>
      <w:outlineLvl w:val="5"/>
    </w:pPr>
    <w:rPr>
      <w:rFonts w:ascii="Times New Roman" w:hAnsi="Times New Roman"/>
      <w:sz w:val="24"/>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 w:val="24"/>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 w:val="24"/>
      <w:szCs w:val="20"/>
    </w:rPr>
  </w:style>
  <w:style w:type="paragraph" w:customStyle="1" w:styleId="AH5Sec">
    <w:name w:val="A H5 Sec"/>
    <w:basedOn w:val="Normal"/>
    <w:next w:val="Amain"/>
    <w:rsid w:val="003C6037"/>
    <w:pPr>
      <w:keepNext/>
      <w:numPr>
        <w:ilvl w:val="4"/>
        <w:numId w:val="1"/>
      </w:numPr>
      <w:spacing w:before="240" w:after="0" w:line="240" w:lineRule="auto"/>
      <w:outlineLvl w:val="4"/>
    </w:pPr>
    <w:rPr>
      <w:rFonts w:ascii="Arial" w:hAnsi="Arial"/>
      <w:b/>
      <w:sz w:val="24"/>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 w:val="24"/>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 w:val="24"/>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 w:val="24"/>
      <w:szCs w:val="24"/>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8C225D"/>
    <w:rPr>
      <w:rFonts w:ascii="Arial" w:eastAsiaTheme="majorEastAsia" w:hAnsi="Arial" w:cstheme="majorBidi"/>
      <w:b/>
      <w:sz w:val="24"/>
      <w:szCs w:val="26"/>
      <w:lang w:eastAsia="en-US"/>
    </w:rPr>
  </w:style>
  <w:style w:type="character" w:customStyle="1" w:styleId="Heading3Char">
    <w:name w:val="Heading 3 Char"/>
    <w:basedOn w:val="DefaultParagraphFont"/>
    <w:link w:val="Heading3"/>
    <w:rsid w:val="00C65E0C"/>
    <w:rPr>
      <w:rFonts w:ascii="Arial" w:eastAsiaTheme="majorEastAsia" w:hAnsi="Arial" w:cstheme="majorBidi"/>
      <w:b/>
      <w:sz w:val="24"/>
      <w:szCs w:val="24"/>
      <w:lang w:eastAsia="en-US"/>
    </w:rPr>
  </w:style>
  <w:style w:type="character" w:customStyle="1" w:styleId="Heading4Char">
    <w:name w:val="Heading 4 Char"/>
    <w:basedOn w:val="DefaultParagraphFont"/>
    <w:link w:val="Heading4"/>
    <w:semiHidden/>
    <w:rsid w:val="00E574DD"/>
    <w:rPr>
      <w:rFonts w:asciiTheme="majorHAnsi" w:eastAsiaTheme="majorEastAsia" w:hAnsiTheme="majorHAnsi" w:cstheme="majorBidi"/>
      <w:i/>
      <w:iCs/>
      <w:color w:val="365F9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7184">
      <w:bodyDiv w:val="1"/>
      <w:marLeft w:val="0"/>
      <w:marRight w:val="0"/>
      <w:marTop w:val="0"/>
      <w:marBottom w:val="0"/>
      <w:divBdr>
        <w:top w:val="none" w:sz="0" w:space="0" w:color="auto"/>
        <w:left w:val="none" w:sz="0" w:space="0" w:color="auto"/>
        <w:bottom w:val="none" w:sz="0" w:space="0" w:color="auto"/>
        <w:right w:val="none" w:sz="0" w:space="0" w:color="auto"/>
      </w:divBdr>
    </w:div>
    <w:div w:id="223833105">
      <w:bodyDiv w:val="1"/>
      <w:marLeft w:val="0"/>
      <w:marRight w:val="0"/>
      <w:marTop w:val="0"/>
      <w:marBottom w:val="0"/>
      <w:divBdr>
        <w:top w:val="none" w:sz="0" w:space="0" w:color="auto"/>
        <w:left w:val="none" w:sz="0" w:space="0" w:color="auto"/>
        <w:bottom w:val="none" w:sz="0" w:space="0" w:color="auto"/>
        <w:right w:val="none" w:sz="0" w:space="0" w:color="auto"/>
      </w:divBdr>
    </w:div>
    <w:div w:id="254630560">
      <w:bodyDiv w:val="1"/>
      <w:marLeft w:val="0"/>
      <w:marRight w:val="0"/>
      <w:marTop w:val="0"/>
      <w:marBottom w:val="0"/>
      <w:divBdr>
        <w:top w:val="none" w:sz="0" w:space="0" w:color="auto"/>
        <w:left w:val="none" w:sz="0" w:space="0" w:color="auto"/>
        <w:bottom w:val="none" w:sz="0" w:space="0" w:color="auto"/>
        <w:right w:val="none" w:sz="0" w:space="0" w:color="auto"/>
      </w:divBdr>
      <w:divsChild>
        <w:div w:id="979067778">
          <w:marLeft w:val="0"/>
          <w:marRight w:val="0"/>
          <w:marTop w:val="0"/>
          <w:marBottom w:val="0"/>
          <w:divBdr>
            <w:top w:val="none" w:sz="0" w:space="0" w:color="auto"/>
            <w:left w:val="none" w:sz="0" w:space="0" w:color="auto"/>
            <w:bottom w:val="none" w:sz="0" w:space="0" w:color="auto"/>
            <w:right w:val="none" w:sz="0" w:space="0" w:color="auto"/>
          </w:divBdr>
        </w:div>
        <w:div w:id="180048809">
          <w:marLeft w:val="0"/>
          <w:marRight w:val="0"/>
          <w:marTop w:val="0"/>
          <w:marBottom w:val="0"/>
          <w:divBdr>
            <w:top w:val="none" w:sz="0" w:space="0" w:color="auto"/>
            <w:left w:val="none" w:sz="0" w:space="0" w:color="auto"/>
            <w:bottom w:val="none" w:sz="0" w:space="0" w:color="auto"/>
            <w:right w:val="none" w:sz="0" w:space="0" w:color="auto"/>
          </w:divBdr>
        </w:div>
      </w:divsChild>
    </w:div>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599293537">
      <w:bodyDiv w:val="1"/>
      <w:marLeft w:val="0"/>
      <w:marRight w:val="0"/>
      <w:marTop w:val="0"/>
      <w:marBottom w:val="0"/>
      <w:divBdr>
        <w:top w:val="none" w:sz="0" w:space="0" w:color="auto"/>
        <w:left w:val="none" w:sz="0" w:space="0" w:color="auto"/>
        <w:bottom w:val="none" w:sz="0" w:space="0" w:color="auto"/>
        <w:right w:val="none" w:sz="0" w:space="0" w:color="auto"/>
      </w:divBdr>
      <w:divsChild>
        <w:div w:id="112670966">
          <w:marLeft w:val="0"/>
          <w:marRight w:val="0"/>
          <w:marTop w:val="0"/>
          <w:marBottom w:val="0"/>
          <w:divBdr>
            <w:top w:val="none" w:sz="0" w:space="0" w:color="auto"/>
            <w:left w:val="none" w:sz="0" w:space="0" w:color="auto"/>
            <w:bottom w:val="none" w:sz="0" w:space="0" w:color="auto"/>
            <w:right w:val="none" w:sz="0" w:space="0" w:color="auto"/>
          </w:divBdr>
        </w:div>
        <w:div w:id="1542673508">
          <w:marLeft w:val="0"/>
          <w:marRight w:val="0"/>
          <w:marTop w:val="0"/>
          <w:marBottom w:val="0"/>
          <w:divBdr>
            <w:top w:val="none" w:sz="0" w:space="0" w:color="auto"/>
            <w:left w:val="none" w:sz="0" w:space="0" w:color="auto"/>
            <w:bottom w:val="none" w:sz="0" w:space="0" w:color="auto"/>
            <w:right w:val="none" w:sz="0" w:space="0" w:color="auto"/>
          </w:divBdr>
        </w:div>
      </w:divsChild>
    </w:div>
    <w:div w:id="686753786">
      <w:bodyDiv w:val="1"/>
      <w:marLeft w:val="0"/>
      <w:marRight w:val="0"/>
      <w:marTop w:val="0"/>
      <w:marBottom w:val="0"/>
      <w:divBdr>
        <w:top w:val="none" w:sz="0" w:space="0" w:color="auto"/>
        <w:left w:val="none" w:sz="0" w:space="0" w:color="auto"/>
        <w:bottom w:val="none" w:sz="0" w:space="0" w:color="auto"/>
        <w:right w:val="none" w:sz="0" w:space="0" w:color="auto"/>
      </w:divBdr>
      <w:divsChild>
        <w:div w:id="1979801810">
          <w:marLeft w:val="0"/>
          <w:marRight w:val="0"/>
          <w:marTop w:val="0"/>
          <w:marBottom w:val="0"/>
          <w:divBdr>
            <w:top w:val="none" w:sz="0" w:space="0" w:color="auto"/>
            <w:left w:val="none" w:sz="0" w:space="0" w:color="auto"/>
            <w:bottom w:val="none" w:sz="0" w:space="0" w:color="auto"/>
            <w:right w:val="none" w:sz="0" w:space="0" w:color="auto"/>
          </w:divBdr>
        </w:div>
        <w:div w:id="95517405">
          <w:marLeft w:val="0"/>
          <w:marRight w:val="0"/>
          <w:marTop w:val="0"/>
          <w:marBottom w:val="0"/>
          <w:divBdr>
            <w:top w:val="none" w:sz="0" w:space="0" w:color="auto"/>
            <w:left w:val="none" w:sz="0" w:space="0" w:color="auto"/>
            <w:bottom w:val="none" w:sz="0" w:space="0" w:color="auto"/>
            <w:right w:val="none" w:sz="0" w:space="0" w:color="auto"/>
          </w:divBdr>
        </w:div>
        <w:div w:id="514460440">
          <w:marLeft w:val="0"/>
          <w:marRight w:val="0"/>
          <w:marTop w:val="0"/>
          <w:marBottom w:val="0"/>
          <w:divBdr>
            <w:top w:val="none" w:sz="0" w:space="0" w:color="auto"/>
            <w:left w:val="none" w:sz="0" w:space="0" w:color="auto"/>
            <w:bottom w:val="none" w:sz="0" w:space="0" w:color="auto"/>
            <w:right w:val="none" w:sz="0" w:space="0" w:color="auto"/>
          </w:divBdr>
        </w:div>
        <w:div w:id="469254840">
          <w:marLeft w:val="0"/>
          <w:marRight w:val="0"/>
          <w:marTop w:val="0"/>
          <w:marBottom w:val="0"/>
          <w:divBdr>
            <w:top w:val="none" w:sz="0" w:space="0" w:color="auto"/>
            <w:left w:val="none" w:sz="0" w:space="0" w:color="auto"/>
            <w:bottom w:val="none" w:sz="0" w:space="0" w:color="auto"/>
            <w:right w:val="none" w:sz="0" w:space="0" w:color="auto"/>
          </w:divBdr>
        </w:div>
      </w:divsChild>
    </w:div>
    <w:div w:id="711342153">
      <w:bodyDiv w:val="1"/>
      <w:marLeft w:val="0"/>
      <w:marRight w:val="0"/>
      <w:marTop w:val="0"/>
      <w:marBottom w:val="0"/>
      <w:divBdr>
        <w:top w:val="none" w:sz="0" w:space="0" w:color="auto"/>
        <w:left w:val="none" w:sz="0" w:space="0" w:color="auto"/>
        <w:bottom w:val="none" w:sz="0" w:space="0" w:color="auto"/>
        <w:right w:val="none" w:sz="0" w:space="0" w:color="auto"/>
      </w:divBdr>
    </w:div>
    <w:div w:id="786392865">
      <w:bodyDiv w:val="1"/>
      <w:marLeft w:val="0"/>
      <w:marRight w:val="0"/>
      <w:marTop w:val="0"/>
      <w:marBottom w:val="0"/>
      <w:divBdr>
        <w:top w:val="none" w:sz="0" w:space="0" w:color="auto"/>
        <w:left w:val="none" w:sz="0" w:space="0" w:color="auto"/>
        <w:bottom w:val="none" w:sz="0" w:space="0" w:color="auto"/>
        <w:right w:val="none" w:sz="0" w:space="0" w:color="auto"/>
      </w:divBdr>
    </w:div>
    <w:div w:id="885213961">
      <w:bodyDiv w:val="1"/>
      <w:marLeft w:val="0"/>
      <w:marRight w:val="0"/>
      <w:marTop w:val="0"/>
      <w:marBottom w:val="0"/>
      <w:divBdr>
        <w:top w:val="none" w:sz="0" w:space="0" w:color="auto"/>
        <w:left w:val="none" w:sz="0" w:space="0" w:color="auto"/>
        <w:bottom w:val="none" w:sz="0" w:space="0" w:color="auto"/>
        <w:right w:val="none" w:sz="0" w:space="0" w:color="auto"/>
      </w:divBdr>
      <w:divsChild>
        <w:div w:id="1884751164">
          <w:marLeft w:val="0"/>
          <w:marRight w:val="0"/>
          <w:marTop w:val="0"/>
          <w:marBottom w:val="0"/>
          <w:divBdr>
            <w:top w:val="none" w:sz="0" w:space="0" w:color="auto"/>
            <w:left w:val="none" w:sz="0" w:space="0" w:color="auto"/>
            <w:bottom w:val="none" w:sz="0" w:space="0" w:color="auto"/>
            <w:right w:val="none" w:sz="0" w:space="0" w:color="auto"/>
          </w:divBdr>
        </w:div>
        <w:div w:id="1748574444">
          <w:marLeft w:val="0"/>
          <w:marRight w:val="0"/>
          <w:marTop w:val="0"/>
          <w:marBottom w:val="0"/>
          <w:divBdr>
            <w:top w:val="none" w:sz="0" w:space="0" w:color="auto"/>
            <w:left w:val="none" w:sz="0" w:space="0" w:color="auto"/>
            <w:bottom w:val="none" w:sz="0" w:space="0" w:color="auto"/>
            <w:right w:val="none" w:sz="0" w:space="0" w:color="auto"/>
          </w:divBdr>
        </w:div>
        <w:div w:id="2128887390">
          <w:marLeft w:val="0"/>
          <w:marRight w:val="0"/>
          <w:marTop w:val="0"/>
          <w:marBottom w:val="0"/>
          <w:divBdr>
            <w:top w:val="none" w:sz="0" w:space="0" w:color="auto"/>
            <w:left w:val="none" w:sz="0" w:space="0" w:color="auto"/>
            <w:bottom w:val="none" w:sz="0" w:space="0" w:color="auto"/>
            <w:right w:val="none" w:sz="0" w:space="0" w:color="auto"/>
          </w:divBdr>
        </w:div>
        <w:div w:id="742220094">
          <w:marLeft w:val="0"/>
          <w:marRight w:val="0"/>
          <w:marTop w:val="0"/>
          <w:marBottom w:val="0"/>
          <w:divBdr>
            <w:top w:val="none" w:sz="0" w:space="0" w:color="auto"/>
            <w:left w:val="none" w:sz="0" w:space="0" w:color="auto"/>
            <w:bottom w:val="none" w:sz="0" w:space="0" w:color="auto"/>
            <w:right w:val="none" w:sz="0" w:space="0" w:color="auto"/>
          </w:divBdr>
        </w:div>
        <w:div w:id="930578112">
          <w:marLeft w:val="0"/>
          <w:marRight w:val="0"/>
          <w:marTop w:val="0"/>
          <w:marBottom w:val="0"/>
          <w:divBdr>
            <w:top w:val="none" w:sz="0" w:space="0" w:color="auto"/>
            <w:left w:val="none" w:sz="0" w:space="0" w:color="auto"/>
            <w:bottom w:val="none" w:sz="0" w:space="0" w:color="auto"/>
            <w:right w:val="none" w:sz="0" w:space="0" w:color="auto"/>
          </w:divBdr>
        </w:div>
      </w:divsChild>
    </w:div>
    <w:div w:id="1099332369">
      <w:bodyDiv w:val="1"/>
      <w:marLeft w:val="0"/>
      <w:marRight w:val="0"/>
      <w:marTop w:val="0"/>
      <w:marBottom w:val="0"/>
      <w:divBdr>
        <w:top w:val="none" w:sz="0" w:space="0" w:color="auto"/>
        <w:left w:val="none" w:sz="0" w:space="0" w:color="auto"/>
        <w:bottom w:val="none" w:sz="0" w:space="0" w:color="auto"/>
        <w:right w:val="none" w:sz="0" w:space="0" w:color="auto"/>
      </w:divBdr>
    </w:div>
    <w:div w:id="1150557657">
      <w:bodyDiv w:val="1"/>
      <w:marLeft w:val="0"/>
      <w:marRight w:val="0"/>
      <w:marTop w:val="0"/>
      <w:marBottom w:val="0"/>
      <w:divBdr>
        <w:top w:val="none" w:sz="0" w:space="0" w:color="auto"/>
        <w:left w:val="none" w:sz="0" w:space="0" w:color="auto"/>
        <w:bottom w:val="none" w:sz="0" w:space="0" w:color="auto"/>
        <w:right w:val="none" w:sz="0" w:space="0" w:color="auto"/>
      </w:divBdr>
    </w:div>
    <w:div w:id="1235702896">
      <w:bodyDiv w:val="1"/>
      <w:marLeft w:val="0"/>
      <w:marRight w:val="0"/>
      <w:marTop w:val="0"/>
      <w:marBottom w:val="0"/>
      <w:divBdr>
        <w:top w:val="none" w:sz="0" w:space="0" w:color="auto"/>
        <w:left w:val="none" w:sz="0" w:space="0" w:color="auto"/>
        <w:bottom w:val="none" w:sz="0" w:space="0" w:color="auto"/>
        <w:right w:val="none" w:sz="0" w:space="0" w:color="auto"/>
      </w:divBdr>
    </w:div>
    <w:div w:id="1251238587">
      <w:bodyDiv w:val="1"/>
      <w:marLeft w:val="0"/>
      <w:marRight w:val="0"/>
      <w:marTop w:val="0"/>
      <w:marBottom w:val="0"/>
      <w:divBdr>
        <w:top w:val="none" w:sz="0" w:space="0" w:color="auto"/>
        <w:left w:val="none" w:sz="0" w:space="0" w:color="auto"/>
        <w:bottom w:val="none" w:sz="0" w:space="0" w:color="auto"/>
        <w:right w:val="none" w:sz="0" w:space="0" w:color="auto"/>
      </w:divBdr>
    </w:div>
    <w:div w:id="1347708109">
      <w:bodyDiv w:val="1"/>
      <w:marLeft w:val="0"/>
      <w:marRight w:val="0"/>
      <w:marTop w:val="0"/>
      <w:marBottom w:val="0"/>
      <w:divBdr>
        <w:top w:val="none" w:sz="0" w:space="0" w:color="auto"/>
        <w:left w:val="none" w:sz="0" w:space="0" w:color="auto"/>
        <w:bottom w:val="none" w:sz="0" w:space="0" w:color="auto"/>
        <w:right w:val="none" w:sz="0" w:space="0" w:color="auto"/>
      </w:divBdr>
    </w:div>
    <w:div w:id="1493061655">
      <w:bodyDiv w:val="1"/>
      <w:marLeft w:val="0"/>
      <w:marRight w:val="0"/>
      <w:marTop w:val="0"/>
      <w:marBottom w:val="0"/>
      <w:divBdr>
        <w:top w:val="none" w:sz="0" w:space="0" w:color="auto"/>
        <w:left w:val="none" w:sz="0" w:space="0" w:color="auto"/>
        <w:bottom w:val="none" w:sz="0" w:space="0" w:color="auto"/>
        <w:right w:val="none" w:sz="0" w:space="0" w:color="auto"/>
      </w:divBdr>
    </w:div>
    <w:div w:id="1597471540">
      <w:bodyDiv w:val="1"/>
      <w:marLeft w:val="0"/>
      <w:marRight w:val="0"/>
      <w:marTop w:val="0"/>
      <w:marBottom w:val="0"/>
      <w:divBdr>
        <w:top w:val="none" w:sz="0" w:space="0" w:color="auto"/>
        <w:left w:val="none" w:sz="0" w:space="0" w:color="auto"/>
        <w:bottom w:val="none" w:sz="0" w:space="0" w:color="auto"/>
        <w:right w:val="none" w:sz="0" w:space="0" w:color="auto"/>
      </w:divBdr>
    </w:div>
    <w:div w:id="1662346248">
      <w:bodyDiv w:val="1"/>
      <w:marLeft w:val="0"/>
      <w:marRight w:val="0"/>
      <w:marTop w:val="0"/>
      <w:marBottom w:val="0"/>
      <w:divBdr>
        <w:top w:val="none" w:sz="0" w:space="0" w:color="auto"/>
        <w:left w:val="none" w:sz="0" w:space="0" w:color="auto"/>
        <w:bottom w:val="none" w:sz="0" w:space="0" w:color="auto"/>
        <w:right w:val="none" w:sz="0" w:space="0" w:color="auto"/>
      </w:divBdr>
    </w:div>
    <w:div w:id="1763262712">
      <w:bodyDiv w:val="1"/>
      <w:marLeft w:val="0"/>
      <w:marRight w:val="0"/>
      <w:marTop w:val="0"/>
      <w:marBottom w:val="0"/>
      <w:divBdr>
        <w:top w:val="none" w:sz="0" w:space="0" w:color="auto"/>
        <w:left w:val="none" w:sz="0" w:space="0" w:color="auto"/>
        <w:bottom w:val="none" w:sz="0" w:space="0" w:color="auto"/>
        <w:right w:val="none" w:sz="0" w:space="0" w:color="auto"/>
      </w:divBdr>
    </w:div>
    <w:div w:id="1770082773">
      <w:bodyDiv w:val="1"/>
      <w:marLeft w:val="0"/>
      <w:marRight w:val="0"/>
      <w:marTop w:val="0"/>
      <w:marBottom w:val="0"/>
      <w:divBdr>
        <w:top w:val="none" w:sz="0" w:space="0" w:color="auto"/>
        <w:left w:val="none" w:sz="0" w:space="0" w:color="auto"/>
        <w:bottom w:val="none" w:sz="0" w:space="0" w:color="auto"/>
        <w:right w:val="none" w:sz="0" w:space="0" w:color="auto"/>
      </w:divBdr>
    </w:div>
    <w:div w:id="1817721822">
      <w:bodyDiv w:val="1"/>
      <w:marLeft w:val="0"/>
      <w:marRight w:val="0"/>
      <w:marTop w:val="0"/>
      <w:marBottom w:val="0"/>
      <w:divBdr>
        <w:top w:val="none" w:sz="0" w:space="0" w:color="auto"/>
        <w:left w:val="none" w:sz="0" w:space="0" w:color="auto"/>
        <w:bottom w:val="none" w:sz="0" w:space="0" w:color="auto"/>
        <w:right w:val="none" w:sz="0" w:space="0" w:color="auto"/>
      </w:divBdr>
    </w:div>
    <w:div w:id="1924413203">
      <w:bodyDiv w:val="1"/>
      <w:marLeft w:val="0"/>
      <w:marRight w:val="0"/>
      <w:marTop w:val="0"/>
      <w:marBottom w:val="0"/>
      <w:divBdr>
        <w:top w:val="none" w:sz="0" w:space="0" w:color="auto"/>
        <w:left w:val="none" w:sz="0" w:space="0" w:color="auto"/>
        <w:bottom w:val="none" w:sz="0" w:space="0" w:color="auto"/>
        <w:right w:val="none" w:sz="0" w:space="0" w:color="auto"/>
      </w:divBdr>
      <w:divsChild>
        <w:div w:id="1426999744">
          <w:marLeft w:val="0"/>
          <w:marRight w:val="0"/>
          <w:marTop w:val="0"/>
          <w:marBottom w:val="0"/>
          <w:divBdr>
            <w:top w:val="none" w:sz="0" w:space="0" w:color="auto"/>
            <w:left w:val="none" w:sz="0" w:space="0" w:color="auto"/>
            <w:bottom w:val="none" w:sz="0" w:space="0" w:color="auto"/>
            <w:right w:val="none" w:sz="0" w:space="0" w:color="auto"/>
          </w:divBdr>
        </w:div>
      </w:divsChild>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67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56CA01-BAF0-4FD2-8DC6-AECF28A89AAA}">
  <ds:schemaRefs>
    <ds:schemaRef ds:uri="http://schemas.openxmlformats.org/officeDocument/2006/bibliography"/>
  </ds:schemaRefs>
</ds:datastoreItem>
</file>

<file path=customXml/itemProps2.xml><?xml version="1.0" encoding="utf-8"?>
<ds:datastoreItem xmlns:ds="http://schemas.openxmlformats.org/officeDocument/2006/customXml" ds:itemID="{D0AB264A-8E55-425F-9A9B-39DB0BAFC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5210</Words>
  <Characters>26912</Characters>
  <Application>Microsoft Office Word</Application>
  <DocSecurity>0</DocSecurity>
  <Lines>538</Lines>
  <Paragraphs>188</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Senior Practitioner Amendment Bill 2019, Senior Practitioner Act 2018, restrictive practice</cp:keywords>
  <dc:description/>
  <cp:lastModifiedBy>Moxon, KarenL</cp:lastModifiedBy>
  <cp:revision>4</cp:revision>
  <cp:lastPrinted>2019-05-13T07:51:00Z</cp:lastPrinted>
  <dcterms:created xsi:type="dcterms:W3CDTF">2020-06-18T01:00:00Z</dcterms:created>
  <dcterms:modified xsi:type="dcterms:W3CDTF">2020-06-18T01:00:00Z</dcterms:modified>
</cp:coreProperties>
</file>