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09FEF6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14:paraId="6E8713C2" w14:textId="2AD552D8" w:rsidR="00C17FAB" w:rsidRDefault="00FE61BA">
      <w:pPr>
        <w:pStyle w:val="Billname"/>
        <w:spacing w:before="700"/>
      </w:pPr>
      <w:r>
        <w:t>Civil Law</w:t>
      </w:r>
      <w:r w:rsidR="00FD75CE">
        <w:t xml:space="preserve"> (</w:t>
      </w:r>
      <w:r>
        <w:t>Sale of Residential Property) Amendment Regulation 2020</w:t>
      </w:r>
      <w:r w:rsidR="00FD75CE">
        <w:t xml:space="preserve"> </w:t>
      </w:r>
      <w:r w:rsidR="00C353F9">
        <w:t>(No 1)</w:t>
      </w:r>
    </w:p>
    <w:p w14:paraId="4F0DE500" w14:textId="55E6E1C9" w:rsidR="00C17FAB" w:rsidRDefault="008946B7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Subordinate law SL</w:t>
      </w:r>
      <w:r w:rsidR="00FE61BA">
        <w:rPr>
          <w:rFonts w:ascii="Arial" w:hAnsi="Arial" w:cs="Arial"/>
          <w:b/>
          <w:bCs/>
        </w:rPr>
        <w:t>2020</w:t>
      </w:r>
      <w:r w:rsidR="00C17FAB">
        <w:rPr>
          <w:rFonts w:ascii="Arial" w:hAnsi="Arial" w:cs="Arial"/>
          <w:b/>
          <w:bCs/>
        </w:rPr>
        <w:t>–</w:t>
      </w:r>
      <w:r w:rsidR="00EA3E2F">
        <w:rPr>
          <w:rFonts w:ascii="Arial" w:hAnsi="Arial" w:cs="Arial"/>
          <w:b/>
          <w:bCs/>
        </w:rPr>
        <w:t>42</w:t>
      </w:r>
    </w:p>
    <w:p w14:paraId="6316FDA6" w14:textId="77777777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040DC28B" w14:textId="1036D3DF" w:rsidR="00C17FAB" w:rsidRPr="00C8039B" w:rsidRDefault="00FE61BA" w:rsidP="00DA3B00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Civil Law (Sale of Residential Property) Act 2003,</w:t>
      </w:r>
      <w:r w:rsidR="00C8039B">
        <w:rPr>
          <w:rFonts w:cs="Arial"/>
          <w:sz w:val="20"/>
        </w:rPr>
        <w:t xml:space="preserve"> s </w:t>
      </w:r>
      <w:r w:rsidR="00DB76B0">
        <w:rPr>
          <w:rFonts w:cs="Arial"/>
          <w:sz w:val="20"/>
        </w:rPr>
        <w:t>9 (1) (k)</w:t>
      </w:r>
      <w:r w:rsidR="00FD1FCF">
        <w:rPr>
          <w:rFonts w:cs="Arial"/>
          <w:sz w:val="20"/>
        </w:rPr>
        <w:t xml:space="preserve"> </w:t>
      </w:r>
      <w:r w:rsidR="00C8039B">
        <w:rPr>
          <w:rFonts w:cs="Arial"/>
          <w:sz w:val="20"/>
        </w:rPr>
        <w:t>(</w:t>
      </w:r>
      <w:r w:rsidR="00DB76B0">
        <w:rPr>
          <w:rFonts w:cs="Arial"/>
          <w:sz w:val="20"/>
        </w:rPr>
        <w:t xml:space="preserve">Meaning of </w:t>
      </w:r>
      <w:r w:rsidR="00DB76B0">
        <w:rPr>
          <w:rFonts w:cs="Arial"/>
          <w:i/>
          <w:iCs/>
          <w:sz w:val="20"/>
        </w:rPr>
        <w:t>required documents</w:t>
      </w:r>
      <w:r w:rsidR="00C8039B">
        <w:rPr>
          <w:rFonts w:cs="Arial"/>
          <w:sz w:val="20"/>
        </w:rPr>
        <w:t>)</w:t>
      </w:r>
    </w:p>
    <w:p w14:paraId="1EECFDEE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04D6461E" w14:textId="77777777" w:rsidR="00C17FAB" w:rsidRDefault="00C17FAB">
      <w:pPr>
        <w:pStyle w:val="N-line3"/>
        <w:pBdr>
          <w:bottom w:val="none" w:sz="0" w:space="0" w:color="auto"/>
        </w:pBdr>
      </w:pPr>
    </w:p>
    <w:p w14:paraId="2B4C9849" w14:textId="3B6A2A6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p w14:paraId="381DC994" w14:textId="3C7DBD84" w:rsidR="00073B99" w:rsidRPr="00073B99" w:rsidRDefault="00073B99" w:rsidP="00073B99">
      <w:r>
        <w:t xml:space="preserve">The </w:t>
      </w:r>
      <w:r>
        <w:rPr>
          <w:i/>
          <w:iCs/>
        </w:rPr>
        <w:t>Civil Law (Sale of Residential Property) Amendment Regulation 2020</w:t>
      </w:r>
      <w:r w:rsidR="00C353F9">
        <w:rPr>
          <w:i/>
          <w:iCs/>
        </w:rPr>
        <w:t xml:space="preserve"> (No 1)</w:t>
      </w:r>
      <w:r>
        <w:t xml:space="preserve"> (the Regulation) makes </w:t>
      </w:r>
      <w:r w:rsidR="00856948">
        <w:t xml:space="preserve">several </w:t>
      </w:r>
      <w:r>
        <w:t xml:space="preserve">minor amendments to the </w:t>
      </w:r>
      <w:r>
        <w:rPr>
          <w:i/>
          <w:iCs/>
        </w:rPr>
        <w:t xml:space="preserve">Civil Law (Sale of Residential Property) Regulation 2004 </w:t>
      </w:r>
      <w:r>
        <w:t>regarding previous amendments relating to adaptable housing.</w:t>
      </w:r>
    </w:p>
    <w:p w14:paraId="2A652DE0" w14:textId="77777777" w:rsidR="00073B99" w:rsidRDefault="00073B99" w:rsidP="00073B99"/>
    <w:bookmarkEnd w:id="0"/>
    <w:p w14:paraId="0348B06A" w14:textId="48023DB6" w:rsidR="00D17692" w:rsidRDefault="00FA3009" w:rsidP="00FA3009">
      <w:r>
        <w:t>Section 6</w:t>
      </w:r>
      <w:r w:rsidR="00D17692">
        <w:t>(1)</w:t>
      </w:r>
      <w:r>
        <w:t xml:space="preserve"> of the </w:t>
      </w:r>
      <w:r w:rsidR="00D17692">
        <w:t xml:space="preserve">Regulation provides that section 47(6) of the </w:t>
      </w:r>
      <w:r w:rsidR="00D17692">
        <w:rPr>
          <w:i/>
          <w:iCs/>
        </w:rPr>
        <w:t xml:space="preserve">Legislation Act 2001 </w:t>
      </w:r>
      <w:r w:rsidR="00D17692">
        <w:t xml:space="preserve">does not apply to </w:t>
      </w:r>
      <w:r w:rsidR="007313A8">
        <w:t xml:space="preserve">Australian </w:t>
      </w:r>
      <w:r w:rsidR="00D17692">
        <w:t>s</w:t>
      </w:r>
      <w:r w:rsidR="007313A8">
        <w:t>tandard</w:t>
      </w:r>
      <w:r w:rsidR="00D17692">
        <w:t xml:space="preserve"> </w:t>
      </w:r>
      <w:r w:rsidR="007313A8">
        <w:t>AS 4299-1995</w:t>
      </w:r>
      <w:r w:rsidR="00D17692">
        <w:t xml:space="preserve">, in addition to the Australian standards </w:t>
      </w:r>
      <w:r w:rsidR="00C45D13">
        <w:t xml:space="preserve">currently </w:t>
      </w:r>
      <w:r w:rsidR="00D17692">
        <w:t>specified in section 6. Section 6(2) requires the director-general to make a copy of the Australian standard available for inspection by the public free of charge.</w:t>
      </w:r>
    </w:p>
    <w:p w14:paraId="3F39774B" w14:textId="77777777" w:rsidR="00D17692" w:rsidRDefault="00D17692" w:rsidP="00FA3009"/>
    <w:p w14:paraId="26A3A25D" w14:textId="30ECAEB9" w:rsidR="00D85EE2" w:rsidRDefault="00D2564C" w:rsidP="00D2564C">
      <w:pPr>
        <w:shd w:val="clear" w:color="auto" w:fill="FFFFFF"/>
      </w:pPr>
      <w:r>
        <w:t xml:space="preserve">Section 6A of the </w:t>
      </w:r>
      <w:r>
        <w:rPr>
          <w:i/>
          <w:iCs/>
        </w:rPr>
        <w:t xml:space="preserve">Civil Law (Sale of Residential Property) Regulation 2004 </w:t>
      </w:r>
      <w:r>
        <w:t xml:space="preserve">defines an adaptable housing dwelling as a dwelling that complies with </w:t>
      </w:r>
      <w:r w:rsidR="00446376">
        <w:t xml:space="preserve">Australian Standard AS 4299-1995 (Adaptable Housing). </w:t>
      </w:r>
      <w:r w:rsidR="00D85EE2">
        <w:t xml:space="preserve">Under section 10AA of the </w:t>
      </w:r>
      <w:r w:rsidR="00D85EE2">
        <w:rPr>
          <w:i/>
          <w:iCs/>
        </w:rPr>
        <w:t xml:space="preserve">Civil Law (Sale of Residential Property) Regulation 2004, </w:t>
      </w:r>
      <w:r w:rsidR="00D85EE2">
        <w:t>drawings and plans in relation to a sale of a unit must comply with Australian Standard AS 4299-1995 (Adaptable Housing).</w:t>
      </w:r>
    </w:p>
    <w:p w14:paraId="047D75CE" w14:textId="77777777" w:rsidR="00D85EE2" w:rsidRDefault="00D85EE2" w:rsidP="00D2564C">
      <w:pPr>
        <w:shd w:val="clear" w:color="auto" w:fill="FFFFFF"/>
      </w:pPr>
    </w:p>
    <w:p w14:paraId="68BF8C82" w14:textId="19065266" w:rsidR="00D2564C" w:rsidRDefault="00D85EE2" w:rsidP="00D2564C">
      <w:pPr>
        <w:shd w:val="clear" w:color="auto" w:fill="FFFFFF"/>
      </w:pPr>
      <w:r>
        <w:t>Both these sections have been amended to refer to the Australian standard “</w:t>
      </w:r>
      <w:r w:rsidR="00913BB0">
        <w:t>as in force from time to time.</w:t>
      </w:r>
      <w:r>
        <w:t xml:space="preserve">” </w:t>
      </w:r>
      <w:r w:rsidR="00913BB0">
        <w:t xml:space="preserve">This amendment </w:t>
      </w:r>
      <w:r w:rsidR="00347534">
        <w:t xml:space="preserve">makes it clear that AS 4299-1995, or any future amended version of the standard applies, </w:t>
      </w:r>
      <w:r w:rsidR="00446376">
        <w:t>improv</w:t>
      </w:r>
      <w:r w:rsidR="00347534">
        <w:t>ing</w:t>
      </w:r>
      <w:r w:rsidR="00446376">
        <w:t xml:space="preserve"> the flexibility of the definition of adaptable housing</w:t>
      </w:r>
      <w:r w:rsidR="00913BB0">
        <w:t>.</w:t>
      </w:r>
    </w:p>
    <w:sectPr w:rsidR="00D2564C" w:rsidSect="007346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984E48" w14:textId="77777777" w:rsidR="00D018D5" w:rsidRDefault="00D018D5" w:rsidP="00C17FAB">
      <w:r>
        <w:separator/>
      </w:r>
    </w:p>
  </w:endnote>
  <w:endnote w:type="continuationSeparator" w:id="0">
    <w:p w14:paraId="06650C6D" w14:textId="77777777" w:rsidR="00D018D5" w:rsidRDefault="00D018D5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A6E4" w14:textId="77777777" w:rsidR="00DA3B00" w:rsidRDefault="00DA3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71EE6" w14:textId="1C388CB2" w:rsidR="00DA3B00" w:rsidRPr="00B465EA" w:rsidRDefault="00B465EA" w:rsidP="00B465EA">
    <w:pPr>
      <w:pStyle w:val="Footer"/>
      <w:jc w:val="center"/>
      <w:rPr>
        <w:rFonts w:cs="Arial"/>
        <w:sz w:val="14"/>
      </w:rPr>
    </w:pPr>
    <w:r w:rsidRPr="00B465EA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673BA" w14:textId="77777777" w:rsidR="00DA3B00" w:rsidRDefault="00DA3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3E364C" w14:textId="77777777" w:rsidR="00D018D5" w:rsidRDefault="00D018D5" w:rsidP="00C17FAB">
      <w:r>
        <w:separator/>
      </w:r>
    </w:p>
  </w:footnote>
  <w:footnote w:type="continuationSeparator" w:id="0">
    <w:p w14:paraId="42A7D154" w14:textId="77777777" w:rsidR="00D018D5" w:rsidRDefault="00D018D5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5856C" w14:textId="77777777" w:rsidR="00DA3B00" w:rsidRDefault="00DA3B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74F03" w14:textId="77777777" w:rsidR="00DA3B00" w:rsidRDefault="00DA3B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ED083F" w14:textId="77777777" w:rsidR="00DA3B00" w:rsidRDefault="00DA3B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60"/>
    <w:rsid w:val="00073B99"/>
    <w:rsid w:val="002D7C60"/>
    <w:rsid w:val="00347534"/>
    <w:rsid w:val="003C7E80"/>
    <w:rsid w:val="00446376"/>
    <w:rsid w:val="004941B0"/>
    <w:rsid w:val="005A3156"/>
    <w:rsid w:val="00634F6F"/>
    <w:rsid w:val="007313A8"/>
    <w:rsid w:val="007346AC"/>
    <w:rsid w:val="007608C8"/>
    <w:rsid w:val="0081106C"/>
    <w:rsid w:val="00856948"/>
    <w:rsid w:val="00866BCA"/>
    <w:rsid w:val="008946B7"/>
    <w:rsid w:val="00913BB0"/>
    <w:rsid w:val="00917E68"/>
    <w:rsid w:val="009508A5"/>
    <w:rsid w:val="009C7038"/>
    <w:rsid w:val="00B465EA"/>
    <w:rsid w:val="00B600AB"/>
    <w:rsid w:val="00B848B0"/>
    <w:rsid w:val="00B87D10"/>
    <w:rsid w:val="00C17FAB"/>
    <w:rsid w:val="00C353F9"/>
    <w:rsid w:val="00C45D13"/>
    <w:rsid w:val="00C8039B"/>
    <w:rsid w:val="00CE599C"/>
    <w:rsid w:val="00D018D5"/>
    <w:rsid w:val="00D153B9"/>
    <w:rsid w:val="00D17692"/>
    <w:rsid w:val="00D2564C"/>
    <w:rsid w:val="00D85EE2"/>
    <w:rsid w:val="00D97253"/>
    <w:rsid w:val="00DA3B00"/>
    <w:rsid w:val="00DB76B0"/>
    <w:rsid w:val="00EA3E2F"/>
    <w:rsid w:val="00FA3009"/>
    <w:rsid w:val="00FC194A"/>
    <w:rsid w:val="00FD1FCF"/>
    <w:rsid w:val="00FD75CE"/>
    <w:rsid w:val="00FE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245ABD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paragraph" w:styleId="BalloonText">
    <w:name w:val="Balloon Text"/>
    <w:basedOn w:val="Normal"/>
    <w:link w:val="BalloonTextChar"/>
    <w:uiPriority w:val="99"/>
    <w:semiHidden/>
    <w:unhideWhenUsed/>
    <w:rsid w:val="003475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53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3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7919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4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63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88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8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0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1313</Characters>
  <Application>Microsoft Office Word</Application>
  <DocSecurity>0</DocSecurity>
  <Lines>31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Moxon, KarenL</cp:lastModifiedBy>
  <cp:revision>4</cp:revision>
  <cp:lastPrinted>2006-03-31T04:28:00Z</cp:lastPrinted>
  <dcterms:created xsi:type="dcterms:W3CDTF">2020-09-10T05:04:00Z</dcterms:created>
  <dcterms:modified xsi:type="dcterms:W3CDTF">2020-09-10T05:04:00Z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A26386885</vt:lpwstr>
  </property>
  <property fmtid="{D5CDD505-2E9C-101B-9397-08002B2CF9AE}" pid="4" name="Objective-Title">
    <vt:lpwstr>Attachment B2 - SL2020-42 ES - Civil Law (Sale of Residential Property) Amendment Regulation 2020</vt:lpwstr>
  </property>
  <property fmtid="{D5CDD505-2E9C-101B-9397-08002B2CF9AE}" pid="5" name="Objective-Comment">
    <vt:lpwstr/>
  </property>
  <property fmtid="{D5CDD505-2E9C-101B-9397-08002B2CF9AE}" pid="6" name="Objective-CreationStamp">
    <vt:filetime>2020-08-19T05:15:26Z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2020-09-10T02:54:32Z</vt:filetime>
  </property>
  <property fmtid="{D5CDD505-2E9C-101B-9397-08002B2CF9AE}" pid="10" name="Objective-ModificationStamp">
    <vt:filetime>2020-09-10T02:54:31Z</vt:filetime>
  </property>
  <property fmtid="{D5CDD505-2E9C-101B-9397-08002B2CF9AE}" pid="11" name="Objective-Owner">
    <vt:lpwstr>Caroline Cogger</vt:lpwstr>
  </property>
  <property fmtid="{D5CDD505-2E9C-101B-9397-08002B2CF9AE}" pid="12" name="Objective-Path">
    <vt:lpwstr>Whole of ACT Government:EPSDD - Environment Planning and Sustainable Development Directorate:07. Ministerial, Cabinet and Government Relations:06. Ministerials:2020 - Ministerial and Chief Ministerial Briefs / Correspondence:Planning, Land and Building:07</vt:lpwstr>
  </property>
  <property fmtid="{D5CDD505-2E9C-101B-9397-08002B2CF9AE}" pid="13" name="Objective-Parent">
    <vt:lpwstr>20/47227 Ministerial Information Brief - Unit Title Legislation Amendments Act 2020 - Approval of Legislative Instruments and Templates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>1-2020/47227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EPSDD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CHECKEDOUTFROMJMS">
    <vt:lpwstr/>
  </property>
  <property fmtid="{D5CDD505-2E9C-101B-9397-08002B2CF9AE}" pid="33" name="DMSID">
    <vt:lpwstr>1245435</vt:lpwstr>
  </property>
  <property fmtid="{D5CDD505-2E9C-101B-9397-08002B2CF9AE}" pid="34" name="JMSREQUIREDCHECKIN">
    <vt:lpwstr/>
  </property>
</Properties>
</file>