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B11C8"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5095EA97" w14:textId="2A652223" w:rsidR="00C17FAB" w:rsidRDefault="00E93DBA">
      <w:pPr>
        <w:pStyle w:val="Billname"/>
        <w:spacing w:before="700"/>
      </w:pPr>
      <w:r>
        <w:t>Unit Titles (Management) Certificate Determination 20</w:t>
      </w:r>
      <w:r w:rsidR="00E731FF">
        <w:t>20</w:t>
      </w:r>
    </w:p>
    <w:p w14:paraId="225580E5" w14:textId="42088831" w:rsidR="00C17FAB" w:rsidRDefault="002D7C60" w:rsidP="00DA3B00">
      <w:pPr>
        <w:spacing w:before="340"/>
        <w:rPr>
          <w:rFonts w:ascii="Arial" w:hAnsi="Arial" w:cs="Arial"/>
          <w:b/>
          <w:bCs/>
        </w:rPr>
      </w:pPr>
      <w:r>
        <w:rPr>
          <w:rFonts w:ascii="Arial" w:hAnsi="Arial" w:cs="Arial"/>
          <w:b/>
          <w:bCs/>
        </w:rPr>
        <w:t>Disallowable instrument DI</w:t>
      </w:r>
      <w:r w:rsidR="00E93DBA">
        <w:rPr>
          <w:rFonts w:ascii="Arial" w:hAnsi="Arial" w:cs="Arial"/>
          <w:b/>
          <w:bCs/>
        </w:rPr>
        <w:t>20</w:t>
      </w:r>
      <w:r w:rsidR="00DC6F97">
        <w:rPr>
          <w:rFonts w:ascii="Arial" w:hAnsi="Arial" w:cs="Arial"/>
          <w:b/>
          <w:bCs/>
        </w:rPr>
        <w:t>20</w:t>
      </w:r>
      <w:r w:rsidR="00E93DBA">
        <w:rPr>
          <w:rFonts w:ascii="Arial" w:hAnsi="Arial" w:cs="Arial"/>
          <w:b/>
          <w:bCs/>
        </w:rPr>
        <w:t>-</w:t>
      </w:r>
      <w:r w:rsidR="00A7665E">
        <w:rPr>
          <w:rFonts w:ascii="Arial" w:hAnsi="Arial" w:cs="Arial"/>
          <w:b/>
          <w:bCs/>
        </w:rPr>
        <w:t>285</w:t>
      </w:r>
    </w:p>
    <w:p w14:paraId="453E8318" w14:textId="77777777" w:rsidR="00C17FAB" w:rsidRDefault="00C17FAB" w:rsidP="00DA3B00">
      <w:pPr>
        <w:pStyle w:val="madeunder"/>
        <w:spacing w:before="300" w:after="0"/>
      </w:pPr>
      <w:r>
        <w:t xml:space="preserve">made under the  </w:t>
      </w:r>
    </w:p>
    <w:p w14:paraId="0A380883" w14:textId="4EAB96B9" w:rsidR="00E93DBA" w:rsidRDefault="00E93DBA" w:rsidP="00E93DBA">
      <w:pPr>
        <w:pStyle w:val="CoverActName"/>
        <w:rPr>
          <w:rFonts w:cs="Arial"/>
          <w:sz w:val="20"/>
        </w:rPr>
      </w:pPr>
      <w:r>
        <w:rPr>
          <w:rFonts w:cs="Arial"/>
          <w:sz w:val="20"/>
        </w:rPr>
        <w:t xml:space="preserve">Unit Titles (Management) Act 2011, s 119 (Unit </w:t>
      </w:r>
      <w:r w:rsidR="00FC54C9">
        <w:rPr>
          <w:rFonts w:cs="Arial"/>
          <w:sz w:val="20"/>
        </w:rPr>
        <w:t>t</w:t>
      </w:r>
      <w:r>
        <w:rPr>
          <w:rFonts w:cs="Arial"/>
          <w:sz w:val="20"/>
        </w:rPr>
        <w:t>itle certificate and access to owners corporation records)</w:t>
      </w:r>
    </w:p>
    <w:p w14:paraId="22AB466F"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1FB9D6AF" w14:textId="77777777" w:rsidR="00C17FAB" w:rsidRDefault="00C17FAB">
      <w:pPr>
        <w:pStyle w:val="N-line3"/>
        <w:pBdr>
          <w:bottom w:val="none" w:sz="0" w:space="0" w:color="auto"/>
        </w:pBdr>
      </w:pPr>
    </w:p>
    <w:p w14:paraId="376DC08E" w14:textId="77777777" w:rsidR="00C17FAB" w:rsidRDefault="00C17FAB">
      <w:pPr>
        <w:pStyle w:val="N-line3"/>
        <w:pBdr>
          <w:top w:val="single" w:sz="12" w:space="1" w:color="auto"/>
          <w:bottom w:val="none" w:sz="0" w:space="0" w:color="auto"/>
        </w:pBdr>
      </w:pPr>
    </w:p>
    <w:bookmarkEnd w:id="0"/>
    <w:p w14:paraId="783CCF24" w14:textId="3B362B08" w:rsidR="009604B9" w:rsidRDefault="007F3FBA" w:rsidP="00240EB1">
      <w:pPr>
        <w:spacing w:after="120"/>
      </w:pPr>
      <w:r>
        <w:t xml:space="preserve">The </w:t>
      </w:r>
      <w:r w:rsidR="00E93DBA" w:rsidRPr="000F749B">
        <w:rPr>
          <w:i/>
        </w:rPr>
        <w:t>Unit Titles (Management) Certificate Determination 20</w:t>
      </w:r>
      <w:r w:rsidR="00E731FF">
        <w:rPr>
          <w:i/>
        </w:rPr>
        <w:t>20</w:t>
      </w:r>
      <w:r w:rsidR="00E93DBA">
        <w:t xml:space="preserve"> prescribes the information that must be provided </w:t>
      </w:r>
      <w:r w:rsidR="00FC54C9">
        <w:t xml:space="preserve">in </w:t>
      </w:r>
      <w:r w:rsidR="00E93DBA">
        <w:t>a unit title certificate issued under section</w:t>
      </w:r>
      <w:r w:rsidR="00FC54C9">
        <w:t> </w:t>
      </w:r>
      <w:r w:rsidR="00E93DBA">
        <w:t>119(1)</w:t>
      </w:r>
      <w:r w:rsidR="00E04474">
        <w:t>(a)</w:t>
      </w:r>
      <w:r w:rsidR="004073CA">
        <w:t xml:space="preserve"> of the </w:t>
      </w:r>
      <w:r w:rsidR="004073CA">
        <w:rPr>
          <w:i/>
          <w:iCs/>
        </w:rPr>
        <w:t xml:space="preserve">Unit Titles (Management) Act 2011 </w:t>
      </w:r>
      <w:r w:rsidR="004073CA">
        <w:t>(the Act)</w:t>
      </w:r>
      <w:r w:rsidR="009604B9">
        <w:t>, and in a unit title update certificate under section 119(1)(b) of the Act</w:t>
      </w:r>
      <w:r w:rsidR="00E93DBA">
        <w:t>.</w:t>
      </w:r>
    </w:p>
    <w:p w14:paraId="3D0CB249" w14:textId="5EE527D1" w:rsidR="009604B9" w:rsidRDefault="00076382" w:rsidP="00240EB1">
      <w:pPr>
        <w:spacing w:after="120"/>
        <w:rPr>
          <w:szCs w:val="24"/>
        </w:rPr>
      </w:pPr>
      <w:r>
        <w:t>An eligible person, for example a unit owner or authorised potential purchaser, can request a unit title certificate</w:t>
      </w:r>
      <w:r w:rsidR="009604B9">
        <w:t xml:space="preserve"> or a unit title update certificate</w:t>
      </w:r>
      <w:r w:rsidR="007E543D">
        <w:t>, which outlines financial and other matters about the unit and the units plan,</w:t>
      </w:r>
      <w:r>
        <w:t xml:space="preserve"> </w:t>
      </w:r>
      <w:r w:rsidRPr="00646C92">
        <w:rPr>
          <w:szCs w:val="24"/>
        </w:rPr>
        <w:t>to assist in determining the current status of the unit and associated costs.</w:t>
      </w:r>
      <w:r w:rsidR="009604B9">
        <w:rPr>
          <w:szCs w:val="24"/>
        </w:rPr>
        <w:t xml:space="preserve"> </w:t>
      </w:r>
    </w:p>
    <w:p w14:paraId="5C0ADFA7" w14:textId="6DE3C721" w:rsidR="00076382" w:rsidRDefault="009604B9" w:rsidP="00240EB1">
      <w:pPr>
        <w:spacing w:after="120"/>
      </w:pPr>
      <w:r>
        <w:rPr>
          <w:szCs w:val="24"/>
        </w:rPr>
        <w:t>The unit title update certificate must provide an update, if any, on all information provided in the initial certificate, as an owners corporation may have subsequently held meetings and made decisions impacting the</w:t>
      </w:r>
      <w:r w:rsidR="007E543D">
        <w:rPr>
          <w:szCs w:val="24"/>
        </w:rPr>
        <w:t xml:space="preserve"> eligible person</w:t>
      </w:r>
      <w:r>
        <w:rPr>
          <w:szCs w:val="24"/>
        </w:rPr>
        <w:t>.</w:t>
      </w:r>
    </w:p>
    <w:p w14:paraId="3A1BD6BF" w14:textId="6A2D3FB2" w:rsidR="00E04474" w:rsidRDefault="00D2535F">
      <w:pPr>
        <w:spacing w:after="120"/>
      </w:pPr>
      <w:r>
        <w:t xml:space="preserve">Section 81 of the </w:t>
      </w:r>
      <w:r>
        <w:rPr>
          <w:i/>
          <w:iCs/>
        </w:rPr>
        <w:t xml:space="preserve">Legislation Act 2001 </w:t>
      </w:r>
      <w:r>
        <w:t>allows the Minister to make this determination after notification of the authorising law and prior to its commencement.</w:t>
      </w:r>
    </w:p>
    <w:p w14:paraId="0F20A237" w14:textId="0725F419" w:rsidR="00C17FAB" w:rsidRDefault="00C17FAB" w:rsidP="004073CA"/>
    <w:sectPr w:rsidR="00C17FAB" w:rsidSect="000909D3">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276"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13637" w14:textId="77777777" w:rsidR="00272112" w:rsidRDefault="00272112" w:rsidP="00C17FAB">
      <w:r>
        <w:separator/>
      </w:r>
    </w:p>
  </w:endnote>
  <w:endnote w:type="continuationSeparator" w:id="0">
    <w:p w14:paraId="5B438342" w14:textId="77777777" w:rsidR="00272112" w:rsidRDefault="00272112"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3AB29"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9215B" w14:textId="0DDBC4DD" w:rsidR="00DA3B00" w:rsidRPr="00000204" w:rsidRDefault="00000204" w:rsidP="00000204">
    <w:pPr>
      <w:pStyle w:val="Footer"/>
      <w:jc w:val="center"/>
      <w:rPr>
        <w:rFonts w:cs="Arial"/>
        <w:sz w:val="14"/>
      </w:rPr>
    </w:pPr>
    <w:r w:rsidRPr="0000020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A3B24"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45359" w14:textId="77777777" w:rsidR="00272112" w:rsidRDefault="00272112" w:rsidP="00C17FAB">
      <w:r>
        <w:separator/>
      </w:r>
    </w:p>
  </w:footnote>
  <w:footnote w:type="continuationSeparator" w:id="0">
    <w:p w14:paraId="2B778980" w14:textId="77777777" w:rsidR="00272112" w:rsidRDefault="00272112"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A6912"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C88DF"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EC6E8"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00204"/>
    <w:rsid w:val="00043030"/>
    <w:rsid w:val="00076382"/>
    <w:rsid w:val="000909D3"/>
    <w:rsid w:val="001A14D0"/>
    <w:rsid w:val="00234700"/>
    <w:rsid w:val="00240EB1"/>
    <w:rsid w:val="00272112"/>
    <w:rsid w:val="002D7C60"/>
    <w:rsid w:val="00337428"/>
    <w:rsid w:val="004073CA"/>
    <w:rsid w:val="004515A2"/>
    <w:rsid w:val="004D347B"/>
    <w:rsid w:val="00531D00"/>
    <w:rsid w:val="0055288A"/>
    <w:rsid w:val="00564DAF"/>
    <w:rsid w:val="00583D8B"/>
    <w:rsid w:val="005F0493"/>
    <w:rsid w:val="007346AC"/>
    <w:rsid w:val="00775DD6"/>
    <w:rsid w:val="00795CF8"/>
    <w:rsid w:val="007E1192"/>
    <w:rsid w:val="007E543D"/>
    <w:rsid w:val="007F3FBA"/>
    <w:rsid w:val="009508A5"/>
    <w:rsid w:val="009604B9"/>
    <w:rsid w:val="009C30AD"/>
    <w:rsid w:val="00A4298B"/>
    <w:rsid w:val="00A7665E"/>
    <w:rsid w:val="00AA22E8"/>
    <w:rsid w:val="00C168FF"/>
    <w:rsid w:val="00C17FAB"/>
    <w:rsid w:val="00CE599C"/>
    <w:rsid w:val="00D2535F"/>
    <w:rsid w:val="00DA3B00"/>
    <w:rsid w:val="00DC6F97"/>
    <w:rsid w:val="00E04474"/>
    <w:rsid w:val="00E27CAA"/>
    <w:rsid w:val="00E731FF"/>
    <w:rsid w:val="00E73B96"/>
    <w:rsid w:val="00E93DBA"/>
    <w:rsid w:val="00F35C0C"/>
    <w:rsid w:val="00FB0E33"/>
    <w:rsid w:val="00FC54C9"/>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3887F"/>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character" w:styleId="CommentReference">
    <w:name w:val="annotation reference"/>
    <w:basedOn w:val="DefaultParagraphFont"/>
    <w:uiPriority w:val="99"/>
    <w:semiHidden/>
    <w:unhideWhenUsed/>
    <w:rsid w:val="00FC54C9"/>
    <w:rPr>
      <w:sz w:val="16"/>
      <w:szCs w:val="16"/>
    </w:rPr>
  </w:style>
  <w:style w:type="paragraph" w:styleId="CommentText">
    <w:name w:val="annotation text"/>
    <w:basedOn w:val="Normal"/>
    <w:link w:val="CommentTextChar"/>
    <w:uiPriority w:val="99"/>
    <w:semiHidden/>
    <w:unhideWhenUsed/>
    <w:rsid w:val="00FC54C9"/>
    <w:rPr>
      <w:sz w:val="20"/>
    </w:rPr>
  </w:style>
  <w:style w:type="character" w:customStyle="1" w:styleId="CommentTextChar">
    <w:name w:val="Comment Text Char"/>
    <w:basedOn w:val="DefaultParagraphFont"/>
    <w:link w:val="CommentText"/>
    <w:uiPriority w:val="99"/>
    <w:semiHidden/>
    <w:rsid w:val="00FC54C9"/>
    <w:rPr>
      <w:lang w:eastAsia="en-US"/>
    </w:rPr>
  </w:style>
  <w:style w:type="paragraph" w:styleId="CommentSubject">
    <w:name w:val="annotation subject"/>
    <w:basedOn w:val="CommentText"/>
    <w:next w:val="CommentText"/>
    <w:link w:val="CommentSubjectChar"/>
    <w:uiPriority w:val="99"/>
    <w:semiHidden/>
    <w:unhideWhenUsed/>
    <w:rsid w:val="00FC54C9"/>
    <w:rPr>
      <w:b/>
      <w:bCs/>
    </w:rPr>
  </w:style>
  <w:style w:type="character" w:customStyle="1" w:styleId="CommentSubjectChar">
    <w:name w:val="Comment Subject Char"/>
    <w:basedOn w:val="CommentTextChar"/>
    <w:link w:val="CommentSubject"/>
    <w:uiPriority w:val="99"/>
    <w:semiHidden/>
    <w:rsid w:val="00FC54C9"/>
    <w:rPr>
      <w:b/>
      <w:bCs/>
      <w:lang w:eastAsia="en-US"/>
    </w:rPr>
  </w:style>
  <w:style w:type="paragraph" w:styleId="BalloonText">
    <w:name w:val="Balloon Text"/>
    <w:basedOn w:val="Normal"/>
    <w:link w:val="BalloonTextChar"/>
    <w:uiPriority w:val="99"/>
    <w:semiHidden/>
    <w:unhideWhenUsed/>
    <w:rsid w:val="00FC54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4C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1072</Characters>
  <Application>Microsoft Office Word</Application>
  <DocSecurity>0</DocSecurity>
  <Lines>23</Lines>
  <Paragraphs>10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2020-09-10T03:13:00Z</dcterms:created>
  <dcterms:modified xsi:type="dcterms:W3CDTF">2020-09-10T03:13:00Z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A26386926</vt:lpwstr>
  </property>
  <property fmtid="{D5CDD505-2E9C-101B-9397-08002B2CF9AE}" pid="4" name="Objective-Title">
    <vt:lpwstr>Attachment D2 - DI2020-285 s119 - ES</vt:lpwstr>
  </property>
  <property fmtid="{D5CDD505-2E9C-101B-9397-08002B2CF9AE}" pid="5" name="Objective-Comment">
    <vt:lpwstr/>
  </property>
  <property fmtid="{D5CDD505-2E9C-101B-9397-08002B2CF9AE}" pid="6" name="Objective-CreationStamp">
    <vt:filetime>2020-08-19T05:20:03Z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2020-09-10T03:09:22Z</vt:filetime>
  </property>
  <property fmtid="{D5CDD505-2E9C-101B-9397-08002B2CF9AE}" pid="10" name="Objective-ModificationStamp">
    <vt:filetime>2020-09-10T03:12:32Z</vt:filetime>
  </property>
  <property fmtid="{D5CDD505-2E9C-101B-9397-08002B2CF9AE}" pid="11" name="Objective-Owner">
    <vt:lpwstr>Caroline Cogger</vt:lpwstr>
  </property>
  <property fmtid="{D5CDD505-2E9C-101B-9397-08002B2CF9AE}" pid="12" name="Objective-Path">
    <vt:lpwstr>Whole of ACT Government:EPSDD - Environment Planning and Sustainable Development Directorate:07. Ministerial, Cabinet and Government Relations:06. Ministerials:2020 - Ministerial and Chief Ministerial Briefs / Correspondence:Planning, Land and Building:07</vt:lpwstr>
  </property>
  <property fmtid="{D5CDD505-2E9C-101B-9397-08002B2CF9AE}" pid="13" name="Objective-Parent">
    <vt:lpwstr>20/47227 Ministerial Information Brief - Unit Title Legislation Amendments Act 2020 - Approval of Legislative Instruments and 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1-2020/47227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