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32E40"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41481F22" w14:textId="77777777" w:rsidR="00D251BE" w:rsidRDefault="00D251BE" w:rsidP="00D251BE">
      <w:pPr>
        <w:pStyle w:val="Billname"/>
        <w:spacing w:before="700"/>
      </w:pPr>
      <w:r>
        <w:t>Housing Assistance Public Rental Housing Assistance Program (Review of Entitlement to Housing Assistance) Determination 2020 (No 1)</w:t>
      </w:r>
    </w:p>
    <w:p w14:paraId="30BA478B" w14:textId="7207B077" w:rsidR="00C17FAB" w:rsidRDefault="00DC7B85" w:rsidP="00DA3B00">
      <w:pPr>
        <w:spacing w:before="340"/>
        <w:rPr>
          <w:rFonts w:ascii="Arial" w:hAnsi="Arial" w:cs="Arial"/>
          <w:b/>
          <w:bCs/>
        </w:rPr>
      </w:pPr>
      <w:r>
        <w:rPr>
          <w:rFonts w:ascii="Arial" w:hAnsi="Arial" w:cs="Arial"/>
          <w:b/>
          <w:bCs/>
        </w:rPr>
        <w:t>Notifiable</w:t>
      </w:r>
      <w:r w:rsidR="002D7C60">
        <w:rPr>
          <w:rFonts w:ascii="Arial" w:hAnsi="Arial" w:cs="Arial"/>
          <w:b/>
          <w:bCs/>
        </w:rPr>
        <w:t xml:space="preserve"> instrument </w:t>
      </w:r>
      <w:r w:rsidR="00341034">
        <w:rPr>
          <w:rFonts w:ascii="Arial" w:hAnsi="Arial" w:cs="Arial"/>
          <w:b/>
          <w:bCs/>
        </w:rPr>
        <w:t>NI</w:t>
      </w:r>
      <w:r w:rsidR="00905F10">
        <w:rPr>
          <w:rFonts w:ascii="Arial" w:hAnsi="Arial" w:cs="Arial"/>
          <w:b/>
          <w:bCs/>
        </w:rPr>
        <w:t>20</w:t>
      </w:r>
      <w:r w:rsidR="00D251BE">
        <w:rPr>
          <w:rFonts w:ascii="Arial" w:hAnsi="Arial" w:cs="Arial"/>
          <w:b/>
          <w:bCs/>
        </w:rPr>
        <w:t>20</w:t>
      </w:r>
      <w:r w:rsidR="00C17FAB">
        <w:rPr>
          <w:rFonts w:ascii="Arial" w:hAnsi="Arial" w:cs="Arial"/>
          <w:b/>
          <w:bCs/>
        </w:rPr>
        <w:t>–</w:t>
      </w:r>
      <w:r w:rsidR="00C52937" w:rsidRPr="00C52937">
        <w:rPr>
          <w:rFonts w:ascii="Arial" w:hAnsi="Arial" w:cs="Arial"/>
          <w:b/>
          <w:bCs/>
        </w:rPr>
        <w:t>658</w:t>
      </w:r>
    </w:p>
    <w:p w14:paraId="755776B6" w14:textId="77777777" w:rsidR="00C17FAB" w:rsidRDefault="00C17FAB" w:rsidP="00DA3B00">
      <w:pPr>
        <w:pStyle w:val="madeunder"/>
        <w:spacing w:before="300" w:after="0"/>
      </w:pPr>
      <w:r>
        <w:t xml:space="preserve">made under the  </w:t>
      </w:r>
    </w:p>
    <w:p w14:paraId="74B75F1B" w14:textId="77777777" w:rsidR="00D251BE" w:rsidRPr="00B64574" w:rsidRDefault="00D251BE" w:rsidP="00D251BE">
      <w:pPr>
        <w:pStyle w:val="CoverActName"/>
        <w:spacing w:before="320" w:after="0"/>
        <w:jc w:val="left"/>
        <w:rPr>
          <w:rFonts w:cs="Arial"/>
          <w:sz w:val="20"/>
        </w:rPr>
      </w:pPr>
      <w:r w:rsidRPr="00B64574">
        <w:rPr>
          <w:rFonts w:cs="Arial"/>
          <w:sz w:val="20"/>
        </w:rPr>
        <w:t>Housing Assistance Act 2007 s 20(1) Approved housing assistance programs—determinations</w:t>
      </w:r>
    </w:p>
    <w:p w14:paraId="2DA0D54D"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0E23B30F" w14:textId="77777777" w:rsidR="00C17FAB" w:rsidRDefault="00C17FAB">
      <w:pPr>
        <w:pStyle w:val="N-line3"/>
        <w:pBdr>
          <w:bottom w:val="none" w:sz="0" w:space="0" w:color="auto"/>
        </w:pBdr>
      </w:pPr>
    </w:p>
    <w:p w14:paraId="0A98EFE3" w14:textId="77777777" w:rsidR="00C17FAB" w:rsidRDefault="00C17FAB">
      <w:pPr>
        <w:pStyle w:val="N-line3"/>
        <w:pBdr>
          <w:top w:val="single" w:sz="12" w:space="1" w:color="auto"/>
          <w:bottom w:val="none" w:sz="0" w:space="0" w:color="auto"/>
        </w:pBdr>
      </w:pPr>
    </w:p>
    <w:bookmarkEnd w:id="0"/>
    <w:p w14:paraId="2E324076" w14:textId="6A819C75" w:rsidR="00350FEA" w:rsidRDefault="00350FEA" w:rsidP="00350FEA">
      <w:pPr>
        <w:ind w:right="-45"/>
      </w:pPr>
      <w:r w:rsidRPr="00350FEA">
        <w:t xml:space="preserve">The statutory office of the Commissioner for Social Housing (the “Housing Commissioner”) is established through s.9 of the </w:t>
      </w:r>
      <w:r w:rsidRPr="00350FEA">
        <w:rPr>
          <w:i/>
        </w:rPr>
        <w:t>Housing Assistance Act 2007</w:t>
      </w:r>
      <w:r w:rsidRPr="00350FEA">
        <w:t xml:space="preserve">.  Section 11 of the Act establishes the Commissioner’s functions including the administration of approved programs for the delivery of housing assistance.  Under s.20, the Commissioner can make determinations for approved programs where these are provided for in the program.  </w:t>
      </w:r>
    </w:p>
    <w:p w14:paraId="73A41B0E" w14:textId="77777777" w:rsidR="00350FEA" w:rsidRPr="00350FEA" w:rsidRDefault="00350FEA" w:rsidP="00350FEA">
      <w:pPr>
        <w:ind w:right="-45"/>
      </w:pPr>
    </w:p>
    <w:p w14:paraId="58DFBCA4" w14:textId="6E956A4F" w:rsidR="00350FEA" w:rsidRDefault="00350FEA" w:rsidP="00350FEA">
      <w:pPr>
        <w:ind w:right="-45"/>
      </w:pPr>
      <w:r w:rsidRPr="00350FEA">
        <w:t xml:space="preserve">Public rental housing assistance is delivered through the </w:t>
      </w:r>
      <w:r w:rsidRPr="00350FEA">
        <w:rPr>
          <w:i/>
        </w:rPr>
        <w:t>Public Rental Housing Assistance Program</w:t>
      </w:r>
      <w:r w:rsidRPr="00350FEA">
        <w:t xml:space="preserve"> 2013.  Clause 6 enables the Commissioner to make determinations for the program.  </w:t>
      </w:r>
    </w:p>
    <w:p w14:paraId="751C48F0" w14:textId="77777777" w:rsidR="00350FEA" w:rsidRPr="00350FEA" w:rsidRDefault="00350FEA" w:rsidP="00350FEA">
      <w:pPr>
        <w:ind w:right="-45"/>
        <w:rPr>
          <w:rStyle w:val="Calibri12"/>
          <w:rFonts w:ascii="Times New Roman" w:hAnsi="Times New Roman"/>
        </w:rPr>
      </w:pPr>
    </w:p>
    <w:p w14:paraId="5EF82F47" w14:textId="4658DE26" w:rsidR="00CB4BA8" w:rsidRPr="00CB4BA8" w:rsidRDefault="00350FEA" w:rsidP="00350FEA">
      <w:r>
        <w:t>Clause 29B of the</w:t>
      </w:r>
      <w:r w:rsidR="00CB4BA8" w:rsidRPr="00CB4BA8">
        <w:t xml:space="preserve"> PRHAP </w:t>
      </w:r>
      <w:r w:rsidR="00FD3065">
        <w:t>enables</w:t>
      </w:r>
      <w:r w:rsidR="00CB4BA8" w:rsidRPr="00CB4BA8">
        <w:t xml:space="preserve"> the Commissioner to periodically review housing assistance provided to tenants, and </w:t>
      </w:r>
      <w:r w:rsidR="00FD3065">
        <w:t>provides that the Commissioner may</w:t>
      </w:r>
      <w:r w:rsidR="00CB4BA8" w:rsidRPr="00CB4BA8">
        <w:t xml:space="preserve"> withdraw assistance provided (including terminating tenancies) in cases where a tenant’s ‘sustainable household income’ is sufficient for them to access and sustain an alternative tenure.  </w:t>
      </w:r>
    </w:p>
    <w:p w14:paraId="1172A083" w14:textId="77777777" w:rsidR="00905F10" w:rsidRDefault="00905F10" w:rsidP="00350FEA">
      <w:pPr>
        <w:rPr>
          <w:szCs w:val="28"/>
        </w:rPr>
      </w:pPr>
    </w:p>
    <w:p w14:paraId="75846ADF" w14:textId="59994011" w:rsidR="00905F10" w:rsidRPr="00254AA2" w:rsidRDefault="00905F10" w:rsidP="00905F10">
      <w:pPr>
        <w:autoSpaceDE w:val="0"/>
        <w:autoSpaceDN w:val="0"/>
        <w:adjustRightInd w:val="0"/>
        <w:rPr>
          <w:b/>
          <w:lang w:eastAsia="en-AU"/>
        </w:rPr>
      </w:pPr>
      <w:r w:rsidRPr="00341034">
        <w:rPr>
          <w:lang w:eastAsia="en-AU"/>
        </w:rPr>
        <w:t>Clause 1</w:t>
      </w:r>
      <w:r>
        <w:rPr>
          <w:b/>
          <w:lang w:eastAsia="en-AU"/>
        </w:rPr>
        <w:t xml:space="preserve"> </w:t>
      </w:r>
      <w:r>
        <w:rPr>
          <w:lang w:eastAsia="en-AU"/>
        </w:rPr>
        <w:t xml:space="preserve">names the instrument </w:t>
      </w:r>
      <w:r w:rsidR="00F16686">
        <w:rPr>
          <w:lang w:eastAsia="en-AU"/>
        </w:rPr>
        <w:t xml:space="preserve">as </w:t>
      </w:r>
      <w:r>
        <w:rPr>
          <w:lang w:eastAsia="en-AU"/>
        </w:rPr>
        <w:t xml:space="preserve">the </w:t>
      </w:r>
      <w:r w:rsidR="00D251BE" w:rsidRPr="00B64574">
        <w:rPr>
          <w:i/>
        </w:rPr>
        <w:t>Housing Assistance Public Rental Housing Assistance Program (</w:t>
      </w:r>
      <w:r w:rsidR="00D251BE">
        <w:rPr>
          <w:i/>
        </w:rPr>
        <w:t>Review of Entitlement to Housing Assistance</w:t>
      </w:r>
      <w:r w:rsidR="00D251BE" w:rsidRPr="00B64574">
        <w:rPr>
          <w:i/>
        </w:rPr>
        <w:t>) Determination 2020 (No 1).</w:t>
      </w:r>
    </w:p>
    <w:p w14:paraId="7404F06F" w14:textId="77777777" w:rsidR="00905F10" w:rsidRDefault="00905F10" w:rsidP="00905F10">
      <w:pPr>
        <w:autoSpaceDE w:val="0"/>
        <w:autoSpaceDN w:val="0"/>
        <w:adjustRightInd w:val="0"/>
        <w:rPr>
          <w:lang w:eastAsia="en-AU"/>
        </w:rPr>
      </w:pPr>
    </w:p>
    <w:p w14:paraId="7C88C33D" w14:textId="47AC3B8C" w:rsidR="00F258EE" w:rsidRDefault="00905F10" w:rsidP="00F258EE">
      <w:pPr>
        <w:autoSpaceDE w:val="0"/>
        <w:autoSpaceDN w:val="0"/>
        <w:adjustRightInd w:val="0"/>
        <w:rPr>
          <w:lang w:eastAsia="en-AU"/>
        </w:rPr>
      </w:pPr>
      <w:r w:rsidRPr="00341034">
        <w:rPr>
          <w:lang w:eastAsia="en-AU"/>
        </w:rPr>
        <w:t>Clause 2</w:t>
      </w:r>
      <w:r>
        <w:rPr>
          <w:lang w:eastAsia="en-AU"/>
        </w:rPr>
        <w:t xml:space="preserve"> states that the instrument commences on </w:t>
      </w:r>
      <w:r w:rsidR="00D251BE">
        <w:rPr>
          <w:lang w:eastAsia="en-AU"/>
        </w:rPr>
        <w:t>18 January 2018</w:t>
      </w:r>
      <w:r>
        <w:rPr>
          <w:lang w:eastAsia="en-AU"/>
        </w:rPr>
        <w:t xml:space="preserve">. </w:t>
      </w:r>
      <w:r w:rsidR="00F258EE">
        <w:rPr>
          <w:lang w:eastAsia="en-AU"/>
        </w:rPr>
        <w:t>This retrospective commencement is</w:t>
      </w:r>
      <w:r w:rsidR="00DC7B85">
        <w:rPr>
          <w:lang w:eastAsia="en-AU"/>
        </w:rPr>
        <w:t xml:space="preserve"> non-prejudicial and is</w:t>
      </w:r>
      <w:r w:rsidR="00F258EE">
        <w:rPr>
          <w:lang w:eastAsia="en-AU"/>
        </w:rPr>
        <w:t xml:space="preserve"> necessary </w:t>
      </w:r>
      <w:r w:rsidR="00DC7B85">
        <w:rPr>
          <w:lang w:eastAsia="en-AU"/>
        </w:rPr>
        <w:t xml:space="preserve">to provide formal approval of </w:t>
      </w:r>
      <w:r w:rsidR="00D251BE">
        <w:rPr>
          <w:lang w:eastAsia="en-AU"/>
        </w:rPr>
        <w:t xml:space="preserve">the sustainable household income threshold determined for the purpose of reviews of entitlement undertaken after that date.  </w:t>
      </w:r>
    </w:p>
    <w:p w14:paraId="59D99662" w14:textId="77777777" w:rsidR="00F258EE" w:rsidRDefault="00F258EE" w:rsidP="00F258EE">
      <w:pPr>
        <w:rPr>
          <w:szCs w:val="28"/>
        </w:rPr>
      </w:pPr>
    </w:p>
    <w:p w14:paraId="2CB20623" w14:textId="26715543" w:rsidR="00D251BE" w:rsidRDefault="00905F10" w:rsidP="00905F10">
      <w:pPr>
        <w:rPr>
          <w:lang w:eastAsia="en-AU"/>
        </w:rPr>
      </w:pPr>
      <w:r w:rsidRPr="00F00C1A">
        <w:rPr>
          <w:lang w:eastAsia="en-AU"/>
        </w:rPr>
        <w:lastRenderedPageBreak/>
        <w:t>Clause 3</w:t>
      </w:r>
      <w:r>
        <w:rPr>
          <w:b/>
          <w:lang w:eastAsia="en-AU"/>
        </w:rPr>
        <w:t xml:space="preserve"> </w:t>
      </w:r>
      <w:r w:rsidR="00D251BE">
        <w:rPr>
          <w:lang w:eastAsia="en-AU"/>
        </w:rPr>
        <w:t xml:space="preserve">makes a new determination </w:t>
      </w:r>
      <w:r w:rsidR="002472E5">
        <w:rPr>
          <w:lang w:eastAsia="en-AU"/>
        </w:rPr>
        <w:t xml:space="preserve">of $103,582.49 </w:t>
      </w:r>
      <w:r w:rsidR="00D251BE">
        <w:rPr>
          <w:lang w:eastAsia="en-AU"/>
        </w:rPr>
        <w:t xml:space="preserve">and sets out </w:t>
      </w:r>
      <w:r w:rsidR="002472E5">
        <w:rPr>
          <w:lang w:eastAsia="en-AU"/>
        </w:rPr>
        <w:t>matters the Commissioner for Social Housing may take into account in assessing the ongoing entitlement of a tenant to receive rental housing assistance.</w:t>
      </w:r>
    </w:p>
    <w:p w14:paraId="1D6E8A4F" w14:textId="77777777" w:rsidR="00D251BE" w:rsidRDefault="00D251BE" w:rsidP="00905F10">
      <w:pPr>
        <w:rPr>
          <w:lang w:eastAsia="en-AU"/>
        </w:rPr>
      </w:pPr>
    </w:p>
    <w:p w14:paraId="0B6B15FB" w14:textId="7F8A19F4" w:rsidR="00905F10" w:rsidRPr="00DF1135" w:rsidRDefault="00D251BE" w:rsidP="00905F10">
      <w:pPr>
        <w:rPr>
          <w:b/>
          <w:lang w:eastAsia="en-AU"/>
        </w:rPr>
      </w:pPr>
      <w:r>
        <w:rPr>
          <w:lang w:eastAsia="en-AU"/>
        </w:rPr>
        <w:t xml:space="preserve">Clause 4 revokes the current </w:t>
      </w:r>
      <w:r w:rsidRPr="0058010D">
        <w:rPr>
          <w:i/>
        </w:rPr>
        <w:t>Housing Assistance Public Rental Housing Assistance Program (</w:t>
      </w:r>
      <w:r>
        <w:rPr>
          <w:i/>
        </w:rPr>
        <w:t>Review of entitlement to housing assistance</w:t>
      </w:r>
      <w:r w:rsidRPr="0058010D">
        <w:rPr>
          <w:i/>
        </w:rPr>
        <w:t xml:space="preserve">) Determination </w:t>
      </w:r>
      <w:r>
        <w:rPr>
          <w:i/>
        </w:rPr>
        <w:t>2013</w:t>
      </w:r>
      <w:r w:rsidRPr="0058010D">
        <w:rPr>
          <w:i/>
        </w:rPr>
        <w:t xml:space="preserve"> (No 1)</w:t>
      </w:r>
      <w:r>
        <w:t xml:space="preserve"> [NI2013–533].</w:t>
      </w:r>
    </w:p>
    <w:sectPr w:rsidR="00905F10" w:rsidRPr="00DF1135"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58878" w14:textId="77777777" w:rsidR="00FD3065" w:rsidRDefault="00FD3065" w:rsidP="00C17FAB">
      <w:r>
        <w:separator/>
      </w:r>
    </w:p>
  </w:endnote>
  <w:endnote w:type="continuationSeparator" w:id="0">
    <w:p w14:paraId="0464B3C3" w14:textId="77777777" w:rsidR="00FD3065" w:rsidRDefault="00FD3065"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147A8" w14:textId="77777777" w:rsidR="00DD2F04" w:rsidRDefault="00DD2F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E23AF" w14:textId="665481C5" w:rsidR="00DD2F04" w:rsidRPr="00DD2F04" w:rsidRDefault="00DD2F04" w:rsidP="00DD2F04">
    <w:pPr>
      <w:pStyle w:val="Footer"/>
      <w:jc w:val="center"/>
      <w:rPr>
        <w:rFonts w:cs="Arial"/>
        <w:sz w:val="14"/>
      </w:rPr>
    </w:pPr>
    <w:r w:rsidRPr="00DD2F0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31CCC" w14:textId="77777777" w:rsidR="00DD2F04" w:rsidRDefault="00DD2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6F2A3" w14:textId="77777777" w:rsidR="00FD3065" w:rsidRDefault="00FD3065" w:rsidP="00C17FAB">
      <w:r>
        <w:separator/>
      </w:r>
    </w:p>
  </w:footnote>
  <w:footnote w:type="continuationSeparator" w:id="0">
    <w:p w14:paraId="1B0C7025" w14:textId="77777777" w:rsidR="00FD3065" w:rsidRDefault="00FD3065"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52720" w14:textId="77777777" w:rsidR="00DD2F04" w:rsidRDefault="00DD2F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9616E" w14:textId="77777777" w:rsidR="00DD2F04" w:rsidRDefault="00DD2F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2AC6D" w14:textId="77777777" w:rsidR="00DD2F04" w:rsidRDefault="00DD2F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35872B8"/>
    <w:multiLevelType w:val="hybridMultilevel"/>
    <w:tmpl w:val="082A8F9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7"/>
  </w:num>
  <w:num w:numId="5">
    <w:abstractNumId w:val="8"/>
  </w:num>
  <w:num w:numId="6">
    <w:abstractNumId w:val="1"/>
  </w:num>
  <w:num w:numId="7">
    <w:abstractNumId w:val="5"/>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138A3"/>
    <w:rsid w:val="00042D2D"/>
    <w:rsid w:val="0006148B"/>
    <w:rsid w:val="00072FD7"/>
    <w:rsid w:val="00075FD5"/>
    <w:rsid w:val="000D0CE7"/>
    <w:rsid w:val="000F78C4"/>
    <w:rsid w:val="00120D29"/>
    <w:rsid w:val="00145D03"/>
    <w:rsid w:val="00146798"/>
    <w:rsid w:val="00180A76"/>
    <w:rsid w:val="00182AD1"/>
    <w:rsid w:val="001A4081"/>
    <w:rsid w:val="00212121"/>
    <w:rsid w:val="0022659A"/>
    <w:rsid w:val="00235251"/>
    <w:rsid w:val="0023667C"/>
    <w:rsid w:val="00243C94"/>
    <w:rsid w:val="002472E5"/>
    <w:rsid w:val="0029332D"/>
    <w:rsid w:val="002B2AEB"/>
    <w:rsid w:val="002C258F"/>
    <w:rsid w:val="002D7C60"/>
    <w:rsid w:val="00333EBD"/>
    <w:rsid w:val="00341034"/>
    <w:rsid w:val="00350FEA"/>
    <w:rsid w:val="003C6EBB"/>
    <w:rsid w:val="003E5FD8"/>
    <w:rsid w:val="00402A4E"/>
    <w:rsid w:val="00404D8D"/>
    <w:rsid w:val="00406687"/>
    <w:rsid w:val="004317E3"/>
    <w:rsid w:val="00442B89"/>
    <w:rsid w:val="00470B35"/>
    <w:rsid w:val="004A472D"/>
    <w:rsid w:val="004B6041"/>
    <w:rsid w:val="004F2CDD"/>
    <w:rsid w:val="00504796"/>
    <w:rsid w:val="00522DC7"/>
    <w:rsid w:val="005449CC"/>
    <w:rsid w:val="0055796F"/>
    <w:rsid w:val="00595DF3"/>
    <w:rsid w:val="005F048F"/>
    <w:rsid w:val="0061380C"/>
    <w:rsid w:val="006406E5"/>
    <w:rsid w:val="0065289F"/>
    <w:rsid w:val="00701EA4"/>
    <w:rsid w:val="00710C97"/>
    <w:rsid w:val="00720FE9"/>
    <w:rsid w:val="007346AC"/>
    <w:rsid w:val="00736C26"/>
    <w:rsid w:val="00744321"/>
    <w:rsid w:val="007520BB"/>
    <w:rsid w:val="007772DC"/>
    <w:rsid w:val="007873A1"/>
    <w:rsid w:val="0081149A"/>
    <w:rsid w:val="00862256"/>
    <w:rsid w:val="00896416"/>
    <w:rsid w:val="008A2D2E"/>
    <w:rsid w:val="008A38B2"/>
    <w:rsid w:val="008D485C"/>
    <w:rsid w:val="008E2CC1"/>
    <w:rsid w:val="0090053A"/>
    <w:rsid w:val="00905F10"/>
    <w:rsid w:val="00905F67"/>
    <w:rsid w:val="00907FC4"/>
    <w:rsid w:val="00941B2E"/>
    <w:rsid w:val="009508A5"/>
    <w:rsid w:val="0097454D"/>
    <w:rsid w:val="0097469D"/>
    <w:rsid w:val="009D2E2C"/>
    <w:rsid w:val="009F2ADE"/>
    <w:rsid w:val="00A3244F"/>
    <w:rsid w:val="00B22559"/>
    <w:rsid w:val="00B36A07"/>
    <w:rsid w:val="00B80E2B"/>
    <w:rsid w:val="00BA728F"/>
    <w:rsid w:val="00BB46DE"/>
    <w:rsid w:val="00BD5F24"/>
    <w:rsid w:val="00C119FB"/>
    <w:rsid w:val="00C158BD"/>
    <w:rsid w:val="00C17FAB"/>
    <w:rsid w:val="00C52937"/>
    <w:rsid w:val="00C805D1"/>
    <w:rsid w:val="00C865A0"/>
    <w:rsid w:val="00CB19BE"/>
    <w:rsid w:val="00CB4BA8"/>
    <w:rsid w:val="00CC50FE"/>
    <w:rsid w:val="00CE1A98"/>
    <w:rsid w:val="00CE599C"/>
    <w:rsid w:val="00D251BE"/>
    <w:rsid w:val="00D43875"/>
    <w:rsid w:val="00D61777"/>
    <w:rsid w:val="00D71710"/>
    <w:rsid w:val="00D83DBD"/>
    <w:rsid w:val="00DA3B00"/>
    <w:rsid w:val="00DA6D83"/>
    <w:rsid w:val="00DC7B85"/>
    <w:rsid w:val="00DD2F04"/>
    <w:rsid w:val="00DF1135"/>
    <w:rsid w:val="00E317A7"/>
    <w:rsid w:val="00E42A68"/>
    <w:rsid w:val="00E51E6B"/>
    <w:rsid w:val="00E53F6C"/>
    <w:rsid w:val="00E57D44"/>
    <w:rsid w:val="00E756DE"/>
    <w:rsid w:val="00E9198E"/>
    <w:rsid w:val="00E94FDF"/>
    <w:rsid w:val="00EC6450"/>
    <w:rsid w:val="00F00C1A"/>
    <w:rsid w:val="00F13EC5"/>
    <w:rsid w:val="00F13ED3"/>
    <w:rsid w:val="00F16686"/>
    <w:rsid w:val="00F258EE"/>
    <w:rsid w:val="00F518F2"/>
    <w:rsid w:val="00FC1A50"/>
    <w:rsid w:val="00FD3065"/>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3061E89"/>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aliases w:val="List Paragraph1,Recommendation,List Paragraph11,List Paragraph111,L,F5 List Paragraph,Dot pt,CV text,Table text,Medium Grid 1 - Accent 21,Numbered Paragraph,List Paragraph2,NFP GP Bulleted List,FooterText,numbered,Paragraphe de liste1,列出段"/>
    <w:basedOn w:val="Normal"/>
    <w:link w:val="ListParagraphChar"/>
    <w:uiPriority w:val="34"/>
    <w:qFormat/>
    <w:rsid w:val="00CB4BA8"/>
    <w:pPr>
      <w:widowControl w:val="0"/>
      <w:ind w:left="720"/>
      <w:contextualSpacing/>
    </w:pPr>
    <w:rPr>
      <w:iCs/>
      <w:szCs w:val="24"/>
      <w:lang w:val="en-US"/>
    </w:r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basedOn w:val="DefaultParagraphFont"/>
    <w:link w:val="ListParagraph"/>
    <w:uiPriority w:val="34"/>
    <w:locked/>
    <w:rsid w:val="00CB4BA8"/>
    <w:rPr>
      <w:iCs/>
      <w:sz w:val="24"/>
      <w:szCs w:val="24"/>
      <w:lang w:val="en-US" w:eastAsia="en-US"/>
    </w:rPr>
  </w:style>
  <w:style w:type="character" w:customStyle="1" w:styleId="Calibri12">
    <w:name w:val="Calibri 12"/>
    <w:basedOn w:val="DefaultParagraphFont"/>
    <w:uiPriority w:val="1"/>
    <w:qFormat/>
    <w:rsid w:val="00350FEA"/>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03510">
      <w:bodyDiv w:val="1"/>
      <w:marLeft w:val="0"/>
      <w:marRight w:val="0"/>
      <w:marTop w:val="0"/>
      <w:marBottom w:val="0"/>
      <w:divBdr>
        <w:top w:val="none" w:sz="0" w:space="0" w:color="auto"/>
        <w:left w:val="none" w:sz="0" w:space="0" w:color="auto"/>
        <w:bottom w:val="none" w:sz="0" w:space="0" w:color="auto"/>
        <w:right w:val="none" w:sz="0" w:space="0" w:color="auto"/>
      </w:divBdr>
      <w:divsChild>
        <w:div w:id="1140877493">
          <w:marLeft w:val="0"/>
          <w:marRight w:val="0"/>
          <w:marTop w:val="0"/>
          <w:marBottom w:val="0"/>
          <w:divBdr>
            <w:top w:val="none" w:sz="0" w:space="0" w:color="auto"/>
            <w:left w:val="none" w:sz="0" w:space="0" w:color="auto"/>
            <w:bottom w:val="none" w:sz="0" w:space="0" w:color="auto"/>
            <w:right w:val="none" w:sz="0" w:space="0" w:color="auto"/>
          </w:divBdr>
        </w:div>
        <w:div w:id="88553398">
          <w:marLeft w:val="0"/>
          <w:marRight w:val="0"/>
          <w:marTop w:val="0"/>
          <w:marBottom w:val="0"/>
          <w:divBdr>
            <w:top w:val="none" w:sz="0" w:space="0" w:color="auto"/>
            <w:left w:val="none" w:sz="0" w:space="0" w:color="auto"/>
            <w:bottom w:val="none" w:sz="0" w:space="0" w:color="auto"/>
            <w:right w:val="none" w:sz="0" w:space="0" w:color="auto"/>
          </w:divBdr>
        </w:div>
        <w:div w:id="1716272519">
          <w:marLeft w:val="0"/>
          <w:marRight w:val="0"/>
          <w:marTop w:val="0"/>
          <w:marBottom w:val="0"/>
          <w:divBdr>
            <w:top w:val="none" w:sz="0" w:space="0" w:color="auto"/>
            <w:left w:val="none" w:sz="0" w:space="0" w:color="auto"/>
            <w:bottom w:val="none" w:sz="0" w:space="0" w:color="auto"/>
            <w:right w:val="none" w:sz="0" w:space="0" w:color="auto"/>
          </w:divBdr>
        </w:div>
        <w:div w:id="1912424126">
          <w:marLeft w:val="0"/>
          <w:marRight w:val="0"/>
          <w:marTop w:val="0"/>
          <w:marBottom w:val="0"/>
          <w:divBdr>
            <w:top w:val="none" w:sz="0" w:space="0" w:color="auto"/>
            <w:left w:val="none" w:sz="0" w:space="0" w:color="auto"/>
            <w:bottom w:val="none" w:sz="0" w:space="0" w:color="auto"/>
            <w:right w:val="none" w:sz="0" w:space="0" w:color="auto"/>
          </w:divBdr>
        </w:div>
        <w:div w:id="325978589">
          <w:marLeft w:val="0"/>
          <w:marRight w:val="0"/>
          <w:marTop w:val="0"/>
          <w:marBottom w:val="0"/>
          <w:divBdr>
            <w:top w:val="none" w:sz="0" w:space="0" w:color="auto"/>
            <w:left w:val="none" w:sz="0" w:space="0" w:color="auto"/>
            <w:bottom w:val="none" w:sz="0" w:space="0" w:color="auto"/>
            <w:right w:val="none" w:sz="0" w:space="0" w:color="auto"/>
          </w:divBdr>
        </w:div>
        <w:div w:id="1786463178">
          <w:marLeft w:val="0"/>
          <w:marRight w:val="0"/>
          <w:marTop w:val="0"/>
          <w:marBottom w:val="0"/>
          <w:divBdr>
            <w:top w:val="none" w:sz="0" w:space="0" w:color="auto"/>
            <w:left w:val="none" w:sz="0" w:space="0" w:color="auto"/>
            <w:bottom w:val="none" w:sz="0" w:space="0" w:color="auto"/>
            <w:right w:val="none" w:sz="0" w:space="0" w:color="auto"/>
          </w:divBdr>
        </w:div>
        <w:div w:id="978340296">
          <w:marLeft w:val="0"/>
          <w:marRight w:val="0"/>
          <w:marTop w:val="0"/>
          <w:marBottom w:val="0"/>
          <w:divBdr>
            <w:top w:val="none" w:sz="0" w:space="0" w:color="auto"/>
            <w:left w:val="none" w:sz="0" w:space="0" w:color="auto"/>
            <w:bottom w:val="none" w:sz="0" w:space="0" w:color="auto"/>
            <w:right w:val="none" w:sz="0" w:space="0" w:color="auto"/>
          </w:divBdr>
        </w:div>
        <w:div w:id="176120144">
          <w:marLeft w:val="0"/>
          <w:marRight w:val="0"/>
          <w:marTop w:val="0"/>
          <w:marBottom w:val="0"/>
          <w:divBdr>
            <w:top w:val="none" w:sz="0" w:space="0" w:color="auto"/>
            <w:left w:val="none" w:sz="0" w:space="0" w:color="auto"/>
            <w:bottom w:val="none" w:sz="0" w:space="0" w:color="auto"/>
            <w:right w:val="none" w:sz="0" w:space="0" w:color="auto"/>
          </w:divBdr>
        </w:div>
        <w:div w:id="1278945830">
          <w:marLeft w:val="0"/>
          <w:marRight w:val="0"/>
          <w:marTop w:val="0"/>
          <w:marBottom w:val="0"/>
          <w:divBdr>
            <w:top w:val="none" w:sz="0" w:space="0" w:color="auto"/>
            <w:left w:val="none" w:sz="0" w:space="0" w:color="auto"/>
            <w:bottom w:val="none" w:sz="0" w:space="0" w:color="auto"/>
            <w:right w:val="none" w:sz="0" w:space="0" w:color="auto"/>
          </w:divBdr>
        </w:div>
        <w:div w:id="430466762">
          <w:marLeft w:val="0"/>
          <w:marRight w:val="0"/>
          <w:marTop w:val="0"/>
          <w:marBottom w:val="0"/>
          <w:divBdr>
            <w:top w:val="none" w:sz="0" w:space="0" w:color="auto"/>
            <w:left w:val="none" w:sz="0" w:space="0" w:color="auto"/>
            <w:bottom w:val="none" w:sz="0" w:space="0" w:color="auto"/>
            <w:right w:val="none" w:sz="0" w:space="0" w:color="auto"/>
          </w:divBdr>
        </w:div>
      </w:divsChild>
    </w:div>
    <w:div w:id="133839101">
      <w:bodyDiv w:val="1"/>
      <w:marLeft w:val="0"/>
      <w:marRight w:val="0"/>
      <w:marTop w:val="0"/>
      <w:marBottom w:val="0"/>
      <w:divBdr>
        <w:top w:val="none" w:sz="0" w:space="0" w:color="auto"/>
        <w:left w:val="none" w:sz="0" w:space="0" w:color="auto"/>
        <w:bottom w:val="none" w:sz="0" w:space="0" w:color="auto"/>
        <w:right w:val="none" w:sz="0" w:space="0" w:color="auto"/>
      </w:divBdr>
      <w:divsChild>
        <w:div w:id="167714394">
          <w:marLeft w:val="0"/>
          <w:marRight w:val="0"/>
          <w:marTop w:val="0"/>
          <w:marBottom w:val="0"/>
          <w:divBdr>
            <w:top w:val="none" w:sz="0" w:space="0" w:color="auto"/>
            <w:left w:val="none" w:sz="0" w:space="0" w:color="auto"/>
            <w:bottom w:val="none" w:sz="0" w:space="0" w:color="auto"/>
            <w:right w:val="none" w:sz="0" w:space="0" w:color="auto"/>
          </w:divBdr>
        </w:div>
        <w:div w:id="1889879353">
          <w:marLeft w:val="0"/>
          <w:marRight w:val="0"/>
          <w:marTop w:val="0"/>
          <w:marBottom w:val="0"/>
          <w:divBdr>
            <w:top w:val="none" w:sz="0" w:space="0" w:color="auto"/>
            <w:left w:val="none" w:sz="0" w:space="0" w:color="auto"/>
            <w:bottom w:val="none" w:sz="0" w:space="0" w:color="auto"/>
            <w:right w:val="none" w:sz="0" w:space="0" w:color="auto"/>
          </w:divBdr>
        </w:div>
        <w:div w:id="732897661">
          <w:marLeft w:val="0"/>
          <w:marRight w:val="0"/>
          <w:marTop w:val="0"/>
          <w:marBottom w:val="0"/>
          <w:divBdr>
            <w:top w:val="none" w:sz="0" w:space="0" w:color="auto"/>
            <w:left w:val="none" w:sz="0" w:space="0" w:color="auto"/>
            <w:bottom w:val="none" w:sz="0" w:space="0" w:color="auto"/>
            <w:right w:val="none" w:sz="0" w:space="0" w:color="auto"/>
          </w:divBdr>
        </w:div>
        <w:div w:id="1558590565">
          <w:marLeft w:val="0"/>
          <w:marRight w:val="0"/>
          <w:marTop w:val="0"/>
          <w:marBottom w:val="0"/>
          <w:divBdr>
            <w:top w:val="none" w:sz="0" w:space="0" w:color="auto"/>
            <w:left w:val="none" w:sz="0" w:space="0" w:color="auto"/>
            <w:bottom w:val="none" w:sz="0" w:space="0" w:color="auto"/>
            <w:right w:val="none" w:sz="0" w:space="0" w:color="auto"/>
          </w:divBdr>
        </w:div>
        <w:div w:id="204562971">
          <w:marLeft w:val="0"/>
          <w:marRight w:val="0"/>
          <w:marTop w:val="0"/>
          <w:marBottom w:val="0"/>
          <w:divBdr>
            <w:top w:val="none" w:sz="0" w:space="0" w:color="auto"/>
            <w:left w:val="none" w:sz="0" w:space="0" w:color="auto"/>
            <w:bottom w:val="none" w:sz="0" w:space="0" w:color="auto"/>
            <w:right w:val="none" w:sz="0" w:space="0" w:color="auto"/>
          </w:divBdr>
        </w:div>
        <w:div w:id="1128545678">
          <w:marLeft w:val="0"/>
          <w:marRight w:val="0"/>
          <w:marTop w:val="0"/>
          <w:marBottom w:val="0"/>
          <w:divBdr>
            <w:top w:val="none" w:sz="0" w:space="0" w:color="auto"/>
            <w:left w:val="none" w:sz="0" w:space="0" w:color="auto"/>
            <w:bottom w:val="none" w:sz="0" w:space="0" w:color="auto"/>
            <w:right w:val="none" w:sz="0" w:space="0" w:color="auto"/>
          </w:divBdr>
        </w:div>
        <w:div w:id="159128740">
          <w:marLeft w:val="0"/>
          <w:marRight w:val="0"/>
          <w:marTop w:val="0"/>
          <w:marBottom w:val="0"/>
          <w:divBdr>
            <w:top w:val="none" w:sz="0" w:space="0" w:color="auto"/>
            <w:left w:val="none" w:sz="0" w:space="0" w:color="auto"/>
            <w:bottom w:val="none" w:sz="0" w:space="0" w:color="auto"/>
            <w:right w:val="none" w:sz="0" w:space="0" w:color="auto"/>
          </w:divBdr>
        </w:div>
        <w:div w:id="1106845541">
          <w:marLeft w:val="0"/>
          <w:marRight w:val="0"/>
          <w:marTop w:val="0"/>
          <w:marBottom w:val="0"/>
          <w:divBdr>
            <w:top w:val="none" w:sz="0" w:space="0" w:color="auto"/>
            <w:left w:val="none" w:sz="0" w:space="0" w:color="auto"/>
            <w:bottom w:val="none" w:sz="0" w:space="0" w:color="auto"/>
            <w:right w:val="none" w:sz="0" w:space="0" w:color="auto"/>
          </w:divBdr>
        </w:div>
        <w:div w:id="1719471416">
          <w:marLeft w:val="0"/>
          <w:marRight w:val="0"/>
          <w:marTop w:val="0"/>
          <w:marBottom w:val="0"/>
          <w:divBdr>
            <w:top w:val="none" w:sz="0" w:space="0" w:color="auto"/>
            <w:left w:val="none" w:sz="0" w:space="0" w:color="auto"/>
            <w:bottom w:val="none" w:sz="0" w:space="0" w:color="auto"/>
            <w:right w:val="none" w:sz="0" w:space="0" w:color="auto"/>
          </w:divBdr>
        </w:div>
        <w:div w:id="427236372">
          <w:marLeft w:val="0"/>
          <w:marRight w:val="0"/>
          <w:marTop w:val="0"/>
          <w:marBottom w:val="0"/>
          <w:divBdr>
            <w:top w:val="none" w:sz="0" w:space="0" w:color="auto"/>
            <w:left w:val="none" w:sz="0" w:space="0" w:color="auto"/>
            <w:bottom w:val="none" w:sz="0" w:space="0" w:color="auto"/>
            <w:right w:val="none" w:sz="0" w:space="0" w:color="auto"/>
          </w:divBdr>
        </w:div>
        <w:div w:id="1030423981">
          <w:marLeft w:val="0"/>
          <w:marRight w:val="0"/>
          <w:marTop w:val="0"/>
          <w:marBottom w:val="0"/>
          <w:divBdr>
            <w:top w:val="none" w:sz="0" w:space="0" w:color="auto"/>
            <w:left w:val="none" w:sz="0" w:space="0" w:color="auto"/>
            <w:bottom w:val="none" w:sz="0" w:space="0" w:color="auto"/>
            <w:right w:val="none" w:sz="0" w:space="0" w:color="auto"/>
          </w:divBdr>
        </w:div>
        <w:div w:id="1090390801">
          <w:marLeft w:val="0"/>
          <w:marRight w:val="0"/>
          <w:marTop w:val="0"/>
          <w:marBottom w:val="0"/>
          <w:divBdr>
            <w:top w:val="none" w:sz="0" w:space="0" w:color="auto"/>
            <w:left w:val="none" w:sz="0" w:space="0" w:color="auto"/>
            <w:bottom w:val="none" w:sz="0" w:space="0" w:color="auto"/>
            <w:right w:val="none" w:sz="0" w:space="0" w:color="auto"/>
          </w:divBdr>
        </w:div>
        <w:div w:id="336350387">
          <w:marLeft w:val="0"/>
          <w:marRight w:val="0"/>
          <w:marTop w:val="0"/>
          <w:marBottom w:val="0"/>
          <w:divBdr>
            <w:top w:val="none" w:sz="0" w:space="0" w:color="auto"/>
            <w:left w:val="none" w:sz="0" w:space="0" w:color="auto"/>
            <w:bottom w:val="none" w:sz="0" w:space="0" w:color="auto"/>
            <w:right w:val="none" w:sz="0" w:space="0" w:color="auto"/>
          </w:divBdr>
        </w:div>
        <w:div w:id="103039143">
          <w:marLeft w:val="0"/>
          <w:marRight w:val="0"/>
          <w:marTop w:val="0"/>
          <w:marBottom w:val="0"/>
          <w:divBdr>
            <w:top w:val="none" w:sz="0" w:space="0" w:color="auto"/>
            <w:left w:val="none" w:sz="0" w:space="0" w:color="auto"/>
            <w:bottom w:val="none" w:sz="0" w:space="0" w:color="auto"/>
            <w:right w:val="none" w:sz="0" w:space="0" w:color="auto"/>
          </w:divBdr>
        </w:div>
        <w:div w:id="1853496389">
          <w:marLeft w:val="0"/>
          <w:marRight w:val="0"/>
          <w:marTop w:val="0"/>
          <w:marBottom w:val="0"/>
          <w:divBdr>
            <w:top w:val="none" w:sz="0" w:space="0" w:color="auto"/>
            <w:left w:val="none" w:sz="0" w:space="0" w:color="auto"/>
            <w:bottom w:val="none" w:sz="0" w:space="0" w:color="auto"/>
            <w:right w:val="none" w:sz="0" w:space="0" w:color="auto"/>
          </w:divBdr>
        </w:div>
        <w:div w:id="506822475">
          <w:marLeft w:val="0"/>
          <w:marRight w:val="0"/>
          <w:marTop w:val="0"/>
          <w:marBottom w:val="0"/>
          <w:divBdr>
            <w:top w:val="none" w:sz="0" w:space="0" w:color="auto"/>
            <w:left w:val="none" w:sz="0" w:space="0" w:color="auto"/>
            <w:bottom w:val="none" w:sz="0" w:space="0" w:color="auto"/>
            <w:right w:val="none" w:sz="0" w:space="0" w:color="auto"/>
          </w:divBdr>
        </w:div>
      </w:divsChild>
    </w:div>
    <w:div w:id="1106077291">
      <w:bodyDiv w:val="1"/>
      <w:marLeft w:val="0"/>
      <w:marRight w:val="0"/>
      <w:marTop w:val="0"/>
      <w:marBottom w:val="0"/>
      <w:divBdr>
        <w:top w:val="none" w:sz="0" w:space="0" w:color="auto"/>
        <w:left w:val="none" w:sz="0" w:space="0" w:color="auto"/>
        <w:bottom w:val="none" w:sz="0" w:space="0" w:color="auto"/>
        <w:right w:val="none" w:sz="0" w:space="0" w:color="auto"/>
      </w:divBdr>
      <w:divsChild>
        <w:div w:id="1991907220">
          <w:marLeft w:val="0"/>
          <w:marRight w:val="0"/>
          <w:marTop w:val="15"/>
          <w:marBottom w:val="0"/>
          <w:divBdr>
            <w:top w:val="none" w:sz="0" w:space="0" w:color="auto"/>
            <w:left w:val="none" w:sz="0" w:space="0" w:color="auto"/>
            <w:bottom w:val="none" w:sz="0" w:space="0" w:color="auto"/>
            <w:right w:val="none" w:sz="0" w:space="0" w:color="auto"/>
          </w:divBdr>
          <w:divsChild>
            <w:div w:id="272594899">
              <w:marLeft w:val="0"/>
              <w:marRight w:val="0"/>
              <w:marTop w:val="0"/>
              <w:marBottom w:val="0"/>
              <w:divBdr>
                <w:top w:val="none" w:sz="0" w:space="0" w:color="auto"/>
                <w:left w:val="none" w:sz="0" w:space="0" w:color="auto"/>
                <w:bottom w:val="none" w:sz="0" w:space="0" w:color="auto"/>
                <w:right w:val="none" w:sz="0" w:space="0" w:color="auto"/>
              </w:divBdr>
              <w:divsChild>
                <w:div w:id="1431507494">
                  <w:marLeft w:val="0"/>
                  <w:marRight w:val="0"/>
                  <w:marTop w:val="0"/>
                  <w:marBottom w:val="0"/>
                  <w:divBdr>
                    <w:top w:val="none" w:sz="0" w:space="0" w:color="auto"/>
                    <w:left w:val="none" w:sz="0" w:space="0" w:color="auto"/>
                    <w:bottom w:val="none" w:sz="0" w:space="0" w:color="auto"/>
                    <w:right w:val="none" w:sz="0" w:space="0" w:color="auto"/>
                  </w:divBdr>
                </w:div>
                <w:div w:id="1022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90101">
      <w:bodyDiv w:val="1"/>
      <w:marLeft w:val="0"/>
      <w:marRight w:val="0"/>
      <w:marTop w:val="0"/>
      <w:marBottom w:val="0"/>
      <w:divBdr>
        <w:top w:val="none" w:sz="0" w:space="0" w:color="auto"/>
        <w:left w:val="none" w:sz="0" w:space="0" w:color="auto"/>
        <w:bottom w:val="none" w:sz="0" w:space="0" w:color="auto"/>
        <w:right w:val="none" w:sz="0" w:space="0" w:color="auto"/>
      </w:divBdr>
      <w:divsChild>
        <w:div w:id="1749031508">
          <w:marLeft w:val="0"/>
          <w:marRight w:val="0"/>
          <w:marTop w:val="0"/>
          <w:marBottom w:val="0"/>
          <w:divBdr>
            <w:top w:val="none" w:sz="0" w:space="0" w:color="auto"/>
            <w:left w:val="none" w:sz="0" w:space="0" w:color="auto"/>
            <w:bottom w:val="none" w:sz="0" w:space="0" w:color="auto"/>
            <w:right w:val="none" w:sz="0" w:space="0" w:color="auto"/>
          </w:divBdr>
        </w:div>
        <w:div w:id="671370958">
          <w:marLeft w:val="0"/>
          <w:marRight w:val="0"/>
          <w:marTop w:val="0"/>
          <w:marBottom w:val="0"/>
          <w:divBdr>
            <w:top w:val="none" w:sz="0" w:space="0" w:color="auto"/>
            <w:left w:val="none" w:sz="0" w:space="0" w:color="auto"/>
            <w:bottom w:val="none" w:sz="0" w:space="0" w:color="auto"/>
            <w:right w:val="none" w:sz="0" w:space="0" w:color="auto"/>
          </w:divBdr>
        </w:div>
        <w:div w:id="1343976163">
          <w:marLeft w:val="0"/>
          <w:marRight w:val="0"/>
          <w:marTop w:val="0"/>
          <w:marBottom w:val="0"/>
          <w:divBdr>
            <w:top w:val="none" w:sz="0" w:space="0" w:color="auto"/>
            <w:left w:val="none" w:sz="0" w:space="0" w:color="auto"/>
            <w:bottom w:val="none" w:sz="0" w:space="0" w:color="auto"/>
            <w:right w:val="none" w:sz="0" w:space="0" w:color="auto"/>
          </w:divBdr>
        </w:div>
        <w:div w:id="244195229">
          <w:marLeft w:val="0"/>
          <w:marRight w:val="0"/>
          <w:marTop w:val="0"/>
          <w:marBottom w:val="0"/>
          <w:divBdr>
            <w:top w:val="none" w:sz="0" w:space="0" w:color="auto"/>
            <w:left w:val="none" w:sz="0" w:space="0" w:color="auto"/>
            <w:bottom w:val="none" w:sz="0" w:space="0" w:color="auto"/>
            <w:right w:val="none" w:sz="0" w:space="0" w:color="auto"/>
          </w:divBdr>
        </w:div>
        <w:div w:id="1664312637">
          <w:marLeft w:val="0"/>
          <w:marRight w:val="0"/>
          <w:marTop w:val="0"/>
          <w:marBottom w:val="0"/>
          <w:divBdr>
            <w:top w:val="none" w:sz="0" w:space="0" w:color="auto"/>
            <w:left w:val="none" w:sz="0" w:space="0" w:color="auto"/>
            <w:bottom w:val="none" w:sz="0" w:space="0" w:color="auto"/>
            <w:right w:val="none" w:sz="0" w:space="0" w:color="auto"/>
          </w:divBdr>
        </w:div>
        <w:div w:id="2071922081">
          <w:marLeft w:val="0"/>
          <w:marRight w:val="0"/>
          <w:marTop w:val="0"/>
          <w:marBottom w:val="0"/>
          <w:divBdr>
            <w:top w:val="none" w:sz="0" w:space="0" w:color="auto"/>
            <w:left w:val="none" w:sz="0" w:space="0" w:color="auto"/>
            <w:bottom w:val="none" w:sz="0" w:space="0" w:color="auto"/>
            <w:right w:val="none" w:sz="0" w:space="0" w:color="auto"/>
          </w:divBdr>
        </w:div>
        <w:div w:id="64302009">
          <w:marLeft w:val="0"/>
          <w:marRight w:val="0"/>
          <w:marTop w:val="0"/>
          <w:marBottom w:val="0"/>
          <w:divBdr>
            <w:top w:val="none" w:sz="0" w:space="0" w:color="auto"/>
            <w:left w:val="none" w:sz="0" w:space="0" w:color="auto"/>
            <w:bottom w:val="none" w:sz="0" w:space="0" w:color="auto"/>
            <w:right w:val="none" w:sz="0" w:space="0" w:color="auto"/>
          </w:divBdr>
        </w:div>
        <w:div w:id="1749224623">
          <w:marLeft w:val="0"/>
          <w:marRight w:val="0"/>
          <w:marTop w:val="0"/>
          <w:marBottom w:val="0"/>
          <w:divBdr>
            <w:top w:val="none" w:sz="0" w:space="0" w:color="auto"/>
            <w:left w:val="none" w:sz="0" w:space="0" w:color="auto"/>
            <w:bottom w:val="none" w:sz="0" w:space="0" w:color="auto"/>
            <w:right w:val="none" w:sz="0" w:space="0" w:color="auto"/>
          </w:divBdr>
        </w:div>
        <w:div w:id="257064869">
          <w:marLeft w:val="0"/>
          <w:marRight w:val="0"/>
          <w:marTop w:val="0"/>
          <w:marBottom w:val="0"/>
          <w:divBdr>
            <w:top w:val="none" w:sz="0" w:space="0" w:color="auto"/>
            <w:left w:val="none" w:sz="0" w:space="0" w:color="auto"/>
            <w:bottom w:val="none" w:sz="0" w:space="0" w:color="auto"/>
            <w:right w:val="none" w:sz="0" w:space="0" w:color="auto"/>
          </w:divBdr>
        </w:div>
        <w:div w:id="289164775">
          <w:marLeft w:val="0"/>
          <w:marRight w:val="0"/>
          <w:marTop w:val="0"/>
          <w:marBottom w:val="0"/>
          <w:divBdr>
            <w:top w:val="none" w:sz="0" w:space="0" w:color="auto"/>
            <w:left w:val="none" w:sz="0" w:space="0" w:color="auto"/>
            <w:bottom w:val="none" w:sz="0" w:space="0" w:color="auto"/>
            <w:right w:val="none" w:sz="0" w:space="0" w:color="auto"/>
          </w:divBdr>
        </w:div>
        <w:div w:id="593168635">
          <w:marLeft w:val="0"/>
          <w:marRight w:val="0"/>
          <w:marTop w:val="0"/>
          <w:marBottom w:val="0"/>
          <w:divBdr>
            <w:top w:val="none" w:sz="0" w:space="0" w:color="auto"/>
            <w:left w:val="none" w:sz="0" w:space="0" w:color="auto"/>
            <w:bottom w:val="none" w:sz="0" w:space="0" w:color="auto"/>
            <w:right w:val="none" w:sz="0" w:space="0" w:color="auto"/>
          </w:divBdr>
        </w:div>
        <w:div w:id="246304360">
          <w:marLeft w:val="0"/>
          <w:marRight w:val="0"/>
          <w:marTop w:val="0"/>
          <w:marBottom w:val="0"/>
          <w:divBdr>
            <w:top w:val="none" w:sz="0" w:space="0" w:color="auto"/>
            <w:left w:val="none" w:sz="0" w:space="0" w:color="auto"/>
            <w:bottom w:val="none" w:sz="0" w:space="0" w:color="auto"/>
            <w:right w:val="none" w:sz="0" w:space="0" w:color="auto"/>
          </w:divBdr>
        </w:div>
        <w:div w:id="374887118">
          <w:marLeft w:val="0"/>
          <w:marRight w:val="0"/>
          <w:marTop w:val="0"/>
          <w:marBottom w:val="0"/>
          <w:divBdr>
            <w:top w:val="none" w:sz="0" w:space="0" w:color="auto"/>
            <w:left w:val="none" w:sz="0" w:space="0" w:color="auto"/>
            <w:bottom w:val="none" w:sz="0" w:space="0" w:color="auto"/>
            <w:right w:val="none" w:sz="0" w:space="0" w:color="auto"/>
          </w:divBdr>
        </w:div>
        <w:div w:id="1538008877">
          <w:marLeft w:val="0"/>
          <w:marRight w:val="0"/>
          <w:marTop w:val="0"/>
          <w:marBottom w:val="0"/>
          <w:divBdr>
            <w:top w:val="none" w:sz="0" w:space="0" w:color="auto"/>
            <w:left w:val="none" w:sz="0" w:space="0" w:color="auto"/>
            <w:bottom w:val="none" w:sz="0" w:space="0" w:color="auto"/>
            <w:right w:val="none" w:sz="0" w:space="0" w:color="auto"/>
          </w:divBdr>
        </w:div>
        <w:div w:id="2024354628">
          <w:marLeft w:val="0"/>
          <w:marRight w:val="0"/>
          <w:marTop w:val="0"/>
          <w:marBottom w:val="0"/>
          <w:divBdr>
            <w:top w:val="none" w:sz="0" w:space="0" w:color="auto"/>
            <w:left w:val="none" w:sz="0" w:space="0" w:color="auto"/>
            <w:bottom w:val="none" w:sz="0" w:space="0" w:color="auto"/>
            <w:right w:val="none" w:sz="0" w:space="0" w:color="auto"/>
          </w:divBdr>
        </w:div>
        <w:div w:id="1444498827">
          <w:marLeft w:val="0"/>
          <w:marRight w:val="0"/>
          <w:marTop w:val="0"/>
          <w:marBottom w:val="0"/>
          <w:divBdr>
            <w:top w:val="none" w:sz="0" w:space="0" w:color="auto"/>
            <w:left w:val="none" w:sz="0" w:space="0" w:color="auto"/>
            <w:bottom w:val="none" w:sz="0" w:space="0" w:color="auto"/>
            <w:right w:val="none" w:sz="0" w:space="0" w:color="auto"/>
          </w:divBdr>
        </w:div>
        <w:div w:id="1919904473">
          <w:marLeft w:val="0"/>
          <w:marRight w:val="0"/>
          <w:marTop w:val="0"/>
          <w:marBottom w:val="0"/>
          <w:divBdr>
            <w:top w:val="none" w:sz="0" w:space="0" w:color="auto"/>
            <w:left w:val="none" w:sz="0" w:space="0" w:color="auto"/>
            <w:bottom w:val="none" w:sz="0" w:space="0" w:color="auto"/>
            <w:right w:val="none" w:sz="0" w:space="0" w:color="auto"/>
          </w:divBdr>
        </w:div>
        <w:div w:id="782769311">
          <w:marLeft w:val="0"/>
          <w:marRight w:val="0"/>
          <w:marTop w:val="0"/>
          <w:marBottom w:val="0"/>
          <w:divBdr>
            <w:top w:val="none" w:sz="0" w:space="0" w:color="auto"/>
            <w:left w:val="none" w:sz="0" w:space="0" w:color="auto"/>
            <w:bottom w:val="none" w:sz="0" w:space="0" w:color="auto"/>
            <w:right w:val="none" w:sz="0" w:space="0" w:color="auto"/>
          </w:divBdr>
        </w:div>
        <w:div w:id="2104645361">
          <w:marLeft w:val="0"/>
          <w:marRight w:val="0"/>
          <w:marTop w:val="0"/>
          <w:marBottom w:val="0"/>
          <w:divBdr>
            <w:top w:val="none" w:sz="0" w:space="0" w:color="auto"/>
            <w:left w:val="none" w:sz="0" w:space="0" w:color="auto"/>
            <w:bottom w:val="none" w:sz="0" w:space="0" w:color="auto"/>
            <w:right w:val="none" w:sz="0" w:space="0" w:color="auto"/>
          </w:divBdr>
        </w:div>
        <w:div w:id="1992826231">
          <w:marLeft w:val="0"/>
          <w:marRight w:val="0"/>
          <w:marTop w:val="0"/>
          <w:marBottom w:val="0"/>
          <w:divBdr>
            <w:top w:val="none" w:sz="0" w:space="0" w:color="auto"/>
            <w:left w:val="none" w:sz="0" w:space="0" w:color="auto"/>
            <w:bottom w:val="none" w:sz="0" w:space="0" w:color="auto"/>
            <w:right w:val="none" w:sz="0" w:space="0" w:color="auto"/>
          </w:divBdr>
        </w:div>
        <w:div w:id="2033648487">
          <w:marLeft w:val="0"/>
          <w:marRight w:val="0"/>
          <w:marTop w:val="0"/>
          <w:marBottom w:val="0"/>
          <w:divBdr>
            <w:top w:val="none" w:sz="0" w:space="0" w:color="auto"/>
            <w:left w:val="none" w:sz="0" w:space="0" w:color="auto"/>
            <w:bottom w:val="none" w:sz="0" w:space="0" w:color="auto"/>
            <w:right w:val="none" w:sz="0" w:space="0" w:color="auto"/>
          </w:divBdr>
        </w:div>
        <w:div w:id="2099935595">
          <w:marLeft w:val="0"/>
          <w:marRight w:val="0"/>
          <w:marTop w:val="0"/>
          <w:marBottom w:val="0"/>
          <w:divBdr>
            <w:top w:val="none" w:sz="0" w:space="0" w:color="auto"/>
            <w:left w:val="none" w:sz="0" w:space="0" w:color="auto"/>
            <w:bottom w:val="none" w:sz="0" w:space="0" w:color="auto"/>
            <w:right w:val="none" w:sz="0" w:space="0" w:color="auto"/>
          </w:divBdr>
        </w:div>
        <w:div w:id="494537527">
          <w:marLeft w:val="0"/>
          <w:marRight w:val="0"/>
          <w:marTop w:val="0"/>
          <w:marBottom w:val="0"/>
          <w:divBdr>
            <w:top w:val="none" w:sz="0" w:space="0" w:color="auto"/>
            <w:left w:val="none" w:sz="0" w:space="0" w:color="auto"/>
            <w:bottom w:val="none" w:sz="0" w:space="0" w:color="auto"/>
            <w:right w:val="none" w:sz="0" w:space="0" w:color="auto"/>
          </w:divBdr>
        </w:div>
        <w:div w:id="971709167">
          <w:marLeft w:val="0"/>
          <w:marRight w:val="0"/>
          <w:marTop w:val="0"/>
          <w:marBottom w:val="0"/>
          <w:divBdr>
            <w:top w:val="none" w:sz="0" w:space="0" w:color="auto"/>
            <w:left w:val="none" w:sz="0" w:space="0" w:color="auto"/>
            <w:bottom w:val="none" w:sz="0" w:space="0" w:color="auto"/>
            <w:right w:val="none" w:sz="0" w:space="0" w:color="auto"/>
          </w:divBdr>
        </w:div>
        <w:div w:id="1612199660">
          <w:marLeft w:val="0"/>
          <w:marRight w:val="0"/>
          <w:marTop w:val="0"/>
          <w:marBottom w:val="0"/>
          <w:divBdr>
            <w:top w:val="none" w:sz="0" w:space="0" w:color="auto"/>
            <w:left w:val="none" w:sz="0" w:space="0" w:color="auto"/>
            <w:bottom w:val="none" w:sz="0" w:space="0" w:color="auto"/>
            <w:right w:val="none" w:sz="0" w:space="0" w:color="auto"/>
          </w:divBdr>
        </w:div>
        <w:div w:id="408622386">
          <w:marLeft w:val="0"/>
          <w:marRight w:val="0"/>
          <w:marTop w:val="0"/>
          <w:marBottom w:val="0"/>
          <w:divBdr>
            <w:top w:val="none" w:sz="0" w:space="0" w:color="auto"/>
            <w:left w:val="none" w:sz="0" w:space="0" w:color="auto"/>
            <w:bottom w:val="none" w:sz="0" w:space="0" w:color="auto"/>
            <w:right w:val="none" w:sz="0" w:space="0" w:color="auto"/>
          </w:divBdr>
        </w:div>
        <w:div w:id="647907152">
          <w:marLeft w:val="0"/>
          <w:marRight w:val="0"/>
          <w:marTop w:val="0"/>
          <w:marBottom w:val="0"/>
          <w:divBdr>
            <w:top w:val="none" w:sz="0" w:space="0" w:color="auto"/>
            <w:left w:val="none" w:sz="0" w:space="0" w:color="auto"/>
            <w:bottom w:val="none" w:sz="0" w:space="0" w:color="auto"/>
            <w:right w:val="none" w:sz="0" w:space="0" w:color="auto"/>
          </w:divBdr>
        </w:div>
        <w:div w:id="1410537262">
          <w:marLeft w:val="0"/>
          <w:marRight w:val="0"/>
          <w:marTop w:val="0"/>
          <w:marBottom w:val="0"/>
          <w:divBdr>
            <w:top w:val="none" w:sz="0" w:space="0" w:color="auto"/>
            <w:left w:val="none" w:sz="0" w:space="0" w:color="auto"/>
            <w:bottom w:val="none" w:sz="0" w:space="0" w:color="auto"/>
            <w:right w:val="none" w:sz="0" w:space="0" w:color="auto"/>
          </w:divBdr>
        </w:div>
        <w:div w:id="1467965653">
          <w:marLeft w:val="0"/>
          <w:marRight w:val="0"/>
          <w:marTop w:val="0"/>
          <w:marBottom w:val="0"/>
          <w:divBdr>
            <w:top w:val="none" w:sz="0" w:space="0" w:color="auto"/>
            <w:left w:val="none" w:sz="0" w:space="0" w:color="auto"/>
            <w:bottom w:val="none" w:sz="0" w:space="0" w:color="auto"/>
            <w:right w:val="none" w:sz="0" w:space="0" w:color="auto"/>
          </w:divBdr>
        </w:div>
        <w:div w:id="1950894081">
          <w:marLeft w:val="0"/>
          <w:marRight w:val="0"/>
          <w:marTop w:val="0"/>
          <w:marBottom w:val="0"/>
          <w:divBdr>
            <w:top w:val="none" w:sz="0" w:space="0" w:color="auto"/>
            <w:left w:val="none" w:sz="0" w:space="0" w:color="auto"/>
            <w:bottom w:val="none" w:sz="0" w:space="0" w:color="auto"/>
            <w:right w:val="none" w:sz="0" w:space="0" w:color="auto"/>
          </w:divBdr>
        </w:div>
        <w:div w:id="2111586982">
          <w:marLeft w:val="0"/>
          <w:marRight w:val="0"/>
          <w:marTop w:val="0"/>
          <w:marBottom w:val="0"/>
          <w:divBdr>
            <w:top w:val="none" w:sz="0" w:space="0" w:color="auto"/>
            <w:left w:val="none" w:sz="0" w:space="0" w:color="auto"/>
            <w:bottom w:val="none" w:sz="0" w:space="0" w:color="auto"/>
            <w:right w:val="none" w:sz="0" w:space="0" w:color="auto"/>
          </w:divBdr>
        </w:div>
        <w:div w:id="29654391">
          <w:marLeft w:val="0"/>
          <w:marRight w:val="0"/>
          <w:marTop w:val="0"/>
          <w:marBottom w:val="0"/>
          <w:divBdr>
            <w:top w:val="none" w:sz="0" w:space="0" w:color="auto"/>
            <w:left w:val="none" w:sz="0" w:space="0" w:color="auto"/>
            <w:bottom w:val="none" w:sz="0" w:space="0" w:color="auto"/>
            <w:right w:val="none" w:sz="0" w:space="0" w:color="auto"/>
          </w:divBdr>
        </w:div>
        <w:div w:id="2081247955">
          <w:marLeft w:val="0"/>
          <w:marRight w:val="0"/>
          <w:marTop w:val="0"/>
          <w:marBottom w:val="0"/>
          <w:divBdr>
            <w:top w:val="none" w:sz="0" w:space="0" w:color="auto"/>
            <w:left w:val="none" w:sz="0" w:space="0" w:color="auto"/>
            <w:bottom w:val="none" w:sz="0" w:space="0" w:color="auto"/>
            <w:right w:val="none" w:sz="0" w:space="0" w:color="auto"/>
          </w:divBdr>
        </w:div>
        <w:div w:id="256252932">
          <w:marLeft w:val="0"/>
          <w:marRight w:val="0"/>
          <w:marTop w:val="0"/>
          <w:marBottom w:val="0"/>
          <w:divBdr>
            <w:top w:val="none" w:sz="0" w:space="0" w:color="auto"/>
            <w:left w:val="none" w:sz="0" w:space="0" w:color="auto"/>
            <w:bottom w:val="none" w:sz="0" w:space="0" w:color="auto"/>
            <w:right w:val="none" w:sz="0" w:space="0" w:color="auto"/>
          </w:divBdr>
        </w:div>
        <w:div w:id="1278486733">
          <w:marLeft w:val="0"/>
          <w:marRight w:val="0"/>
          <w:marTop w:val="0"/>
          <w:marBottom w:val="0"/>
          <w:divBdr>
            <w:top w:val="none" w:sz="0" w:space="0" w:color="auto"/>
            <w:left w:val="none" w:sz="0" w:space="0" w:color="auto"/>
            <w:bottom w:val="none" w:sz="0" w:space="0" w:color="auto"/>
            <w:right w:val="none" w:sz="0" w:space="0" w:color="auto"/>
          </w:divBdr>
        </w:div>
        <w:div w:id="1285892310">
          <w:marLeft w:val="0"/>
          <w:marRight w:val="0"/>
          <w:marTop w:val="0"/>
          <w:marBottom w:val="0"/>
          <w:divBdr>
            <w:top w:val="none" w:sz="0" w:space="0" w:color="auto"/>
            <w:left w:val="none" w:sz="0" w:space="0" w:color="auto"/>
            <w:bottom w:val="none" w:sz="0" w:space="0" w:color="auto"/>
            <w:right w:val="none" w:sz="0" w:space="0" w:color="auto"/>
          </w:divBdr>
        </w:div>
        <w:div w:id="831992139">
          <w:marLeft w:val="0"/>
          <w:marRight w:val="0"/>
          <w:marTop w:val="0"/>
          <w:marBottom w:val="0"/>
          <w:divBdr>
            <w:top w:val="none" w:sz="0" w:space="0" w:color="auto"/>
            <w:left w:val="none" w:sz="0" w:space="0" w:color="auto"/>
            <w:bottom w:val="none" w:sz="0" w:space="0" w:color="auto"/>
            <w:right w:val="none" w:sz="0" w:space="0" w:color="auto"/>
          </w:divBdr>
        </w:div>
        <w:div w:id="858662236">
          <w:marLeft w:val="0"/>
          <w:marRight w:val="0"/>
          <w:marTop w:val="0"/>
          <w:marBottom w:val="0"/>
          <w:divBdr>
            <w:top w:val="none" w:sz="0" w:space="0" w:color="auto"/>
            <w:left w:val="none" w:sz="0" w:space="0" w:color="auto"/>
            <w:bottom w:val="none" w:sz="0" w:space="0" w:color="auto"/>
            <w:right w:val="none" w:sz="0" w:space="0" w:color="auto"/>
          </w:divBdr>
        </w:div>
        <w:div w:id="1465392374">
          <w:marLeft w:val="0"/>
          <w:marRight w:val="0"/>
          <w:marTop w:val="0"/>
          <w:marBottom w:val="0"/>
          <w:divBdr>
            <w:top w:val="none" w:sz="0" w:space="0" w:color="auto"/>
            <w:left w:val="none" w:sz="0" w:space="0" w:color="auto"/>
            <w:bottom w:val="none" w:sz="0" w:space="0" w:color="auto"/>
            <w:right w:val="none" w:sz="0" w:space="0" w:color="auto"/>
          </w:divBdr>
        </w:div>
        <w:div w:id="700590706">
          <w:marLeft w:val="0"/>
          <w:marRight w:val="0"/>
          <w:marTop w:val="0"/>
          <w:marBottom w:val="0"/>
          <w:divBdr>
            <w:top w:val="none" w:sz="0" w:space="0" w:color="auto"/>
            <w:left w:val="none" w:sz="0" w:space="0" w:color="auto"/>
            <w:bottom w:val="none" w:sz="0" w:space="0" w:color="auto"/>
            <w:right w:val="none" w:sz="0" w:space="0" w:color="auto"/>
          </w:divBdr>
        </w:div>
        <w:div w:id="1663699376">
          <w:marLeft w:val="0"/>
          <w:marRight w:val="0"/>
          <w:marTop w:val="0"/>
          <w:marBottom w:val="0"/>
          <w:divBdr>
            <w:top w:val="none" w:sz="0" w:space="0" w:color="auto"/>
            <w:left w:val="none" w:sz="0" w:space="0" w:color="auto"/>
            <w:bottom w:val="none" w:sz="0" w:space="0" w:color="auto"/>
            <w:right w:val="none" w:sz="0" w:space="0" w:color="auto"/>
          </w:divBdr>
        </w:div>
        <w:div w:id="809596229">
          <w:marLeft w:val="0"/>
          <w:marRight w:val="0"/>
          <w:marTop w:val="0"/>
          <w:marBottom w:val="0"/>
          <w:divBdr>
            <w:top w:val="none" w:sz="0" w:space="0" w:color="auto"/>
            <w:left w:val="none" w:sz="0" w:space="0" w:color="auto"/>
            <w:bottom w:val="none" w:sz="0" w:space="0" w:color="auto"/>
            <w:right w:val="none" w:sz="0" w:space="0" w:color="auto"/>
          </w:divBdr>
        </w:div>
        <w:div w:id="372773189">
          <w:marLeft w:val="0"/>
          <w:marRight w:val="0"/>
          <w:marTop w:val="0"/>
          <w:marBottom w:val="0"/>
          <w:divBdr>
            <w:top w:val="none" w:sz="0" w:space="0" w:color="auto"/>
            <w:left w:val="none" w:sz="0" w:space="0" w:color="auto"/>
            <w:bottom w:val="none" w:sz="0" w:space="0" w:color="auto"/>
            <w:right w:val="none" w:sz="0" w:space="0" w:color="auto"/>
          </w:divBdr>
        </w:div>
        <w:div w:id="312951086">
          <w:marLeft w:val="0"/>
          <w:marRight w:val="0"/>
          <w:marTop w:val="0"/>
          <w:marBottom w:val="0"/>
          <w:divBdr>
            <w:top w:val="none" w:sz="0" w:space="0" w:color="auto"/>
            <w:left w:val="none" w:sz="0" w:space="0" w:color="auto"/>
            <w:bottom w:val="none" w:sz="0" w:space="0" w:color="auto"/>
            <w:right w:val="none" w:sz="0" w:space="0" w:color="auto"/>
          </w:divBdr>
        </w:div>
        <w:div w:id="594094304">
          <w:marLeft w:val="0"/>
          <w:marRight w:val="0"/>
          <w:marTop w:val="0"/>
          <w:marBottom w:val="0"/>
          <w:divBdr>
            <w:top w:val="none" w:sz="0" w:space="0" w:color="auto"/>
            <w:left w:val="none" w:sz="0" w:space="0" w:color="auto"/>
            <w:bottom w:val="none" w:sz="0" w:space="0" w:color="auto"/>
            <w:right w:val="none" w:sz="0" w:space="0" w:color="auto"/>
          </w:divBdr>
        </w:div>
        <w:div w:id="489253374">
          <w:marLeft w:val="0"/>
          <w:marRight w:val="0"/>
          <w:marTop w:val="0"/>
          <w:marBottom w:val="0"/>
          <w:divBdr>
            <w:top w:val="none" w:sz="0" w:space="0" w:color="auto"/>
            <w:left w:val="none" w:sz="0" w:space="0" w:color="auto"/>
            <w:bottom w:val="none" w:sz="0" w:space="0" w:color="auto"/>
            <w:right w:val="none" w:sz="0" w:space="0" w:color="auto"/>
          </w:divBdr>
        </w:div>
        <w:div w:id="1688096135">
          <w:marLeft w:val="0"/>
          <w:marRight w:val="0"/>
          <w:marTop w:val="0"/>
          <w:marBottom w:val="0"/>
          <w:divBdr>
            <w:top w:val="none" w:sz="0" w:space="0" w:color="auto"/>
            <w:left w:val="none" w:sz="0" w:space="0" w:color="auto"/>
            <w:bottom w:val="none" w:sz="0" w:space="0" w:color="auto"/>
            <w:right w:val="none" w:sz="0" w:space="0" w:color="auto"/>
          </w:divBdr>
        </w:div>
      </w:divsChild>
    </w:div>
    <w:div w:id="1345089317">
      <w:bodyDiv w:val="1"/>
      <w:marLeft w:val="0"/>
      <w:marRight w:val="0"/>
      <w:marTop w:val="0"/>
      <w:marBottom w:val="0"/>
      <w:divBdr>
        <w:top w:val="none" w:sz="0" w:space="0" w:color="auto"/>
        <w:left w:val="none" w:sz="0" w:space="0" w:color="auto"/>
        <w:bottom w:val="none" w:sz="0" w:space="0" w:color="auto"/>
        <w:right w:val="none" w:sz="0" w:space="0" w:color="auto"/>
      </w:divBdr>
      <w:divsChild>
        <w:div w:id="961612109">
          <w:marLeft w:val="0"/>
          <w:marRight w:val="0"/>
          <w:marTop w:val="0"/>
          <w:marBottom w:val="0"/>
          <w:divBdr>
            <w:top w:val="none" w:sz="0" w:space="0" w:color="auto"/>
            <w:left w:val="none" w:sz="0" w:space="0" w:color="auto"/>
            <w:bottom w:val="none" w:sz="0" w:space="0" w:color="auto"/>
            <w:right w:val="none" w:sz="0" w:space="0" w:color="auto"/>
          </w:divBdr>
        </w:div>
        <w:div w:id="1264149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1818</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2006-03-31T04:28:00Z</cp:lastPrinted>
  <dcterms:created xsi:type="dcterms:W3CDTF">2020-10-08T01:39:00Z</dcterms:created>
  <dcterms:modified xsi:type="dcterms:W3CDTF">2020-10-08T01:39:00Z</dcterms:modified>
</cp:coreProperties>
</file>