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8082B" w14:textId="77777777" w:rsidR="00052C31" w:rsidRDefault="00052C31" w:rsidP="00052C31">
      <w:pPr>
        <w:ind w:left="0"/>
        <w:rPr>
          <w:rFonts w:cs="Times New Roman"/>
        </w:rPr>
      </w:pPr>
    </w:p>
    <w:p w14:paraId="543E18A3" w14:textId="77777777" w:rsidR="00052C31" w:rsidRDefault="00052C31" w:rsidP="00052C31">
      <w:pPr>
        <w:ind w:left="0"/>
        <w:rPr>
          <w:rFonts w:cs="Times New Roman"/>
        </w:rPr>
      </w:pPr>
    </w:p>
    <w:p w14:paraId="6D43F5D6" w14:textId="77777777" w:rsidR="00052C31" w:rsidRDefault="00052C31" w:rsidP="00052C31">
      <w:pPr>
        <w:ind w:left="0"/>
        <w:rPr>
          <w:rFonts w:cs="Times New Roman"/>
        </w:rPr>
      </w:pPr>
    </w:p>
    <w:p w14:paraId="633AFDAA" w14:textId="77777777" w:rsidR="00052C31" w:rsidRPr="00D80A50" w:rsidRDefault="00052C31" w:rsidP="00052C31">
      <w:pPr>
        <w:ind w:left="0"/>
        <w:rPr>
          <w:rFonts w:ascii="Arial" w:hAnsi="Arial"/>
        </w:rPr>
      </w:pPr>
      <w:smartTag w:uri="urn:schemas-microsoft-com:office:smarttags" w:element="State">
        <w:smartTag w:uri="urn:schemas-microsoft-com:office:smarttags" w:element="address">
          <w:r w:rsidRPr="00D80A50">
            <w:rPr>
              <w:rFonts w:ascii="Arial" w:hAnsi="Arial"/>
            </w:rPr>
            <w:t>Australian Capital Territory</w:t>
          </w:r>
        </w:smartTag>
      </w:smartTag>
    </w:p>
    <w:p w14:paraId="69224463" w14:textId="77777777" w:rsidR="00443D85" w:rsidRPr="00D80A50" w:rsidRDefault="00443D85" w:rsidP="00443D85">
      <w:pPr>
        <w:pStyle w:val="Billname"/>
        <w:spacing w:before="700"/>
        <w:ind w:left="0"/>
        <w:rPr>
          <w:rFonts w:ascii="Arial" w:hAnsi="Arial"/>
        </w:rPr>
      </w:pPr>
      <w:r w:rsidRPr="00D80A50">
        <w:rPr>
          <w:rFonts w:ascii="Arial" w:hAnsi="Arial"/>
        </w:rPr>
        <w:t>Heritage (C</w:t>
      </w:r>
      <w:r w:rsidR="00932552">
        <w:rPr>
          <w:rFonts w:ascii="Arial" w:hAnsi="Arial"/>
        </w:rPr>
        <w:t>ouncil Member</w:t>
      </w:r>
      <w:r w:rsidR="00114138">
        <w:rPr>
          <w:rFonts w:ascii="Arial" w:hAnsi="Arial"/>
        </w:rPr>
        <w:t>) Appointment 20</w:t>
      </w:r>
      <w:r w:rsidR="001B3E48">
        <w:rPr>
          <w:rFonts w:ascii="Arial" w:hAnsi="Arial"/>
        </w:rPr>
        <w:t>2</w:t>
      </w:r>
      <w:r w:rsidR="00CB3741">
        <w:rPr>
          <w:rFonts w:ascii="Arial" w:hAnsi="Arial"/>
        </w:rPr>
        <w:t>1</w:t>
      </w:r>
      <w:r w:rsidR="001E5345">
        <w:rPr>
          <w:rFonts w:ascii="Arial" w:hAnsi="Arial"/>
        </w:rPr>
        <w:t xml:space="preserve"> (No </w:t>
      </w:r>
      <w:r w:rsidR="0033610F">
        <w:rPr>
          <w:rFonts w:ascii="Arial" w:hAnsi="Arial"/>
        </w:rPr>
        <w:t>3</w:t>
      </w:r>
      <w:r w:rsidRPr="00D80A50">
        <w:rPr>
          <w:rFonts w:ascii="Arial" w:hAnsi="Arial"/>
        </w:rPr>
        <w:t>)</w:t>
      </w:r>
    </w:p>
    <w:p w14:paraId="62A67DCD" w14:textId="77777777" w:rsidR="00443D85" w:rsidRPr="00D80A50" w:rsidRDefault="00443D85" w:rsidP="00052C31">
      <w:pPr>
        <w:ind w:left="0"/>
        <w:rPr>
          <w:rFonts w:ascii="Arial" w:hAnsi="Arial"/>
          <w:b/>
          <w:bCs w:val="0"/>
        </w:rPr>
      </w:pPr>
    </w:p>
    <w:p w14:paraId="28351AA2" w14:textId="77777777" w:rsidR="00052C31" w:rsidRPr="00D80A50" w:rsidRDefault="00052C31" w:rsidP="00052C31">
      <w:pPr>
        <w:ind w:left="0"/>
        <w:rPr>
          <w:rFonts w:ascii="Arial" w:hAnsi="Arial"/>
          <w:b/>
          <w:bCs w:val="0"/>
        </w:rPr>
      </w:pPr>
      <w:r w:rsidRPr="00D80A50">
        <w:rPr>
          <w:rFonts w:ascii="Arial" w:hAnsi="Arial"/>
          <w:b/>
          <w:bCs w:val="0"/>
        </w:rPr>
        <w:t>Disallowable instrument DI20</w:t>
      </w:r>
      <w:r w:rsidR="001B3E48">
        <w:rPr>
          <w:rFonts w:ascii="Arial" w:hAnsi="Arial"/>
          <w:b/>
          <w:bCs w:val="0"/>
        </w:rPr>
        <w:t>2</w:t>
      </w:r>
      <w:r w:rsidR="00CB3741">
        <w:rPr>
          <w:rFonts w:ascii="Arial" w:hAnsi="Arial"/>
          <w:b/>
          <w:bCs w:val="0"/>
        </w:rPr>
        <w:t>1</w:t>
      </w:r>
      <w:r w:rsidRPr="00D80A50">
        <w:rPr>
          <w:rFonts w:ascii="Arial" w:hAnsi="Arial"/>
          <w:b/>
          <w:bCs w:val="0"/>
        </w:rPr>
        <w:t>–</w:t>
      </w:r>
      <w:r w:rsidR="00002BFC">
        <w:rPr>
          <w:rFonts w:ascii="Arial" w:hAnsi="Arial"/>
          <w:b/>
          <w:bCs w:val="0"/>
        </w:rPr>
        <w:t>30</w:t>
      </w:r>
    </w:p>
    <w:p w14:paraId="184B87AE" w14:textId="77777777" w:rsidR="00443D85" w:rsidRDefault="00443D85" w:rsidP="00052C31">
      <w:pPr>
        <w:ind w:left="0"/>
        <w:rPr>
          <w:rFonts w:cs="Times New Roman"/>
          <w:b/>
          <w:bCs w:val="0"/>
          <w:vertAlign w:val="superscript"/>
        </w:rPr>
      </w:pPr>
    </w:p>
    <w:p w14:paraId="24A0D4FC" w14:textId="77777777" w:rsidR="00052C31" w:rsidRDefault="00052C31" w:rsidP="00052C31">
      <w:pPr>
        <w:pStyle w:val="madeunder"/>
        <w:spacing w:before="0" w:after="0"/>
        <w:ind w:left="0"/>
      </w:pPr>
      <w:r>
        <w:t xml:space="preserve">made under the </w:t>
      </w:r>
    </w:p>
    <w:p w14:paraId="491798EB" w14:textId="77777777" w:rsidR="00D80A50" w:rsidRDefault="00D80A50" w:rsidP="00052C31">
      <w:pPr>
        <w:pStyle w:val="madeunder"/>
        <w:spacing w:before="0" w:after="0"/>
        <w:ind w:left="0"/>
      </w:pPr>
    </w:p>
    <w:p w14:paraId="29525341" w14:textId="77777777" w:rsidR="00052C31" w:rsidRPr="0010786C" w:rsidRDefault="00443D85" w:rsidP="00052C31">
      <w:pPr>
        <w:pStyle w:val="CoverActName"/>
        <w:spacing w:before="0" w:after="0"/>
        <w:ind w:left="0"/>
        <w:rPr>
          <w:rFonts w:ascii="Arial" w:hAnsi="Arial"/>
          <w:iCs/>
          <w:sz w:val="20"/>
          <w:szCs w:val="20"/>
        </w:rPr>
      </w:pPr>
      <w:r w:rsidRPr="0010786C">
        <w:rPr>
          <w:rFonts w:ascii="Arial" w:hAnsi="Arial"/>
          <w:iCs/>
          <w:sz w:val="20"/>
          <w:szCs w:val="20"/>
        </w:rPr>
        <w:t>Heritage Act 2004</w:t>
      </w:r>
      <w:r w:rsidR="0010786C" w:rsidRPr="0010786C">
        <w:rPr>
          <w:rFonts w:ascii="Arial" w:hAnsi="Arial"/>
          <w:iCs/>
          <w:sz w:val="20"/>
          <w:szCs w:val="20"/>
        </w:rPr>
        <w:t>, section 17 (Members of council)</w:t>
      </w:r>
    </w:p>
    <w:p w14:paraId="56509CF5" w14:textId="77777777" w:rsidR="00052C31" w:rsidRPr="0010786C" w:rsidRDefault="00052C31" w:rsidP="00052C31">
      <w:pPr>
        <w:ind w:left="0" w:right="565"/>
        <w:rPr>
          <w:rFonts w:ascii="Arial" w:hAnsi="Arial"/>
          <w:b/>
          <w:bCs w:val="0"/>
          <w:sz w:val="28"/>
          <w:szCs w:val="28"/>
        </w:rPr>
      </w:pPr>
    </w:p>
    <w:p w14:paraId="6DA2539E" w14:textId="77777777" w:rsidR="00052C31" w:rsidRPr="0010786C" w:rsidRDefault="00052C31" w:rsidP="00052C31">
      <w:pPr>
        <w:ind w:left="0" w:right="565"/>
        <w:rPr>
          <w:rFonts w:ascii="Arial" w:hAnsi="Arial"/>
          <w:b/>
          <w:bCs w:val="0"/>
          <w:sz w:val="28"/>
          <w:szCs w:val="28"/>
        </w:rPr>
      </w:pPr>
      <w:r w:rsidRPr="0010786C">
        <w:rPr>
          <w:rFonts w:ascii="Arial" w:hAnsi="Arial"/>
          <w:b/>
          <w:bCs w:val="0"/>
          <w:sz w:val="28"/>
          <w:szCs w:val="28"/>
        </w:rPr>
        <w:t>EXPLANATORY STATEMENT</w:t>
      </w:r>
    </w:p>
    <w:p w14:paraId="076ED4D4" w14:textId="77777777" w:rsidR="00052C31" w:rsidRDefault="00052C31" w:rsidP="00052C31">
      <w:pPr>
        <w:pStyle w:val="N-line3"/>
        <w:pBdr>
          <w:bottom w:val="none" w:sz="0" w:space="0" w:color="auto"/>
        </w:pBdr>
        <w:rPr>
          <w:rFonts w:ascii="Times New Roman" w:hAnsi="Times New Roman"/>
        </w:rPr>
      </w:pPr>
    </w:p>
    <w:p w14:paraId="41E78961" w14:textId="77777777" w:rsidR="00052C31" w:rsidRDefault="00052C31" w:rsidP="00052C31">
      <w:pPr>
        <w:pStyle w:val="N-line3"/>
        <w:pBdr>
          <w:top w:val="single" w:sz="12" w:space="1" w:color="auto"/>
          <w:bottom w:val="none" w:sz="0" w:space="0" w:color="auto"/>
        </w:pBdr>
        <w:rPr>
          <w:rFonts w:ascii="Times New Roman" w:hAnsi="Times New Roman"/>
        </w:rPr>
      </w:pPr>
    </w:p>
    <w:p w14:paraId="6A8E2933" w14:textId="77777777" w:rsidR="00443D85" w:rsidRPr="00443D85" w:rsidRDefault="00443D85" w:rsidP="00443D85">
      <w:pPr>
        <w:ind w:left="0"/>
        <w:rPr>
          <w:rFonts w:cs="Times New Roman"/>
        </w:rPr>
      </w:pPr>
    </w:p>
    <w:p w14:paraId="6ACF76FF" w14:textId="77777777" w:rsidR="0010786C" w:rsidRDefault="0010786C" w:rsidP="00443D85">
      <w:pPr>
        <w:ind w:left="0"/>
        <w:rPr>
          <w:rFonts w:cs="Times New Roman"/>
          <w:b/>
        </w:rPr>
      </w:pPr>
      <w:r>
        <w:rPr>
          <w:rFonts w:cs="Times New Roman"/>
          <w:b/>
        </w:rPr>
        <w:t>Overview</w:t>
      </w:r>
    </w:p>
    <w:p w14:paraId="3414FCF0" w14:textId="77777777" w:rsidR="00B036A7" w:rsidRDefault="00B036A7" w:rsidP="00B036A7">
      <w:pPr>
        <w:ind w:left="0"/>
        <w:rPr>
          <w:rFonts w:cs="Times New Roman"/>
        </w:rPr>
      </w:pPr>
      <w:r>
        <w:rPr>
          <w:rFonts w:cs="Times New Roman"/>
        </w:rPr>
        <w:t xml:space="preserve">Section 16 of the </w:t>
      </w:r>
      <w:r>
        <w:rPr>
          <w:rFonts w:cs="Times New Roman"/>
          <w:i/>
        </w:rPr>
        <w:t>Heritage Act 2004</w:t>
      </w:r>
      <w:r>
        <w:rPr>
          <w:rFonts w:cs="Times New Roman"/>
        </w:rPr>
        <w:t xml:space="preserve"> (the Act)</w:t>
      </w:r>
      <w:r>
        <w:rPr>
          <w:rFonts w:cs="Times New Roman"/>
          <w:i/>
        </w:rPr>
        <w:t xml:space="preserve"> </w:t>
      </w:r>
      <w:r>
        <w:rPr>
          <w:rFonts w:cs="Times New Roman"/>
        </w:rPr>
        <w:t>establishes the ACT Heritage Council.  Members of the council, including the Chairperson and Deputy Chairperson, are appointed by the Minister under section 17 of the Act. Members of the council are appointed as public representatives or as experts in a particular field.</w:t>
      </w:r>
    </w:p>
    <w:p w14:paraId="24385709" w14:textId="77777777" w:rsidR="0010786C" w:rsidRDefault="0010786C" w:rsidP="00443D85">
      <w:pPr>
        <w:ind w:left="0"/>
        <w:rPr>
          <w:rFonts w:cs="Times New Roman"/>
        </w:rPr>
      </w:pPr>
    </w:p>
    <w:p w14:paraId="206FB190" w14:textId="77777777" w:rsidR="00856926" w:rsidRPr="0010786C" w:rsidRDefault="0010786C" w:rsidP="00443D85">
      <w:pPr>
        <w:ind w:left="0"/>
        <w:rPr>
          <w:rFonts w:cs="Times New Roman"/>
          <w:b/>
        </w:rPr>
      </w:pPr>
      <w:r w:rsidRPr="0010786C">
        <w:rPr>
          <w:b/>
        </w:rPr>
        <w:t>Appointment</w:t>
      </w:r>
    </w:p>
    <w:p w14:paraId="77FBAB1D" w14:textId="77777777" w:rsidR="00114138" w:rsidRDefault="00443D85" w:rsidP="00114138">
      <w:pPr>
        <w:pStyle w:val="BillBasic"/>
        <w:spacing w:before="0" w:after="0"/>
        <w:jc w:val="left"/>
      </w:pPr>
      <w:r w:rsidRPr="00443D85">
        <w:t xml:space="preserve">This instrument </w:t>
      </w:r>
      <w:r w:rsidR="005F10F4">
        <w:t xml:space="preserve">appoints </w:t>
      </w:r>
      <w:r w:rsidR="0033610F">
        <w:t>Professor Nicholas Peter Brown</w:t>
      </w:r>
      <w:r w:rsidR="005427D9">
        <w:t xml:space="preserve"> (expert in the discipline of </w:t>
      </w:r>
      <w:r w:rsidR="0033610F">
        <w:t>urban design</w:t>
      </w:r>
      <w:r w:rsidR="001B5BE8">
        <w:t>)</w:t>
      </w:r>
      <w:r w:rsidR="00074569">
        <w:t>, as per section 17(</w:t>
      </w:r>
      <w:r w:rsidR="00737C6F">
        <w:t>4</w:t>
      </w:r>
      <w:r w:rsidR="00074569">
        <w:t>)(</w:t>
      </w:r>
      <w:r w:rsidR="0033610F">
        <w:t>k</w:t>
      </w:r>
      <w:r w:rsidR="00074569">
        <w:t>) of the Act</w:t>
      </w:r>
      <w:r w:rsidR="005427D9">
        <w:t>)</w:t>
      </w:r>
      <w:r w:rsidR="00932552">
        <w:t xml:space="preserve"> </w:t>
      </w:r>
      <w:r w:rsidR="005F10F4">
        <w:t xml:space="preserve">as a member of the ACT Heritage Council </w:t>
      </w:r>
      <w:r w:rsidR="00114138">
        <w:t xml:space="preserve">for a period of </w:t>
      </w:r>
      <w:r w:rsidR="00376DC3">
        <w:t>three years</w:t>
      </w:r>
      <w:r w:rsidR="00114138">
        <w:t>.</w:t>
      </w:r>
    </w:p>
    <w:p w14:paraId="0CE07485" w14:textId="77777777" w:rsidR="00114138" w:rsidRDefault="00114138" w:rsidP="00114138">
      <w:pPr>
        <w:ind w:left="0"/>
        <w:rPr>
          <w:rFonts w:cs="Times New Roman"/>
        </w:rPr>
      </w:pPr>
    </w:p>
    <w:p w14:paraId="19E2C4E5" w14:textId="77777777" w:rsidR="00F705FD" w:rsidRDefault="00F705FD" w:rsidP="00F705FD">
      <w:pPr>
        <w:ind w:left="0"/>
        <w:rPr>
          <w:rFonts w:cs="Times New Roman"/>
        </w:rPr>
      </w:pPr>
      <w:r>
        <w:rPr>
          <w:rFonts w:cs="Times New Roman"/>
        </w:rPr>
        <w:t xml:space="preserve">The appointee is not an ACT Public Servant and this instrument makes an appointment to which the </w:t>
      </w:r>
      <w:r>
        <w:rPr>
          <w:rFonts w:cs="Times New Roman"/>
          <w:i/>
          <w:iCs/>
        </w:rPr>
        <w:t>Legislation Act 2001</w:t>
      </w:r>
      <w:r>
        <w:rPr>
          <w:rFonts w:cs="Times New Roman"/>
        </w:rPr>
        <w:t xml:space="preserve">, Division 19.3.3 applies. Accordingly, under </w:t>
      </w:r>
      <w:r w:rsidRPr="00C07E43">
        <w:rPr>
          <w:rFonts w:cs="Times New Roman"/>
        </w:rPr>
        <w:t>s</w:t>
      </w:r>
      <w:r w:rsidR="0010786C">
        <w:rPr>
          <w:rFonts w:cs="Times New Roman"/>
        </w:rPr>
        <w:t xml:space="preserve"> </w:t>
      </w:r>
      <w:r w:rsidRPr="00C07E43">
        <w:rPr>
          <w:rFonts w:cs="Times New Roman"/>
        </w:rPr>
        <w:t>229</w:t>
      </w:r>
      <w:r w:rsidR="0010786C">
        <w:rPr>
          <w:rFonts w:cs="Times New Roman"/>
        </w:rPr>
        <w:t xml:space="preserve"> of the Legislation Act,</w:t>
      </w:r>
      <w:r>
        <w:rPr>
          <w:rFonts w:cs="Times New Roman"/>
        </w:rPr>
        <w:t xml:space="preserve"> the</w:t>
      </w:r>
      <w:r w:rsidR="0010786C">
        <w:rPr>
          <w:rFonts w:cs="Times New Roman"/>
        </w:rPr>
        <w:t xml:space="preserve"> appointment</w:t>
      </w:r>
      <w:r>
        <w:rPr>
          <w:rFonts w:cs="Times New Roman"/>
        </w:rPr>
        <w:t xml:space="preserve"> instrument is a disallowable instrument.</w:t>
      </w:r>
    </w:p>
    <w:p w14:paraId="2BA84FF9" w14:textId="77777777" w:rsidR="00F705FD" w:rsidRDefault="00F705FD" w:rsidP="00F705FD">
      <w:pPr>
        <w:pStyle w:val="CoverActName"/>
        <w:spacing w:before="0" w:after="0"/>
        <w:ind w:left="0"/>
        <w:rPr>
          <w:b w:val="0"/>
        </w:rPr>
      </w:pPr>
    </w:p>
    <w:p w14:paraId="7310C192" w14:textId="77777777" w:rsidR="001D3ACC" w:rsidRDefault="001D3ACC" w:rsidP="001D3ACC">
      <w:pPr>
        <w:pStyle w:val="CoverActName"/>
        <w:spacing w:before="0" w:after="0"/>
        <w:ind w:left="0"/>
        <w:jc w:val="left"/>
        <w:rPr>
          <w:b w:val="0"/>
          <w:iCs/>
        </w:rPr>
      </w:pPr>
      <w:r>
        <w:rPr>
          <w:b w:val="0"/>
        </w:rPr>
        <w:t xml:space="preserve">This appointment has been </w:t>
      </w:r>
      <w:r w:rsidR="0010786C">
        <w:rPr>
          <w:b w:val="0"/>
        </w:rPr>
        <w:t xml:space="preserve">made </w:t>
      </w:r>
      <w:r>
        <w:rPr>
          <w:b w:val="0"/>
        </w:rPr>
        <w:t>by the Minister</w:t>
      </w:r>
      <w:r w:rsidRPr="002D6975">
        <w:rPr>
          <w:b w:val="0"/>
        </w:rPr>
        <w:t xml:space="preserve"> </w:t>
      </w:r>
      <w:r w:rsidRPr="002D6975">
        <w:rPr>
          <w:rFonts w:cs="Times New Roman"/>
          <w:b w:val="0"/>
        </w:rPr>
        <w:t xml:space="preserve">for </w:t>
      </w:r>
      <w:r w:rsidR="009272FE">
        <w:rPr>
          <w:rFonts w:cs="Times New Roman"/>
          <w:b w:val="0"/>
          <w:iCs/>
        </w:rPr>
        <w:t>Heritage</w:t>
      </w:r>
      <w:r w:rsidR="0010786C">
        <w:rPr>
          <w:rFonts w:cs="Times New Roman"/>
          <w:b w:val="0"/>
          <w:iCs/>
        </w:rPr>
        <w:t xml:space="preserve">. The </w:t>
      </w:r>
      <w:r>
        <w:rPr>
          <w:b w:val="0"/>
        </w:rPr>
        <w:t>Standing Committee on</w:t>
      </w:r>
      <w:r w:rsidRPr="00507074">
        <w:rPr>
          <w:b w:val="0"/>
        </w:rPr>
        <w:t xml:space="preserve"> </w:t>
      </w:r>
      <w:r w:rsidR="000668F2">
        <w:rPr>
          <w:b w:val="0"/>
        </w:rPr>
        <w:t>Public Accounts</w:t>
      </w:r>
      <w:r w:rsidR="0010786C">
        <w:rPr>
          <w:b w:val="0"/>
        </w:rPr>
        <w:t xml:space="preserve"> </w:t>
      </w:r>
      <w:r w:rsidRPr="00507074">
        <w:rPr>
          <w:b w:val="0"/>
        </w:rPr>
        <w:t>has been cons</w:t>
      </w:r>
      <w:r>
        <w:rPr>
          <w:b w:val="0"/>
        </w:rPr>
        <w:t xml:space="preserve">ulted in </w:t>
      </w:r>
      <w:r w:rsidRPr="00C07E43">
        <w:rPr>
          <w:b w:val="0"/>
        </w:rPr>
        <w:t>accordance with section 228</w:t>
      </w:r>
      <w:r w:rsidR="0027029E">
        <w:rPr>
          <w:b w:val="0"/>
        </w:rPr>
        <w:t xml:space="preserve"> </w:t>
      </w:r>
      <w:r w:rsidRPr="00C07E43">
        <w:rPr>
          <w:b w:val="0"/>
        </w:rPr>
        <w:t>of</w:t>
      </w:r>
      <w:r>
        <w:rPr>
          <w:b w:val="0"/>
        </w:rPr>
        <w:t xml:space="preserve"> the </w:t>
      </w:r>
      <w:r w:rsidRPr="0022003E">
        <w:rPr>
          <w:b w:val="0"/>
        </w:rPr>
        <w:t>Legislation Act</w:t>
      </w:r>
      <w:r w:rsidR="0010786C">
        <w:rPr>
          <w:b w:val="0"/>
          <w:i/>
          <w:iCs/>
        </w:rPr>
        <w:t xml:space="preserve"> </w:t>
      </w:r>
      <w:r w:rsidR="0027029E">
        <w:rPr>
          <w:b w:val="0"/>
        </w:rPr>
        <w:t>(C</w:t>
      </w:r>
      <w:r w:rsidR="0027029E" w:rsidRPr="00C07E43">
        <w:rPr>
          <w:b w:val="0"/>
        </w:rPr>
        <w:t xml:space="preserve">onsultation with appropriate Assembly committee) </w:t>
      </w:r>
      <w:r w:rsidR="0010786C">
        <w:rPr>
          <w:b w:val="0"/>
          <w:iCs/>
        </w:rPr>
        <w:t xml:space="preserve">and offered no </w:t>
      </w:r>
      <w:r w:rsidR="00802A65">
        <w:rPr>
          <w:b w:val="0"/>
          <w:iCs/>
        </w:rPr>
        <w:t>recommendation in relation to the appointment.</w:t>
      </w:r>
    </w:p>
    <w:p w14:paraId="64DEEE21" w14:textId="77777777" w:rsidR="00074569" w:rsidRDefault="00074569" w:rsidP="001D3ACC">
      <w:pPr>
        <w:pStyle w:val="CoverActName"/>
        <w:spacing w:before="0" w:after="0"/>
        <w:ind w:left="0"/>
        <w:jc w:val="left"/>
        <w:rPr>
          <w:b w:val="0"/>
          <w:iCs/>
        </w:rPr>
      </w:pPr>
    </w:p>
    <w:p w14:paraId="57625E00" w14:textId="77777777" w:rsidR="00074569" w:rsidRDefault="00074569" w:rsidP="001D3ACC">
      <w:pPr>
        <w:pStyle w:val="CoverActName"/>
        <w:spacing w:before="0" w:after="0"/>
        <w:ind w:left="0"/>
        <w:jc w:val="left"/>
        <w:rPr>
          <w:b w:val="0"/>
        </w:rPr>
      </w:pPr>
      <w:r>
        <w:rPr>
          <w:b w:val="0"/>
          <w:iCs/>
        </w:rPr>
        <w:t xml:space="preserve">Section 17 of the Act requires the </w:t>
      </w:r>
      <w:r w:rsidR="008825D8">
        <w:rPr>
          <w:b w:val="0"/>
          <w:iCs/>
        </w:rPr>
        <w:t>C</w:t>
      </w:r>
      <w:r>
        <w:rPr>
          <w:b w:val="0"/>
          <w:iCs/>
        </w:rPr>
        <w:t xml:space="preserve">ouncil to be made up of public representatives representing certain groups or experts representing one of the listed disciplines. This appointment, combined with the appointments of other Council members, ensures that the membership requirements for the Council are met. The other Council appointments can be found on the ACT Legislation Register at </w:t>
      </w:r>
      <w:hyperlink r:id="rId6" w:history="1">
        <w:r w:rsidRPr="00D34EC4">
          <w:rPr>
            <w:rStyle w:val="Hyperlink"/>
            <w:b w:val="0"/>
            <w:iCs/>
          </w:rPr>
          <w:t>http://www.legislation.act.gov.au/a/2004-57/appointment.asp</w:t>
        </w:r>
      </w:hyperlink>
      <w:r>
        <w:rPr>
          <w:b w:val="0"/>
          <w:iCs/>
        </w:rPr>
        <w:t xml:space="preserve"> </w:t>
      </w:r>
    </w:p>
    <w:p w14:paraId="73BD030F" w14:textId="77777777" w:rsidR="00802A65" w:rsidRDefault="00802A65" w:rsidP="001D3ACC">
      <w:pPr>
        <w:pStyle w:val="CoverActName"/>
        <w:spacing w:before="0" w:after="0"/>
        <w:ind w:left="0"/>
        <w:jc w:val="left"/>
        <w:rPr>
          <w:b w:val="0"/>
        </w:rPr>
      </w:pPr>
    </w:p>
    <w:p w14:paraId="423B44FC" w14:textId="5ADF727E" w:rsidR="00802A65" w:rsidRDefault="00802A65" w:rsidP="007A5FF9">
      <w:pPr>
        <w:tabs>
          <w:tab w:val="clear" w:pos="1134"/>
          <w:tab w:val="clear" w:pos="7938"/>
        </w:tabs>
        <w:autoSpaceDE w:val="0"/>
        <w:autoSpaceDN w:val="0"/>
        <w:adjustRightInd w:val="0"/>
        <w:ind w:left="0"/>
        <w:rPr>
          <w:rFonts w:cs="Times New Roman"/>
          <w:b/>
          <w:bCs w:val="0"/>
          <w:lang w:eastAsia="en-AU"/>
        </w:rPr>
      </w:pPr>
      <w:r>
        <w:rPr>
          <w:rFonts w:cs="Times New Roman"/>
          <w:bCs w:val="0"/>
          <w:lang w:eastAsia="en-AU"/>
        </w:rPr>
        <w:lastRenderedPageBreak/>
        <w:t xml:space="preserve">A Regulatory Impact </w:t>
      </w:r>
      <w:r w:rsidR="001E6D56">
        <w:rPr>
          <w:rFonts w:cs="Times New Roman"/>
          <w:bCs w:val="0"/>
          <w:lang w:eastAsia="en-AU"/>
        </w:rPr>
        <w:t xml:space="preserve">Statement </w:t>
      </w:r>
      <w:r>
        <w:rPr>
          <w:rFonts w:cs="Times New Roman"/>
          <w:bCs w:val="0"/>
          <w:lang w:eastAsia="en-AU"/>
        </w:rPr>
        <w:t>(RIS) is not required for this disallowable instrument as it is</w:t>
      </w:r>
      <w:r w:rsidR="001E6D56">
        <w:rPr>
          <w:rFonts w:cs="Times New Roman"/>
          <w:bCs w:val="0"/>
          <w:lang w:eastAsia="en-AU"/>
        </w:rPr>
        <w:t xml:space="preserve"> </w:t>
      </w:r>
      <w:r>
        <w:rPr>
          <w:rFonts w:cs="Times New Roman"/>
          <w:bCs w:val="0"/>
          <w:lang w:eastAsia="en-AU"/>
        </w:rPr>
        <w:t>unlikely to impose appreciable costs on the community (section 34(1) of the</w:t>
      </w:r>
      <w:r w:rsidR="007A5FF9">
        <w:rPr>
          <w:rFonts w:cs="Times New Roman"/>
          <w:bCs w:val="0"/>
          <w:lang w:eastAsia="en-AU"/>
        </w:rPr>
        <w:t xml:space="preserve"> </w:t>
      </w:r>
      <w:r>
        <w:rPr>
          <w:rFonts w:cs="Times New Roman"/>
          <w:bCs w:val="0"/>
          <w:lang w:eastAsia="en-AU"/>
        </w:rPr>
        <w:t>Legislation Act). Further, in accordance with section 36(1)(b) of the</w:t>
      </w:r>
      <w:r w:rsidR="00856926">
        <w:rPr>
          <w:rFonts w:cs="Times New Roman"/>
          <w:bCs w:val="0"/>
          <w:lang w:eastAsia="en-AU"/>
        </w:rPr>
        <w:t xml:space="preserve"> Legislation Act</w:t>
      </w:r>
      <w:r w:rsidRPr="00856926">
        <w:rPr>
          <w:rFonts w:cs="Times New Roman"/>
          <w:bCs w:val="0"/>
          <w:lang w:eastAsia="en-AU"/>
        </w:rPr>
        <w:t>,</w:t>
      </w:r>
      <w:r>
        <w:rPr>
          <w:rFonts w:cs="Times New Roman"/>
          <w:bCs w:val="0"/>
          <w:lang w:eastAsia="en-AU"/>
        </w:rPr>
        <w:t xml:space="preserve"> a</w:t>
      </w:r>
      <w:r w:rsidR="007A5FF9">
        <w:rPr>
          <w:rFonts w:cs="Times New Roman"/>
          <w:bCs w:val="0"/>
          <w:lang w:eastAsia="en-AU"/>
        </w:rPr>
        <w:t xml:space="preserve"> </w:t>
      </w:r>
      <w:r>
        <w:rPr>
          <w:rFonts w:cs="Times New Roman"/>
          <w:bCs w:val="0"/>
          <w:lang w:eastAsia="en-AU"/>
        </w:rPr>
        <w:t>RIS is not necessary as the matter does not operate to the disadvantage of anyone by</w:t>
      </w:r>
      <w:r w:rsidR="007A5FF9">
        <w:rPr>
          <w:rFonts w:cs="Times New Roman"/>
          <w:bCs w:val="0"/>
          <w:lang w:eastAsia="en-AU"/>
        </w:rPr>
        <w:t xml:space="preserve"> </w:t>
      </w:r>
      <w:r w:rsidRPr="00802A65">
        <w:rPr>
          <w:rFonts w:cs="Times New Roman"/>
          <w:lang w:eastAsia="en-AU"/>
        </w:rPr>
        <w:t>adversely affecting the person’s rights or imposing liabilities on the person.</w:t>
      </w:r>
    </w:p>
    <w:p w14:paraId="76D24039" w14:textId="77777777" w:rsidR="00802A65" w:rsidRDefault="00802A65" w:rsidP="00802A65">
      <w:pPr>
        <w:pStyle w:val="CoverActName"/>
        <w:spacing w:before="0" w:after="0"/>
        <w:ind w:left="0"/>
        <w:jc w:val="left"/>
        <w:rPr>
          <w:rFonts w:cs="Times New Roman"/>
          <w:b w:val="0"/>
          <w:bCs/>
          <w:lang w:eastAsia="en-AU"/>
        </w:rPr>
      </w:pPr>
    </w:p>
    <w:p w14:paraId="7AF6D240" w14:textId="77777777" w:rsidR="00802A65" w:rsidRDefault="00802A65" w:rsidP="00802A65">
      <w:pPr>
        <w:pStyle w:val="CoverActName"/>
        <w:spacing w:before="0" w:after="0"/>
        <w:ind w:left="0"/>
        <w:jc w:val="left"/>
        <w:rPr>
          <w:rFonts w:cs="Times New Roman"/>
          <w:bCs/>
          <w:lang w:eastAsia="en-AU"/>
        </w:rPr>
      </w:pPr>
    </w:p>
    <w:p w14:paraId="69ECD1B7" w14:textId="77777777" w:rsidR="005427D9" w:rsidRDefault="005427D9" w:rsidP="00802A65">
      <w:pPr>
        <w:pStyle w:val="CoverActName"/>
        <w:spacing w:before="0" w:after="0"/>
        <w:ind w:left="0"/>
        <w:jc w:val="left"/>
        <w:rPr>
          <w:rFonts w:cs="Times New Roman"/>
          <w:bCs/>
          <w:lang w:eastAsia="en-AU"/>
        </w:rPr>
      </w:pPr>
    </w:p>
    <w:p w14:paraId="3D364C0C"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Outline of provisions</w:t>
      </w:r>
    </w:p>
    <w:p w14:paraId="671037C8" w14:textId="77777777" w:rsidR="00802A65" w:rsidRDefault="00802A65" w:rsidP="00802A65">
      <w:pPr>
        <w:pStyle w:val="CoverActName"/>
        <w:spacing w:before="0" w:after="0"/>
        <w:ind w:left="0"/>
        <w:jc w:val="left"/>
        <w:rPr>
          <w:rFonts w:cs="Times New Roman"/>
          <w:bCs/>
          <w:lang w:eastAsia="en-AU"/>
        </w:rPr>
      </w:pPr>
    </w:p>
    <w:p w14:paraId="7438E22C"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Section 1 – Name of Instrument</w:t>
      </w:r>
    </w:p>
    <w:p w14:paraId="4549AF1D" w14:textId="77777777" w:rsidR="00802A65" w:rsidRDefault="00802A65" w:rsidP="00802A65">
      <w:pPr>
        <w:pStyle w:val="CoverActName"/>
        <w:spacing w:before="0" w:after="0"/>
        <w:ind w:left="0"/>
        <w:jc w:val="left"/>
        <w:rPr>
          <w:rFonts w:cs="Times New Roman"/>
          <w:b w:val="0"/>
          <w:bCs/>
          <w:lang w:eastAsia="en-AU"/>
        </w:rPr>
      </w:pPr>
      <w:r>
        <w:rPr>
          <w:rFonts w:cs="Times New Roman"/>
          <w:b w:val="0"/>
          <w:bCs/>
          <w:lang w:eastAsia="en-AU"/>
        </w:rPr>
        <w:t>This section names the instrument.</w:t>
      </w:r>
    </w:p>
    <w:p w14:paraId="36CFD290" w14:textId="77777777" w:rsidR="00802A65" w:rsidRPr="00802A65" w:rsidRDefault="00802A65" w:rsidP="00802A65">
      <w:pPr>
        <w:pStyle w:val="CoverActName"/>
        <w:spacing w:before="0" w:after="0"/>
        <w:ind w:left="0"/>
        <w:jc w:val="left"/>
        <w:rPr>
          <w:b w:val="0"/>
          <w:bCs/>
        </w:rPr>
      </w:pPr>
    </w:p>
    <w:p w14:paraId="5DCDAEC9"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Section 2 – Commencement</w:t>
      </w:r>
    </w:p>
    <w:p w14:paraId="36B73202" w14:textId="77777777" w:rsidR="00802A65" w:rsidRPr="00802A65" w:rsidRDefault="00802A65" w:rsidP="00802A65">
      <w:pPr>
        <w:pStyle w:val="CoverActName"/>
        <w:spacing w:before="0" w:after="0"/>
        <w:ind w:left="0"/>
        <w:jc w:val="left"/>
        <w:rPr>
          <w:rFonts w:cs="Times New Roman"/>
          <w:b w:val="0"/>
          <w:bCs/>
          <w:lang w:eastAsia="en-AU"/>
        </w:rPr>
      </w:pPr>
      <w:r>
        <w:rPr>
          <w:rFonts w:cs="Times New Roman"/>
          <w:b w:val="0"/>
          <w:bCs/>
          <w:lang w:eastAsia="en-AU"/>
        </w:rPr>
        <w:t xml:space="preserve">This section states that the instrument commences on </w:t>
      </w:r>
      <w:r w:rsidR="00CB3741">
        <w:rPr>
          <w:rFonts w:cs="Times New Roman"/>
          <w:b w:val="0"/>
          <w:bCs/>
          <w:lang w:eastAsia="en-AU"/>
        </w:rPr>
        <w:t>2 March 2021</w:t>
      </w:r>
      <w:r>
        <w:rPr>
          <w:rFonts w:cs="Times New Roman"/>
          <w:b w:val="0"/>
          <w:bCs/>
          <w:lang w:eastAsia="en-AU"/>
        </w:rPr>
        <w:t>.</w:t>
      </w:r>
    </w:p>
    <w:p w14:paraId="2D063A2A" w14:textId="77777777" w:rsidR="00802A65" w:rsidRDefault="00802A65" w:rsidP="00802A65">
      <w:pPr>
        <w:pStyle w:val="CoverActName"/>
        <w:spacing w:before="0" w:after="0"/>
        <w:ind w:left="0"/>
        <w:jc w:val="left"/>
        <w:rPr>
          <w:rFonts w:cs="Times New Roman"/>
          <w:bCs/>
          <w:lang w:eastAsia="en-AU"/>
        </w:rPr>
      </w:pPr>
    </w:p>
    <w:p w14:paraId="62F22304"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Section 3 – Appointment</w:t>
      </w:r>
    </w:p>
    <w:p w14:paraId="7E362E69" w14:textId="6BDE007C" w:rsidR="00802A65" w:rsidRPr="00802A65" w:rsidRDefault="00802A65" w:rsidP="00802A65">
      <w:pPr>
        <w:pStyle w:val="CoverActName"/>
        <w:spacing w:before="0" w:after="0"/>
        <w:ind w:left="0"/>
        <w:jc w:val="left"/>
        <w:rPr>
          <w:rFonts w:cs="Times New Roman"/>
          <w:b w:val="0"/>
          <w:bCs/>
          <w:lang w:eastAsia="en-AU"/>
        </w:rPr>
      </w:pPr>
      <w:r>
        <w:rPr>
          <w:rFonts w:cs="Times New Roman"/>
          <w:b w:val="0"/>
          <w:bCs/>
          <w:lang w:eastAsia="en-AU"/>
        </w:rPr>
        <w:t xml:space="preserve">This section appoints </w:t>
      </w:r>
      <w:r w:rsidR="0033610F">
        <w:rPr>
          <w:rFonts w:cs="Times New Roman"/>
          <w:b w:val="0"/>
          <w:bCs/>
          <w:lang w:eastAsia="en-AU"/>
        </w:rPr>
        <w:t>Professor Nicholas Peter Brown</w:t>
      </w:r>
      <w:r>
        <w:rPr>
          <w:rFonts w:cs="Times New Roman"/>
          <w:b w:val="0"/>
          <w:bCs/>
          <w:lang w:eastAsia="en-AU"/>
        </w:rPr>
        <w:t xml:space="preserve"> to be a member of the ACT</w:t>
      </w:r>
      <w:r w:rsidR="007A5FF9">
        <w:rPr>
          <w:rFonts w:cs="Times New Roman"/>
          <w:b w:val="0"/>
          <w:bCs/>
          <w:lang w:eastAsia="en-AU"/>
        </w:rPr>
        <w:t> </w:t>
      </w:r>
      <w:r>
        <w:rPr>
          <w:rFonts w:cs="Times New Roman"/>
          <w:b w:val="0"/>
          <w:bCs/>
          <w:lang w:eastAsia="en-AU"/>
        </w:rPr>
        <w:t>Heritage Council.</w:t>
      </w:r>
    </w:p>
    <w:p w14:paraId="7F9F69CD" w14:textId="77777777" w:rsidR="00802A65" w:rsidRDefault="00802A65" w:rsidP="00802A65">
      <w:pPr>
        <w:pStyle w:val="CoverActName"/>
        <w:spacing w:before="0" w:after="0"/>
        <w:ind w:left="0"/>
        <w:jc w:val="left"/>
        <w:rPr>
          <w:rFonts w:cs="Times New Roman"/>
          <w:bCs/>
          <w:lang w:eastAsia="en-AU"/>
        </w:rPr>
      </w:pPr>
    </w:p>
    <w:p w14:paraId="21AAE0D3"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Section 4 – Term</w:t>
      </w:r>
    </w:p>
    <w:p w14:paraId="337FC22A" w14:textId="27B22927" w:rsidR="00802A65" w:rsidRPr="00802A65" w:rsidRDefault="00802A65" w:rsidP="00802A65">
      <w:pPr>
        <w:pStyle w:val="CoverActName"/>
        <w:spacing w:before="0" w:after="0"/>
        <w:ind w:left="0"/>
        <w:jc w:val="left"/>
        <w:rPr>
          <w:rFonts w:cs="Times New Roman"/>
          <w:b w:val="0"/>
          <w:bCs/>
          <w:lang w:eastAsia="en-AU"/>
        </w:rPr>
      </w:pPr>
      <w:r w:rsidRPr="00802A65">
        <w:rPr>
          <w:rFonts w:cs="Times New Roman"/>
          <w:b w:val="0"/>
          <w:bCs/>
          <w:lang w:eastAsia="en-AU"/>
        </w:rPr>
        <w:t>This section stat</w:t>
      </w:r>
      <w:r w:rsidR="008E1508">
        <w:rPr>
          <w:rFonts w:cs="Times New Roman"/>
          <w:b w:val="0"/>
          <w:bCs/>
          <w:lang w:eastAsia="en-AU"/>
        </w:rPr>
        <w:t>es that the appointment is for the</w:t>
      </w:r>
      <w:r w:rsidRPr="00802A65">
        <w:rPr>
          <w:rFonts w:cs="Times New Roman"/>
          <w:b w:val="0"/>
          <w:bCs/>
          <w:lang w:eastAsia="en-AU"/>
        </w:rPr>
        <w:t xml:space="preserve"> period</w:t>
      </w:r>
      <w:r w:rsidR="008E1508">
        <w:rPr>
          <w:rFonts w:cs="Times New Roman"/>
          <w:b w:val="0"/>
          <w:bCs/>
          <w:lang w:eastAsia="en-AU"/>
        </w:rPr>
        <w:t xml:space="preserve"> </w:t>
      </w:r>
      <w:r w:rsidR="00CB3741">
        <w:rPr>
          <w:rFonts w:cs="Times New Roman"/>
          <w:b w:val="0"/>
          <w:bCs/>
          <w:lang w:eastAsia="en-AU"/>
        </w:rPr>
        <w:t>2 March 2021</w:t>
      </w:r>
      <w:r w:rsidRPr="00802A65">
        <w:rPr>
          <w:rFonts w:cs="Times New Roman"/>
          <w:b w:val="0"/>
          <w:bCs/>
          <w:lang w:eastAsia="en-AU"/>
        </w:rPr>
        <w:t xml:space="preserve"> </w:t>
      </w:r>
      <w:r w:rsidR="008E1508">
        <w:rPr>
          <w:rFonts w:cs="Times New Roman"/>
          <w:b w:val="0"/>
          <w:bCs/>
          <w:lang w:eastAsia="en-AU"/>
        </w:rPr>
        <w:t xml:space="preserve">to </w:t>
      </w:r>
      <w:r w:rsidR="00CB3741">
        <w:rPr>
          <w:rFonts w:cs="Times New Roman"/>
          <w:b w:val="0"/>
          <w:bCs/>
          <w:lang w:eastAsia="en-AU"/>
        </w:rPr>
        <w:t>1</w:t>
      </w:r>
      <w:r w:rsidR="007A5FF9">
        <w:rPr>
          <w:rFonts w:cs="Times New Roman"/>
          <w:b w:val="0"/>
          <w:bCs/>
          <w:lang w:eastAsia="en-AU"/>
        </w:rPr>
        <w:t> </w:t>
      </w:r>
      <w:r w:rsidR="00CB3741">
        <w:rPr>
          <w:rFonts w:cs="Times New Roman"/>
          <w:b w:val="0"/>
          <w:bCs/>
          <w:lang w:eastAsia="en-AU"/>
        </w:rPr>
        <w:t>March</w:t>
      </w:r>
      <w:r w:rsidR="007A5FF9">
        <w:rPr>
          <w:rFonts w:cs="Times New Roman"/>
          <w:b w:val="0"/>
          <w:bCs/>
          <w:lang w:eastAsia="en-AU"/>
        </w:rPr>
        <w:t> </w:t>
      </w:r>
      <w:r w:rsidR="00CB3741">
        <w:rPr>
          <w:rFonts w:cs="Times New Roman"/>
          <w:b w:val="0"/>
          <w:bCs/>
          <w:lang w:eastAsia="en-AU"/>
        </w:rPr>
        <w:t>2024</w:t>
      </w:r>
      <w:r w:rsidRPr="00802A65">
        <w:rPr>
          <w:rFonts w:cs="Times New Roman"/>
          <w:b w:val="0"/>
          <w:bCs/>
          <w:lang w:eastAsia="en-AU"/>
        </w:rPr>
        <w:t>.</w:t>
      </w:r>
      <w:r w:rsidR="008E1508">
        <w:rPr>
          <w:rFonts w:cs="Times New Roman"/>
          <w:b w:val="0"/>
          <w:bCs/>
          <w:lang w:eastAsia="en-AU"/>
        </w:rPr>
        <w:t xml:space="preserve"> This is a period of three years.</w:t>
      </w:r>
    </w:p>
    <w:p w14:paraId="474891FC" w14:textId="77777777" w:rsidR="00802A65" w:rsidRDefault="00802A65" w:rsidP="00802A65">
      <w:pPr>
        <w:pStyle w:val="CoverActName"/>
        <w:spacing w:before="0" w:after="0"/>
        <w:ind w:left="0"/>
        <w:jc w:val="left"/>
        <w:rPr>
          <w:rFonts w:cs="Times New Roman"/>
          <w:bCs/>
          <w:lang w:eastAsia="en-AU"/>
        </w:rPr>
      </w:pPr>
    </w:p>
    <w:p w14:paraId="46154A63" w14:textId="77777777" w:rsidR="00052C31" w:rsidRPr="00C86A2E" w:rsidRDefault="00052C31" w:rsidP="001D3ACC">
      <w:pPr>
        <w:pStyle w:val="CoverActName"/>
        <w:spacing w:before="0" w:after="0"/>
        <w:ind w:left="0"/>
        <w:jc w:val="left"/>
        <w:rPr>
          <w:b w:val="0"/>
          <w:bCs/>
        </w:rPr>
      </w:pPr>
    </w:p>
    <w:sectPr w:rsidR="00052C31" w:rsidRPr="00C86A2E">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C9DAA" w14:textId="77777777" w:rsidR="00A12B8D" w:rsidRDefault="00A12B8D">
      <w:r>
        <w:separator/>
      </w:r>
    </w:p>
  </w:endnote>
  <w:endnote w:type="continuationSeparator" w:id="0">
    <w:p w14:paraId="7694D0F5" w14:textId="77777777" w:rsidR="00A12B8D" w:rsidRDefault="00A1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9626" w14:textId="77777777" w:rsidR="00C90BE0" w:rsidRDefault="00C90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2D7BE" w14:textId="77777777" w:rsidR="0027029E" w:rsidRDefault="0027029E">
    <w:pPr>
      <w:pStyle w:val="Footer"/>
      <w:jc w:val="center"/>
    </w:pPr>
    <w:r>
      <w:fldChar w:fldCharType="begin"/>
    </w:r>
    <w:r>
      <w:instrText xml:space="preserve"> PAGE   \* MERGEFORMAT </w:instrText>
    </w:r>
    <w:r>
      <w:fldChar w:fldCharType="separate"/>
    </w:r>
    <w:r w:rsidR="004C2B12">
      <w:rPr>
        <w:noProof/>
      </w:rPr>
      <w:t>1</w:t>
    </w:r>
    <w:r>
      <w:fldChar w:fldCharType="end"/>
    </w:r>
  </w:p>
  <w:p w14:paraId="315B7090" w14:textId="77777777" w:rsidR="0027029E" w:rsidRPr="00C90BE0" w:rsidRDefault="00C90BE0" w:rsidP="00C90BE0">
    <w:pPr>
      <w:pStyle w:val="Footer"/>
      <w:jc w:val="center"/>
      <w:rPr>
        <w:rFonts w:ascii="Arial" w:hAnsi="Arial"/>
        <w:sz w:val="14"/>
      </w:rPr>
    </w:pPr>
    <w:r w:rsidRPr="00C90BE0">
      <w:rPr>
        <w:rFonts w:ascii="Arial" w:hAnsi="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B3469" w14:textId="77777777" w:rsidR="00C90BE0" w:rsidRDefault="00C90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389A3" w14:textId="77777777" w:rsidR="00A12B8D" w:rsidRDefault="00A12B8D">
      <w:r>
        <w:separator/>
      </w:r>
    </w:p>
  </w:footnote>
  <w:footnote w:type="continuationSeparator" w:id="0">
    <w:p w14:paraId="4A4E0789" w14:textId="77777777" w:rsidR="00A12B8D" w:rsidRDefault="00A1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1B573" w14:textId="77777777" w:rsidR="00C90BE0" w:rsidRDefault="00C90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2FFDD" w14:textId="77777777" w:rsidR="00C90BE0" w:rsidRDefault="00C90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3DC75" w14:textId="77777777" w:rsidR="00C90BE0" w:rsidRDefault="00C90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C31"/>
    <w:rsid w:val="00002BFC"/>
    <w:rsid w:val="00003133"/>
    <w:rsid w:val="00006715"/>
    <w:rsid w:val="00016C70"/>
    <w:rsid w:val="000312DE"/>
    <w:rsid w:val="00035892"/>
    <w:rsid w:val="00037BC6"/>
    <w:rsid w:val="00052C31"/>
    <w:rsid w:val="00064AA9"/>
    <w:rsid w:val="000668F2"/>
    <w:rsid w:val="00070D56"/>
    <w:rsid w:val="00074569"/>
    <w:rsid w:val="000967C6"/>
    <w:rsid w:val="000F3A82"/>
    <w:rsid w:val="000F607E"/>
    <w:rsid w:val="0010080B"/>
    <w:rsid w:val="0010786C"/>
    <w:rsid w:val="00114138"/>
    <w:rsid w:val="00143616"/>
    <w:rsid w:val="001649FA"/>
    <w:rsid w:val="001A4BA8"/>
    <w:rsid w:val="001B3E48"/>
    <w:rsid w:val="001B5BE8"/>
    <w:rsid w:val="001C7C11"/>
    <w:rsid w:val="001D3ACC"/>
    <w:rsid w:val="001D45CA"/>
    <w:rsid w:val="001E5345"/>
    <w:rsid w:val="001E6D56"/>
    <w:rsid w:val="0022003E"/>
    <w:rsid w:val="00221D8E"/>
    <w:rsid w:val="0027029E"/>
    <w:rsid w:val="00281F35"/>
    <w:rsid w:val="0029135E"/>
    <w:rsid w:val="002D56D5"/>
    <w:rsid w:val="002D6975"/>
    <w:rsid w:val="0033610F"/>
    <w:rsid w:val="00341360"/>
    <w:rsid w:val="0034450F"/>
    <w:rsid w:val="00376DC3"/>
    <w:rsid w:val="003D395E"/>
    <w:rsid w:val="00443D85"/>
    <w:rsid w:val="00457358"/>
    <w:rsid w:val="00483B37"/>
    <w:rsid w:val="00484806"/>
    <w:rsid w:val="00494819"/>
    <w:rsid w:val="004B6FBA"/>
    <w:rsid w:val="004C2B12"/>
    <w:rsid w:val="00506B9D"/>
    <w:rsid w:val="00526DF2"/>
    <w:rsid w:val="005427D9"/>
    <w:rsid w:val="00550536"/>
    <w:rsid w:val="00572168"/>
    <w:rsid w:val="005B25B6"/>
    <w:rsid w:val="005D3F81"/>
    <w:rsid w:val="005D78AF"/>
    <w:rsid w:val="005F10F4"/>
    <w:rsid w:val="00681230"/>
    <w:rsid w:val="006E11D3"/>
    <w:rsid w:val="00737C6F"/>
    <w:rsid w:val="007418C8"/>
    <w:rsid w:val="0075281E"/>
    <w:rsid w:val="00774E95"/>
    <w:rsid w:val="007836D6"/>
    <w:rsid w:val="007838C2"/>
    <w:rsid w:val="007A5FF9"/>
    <w:rsid w:val="007B6FAC"/>
    <w:rsid w:val="007C2F0F"/>
    <w:rsid w:val="007C42B4"/>
    <w:rsid w:val="00802A65"/>
    <w:rsid w:val="00856926"/>
    <w:rsid w:val="00881FC0"/>
    <w:rsid w:val="008825D8"/>
    <w:rsid w:val="008E1508"/>
    <w:rsid w:val="00926CAD"/>
    <w:rsid w:val="009272FE"/>
    <w:rsid w:val="00932552"/>
    <w:rsid w:val="00950727"/>
    <w:rsid w:val="009668BD"/>
    <w:rsid w:val="00993113"/>
    <w:rsid w:val="009B0D28"/>
    <w:rsid w:val="009B62B1"/>
    <w:rsid w:val="00A02A49"/>
    <w:rsid w:val="00A1112B"/>
    <w:rsid w:val="00A12B8D"/>
    <w:rsid w:val="00A27F45"/>
    <w:rsid w:val="00A50B17"/>
    <w:rsid w:val="00A57165"/>
    <w:rsid w:val="00A86F6D"/>
    <w:rsid w:val="00AB29D7"/>
    <w:rsid w:val="00AB7AAE"/>
    <w:rsid w:val="00AE2642"/>
    <w:rsid w:val="00AE527E"/>
    <w:rsid w:val="00B036A7"/>
    <w:rsid w:val="00B3550D"/>
    <w:rsid w:val="00B53627"/>
    <w:rsid w:val="00B56F45"/>
    <w:rsid w:val="00B83E24"/>
    <w:rsid w:val="00BA394D"/>
    <w:rsid w:val="00BB3C6B"/>
    <w:rsid w:val="00BD1537"/>
    <w:rsid w:val="00C86A2E"/>
    <w:rsid w:val="00C90BE0"/>
    <w:rsid w:val="00CB3741"/>
    <w:rsid w:val="00CC6714"/>
    <w:rsid w:val="00CC6D43"/>
    <w:rsid w:val="00D23E31"/>
    <w:rsid w:val="00D80A50"/>
    <w:rsid w:val="00DA51A4"/>
    <w:rsid w:val="00E066A6"/>
    <w:rsid w:val="00E22AA3"/>
    <w:rsid w:val="00E23A03"/>
    <w:rsid w:val="00E54106"/>
    <w:rsid w:val="00E732C5"/>
    <w:rsid w:val="00E97E41"/>
    <w:rsid w:val="00EE2C01"/>
    <w:rsid w:val="00F205BF"/>
    <w:rsid w:val="00F705FD"/>
    <w:rsid w:val="00F7768D"/>
    <w:rsid w:val="00F85FBC"/>
    <w:rsid w:val="00F86200"/>
    <w:rsid w:val="00FA3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hapeDefaults>
    <o:shapedefaults v:ext="edit" spidmax="1026"/>
    <o:shapelayout v:ext="edit">
      <o:idmap v:ext="edit" data="1"/>
    </o:shapelayout>
  </w:shapeDefaults>
  <w:decimalSymbol w:val="."/>
  <w:listSeparator w:val=","/>
  <w14:docId w14:val="7F22A522"/>
  <w15:chartTrackingRefBased/>
  <w15:docId w15:val="{67A4BE73-3F42-40A3-85DC-B1252E34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C31"/>
    <w:pPr>
      <w:tabs>
        <w:tab w:val="left" w:pos="1134"/>
        <w:tab w:val="left" w:pos="7938"/>
      </w:tabs>
      <w:ind w:left="680"/>
    </w:pPr>
    <w:rPr>
      <w:rFonts w:cs="Arial"/>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2C31"/>
    <w:pPr>
      <w:tabs>
        <w:tab w:val="center" w:pos="4153"/>
        <w:tab w:val="right" w:pos="8306"/>
      </w:tabs>
    </w:pPr>
  </w:style>
  <w:style w:type="paragraph" w:styleId="Footer">
    <w:name w:val="footer"/>
    <w:basedOn w:val="Normal"/>
    <w:link w:val="FooterChar"/>
    <w:uiPriority w:val="99"/>
    <w:rsid w:val="00052C31"/>
    <w:pPr>
      <w:tabs>
        <w:tab w:val="center" w:pos="4153"/>
        <w:tab w:val="right" w:pos="8306"/>
      </w:tabs>
    </w:pPr>
  </w:style>
  <w:style w:type="paragraph" w:customStyle="1" w:styleId="Billname">
    <w:name w:val="Billname"/>
    <w:basedOn w:val="Normal"/>
    <w:rsid w:val="00052C31"/>
    <w:pPr>
      <w:tabs>
        <w:tab w:val="left" w:pos="2600"/>
      </w:tabs>
      <w:overflowPunct w:val="0"/>
      <w:autoSpaceDE w:val="0"/>
      <w:autoSpaceDN w:val="0"/>
      <w:adjustRightInd w:val="0"/>
      <w:spacing w:before="1220" w:after="100"/>
    </w:pPr>
    <w:rPr>
      <w:b/>
      <w:bCs w:val="0"/>
      <w:sz w:val="40"/>
      <w:szCs w:val="40"/>
    </w:rPr>
  </w:style>
  <w:style w:type="paragraph" w:customStyle="1" w:styleId="BillBasicItalics">
    <w:name w:val="BillBasicItalics"/>
    <w:basedOn w:val="Normal"/>
    <w:rsid w:val="00052C31"/>
    <w:pPr>
      <w:tabs>
        <w:tab w:val="clear" w:pos="1134"/>
        <w:tab w:val="clear" w:pos="7938"/>
      </w:tabs>
      <w:overflowPunct w:val="0"/>
      <w:autoSpaceDE w:val="0"/>
      <w:autoSpaceDN w:val="0"/>
      <w:adjustRightInd w:val="0"/>
      <w:spacing w:before="80" w:after="60"/>
      <w:ind w:left="0"/>
      <w:jc w:val="both"/>
    </w:pPr>
    <w:rPr>
      <w:rFonts w:ascii="Arial" w:hAnsi="Arial"/>
      <w:bCs w:val="0"/>
      <w:i/>
      <w:iCs/>
    </w:rPr>
  </w:style>
  <w:style w:type="paragraph" w:customStyle="1" w:styleId="madeunder">
    <w:name w:val="made under"/>
    <w:basedOn w:val="Normal"/>
    <w:rsid w:val="00052C31"/>
    <w:pPr>
      <w:spacing w:before="180" w:after="60"/>
      <w:jc w:val="both"/>
    </w:pPr>
  </w:style>
  <w:style w:type="paragraph" w:customStyle="1" w:styleId="CoverActName">
    <w:name w:val="CoverActName"/>
    <w:basedOn w:val="Normal"/>
    <w:rsid w:val="00052C31"/>
    <w:pPr>
      <w:tabs>
        <w:tab w:val="left" w:pos="2600"/>
      </w:tabs>
      <w:overflowPunct w:val="0"/>
      <w:autoSpaceDE w:val="0"/>
      <w:autoSpaceDN w:val="0"/>
      <w:adjustRightInd w:val="0"/>
      <w:spacing w:before="200" w:after="60"/>
      <w:jc w:val="both"/>
    </w:pPr>
    <w:rPr>
      <w:b/>
      <w:bCs w:val="0"/>
    </w:rPr>
  </w:style>
  <w:style w:type="paragraph" w:customStyle="1" w:styleId="N-line3">
    <w:name w:val="N-line3"/>
    <w:basedOn w:val="Normal"/>
    <w:next w:val="Normal"/>
    <w:rsid w:val="00052C31"/>
    <w:pPr>
      <w:pBdr>
        <w:bottom w:val="single" w:sz="12" w:space="1" w:color="auto"/>
      </w:pBdr>
      <w:tabs>
        <w:tab w:val="clear" w:pos="1134"/>
        <w:tab w:val="clear" w:pos="7938"/>
      </w:tabs>
      <w:overflowPunct w:val="0"/>
      <w:autoSpaceDE w:val="0"/>
      <w:autoSpaceDN w:val="0"/>
      <w:adjustRightInd w:val="0"/>
      <w:ind w:left="0"/>
      <w:jc w:val="both"/>
    </w:pPr>
    <w:rPr>
      <w:rFonts w:ascii="Arial" w:hAnsi="Arial"/>
      <w:bCs w:val="0"/>
    </w:rPr>
  </w:style>
  <w:style w:type="paragraph" w:customStyle="1" w:styleId="01Contents">
    <w:name w:val="01Contents"/>
    <w:basedOn w:val="Normal"/>
    <w:rsid w:val="00443D85"/>
    <w:pPr>
      <w:tabs>
        <w:tab w:val="clear" w:pos="1134"/>
        <w:tab w:val="clear" w:pos="7938"/>
        <w:tab w:val="left" w:pos="2880"/>
      </w:tabs>
      <w:ind w:left="0"/>
    </w:pPr>
    <w:rPr>
      <w:rFonts w:cs="Times New Roman"/>
      <w:bCs w:val="0"/>
      <w:lang w:val="en-US"/>
    </w:rPr>
  </w:style>
  <w:style w:type="paragraph" w:styleId="BalloonText">
    <w:name w:val="Balloon Text"/>
    <w:basedOn w:val="Normal"/>
    <w:semiHidden/>
    <w:rsid w:val="00E97E41"/>
    <w:rPr>
      <w:rFonts w:ascii="Tahoma" w:hAnsi="Tahoma" w:cs="Tahoma"/>
      <w:sz w:val="16"/>
      <w:szCs w:val="16"/>
    </w:rPr>
  </w:style>
  <w:style w:type="paragraph" w:customStyle="1" w:styleId="BillBasic">
    <w:name w:val="BillBasic"/>
    <w:rsid w:val="00114138"/>
    <w:pPr>
      <w:spacing w:before="80" w:after="60"/>
      <w:jc w:val="both"/>
    </w:pPr>
    <w:rPr>
      <w:sz w:val="24"/>
      <w:szCs w:val="24"/>
      <w:lang w:eastAsia="en-US"/>
    </w:rPr>
  </w:style>
  <w:style w:type="character" w:customStyle="1" w:styleId="FooterChar">
    <w:name w:val="Footer Char"/>
    <w:link w:val="Footer"/>
    <w:uiPriority w:val="99"/>
    <w:rsid w:val="0027029E"/>
    <w:rPr>
      <w:rFonts w:cs="Arial"/>
      <w:bCs/>
      <w:sz w:val="24"/>
      <w:szCs w:val="24"/>
      <w:lang w:eastAsia="en-US"/>
    </w:rPr>
  </w:style>
  <w:style w:type="character" w:styleId="Hyperlink">
    <w:name w:val="Hyperlink"/>
    <w:rsid w:val="00074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ion.act.gov.au/a/2004-57/appointment.as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2282</Characters>
  <Application>Microsoft Office Word</Application>
  <DocSecurity>0</DocSecurity>
  <Lines>69</Lines>
  <Paragraphs>27</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2668</CharactersWithSpaces>
  <SharedDoc>false</SharedDoc>
  <HLinks>
    <vt:vector size="6" baseType="variant">
      <vt:variant>
        <vt:i4>6357113</vt:i4>
      </vt:variant>
      <vt:variant>
        <vt:i4>0</vt:i4>
      </vt:variant>
      <vt:variant>
        <vt:i4>0</vt:i4>
      </vt:variant>
      <vt:variant>
        <vt:i4>5</vt:i4>
      </vt:variant>
      <vt:variant>
        <vt:lpwstr>http://www.legislation.act.gov.au/a/2004-57/appointment.asp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jennifer oconnell</dc:creator>
  <cp:keywords/>
  <cp:lastModifiedBy>Moxon, KarenL</cp:lastModifiedBy>
  <cp:revision>5</cp:revision>
  <cp:lastPrinted>2007-08-20T05:05:00Z</cp:lastPrinted>
  <dcterms:created xsi:type="dcterms:W3CDTF">2021-02-15T01:39:00Z</dcterms:created>
  <dcterms:modified xsi:type="dcterms:W3CDTF">2021-02-22T00:42:00Z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A26999355</vt:lpwstr>
  </property>
  <property fmtid="{D5CDD505-2E9C-101B-9397-08002B2CF9AE}" pid="3" name="Objective-Title">
    <vt:lpwstr>Member3 - ES - Brown</vt:lpwstr>
  </property>
  <property fmtid="{D5CDD505-2E9C-101B-9397-08002B2CF9AE}" pid="4" name="Objective-Comment">
    <vt:lpwstr/>
  </property>
  <property fmtid="{D5CDD505-2E9C-101B-9397-08002B2CF9AE}" pid="5" name="Objective-CreationStamp">
    <vt:filetime>2020-10-15T01:42:34Z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2021-01-04T03:03:33Z</vt:filetime>
  </property>
  <property fmtid="{D5CDD505-2E9C-101B-9397-08002B2CF9AE}" pid="9" name="Objective-ModificationStamp">
    <vt:filetime>2021-01-04T03:03:33Z</vt:filetime>
  </property>
  <property fmtid="{D5CDD505-2E9C-101B-9397-08002B2CF9AE}" pid="10" name="Objective-Owner">
    <vt:lpwstr>Adriana Lulic</vt:lpwstr>
  </property>
  <property fmtid="{D5CDD505-2E9C-101B-9397-08002B2CF9AE}" pid="11" name="Objective-Path">
    <vt:lpwstr>Whole of ACT Government:EPSDD - Environment Planning and Sustainable Development Directorate:07. Ministerial, Cabinet and Government Relations:05. Cabinet:02. 10th Assembly:07. Complete (including withdrawn) Cabinet submissions:2020:20/536 - Cabinet - ACT</vt:lpwstr>
  </property>
  <property fmtid="{D5CDD505-2E9C-101B-9397-08002B2CF9AE}" pid="12" name="Objective-Parent">
    <vt:lpwstr>05. DIs and Explanatory Statements</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1-2020/41639</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ies>
</file>