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12085" w14:textId="77777777" w:rsidR="00704F90" w:rsidRPr="001744CF" w:rsidRDefault="00446A1C" w:rsidP="00446A1C">
      <w:pPr>
        <w:spacing w:line="360" w:lineRule="auto"/>
        <w:jc w:val="center"/>
      </w:pPr>
      <w:r w:rsidRPr="001744CF">
        <w:t>AUSTRALIAN CAPITAL TERRITORY</w:t>
      </w:r>
    </w:p>
    <w:p w14:paraId="0229567A" w14:textId="77777777" w:rsidR="00446A1C" w:rsidRPr="001744CF" w:rsidRDefault="00446A1C" w:rsidP="00446A1C">
      <w:pPr>
        <w:spacing w:line="360" w:lineRule="auto"/>
        <w:jc w:val="center"/>
      </w:pPr>
    </w:p>
    <w:p w14:paraId="06E736BA" w14:textId="77777777" w:rsidR="00446A1C" w:rsidRPr="00D062CA" w:rsidRDefault="00446A1C" w:rsidP="00446A1C">
      <w:pPr>
        <w:spacing w:line="360" w:lineRule="auto"/>
        <w:jc w:val="center"/>
        <w:rPr>
          <w:u w:val="single"/>
        </w:rPr>
      </w:pPr>
      <w:r w:rsidRPr="00D062CA">
        <w:rPr>
          <w:u w:val="single"/>
        </w:rPr>
        <w:t>MOTOR TRAFFIC REGULATIONS (AMENDMENT)</w:t>
      </w:r>
    </w:p>
    <w:p w14:paraId="6F2B3E15" w14:textId="77777777" w:rsidR="00446A1C" w:rsidRDefault="00446A1C" w:rsidP="00446A1C">
      <w:pPr>
        <w:spacing w:line="360" w:lineRule="auto"/>
        <w:jc w:val="center"/>
        <w:rPr>
          <w:u w:val="single"/>
        </w:rPr>
      </w:pPr>
    </w:p>
    <w:p w14:paraId="68F9AB85" w14:textId="77777777" w:rsidR="00446A1C" w:rsidRPr="00D062CA" w:rsidRDefault="00446A1C" w:rsidP="00446A1C">
      <w:pPr>
        <w:spacing w:line="360" w:lineRule="auto"/>
        <w:jc w:val="center"/>
      </w:pPr>
      <w:r w:rsidRPr="00D062CA">
        <w:t>PLUMBERS, DRAINERS AND GASFITTERS REGULATIONS (REPEAL)</w:t>
      </w:r>
    </w:p>
    <w:p w14:paraId="4D3600A1" w14:textId="77777777" w:rsidR="00446A1C" w:rsidRDefault="00446A1C" w:rsidP="00446A1C">
      <w:pPr>
        <w:spacing w:line="360" w:lineRule="auto"/>
        <w:jc w:val="center"/>
        <w:rPr>
          <w:u w:val="single"/>
        </w:rPr>
      </w:pPr>
    </w:p>
    <w:p w14:paraId="2BC30F3C" w14:textId="77777777" w:rsidR="00446A1C" w:rsidRPr="001744CF" w:rsidRDefault="00446A1C" w:rsidP="00446A1C">
      <w:pPr>
        <w:spacing w:line="360" w:lineRule="auto"/>
        <w:jc w:val="center"/>
      </w:pPr>
      <w:r w:rsidRPr="001744CF">
        <w:t xml:space="preserve">EXPLANATORY </w:t>
      </w:r>
      <w:r w:rsidR="001744CF">
        <w:t>STATEMENT</w:t>
      </w:r>
    </w:p>
    <w:p w14:paraId="752C361A" w14:textId="77777777" w:rsidR="00446A1C" w:rsidRDefault="00446A1C" w:rsidP="00446A1C">
      <w:pPr>
        <w:spacing w:line="360" w:lineRule="auto"/>
        <w:jc w:val="center"/>
        <w:rPr>
          <w:u w:val="single"/>
        </w:rPr>
      </w:pPr>
    </w:p>
    <w:p w14:paraId="3C248453" w14:textId="2FBB0B30" w:rsidR="00446A1C" w:rsidRDefault="00446A1C" w:rsidP="00446A1C">
      <w:pPr>
        <w:spacing w:line="360" w:lineRule="auto"/>
        <w:jc w:val="center"/>
      </w:pPr>
      <w:r>
        <w:t xml:space="preserve">No. </w:t>
      </w:r>
      <w:r w:rsidR="00D062CA">
        <w:t>20</w:t>
      </w:r>
      <w:r>
        <w:t xml:space="preserve"> of 1984</w:t>
      </w:r>
    </w:p>
    <w:p w14:paraId="5FF527D0" w14:textId="77777777" w:rsidR="00446A1C" w:rsidRDefault="00446A1C" w:rsidP="00446A1C">
      <w:pPr>
        <w:spacing w:line="360" w:lineRule="auto"/>
        <w:jc w:val="center"/>
      </w:pPr>
    </w:p>
    <w:p w14:paraId="5B053139" w14:textId="77777777" w:rsidR="00446A1C" w:rsidRDefault="00634926" w:rsidP="00446A1C">
      <w:pPr>
        <w:spacing w:line="360" w:lineRule="auto"/>
      </w:pPr>
      <w:r>
        <w:tab/>
        <w:t>Section 12(10) of the Seat of Government (Administration) Act 1910 (“the Act”) defines “determination” to mean a determination made by a Minister pursuant to a provision of an ordinance empowering him to determine by notice in writing published in the Gazette fees or charges for the purposes of the Ordinance.</w:t>
      </w:r>
    </w:p>
    <w:p w14:paraId="713E4FAA" w14:textId="77777777" w:rsidR="00D048CC" w:rsidRDefault="00D048CC" w:rsidP="00446A1C">
      <w:pPr>
        <w:spacing w:line="360" w:lineRule="auto"/>
      </w:pPr>
    </w:p>
    <w:p w14:paraId="7E83258A" w14:textId="77777777" w:rsidR="00D048CC" w:rsidRDefault="00D048CC" w:rsidP="00446A1C">
      <w:pPr>
        <w:spacing w:line="360" w:lineRule="auto"/>
      </w:pPr>
      <w:r>
        <w:tab/>
        <w:t>Section 12(9A) of the Act provides that every determination shall be laid before each House of the Parliament within fifteen sitting days of that House after the day on which the determination is made and if not so laid before each House of the Parliament, shall be void and of no effect.</w:t>
      </w:r>
    </w:p>
    <w:p w14:paraId="084417D9" w14:textId="77777777" w:rsidR="00D048CC" w:rsidRDefault="00D048CC" w:rsidP="00446A1C">
      <w:pPr>
        <w:spacing w:line="360" w:lineRule="auto"/>
      </w:pPr>
    </w:p>
    <w:p w14:paraId="375384EC" w14:textId="77777777" w:rsidR="00D048CC" w:rsidRDefault="006F5227" w:rsidP="00446A1C">
      <w:pPr>
        <w:spacing w:line="360" w:lineRule="auto"/>
      </w:pPr>
      <w:r>
        <w:tab/>
        <w:t>Section 12(9B) of the Act provides that Section 12(4) to 12(7) inclusive of the Act, which deal with the disallowance of Ordinances, shall apply to a determination laid before a House of Parliament as if the reference in those sub-sections to an Ordinance were references to a determination.</w:t>
      </w:r>
    </w:p>
    <w:p w14:paraId="1A1F2834" w14:textId="77777777" w:rsidR="006F5227" w:rsidRDefault="006F5227" w:rsidP="00446A1C">
      <w:pPr>
        <w:spacing w:line="360" w:lineRule="auto"/>
      </w:pPr>
    </w:p>
    <w:p w14:paraId="38561DE5" w14:textId="77777777" w:rsidR="006F5227" w:rsidRDefault="00076D3A" w:rsidP="00446A1C">
      <w:pPr>
        <w:spacing w:line="360" w:lineRule="auto"/>
      </w:pPr>
      <w:r>
        <w:tab/>
        <w:t>The Motor Traffic Regulations (Amendment) and the Plumbers, Drainers and Gasfitters Regulations (Repeal) (“the amending Regulations”) amend the Motor Traffic Regulations and the Plumbers, Drainers and Gasfitters Regulations respectively (“the principal Regulations”) as follows:</w:t>
      </w:r>
    </w:p>
    <w:p w14:paraId="5AC5AD36" w14:textId="77777777" w:rsidR="00076D3A" w:rsidRDefault="00076D3A" w:rsidP="00E84B2E"/>
    <w:p w14:paraId="6C92D458" w14:textId="77777777" w:rsidR="00076D3A" w:rsidRDefault="00076D3A" w:rsidP="00446A1C">
      <w:pPr>
        <w:spacing w:line="360" w:lineRule="auto"/>
      </w:pPr>
      <w:r>
        <w:t>AMENDING REGULATION</w:t>
      </w:r>
      <w:r>
        <w:tab/>
      </w:r>
      <w:r>
        <w:tab/>
      </w:r>
      <w:r>
        <w:tab/>
        <w:t>NATURE OF AMENDMENT</w:t>
      </w:r>
    </w:p>
    <w:p w14:paraId="57E92B1B" w14:textId="77777777" w:rsidR="00076D3A" w:rsidRDefault="00076D3A" w:rsidP="00E84B2E"/>
    <w:p w14:paraId="27277D75" w14:textId="77777777" w:rsidR="00076D3A" w:rsidRDefault="00076D3A" w:rsidP="00076D3A">
      <w:r>
        <w:t>Motor Traffic Regulations</w:t>
      </w:r>
      <w:r>
        <w:tab/>
      </w:r>
      <w:r>
        <w:tab/>
      </w:r>
      <w:r>
        <w:tab/>
      </w:r>
      <w:r>
        <w:tab/>
        <w:t>The Motor Traffic Ordinance</w:t>
      </w:r>
    </w:p>
    <w:p w14:paraId="3104B265" w14:textId="77777777" w:rsidR="00251EB9" w:rsidRDefault="00076D3A" w:rsidP="00E84B2E">
      <w:pPr>
        <w:ind w:left="5103" w:hanging="5103"/>
      </w:pPr>
      <w:r>
        <w:t>(Amendment)</w:t>
      </w:r>
      <w:r>
        <w:tab/>
        <w:t>1936 has recently been amended by</w:t>
      </w:r>
      <w:r w:rsidR="00316159">
        <w:t xml:space="preserve"> the Motor Traffic </w:t>
      </w:r>
    </w:p>
    <w:p w14:paraId="1C3C8BB5" w14:textId="77777777" w:rsidR="00251EB9" w:rsidRDefault="00251EB9" w:rsidP="00251EB9">
      <w:pPr>
        <w:spacing w:line="360" w:lineRule="auto"/>
      </w:pPr>
      <w:r>
        <w:lastRenderedPageBreak/>
        <w:t>AMENDING REGULATION</w:t>
      </w:r>
      <w:r>
        <w:tab/>
      </w:r>
      <w:r>
        <w:tab/>
      </w:r>
      <w:r>
        <w:tab/>
        <w:t>NATURE OF AMENDMENT</w:t>
      </w:r>
    </w:p>
    <w:p w14:paraId="59C86F60" w14:textId="77777777" w:rsidR="00251EB9" w:rsidRDefault="00251EB9" w:rsidP="00E84B2E">
      <w:pPr>
        <w:ind w:left="5103" w:hanging="5103"/>
      </w:pPr>
    </w:p>
    <w:p w14:paraId="7965A0CB" w14:textId="77777777" w:rsidR="00076D3A" w:rsidRDefault="00316159" w:rsidP="00251EB9">
      <w:pPr>
        <w:ind w:left="5103"/>
      </w:pPr>
      <w:r>
        <w:t>(Amendment) Ordinance (No.4) 1984 to empower the Minister to determine fees for matters in respect of which he may make Regulations.  As a result of this amendment the fee in Regulation 22 is deleted by the amending Regulations.</w:t>
      </w:r>
    </w:p>
    <w:p w14:paraId="4AD693AA" w14:textId="77777777" w:rsidR="00251EB9" w:rsidRDefault="00251EB9" w:rsidP="00251EB9">
      <w:pPr>
        <w:ind w:left="5103"/>
      </w:pPr>
    </w:p>
    <w:p w14:paraId="24EBCDC8" w14:textId="77777777" w:rsidR="00251EB9" w:rsidRDefault="00251EB9" w:rsidP="00251EB9">
      <w:pPr>
        <w:ind w:left="5103" w:hanging="5103"/>
      </w:pPr>
      <w:r>
        <w:t>Plumbers, Drainers and</w:t>
      </w:r>
      <w:r>
        <w:tab/>
        <w:t xml:space="preserve">The Plumbers, Drainers and </w:t>
      </w:r>
    </w:p>
    <w:p w14:paraId="05423026" w14:textId="77777777" w:rsidR="00251EB9" w:rsidRDefault="00251EB9" w:rsidP="00251EB9">
      <w:pPr>
        <w:ind w:left="5103" w:hanging="5103"/>
      </w:pPr>
      <w:r>
        <w:t>Gasfitters Regulations (Repeal)</w:t>
      </w:r>
      <w:r>
        <w:tab/>
        <w:t>Gasfitters (Amendment) Ordinance 1982 was recently amended by the Plumbers, Drainers and Gasfitters (Amendment) Ordinance 1984 to empower the Minister to determine fees for the purposes of the Ordinance by notice in writing published in the Gazette.  As a result of this amendment the principal Regulations have become redundant and are repealed by the amending Regulations.</w:t>
      </w:r>
    </w:p>
    <w:p w14:paraId="573DE803" w14:textId="77777777" w:rsidR="00251EB9" w:rsidRDefault="00251EB9" w:rsidP="00251EB9">
      <w:pPr>
        <w:spacing w:line="360" w:lineRule="auto"/>
        <w:ind w:left="5103" w:hanging="5103"/>
      </w:pPr>
    </w:p>
    <w:p w14:paraId="7CFA9C7E" w14:textId="77777777" w:rsidR="00251EB9" w:rsidRDefault="00251EB9" w:rsidP="00251EB9">
      <w:pPr>
        <w:spacing w:line="360" w:lineRule="auto"/>
      </w:pPr>
      <w:r>
        <w:tab/>
        <w:t>Details of the proposed Regulations are as follows:</w:t>
      </w:r>
    </w:p>
    <w:p w14:paraId="35529312" w14:textId="77777777" w:rsidR="00251EB9" w:rsidRDefault="00251EB9" w:rsidP="00251EB9">
      <w:pPr>
        <w:spacing w:line="360" w:lineRule="auto"/>
      </w:pPr>
    </w:p>
    <w:p w14:paraId="3BE0F8C6" w14:textId="77777777" w:rsidR="00251EB9" w:rsidRDefault="00251EB9" w:rsidP="00251EB9">
      <w:pPr>
        <w:spacing w:line="360" w:lineRule="auto"/>
      </w:pPr>
      <w:r>
        <w:tab/>
        <w:t>MOTOR TRAFFIC REGULATIONS (AMENDMENT)</w:t>
      </w:r>
    </w:p>
    <w:p w14:paraId="40B49899" w14:textId="77777777" w:rsidR="00251EB9" w:rsidRDefault="00251EB9" w:rsidP="00251EB9">
      <w:pPr>
        <w:spacing w:line="360" w:lineRule="auto"/>
      </w:pPr>
    </w:p>
    <w:p w14:paraId="6B4F0929" w14:textId="77777777" w:rsidR="00251EB9" w:rsidRDefault="00251EB9" w:rsidP="00251EB9">
      <w:pPr>
        <w:spacing w:line="360" w:lineRule="auto"/>
      </w:pPr>
      <w:r>
        <w:tab/>
        <w:t>Regulation 1 provides that the amending Regulations will come into operation on 22 August 1984.</w:t>
      </w:r>
    </w:p>
    <w:p w14:paraId="521F5318" w14:textId="77777777" w:rsidR="00251EB9" w:rsidRDefault="00251EB9" w:rsidP="00251EB9">
      <w:pPr>
        <w:spacing w:line="360" w:lineRule="auto"/>
      </w:pPr>
    </w:p>
    <w:p w14:paraId="16C39A76" w14:textId="77777777" w:rsidR="00251EB9" w:rsidRDefault="00251EB9" w:rsidP="00251EB9">
      <w:pPr>
        <w:spacing w:line="360" w:lineRule="auto"/>
      </w:pPr>
      <w:r>
        <w:tab/>
        <w:t>Regulation 2 amends regulation 22 of the Principal Regulations which relates to the replacement of lost or destroyed registration labels by omitting “a fee of $5.00” and substituting “the relevant fee determined pursuant to section 217A of the Ordinance”.</w:t>
      </w:r>
    </w:p>
    <w:p w14:paraId="69095311" w14:textId="77777777" w:rsidR="00251EB9" w:rsidRDefault="00251EB9" w:rsidP="00251EB9">
      <w:pPr>
        <w:spacing w:line="360" w:lineRule="auto"/>
      </w:pPr>
    </w:p>
    <w:p w14:paraId="25C4A7D7" w14:textId="77777777" w:rsidR="00251EB9" w:rsidRDefault="00251EB9" w:rsidP="00B66657">
      <w:pPr>
        <w:keepNext/>
        <w:spacing w:line="360" w:lineRule="auto"/>
      </w:pPr>
      <w:r>
        <w:lastRenderedPageBreak/>
        <w:tab/>
        <w:t>PLUMBERS, DRAINERS AND GASFITTERS REGULATIONS (REPEAL)</w:t>
      </w:r>
    </w:p>
    <w:p w14:paraId="0467B5D5" w14:textId="77777777" w:rsidR="00251EB9" w:rsidRDefault="00251EB9" w:rsidP="00B66657">
      <w:pPr>
        <w:keepNext/>
        <w:spacing w:line="360" w:lineRule="auto"/>
      </w:pPr>
    </w:p>
    <w:p w14:paraId="19B74DE0" w14:textId="77777777" w:rsidR="00251EB9" w:rsidRDefault="00251EB9" w:rsidP="00251EB9">
      <w:pPr>
        <w:spacing w:line="360" w:lineRule="auto"/>
      </w:pPr>
      <w:r>
        <w:tab/>
        <w:t>Regulation 1 provides that the amending Regulations will come into operation on 22 August 1984.</w:t>
      </w:r>
    </w:p>
    <w:p w14:paraId="28334545" w14:textId="77777777" w:rsidR="00251EB9" w:rsidRDefault="00251EB9" w:rsidP="00251EB9">
      <w:pPr>
        <w:spacing w:line="360" w:lineRule="auto"/>
      </w:pPr>
    </w:p>
    <w:p w14:paraId="51F53910" w14:textId="77777777" w:rsidR="00251EB9" w:rsidRPr="00446A1C" w:rsidRDefault="00251EB9" w:rsidP="00251EB9">
      <w:pPr>
        <w:spacing w:line="360" w:lineRule="auto"/>
      </w:pPr>
      <w:r>
        <w:tab/>
        <w:t>Regulation 2 repeals the principal Regulations.</w:t>
      </w:r>
    </w:p>
    <w:sectPr w:rsidR="00251EB9" w:rsidRPr="00446A1C" w:rsidSect="00AC69F0">
      <w:headerReference w:type="even" r:id="rId6"/>
      <w:headerReference w:type="default" r:id="rId7"/>
      <w:footerReference w:type="even" r:id="rId8"/>
      <w:footerReference w:type="default" r:id="rId9"/>
      <w:headerReference w:type="first" r:id="rId10"/>
      <w:footerReference w:type="first" r:id="rId11"/>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6EC41" w14:textId="77777777" w:rsidR="00012D28" w:rsidRDefault="00012D28" w:rsidP="00012D28">
      <w:r>
        <w:separator/>
      </w:r>
    </w:p>
  </w:endnote>
  <w:endnote w:type="continuationSeparator" w:id="0">
    <w:p w14:paraId="6C153326" w14:textId="77777777" w:rsidR="00012D28" w:rsidRDefault="00012D28" w:rsidP="0001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C45AA" w14:textId="77777777" w:rsidR="00012D28" w:rsidRDefault="00012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A877" w14:textId="18AC11DC" w:rsidR="00012D28" w:rsidRPr="00012D28" w:rsidRDefault="00012D28" w:rsidP="00012D28">
    <w:pPr>
      <w:pStyle w:val="Footer"/>
      <w:jc w:val="center"/>
      <w:rPr>
        <w:rFonts w:ascii="Arial" w:hAnsi="Arial" w:cs="Arial"/>
        <w:sz w:val="14"/>
      </w:rPr>
    </w:pPr>
    <w:r w:rsidRPr="00012D2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95FF" w14:textId="77777777" w:rsidR="00012D28" w:rsidRDefault="0001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9B375" w14:textId="77777777" w:rsidR="00012D28" w:rsidRDefault="00012D28" w:rsidP="00012D28">
      <w:r>
        <w:separator/>
      </w:r>
    </w:p>
  </w:footnote>
  <w:footnote w:type="continuationSeparator" w:id="0">
    <w:p w14:paraId="48D17C6E" w14:textId="77777777" w:rsidR="00012D28" w:rsidRDefault="00012D28" w:rsidP="0001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681A5" w14:textId="77777777" w:rsidR="00012D28" w:rsidRDefault="00012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49651" w14:textId="77777777" w:rsidR="00012D28" w:rsidRDefault="00012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B5957" w14:textId="77777777" w:rsidR="00012D28" w:rsidRDefault="00012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A1C"/>
    <w:rsid w:val="00012D28"/>
    <w:rsid w:val="00031AAA"/>
    <w:rsid w:val="0003237A"/>
    <w:rsid w:val="00076D3A"/>
    <w:rsid w:val="00091B02"/>
    <w:rsid w:val="0009403C"/>
    <w:rsid w:val="000F6541"/>
    <w:rsid w:val="00124411"/>
    <w:rsid w:val="00155CAC"/>
    <w:rsid w:val="00171DFA"/>
    <w:rsid w:val="001744CF"/>
    <w:rsid w:val="001A546E"/>
    <w:rsid w:val="001E22AB"/>
    <w:rsid w:val="001E4CC7"/>
    <w:rsid w:val="00251EB9"/>
    <w:rsid w:val="00253C9B"/>
    <w:rsid w:val="00292739"/>
    <w:rsid w:val="002E1B45"/>
    <w:rsid w:val="003127AF"/>
    <w:rsid w:val="00316159"/>
    <w:rsid w:val="00381AF3"/>
    <w:rsid w:val="003A06A8"/>
    <w:rsid w:val="003A569A"/>
    <w:rsid w:val="003C6332"/>
    <w:rsid w:val="00446A1C"/>
    <w:rsid w:val="004926C0"/>
    <w:rsid w:val="004C1B9B"/>
    <w:rsid w:val="004C6461"/>
    <w:rsid w:val="004F19E5"/>
    <w:rsid w:val="00524007"/>
    <w:rsid w:val="00531BB4"/>
    <w:rsid w:val="00570395"/>
    <w:rsid w:val="005768F7"/>
    <w:rsid w:val="00583D9D"/>
    <w:rsid w:val="005B7404"/>
    <w:rsid w:val="005F2F91"/>
    <w:rsid w:val="005F5DB2"/>
    <w:rsid w:val="006068E6"/>
    <w:rsid w:val="00623FB6"/>
    <w:rsid w:val="00634926"/>
    <w:rsid w:val="00646B3A"/>
    <w:rsid w:val="006678A1"/>
    <w:rsid w:val="006870CD"/>
    <w:rsid w:val="006A3FFB"/>
    <w:rsid w:val="006F5227"/>
    <w:rsid w:val="00704F90"/>
    <w:rsid w:val="007576A9"/>
    <w:rsid w:val="007957A1"/>
    <w:rsid w:val="00847226"/>
    <w:rsid w:val="00861344"/>
    <w:rsid w:val="009423F4"/>
    <w:rsid w:val="009A62CE"/>
    <w:rsid w:val="009C7AF5"/>
    <w:rsid w:val="009D73FB"/>
    <w:rsid w:val="009E1533"/>
    <w:rsid w:val="009E421D"/>
    <w:rsid w:val="00A03DDE"/>
    <w:rsid w:val="00A174E0"/>
    <w:rsid w:val="00AC69F0"/>
    <w:rsid w:val="00B66657"/>
    <w:rsid w:val="00B67C45"/>
    <w:rsid w:val="00B81AAC"/>
    <w:rsid w:val="00BA01AB"/>
    <w:rsid w:val="00BD0CF2"/>
    <w:rsid w:val="00BF368F"/>
    <w:rsid w:val="00BF4F5E"/>
    <w:rsid w:val="00C03EA2"/>
    <w:rsid w:val="00C80CE9"/>
    <w:rsid w:val="00C82504"/>
    <w:rsid w:val="00CF1FBB"/>
    <w:rsid w:val="00D048CC"/>
    <w:rsid w:val="00D062CA"/>
    <w:rsid w:val="00D2741E"/>
    <w:rsid w:val="00D362D5"/>
    <w:rsid w:val="00E25FC5"/>
    <w:rsid w:val="00E41318"/>
    <w:rsid w:val="00E7222F"/>
    <w:rsid w:val="00E84B2E"/>
    <w:rsid w:val="00E97F1F"/>
    <w:rsid w:val="00F73D79"/>
    <w:rsid w:val="00F909D9"/>
    <w:rsid w:val="00FB051B"/>
    <w:rsid w:val="00FC6E40"/>
    <w:rsid w:val="00FF43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0C4EF"/>
  <w15:docId w15:val="{D95CCBCD-2A6F-43BA-989B-16DE5205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9F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2D28"/>
    <w:pPr>
      <w:tabs>
        <w:tab w:val="center" w:pos="4513"/>
        <w:tab w:val="right" w:pos="9026"/>
      </w:tabs>
    </w:pPr>
  </w:style>
  <w:style w:type="character" w:customStyle="1" w:styleId="HeaderChar">
    <w:name w:val="Header Char"/>
    <w:basedOn w:val="DefaultParagraphFont"/>
    <w:link w:val="Header"/>
    <w:rsid w:val="00012D28"/>
    <w:rPr>
      <w:sz w:val="24"/>
      <w:lang w:eastAsia="en-US"/>
    </w:rPr>
  </w:style>
  <w:style w:type="paragraph" w:styleId="Footer">
    <w:name w:val="footer"/>
    <w:basedOn w:val="Normal"/>
    <w:link w:val="FooterChar"/>
    <w:unhideWhenUsed/>
    <w:rsid w:val="00012D28"/>
    <w:pPr>
      <w:tabs>
        <w:tab w:val="center" w:pos="4513"/>
        <w:tab w:val="right" w:pos="9026"/>
      </w:tabs>
    </w:pPr>
  </w:style>
  <w:style w:type="character" w:customStyle="1" w:styleId="FooterChar">
    <w:name w:val="Footer Char"/>
    <w:basedOn w:val="DefaultParagraphFont"/>
    <w:link w:val="Footer"/>
    <w:rsid w:val="00012D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2426</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mccaskill</dc:creator>
  <cp:lastModifiedBy>Moxon, KarenL</cp:lastModifiedBy>
  <cp:revision>4</cp:revision>
  <dcterms:created xsi:type="dcterms:W3CDTF">2021-03-10T00:28:00Z</dcterms:created>
  <dcterms:modified xsi:type="dcterms:W3CDTF">2021-03-10T00:28:00Z</dcterms:modified>
</cp:coreProperties>
</file>