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C41A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69AEA2" w14:textId="7B560105" w:rsidR="00ED3222" w:rsidRDefault="00ED3222" w:rsidP="00ED3222">
      <w:pPr>
        <w:pStyle w:val="Billname"/>
        <w:spacing w:before="700"/>
      </w:pPr>
      <w:r>
        <w:t>Children and Young People (</w:t>
      </w:r>
      <w:r w:rsidR="0088176B">
        <w:t>Drug Testing</w:t>
      </w:r>
      <w:r>
        <w:t>) Standards 202</w:t>
      </w:r>
      <w:r w:rsidR="005E754F">
        <w:t>1</w:t>
      </w:r>
      <w:r>
        <w:t xml:space="preserve"> (No 1)</w:t>
      </w:r>
    </w:p>
    <w:p w14:paraId="0B9C42E2" w14:textId="28666CD5" w:rsidR="00ED3222" w:rsidRDefault="00ED3222" w:rsidP="00ED322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</w:t>
      </w:r>
      <w:r w:rsidR="005E754F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567A12">
        <w:rPr>
          <w:rFonts w:ascii="Arial" w:hAnsi="Arial" w:cs="Arial"/>
          <w:b/>
          <w:bCs/>
        </w:rPr>
        <w:t>69</w:t>
      </w:r>
    </w:p>
    <w:p w14:paraId="2AD35AA3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14B3925" w14:textId="3C4F829A" w:rsidR="00ED3222" w:rsidRDefault="00ED3222" w:rsidP="00ED322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Children and Young People Act 2008, Section 887 (Standard-making power)</w:t>
      </w:r>
    </w:p>
    <w:p w14:paraId="4E22EFC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D56246D" w14:textId="77777777" w:rsidR="00C17FAB" w:rsidRDefault="00C17FAB">
      <w:pPr>
        <w:pStyle w:val="N-line3"/>
        <w:pBdr>
          <w:bottom w:val="none" w:sz="0" w:space="0" w:color="auto"/>
        </w:pBdr>
      </w:pPr>
    </w:p>
    <w:p w14:paraId="5CC02FB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0DC6E7" w14:textId="6C915D08" w:rsidR="004D75C9" w:rsidRDefault="00824A98" w:rsidP="009D275D">
      <w:pPr>
        <w:spacing w:before="140"/>
      </w:pPr>
      <w:r w:rsidRPr="00824A98">
        <w:t>These standards</w:t>
      </w:r>
      <w:r w:rsidR="005E754F">
        <w:t xml:space="preserve"> outline the conduct of drug testing under a drug use provision in a care and protection order. The use of a drug use provision in a care and protection order is addressed by </w:t>
      </w:r>
      <w:r w:rsidR="005E754F" w:rsidRPr="009D275D">
        <w:rPr>
          <w:u w:val="single"/>
        </w:rPr>
        <w:t>section 488: What us a drug use provision?</w:t>
      </w:r>
      <w:r w:rsidR="005E754F">
        <w:t xml:space="preserve"> </w:t>
      </w:r>
      <w:r w:rsidRPr="00824A98">
        <w:t xml:space="preserve">of the </w:t>
      </w:r>
      <w:r w:rsidRPr="009D275D">
        <w:rPr>
          <w:i/>
          <w:iCs/>
        </w:rPr>
        <w:t>Children and Young People Act 2008</w:t>
      </w:r>
      <w:r w:rsidRPr="00824A98">
        <w:t xml:space="preserve">. </w:t>
      </w:r>
    </w:p>
    <w:p w14:paraId="6590E10A" w14:textId="18EBA41F" w:rsidR="009D275D" w:rsidRDefault="004D75C9" w:rsidP="009D275D">
      <w:pPr>
        <w:spacing w:before="140"/>
      </w:pPr>
      <w:r>
        <w:t xml:space="preserve">The </w:t>
      </w:r>
      <w:r w:rsidR="0088176B">
        <w:t>Drug Testing</w:t>
      </w:r>
      <w:r>
        <w:t xml:space="preserve"> Standards</w:t>
      </w:r>
      <w:r w:rsidRPr="009D275D">
        <w:t xml:space="preserve"> </w:t>
      </w:r>
      <w:r w:rsidRPr="00864FEA">
        <w:t>are made pursuant to section 887</w:t>
      </w:r>
      <w:r w:rsidR="00BD0D47">
        <w:t xml:space="preserve"> (2) (c)</w:t>
      </w:r>
      <w:r w:rsidRPr="00864FEA">
        <w:t xml:space="preserve"> </w:t>
      </w:r>
      <w:r>
        <w:t>(</w:t>
      </w:r>
      <w:r w:rsidRPr="00864FEA">
        <w:t>Standard-making power</w:t>
      </w:r>
      <w:r>
        <w:t>)</w:t>
      </w:r>
      <w:r w:rsidRPr="00864FEA">
        <w:t xml:space="preserve">, which allows the Minister to make </w:t>
      </w:r>
      <w:r w:rsidR="00BD0D47">
        <w:t>Drug Testing</w:t>
      </w:r>
      <w:r w:rsidRPr="00864FEA">
        <w:t xml:space="preserve"> Standards for the </w:t>
      </w:r>
      <w:r w:rsidRPr="009D275D">
        <w:rPr>
          <w:i/>
          <w:iCs/>
        </w:rPr>
        <w:t>Children and Young People Act 2008</w:t>
      </w:r>
      <w:r w:rsidRPr="00864FEA">
        <w:t>.</w:t>
      </w:r>
    </w:p>
    <w:p w14:paraId="7DFD3C79" w14:textId="0AC8B65B" w:rsidR="009D275D" w:rsidRDefault="009D275D" w:rsidP="004D75C9">
      <w:pPr>
        <w:spacing w:before="140"/>
      </w:pPr>
      <w:r>
        <w:t xml:space="preserve">Under a drug use provision, </w:t>
      </w:r>
      <w:r w:rsidR="00BD0D47">
        <w:t xml:space="preserve">a </w:t>
      </w:r>
      <w:r>
        <w:t>stated person may be required to comply with one or more of the following directions:</w:t>
      </w:r>
    </w:p>
    <w:p w14:paraId="774AB7BD" w14:textId="77777777" w:rsidR="00BD0D47" w:rsidRDefault="00BD0D47" w:rsidP="00BD0D47">
      <w:pPr>
        <w:pStyle w:val="ListParagraph"/>
        <w:numPr>
          <w:ilvl w:val="0"/>
          <w:numId w:val="10"/>
        </w:numPr>
        <w:spacing w:before="140"/>
      </w:pPr>
      <w:r>
        <w:t>not use a stated drug</w:t>
      </w:r>
      <w:r>
        <w:br/>
      </w:r>
    </w:p>
    <w:p w14:paraId="0877CA1F" w14:textId="77777777" w:rsidR="00BD0D47" w:rsidRDefault="00BD0D47" w:rsidP="00BD0D47">
      <w:pPr>
        <w:pStyle w:val="ListParagraph"/>
        <w:numPr>
          <w:ilvl w:val="0"/>
          <w:numId w:val="10"/>
        </w:numPr>
        <w:spacing w:before="140"/>
      </w:pPr>
      <w:r>
        <w:t>use a stated drug only in accordance with the conditions of the drug use provision</w:t>
      </w:r>
      <w:r>
        <w:br/>
      </w:r>
    </w:p>
    <w:p w14:paraId="7691AF7F" w14:textId="77777777" w:rsidR="00BD0D47" w:rsidRDefault="00BD0D47" w:rsidP="00BD0D47">
      <w:pPr>
        <w:pStyle w:val="ListParagraph"/>
        <w:numPr>
          <w:ilvl w:val="0"/>
          <w:numId w:val="10"/>
        </w:numPr>
        <w:spacing w:before="140"/>
      </w:pPr>
      <w:r>
        <w:t xml:space="preserve">undergo drug testing as directed by the Director-General in accordance with the Drug Testing Standards. </w:t>
      </w:r>
    </w:p>
    <w:p w14:paraId="065D1152" w14:textId="77777777" w:rsidR="00BD0D47" w:rsidRDefault="00BD0D47" w:rsidP="00824A98">
      <w:pPr>
        <w:tabs>
          <w:tab w:val="left" w:pos="4320"/>
        </w:tabs>
      </w:pPr>
    </w:p>
    <w:p w14:paraId="5F2414E5" w14:textId="51087176" w:rsidR="00494D76" w:rsidRDefault="009514F8" w:rsidP="00824A98">
      <w:pPr>
        <w:tabs>
          <w:tab w:val="left" w:pos="4320"/>
        </w:tabs>
      </w:pPr>
      <w:r>
        <w:t xml:space="preserve">The Drug Testing Standards </w:t>
      </w:r>
      <w:r w:rsidR="00F05DEB">
        <w:t xml:space="preserve">outline the requirements Child and Youth Protection Services will adhere to when </w:t>
      </w:r>
      <w:r w:rsidR="00573914">
        <w:t>making arrangements for the</w:t>
      </w:r>
      <w:r w:rsidR="00F05DEB">
        <w:t xml:space="preserve"> drug testing of a stated person. This includes only using drug testing when doing so is clearly linked to the best interests of children, encouraging</w:t>
      </w:r>
      <w:r w:rsidR="00573914">
        <w:t xml:space="preserve"> the stated person’s </w:t>
      </w:r>
      <w:r w:rsidR="00F05DEB">
        <w:t xml:space="preserve">voluntary engagement with drug testing, </w:t>
      </w:r>
      <w:r w:rsidR="00942634">
        <w:t>arranging testing through an accredited pathology service, notifying the stated person of drug test results and strategies to support compliance with the drug use provision.</w:t>
      </w:r>
    </w:p>
    <w:p w14:paraId="429B1EAD" w14:textId="77777777" w:rsidR="00494D76" w:rsidRDefault="00494D76" w:rsidP="00824A98">
      <w:pPr>
        <w:tabs>
          <w:tab w:val="left" w:pos="4320"/>
        </w:tabs>
      </w:pPr>
    </w:p>
    <w:p w14:paraId="1D7FBB50" w14:textId="2386100E" w:rsidR="00942634" w:rsidRPr="00942634" w:rsidRDefault="00942634" w:rsidP="00942634">
      <w:pPr>
        <w:tabs>
          <w:tab w:val="left" w:pos="4320"/>
        </w:tabs>
      </w:pPr>
      <w:r>
        <w:t xml:space="preserve">The Drug Testing Standards define non-compliance with a drug use provision as failure to attend </w:t>
      </w:r>
      <w:r w:rsidRPr="00942634">
        <w:t>three scheduled drug test appointments in a three month period, without a valid reason for non-attendance.</w:t>
      </w:r>
    </w:p>
    <w:p w14:paraId="1692C656" w14:textId="77777777" w:rsidR="00942634" w:rsidRDefault="00942634" w:rsidP="00824A98">
      <w:pPr>
        <w:tabs>
          <w:tab w:val="left" w:pos="4320"/>
        </w:tabs>
      </w:pPr>
    </w:p>
    <w:p w14:paraId="352722C0" w14:textId="733EB24F" w:rsidR="009D275D" w:rsidRDefault="00494D76" w:rsidP="00824A98">
      <w:pPr>
        <w:tabs>
          <w:tab w:val="left" w:pos="4320"/>
        </w:tabs>
      </w:pPr>
      <w:r>
        <w:lastRenderedPageBreak/>
        <w:t xml:space="preserve">The results of drug testing may be used as evidence in the Childrens Court. This can include in support of an application, or the revocation, of a care and protection order or an interim care and protection order. </w:t>
      </w:r>
      <w:r w:rsidR="00573914">
        <w:t xml:space="preserve">The results of drug testing may impact a child’s care plan or case plan with regards to residence or contact </w:t>
      </w:r>
      <w:r w:rsidR="00275078">
        <w:t>arrangements or</w:t>
      </w:r>
      <w:r w:rsidR="00573914">
        <w:t xml:space="preserve"> plans for </w:t>
      </w:r>
      <w:r w:rsidR="00BD0D47">
        <w:t>the</w:t>
      </w:r>
      <w:r w:rsidR="00573914">
        <w:t xml:space="preserve"> restoration</w:t>
      </w:r>
      <w:r w:rsidR="00BD0D47">
        <w:t xml:space="preserve"> of the child</w:t>
      </w:r>
      <w:r w:rsidR="00573914">
        <w:t xml:space="preserve"> to the stated person</w:t>
      </w:r>
      <w:r w:rsidR="00BD0D47">
        <w:t>’s</w:t>
      </w:r>
      <w:r w:rsidR="00573914">
        <w:t xml:space="preserve"> care. </w:t>
      </w:r>
    </w:p>
    <w:p w14:paraId="25FD5887" w14:textId="77777777" w:rsidR="009D275D" w:rsidRDefault="009D275D" w:rsidP="00824A98">
      <w:pPr>
        <w:tabs>
          <w:tab w:val="left" w:pos="4320"/>
        </w:tabs>
      </w:pPr>
    </w:p>
    <w:p w14:paraId="4ECAA700" w14:textId="77777777" w:rsidR="004D75C9" w:rsidRPr="00824A98" w:rsidRDefault="004D75C9" w:rsidP="00824A98"/>
    <w:sectPr w:rsidR="004D75C9" w:rsidRPr="00824A98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D453" w14:textId="77777777" w:rsidR="00333C4F" w:rsidRDefault="00333C4F" w:rsidP="00C17FAB">
      <w:r>
        <w:separator/>
      </w:r>
    </w:p>
  </w:endnote>
  <w:endnote w:type="continuationSeparator" w:id="0">
    <w:p w14:paraId="69C63723" w14:textId="77777777" w:rsidR="00333C4F" w:rsidRDefault="00333C4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AB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831B" w14:textId="51AF7A96" w:rsidR="00DA3B00" w:rsidRPr="00B50BDD" w:rsidRDefault="00B50BDD" w:rsidP="00B50BDD">
    <w:pPr>
      <w:pStyle w:val="Footer"/>
      <w:jc w:val="center"/>
      <w:rPr>
        <w:rFonts w:cs="Arial"/>
        <w:sz w:val="14"/>
      </w:rPr>
    </w:pPr>
    <w:r w:rsidRPr="00B50B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1EEF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7CE4" w14:textId="77777777" w:rsidR="00333C4F" w:rsidRDefault="00333C4F" w:rsidP="00C17FAB">
      <w:r>
        <w:separator/>
      </w:r>
    </w:p>
  </w:footnote>
  <w:footnote w:type="continuationSeparator" w:id="0">
    <w:p w14:paraId="53EFF942" w14:textId="77777777" w:rsidR="00333C4F" w:rsidRDefault="00333C4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D33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306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0FD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3056D"/>
    <w:multiLevelType w:val="hybridMultilevel"/>
    <w:tmpl w:val="BCF82B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275078"/>
    <w:rsid w:val="002D7C60"/>
    <w:rsid w:val="002E3E43"/>
    <w:rsid w:val="00333C4F"/>
    <w:rsid w:val="00494D76"/>
    <w:rsid w:val="004D75C9"/>
    <w:rsid w:val="00567A12"/>
    <w:rsid w:val="00573914"/>
    <w:rsid w:val="005E754F"/>
    <w:rsid w:val="00710798"/>
    <w:rsid w:val="007346AC"/>
    <w:rsid w:val="00824A98"/>
    <w:rsid w:val="0088176B"/>
    <w:rsid w:val="00942634"/>
    <w:rsid w:val="009508A5"/>
    <w:rsid w:val="009514F8"/>
    <w:rsid w:val="009D275D"/>
    <w:rsid w:val="00B41FA9"/>
    <w:rsid w:val="00B50BDD"/>
    <w:rsid w:val="00BD0D47"/>
    <w:rsid w:val="00C0314E"/>
    <w:rsid w:val="00C17FAB"/>
    <w:rsid w:val="00CE599C"/>
    <w:rsid w:val="00D5795A"/>
    <w:rsid w:val="00DA3B00"/>
    <w:rsid w:val="00ED3222"/>
    <w:rsid w:val="00F05DEB"/>
    <w:rsid w:val="00F27B9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8FB1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4D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1816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2021-05-17T01:12:00Z</dcterms:created>
  <dcterms:modified xsi:type="dcterms:W3CDTF">2021-05-17T01:12:00Z</dcterms:modified>
</cp:coreProperties>
</file>