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4B4AD" w14:textId="77777777" w:rsidR="00790FE4" w:rsidRPr="008C3B92" w:rsidRDefault="00790FE4" w:rsidP="00066618">
      <w:bookmarkStart w:id="0" w:name="_Hlk75180796"/>
    </w:p>
    <w:p w14:paraId="42440CF1" w14:textId="77777777" w:rsidR="00790FE4" w:rsidRPr="00640D6B" w:rsidRDefault="00790FE4" w:rsidP="00066618">
      <w:pPr>
        <w:rPr>
          <w:rFonts w:asciiTheme="minorHAnsi" w:hAnsiTheme="minorHAnsi" w:cstheme="minorHAnsi"/>
        </w:rPr>
      </w:pPr>
    </w:p>
    <w:p w14:paraId="0DB9FAF9" w14:textId="1632BF39" w:rsidR="00BB387E" w:rsidRPr="00640D6B" w:rsidRDefault="006555E3" w:rsidP="00CD1975">
      <w:pPr>
        <w:pStyle w:val="Heading1"/>
        <w:rPr>
          <w:rFonts w:asciiTheme="minorHAnsi" w:hAnsiTheme="minorHAnsi" w:cstheme="minorHAnsi"/>
        </w:rPr>
      </w:pPr>
      <w:r w:rsidRPr="00640D6B">
        <w:rPr>
          <w:rFonts w:asciiTheme="minorHAnsi" w:hAnsiTheme="minorHAnsi" w:cstheme="minorHAnsi"/>
        </w:rPr>
        <w:t>202</w:t>
      </w:r>
      <w:r w:rsidR="001335D1">
        <w:rPr>
          <w:rFonts w:asciiTheme="minorHAnsi" w:hAnsiTheme="minorHAnsi" w:cstheme="minorHAnsi"/>
        </w:rPr>
        <w:t>2</w:t>
      </w:r>
    </w:p>
    <w:p w14:paraId="32DDD7F5" w14:textId="77777777" w:rsidR="00BB387E" w:rsidRPr="00640D6B" w:rsidRDefault="00BB387E" w:rsidP="00CD1975">
      <w:pPr>
        <w:pStyle w:val="Bodycopy"/>
        <w:rPr>
          <w:rFonts w:cstheme="minorHAnsi"/>
        </w:rPr>
      </w:pPr>
    </w:p>
    <w:p w14:paraId="76B12392" w14:textId="77777777" w:rsidR="00BB387E" w:rsidRPr="00640D6B" w:rsidRDefault="00BB387E" w:rsidP="00CD1975">
      <w:pPr>
        <w:pStyle w:val="Bodycopy"/>
        <w:rPr>
          <w:rFonts w:cstheme="minorHAnsi"/>
        </w:rPr>
      </w:pPr>
    </w:p>
    <w:p w14:paraId="04AE96BF" w14:textId="592B432A" w:rsidR="00BB387E" w:rsidRPr="00640D6B" w:rsidRDefault="00CD1975" w:rsidP="00CD1975">
      <w:pPr>
        <w:pStyle w:val="Heading1"/>
        <w:rPr>
          <w:rFonts w:asciiTheme="minorHAnsi" w:hAnsiTheme="minorHAnsi" w:cstheme="minorHAnsi"/>
        </w:rPr>
      </w:pPr>
      <w:r w:rsidRPr="00640D6B">
        <w:rPr>
          <w:rFonts w:asciiTheme="minorHAnsi" w:hAnsiTheme="minorHAnsi" w:cstheme="minorHAnsi"/>
        </w:rPr>
        <w:t>Legislative Assembly for the</w:t>
      </w:r>
    </w:p>
    <w:p w14:paraId="38D9D6DC" w14:textId="131EF413" w:rsidR="00BB387E" w:rsidRPr="00640D6B" w:rsidRDefault="00CD1975" w:rsidP="00CD1975">
      <w:pPr>
        <w:pStyle w:val="Heading1"/>
        <w:rPr>
          <w:rFonts w:asciiTheme="minorHAnsi" w:hAnsiTheme="minorHAnsi" w:cstheme="minorHAnsi"/>
        </w:rPr>
      </w:pPr>
      <w:r w:rsidRPr="00640D6B">
        <w:rPr>
          <w:rFonts w:asciiTheme="minorHAnsi" w:hAnsiTheme="minorHAnsi" w:cstheme="minorHAnsi"/>
        </w:rPr>
        <w:t>Australian Capital Territory</w:t>
      </w:r>
    </w:p>
    <w:p w14:paraId="03A897E3" w14:textId="77777777" w:rsidR="00BB387E" w:rsidRPr="00640D6B" w:rsidRDefault="00BB387E" w:rsidP="00CD1975">
      <w:pPr>
        <w:pStyle w:val="Bodycopy"/>
        <w:rPr>
          <w:rFonts w:cstheme="minorHAnsi"/>
        </w:rPr>
      </w:pPr>
    </w:p>
    <w:p w14:paraId="309E6F3A" w14:textId="77777777" w:rsidR="00BB387E" w:rsidRPr="00640D6B" w:rsidRDefault="00BB387E" w:rsidP="00CD1975">
      <w:pPr>
        <w:pStyle w:val="Bodycopy"/>
        <w:rPr>
          <w:rFonts w:cstheme="minorHAnsi"/>
        </w:rPr>
      </w:pPr>
    </w:p>
    <w:p w14:paraId="69918477" w14:textId="03063AC6" w:rsidR="00741C4A" w:rsidRPr="00640D6B" w:rsidRDefault="004376F7" w:rsidP="00CD1975">
      <w:pPr>
        <w:pStyle w:val="Heading1"/>
        <w:rPr>
          <w:rFonts w:asciiTheme="minorHAnsi" w:hAnsiTheme="minorHAnsi" w:cstheme="minorHAnsi"/>
        </w:rPr>
      </w:pPr>
      <w:r w:rsidRPr="00640D6B">
        <w:rPr>
          <w:rFonts w:asciiTheme="minorHAnsi" w:hAnsiTheme="minorHAnsi" w:cstheme="minorHAnsi"/>
        </w:rPr>
        <w:t>Legislation (Legislative Assembly Committees)</w:t>
      </w:r>
    </w:p>
    <w:p w14:paraId="6799F634" w14:textId="33DEA468" w:rsidR="004376F7" w:rsidRPr="00640D6B" w:rsidRDefault="004376F7" w:rsidP="00CD1975">
      <w:pPr>
        <w:pStyle w:val="Heading1"/>
        <w:rPr>
          <w:rFonts w:asciiTheme="minorHAnsi" w:hAnsiTheme="minorHAnsi" w:cstheme="minorHAnsi"/>
        </w:rPr>
      </w:pPr>
      <w:r w:rsidRPr="00640D6B">
        <w:rPr>
          <w:rFonts w:asciiTheme="minorHAnsi" w:hAnsiTheme="minorHAnsi" w:cstheme="minorHAnsi"/>
        </w:rPr>
        <w:t>Amendment Bill 202</w:t>
      </w:r>
      <w:r w:rsidR="00CC63B9">
        <w:rPr>
          <w:rFonts w:asciiTheme="minorHAnsi" w:hAnsiTheme="minorHAnsi" w:cstheme="minorHAnsi"/>
        </w:rPr>
        <w:t>2</w:t>
      </w:r>
    </w:p>
    <w:p w14:paraId="19F3C407" w14:textId="77777777" w:rsidR="00BB387E" w:rsidRPr="00640D6B" w:rsidRDefault="00BB387E" w:rsidP="00CD1975">
      <w:pPr>
        <w:pStyle w:val="Bodycopy"/>
        <w:rPr>
          <w:rFonts w:cstheme="minorHAnsi"/>
        </w:rPr>
      </w:pPr>
    </w:p>
    <w:p w14:paraId="67A78B47" w14:textId="77777777" w:rsidR="00066618" w:rsidRPr="00640D6B" w:rsidRDefault="00066618" w:rsidP="00CD1975">
      <w:pPr>
        <w:pStyle w:val="Bodycopy"/>
        <w:rPr>
          <w:rFonts w:cstheme="minorHAnsi"/>
        </w:rPr>
      </w:pPr>
    </w:p>
    <w:p w14:paraId="588053E2" w14:textId="09AD0615" w:rsidR="00BC3EF0" w:rsidRPr="00640D6B" w:rsidRDefault="00CD1975" w:rsidP="00CD1975">
      <w:pPr>
        <w:pStyle w:val="Heading1"/>
        <w:rPr>
          <w:rFonts w:asciiTheme="minorHAnsi" w:hAnsiTheme="minorHAnsi" w:cstheme="minorHAnsi"/>
        </w:rPr>
      </w:pPr>
      <w:r w:rsidRPr="00640D6B">
        <w:rPr>
          <w:rFonts w:asciiTheme="minorHAnsi" w:hAnsiTheme="minorHAnsi" w:cstheme="minorHAnsi"/>
        </w:rPr>
        <w:t>Explanatory statement</w:t>
      </w:r>
    </w:p>
    <w:p w14:paraId="44D9821A" w14:textId="77777777" w:rsidR="00066618" w:rsidRPr="00640D6B" w:rsidRDefault="00066618" w:rsidP="00066618">
      <w:pPr>
        <w:rPr>
          <w:rFonts w:asciiTheme="minorHAnsi" w:hAnsiTheme="minorHAnsi" w:cstheme="minorHAnsi"/>
        </w:rPr>
      </w:pPr>
    </w:p>
    <w:p w14:paraId="14D5644B" w14:textId="597552A8" w:rsidR="00066618" w:rsidRPr="00640D6B" w:rsidRDefault="00066618" w:rsidP="00066618">
      <w:pPr>
        <w:rPr>
          <w:rFonts w:asciiTheme="minorHAnsi" w:hAnsiTheme="minorHAnsi" w:cstheme="minorHAnsi"/>
        </w:rPr>
      </w:pPr>
    </w:p>
    <w:p w14:paraId="04F0E6D4" w14:textId="28D406CB" w:rsidR="00066618" w:rsidRPr="00640D6B" w:rsidRDefault="00066618" w:rsidP="00066618">
      <w:pPr>
        <w:rPr>
          <w:rFonts w:asciiTheme="minorHAnsi" w:hAnsiTheme="minorHAnsi" w:cstheme="minorHAnsi"/>
        </w:rPr>
      </w:pPr>
    </w:p>
    <w:p w14:paraId="691560ED" w14:textId="77777777" w:rsidR="00066618" w:rsidRPr="00640D6B" w:rsidRDefault="00066618" w:rsidP="00066618">
      <w:pPr>
        <w:rPr>
          <w:rFonts w:asciiTheme="minorHAnsi" w:hAnsiTheme="minorHAnsi" w:cstheme="minorHAnsi"/>
        </w:rPr>
      </w:pPr>
    </w:p>
    <w:p w14:paraId="6C55EEAE" w14:textId="1C585818" w:rsidR="004376F7" w:rsidRPr="00640D6B" w:rsidRDefault="00BB387E" w:rsidP="004F42F1">
      <w:pPr>
        <w:jc w:val="right"/>
        <w:rPr>
          <w:rFonts w:asciiTheme="minorHAnsi" w:hAnsiTheme="minorHAnsi" w:cstheme="minorHAnsi"/>
        </w:rPr>
      </w:pPr>
      <w:r w:rsidRPr="00640D6B">
        <w:rPr>
          <w:rFonts w:asciiTheme="minorHAnsi" w:hAnsiTheme="minorHAnsi" w:cstheme="minorHAnsi"/>
        </w:rPr>
        <w:t>Presented by</w:t>
      </w:r>
      <w:r w:rsidR="004F42F1" w:rsidRPr="00640D6B">
        <w:rPr>
          <w:rFonts w:asciiTheme="minorHAnsi" w:hAnsiTheme="minorHAnsi" w:cstheme="minorHAnsi"/>
        </w:rPr>
        <w:br/>
      </w:r>
      <w:r w:rsidR="004376F7" w:rsidRPr="00640D6B">
        <w:rPr>
          <w:rFonts w:asciiTheme="minorHAnsi" w:hAnsiTheme="minorHAnsi" w:cstheme="minorHAnsi"/>
        </w:rPr>
        <w:t xml:space="preserve">Joy Burch </w:t>
      </w:r>
      <w:r w:rsidR="00E954A1" w:rsidRPr="00640D6B">
        <w:rPr>
          <w:rFonts w:asciiTheme="minorHAnsi" w:hAnsiTheme="minorHAnsi" w:cstheme="minorHAnsi"/>
        </w:rPr>
        <w:t>MLA</w:t>
      </w:r>
      <w:r w:rsidR="004F42F1" w:rsidRPr="00640D6B">
        <w:rPr>
          <w:rFonts w:asciiTheme="minorHAnsi" w:hAnsiTheme="minorHAnsi" w:cstheme="minorHAnsi"/>
        </w:rPr>
        <w:br/>
      </w:r>
      <w:r w:rsidR="004376F7" w:rsidRPr="00640D6B">
        <w:rPr>
          <w:rFonts w:asciiTheme="minorHAnsi" w:hAnsiTheme="minorHAnsi" w:cstheme="minorHAnsi"/>
        </w:rPr>
        <w:t>Speaker</w:t>
      </w:r>
      <w:r w:rsidR="004F42F1" w:rsidRPr="00640D6B">
        <w:rPr>
          <w:rFonts w:asciiTheme="minorHAnsi" w:hAnsiTheme="minorHAnsi" w:cstheme="minorHAnsi"/>
        </w:rPr>
        <w:br/>
      </w:r>
      <w:r w:rsidR="004376F7" w:rsidRPr="00640D6B">
        <w:rPr>
          <w:rFonts w:asciiTheme="minorHAnsi" w:hAnsiTheme="minorHAnsi" w:cstheme="minorHAnsi"/>
        </w:rPr>
        <w:t>Legislative Assembly for the Australian Capital Territory</w:t>
      </w:r>
    </w:p>
    <w:p w14:paraId="29D58DC6" w14:textId="77777777" w:rsidR="00DC5912" w:rsidRPr="00640D6B" w:rsidRDefault="00DC5912" w:rsidP="00066618">
      <w:pPr>
        <w:rPr>
          <w:rFonts w:asciiTheme="minorHAnsi" w:hAnsiTheme="minorHAnsi" w:cstheme="minorHAnsi"/>
        </w:rPr>
        <w:sectPr w:rsidR="00DC5912" w:rsidRPr="00640D6B" w:rsidSect="00DC5912">
          <w:headerReference w:type="even" r:id="rId9"/>
          <w:headerReference w:type="default" r:id="rId10"/>
          <w:footerReference w:type="even" r:id="rId11"/>
          <w:footerReference w:type="default" r:id="rId12"/>
          <w:headerReference w:type="first" r:id="rId13"/>
          <w:footerReference w:type="first" r:id="rId14"/>
          <w:pgSz w:w="11906" w:h="16838"/>
          <w:pgMar w:top="1276" w:right="1440" w:bottom="1440" w:left="1440" w:header="709" w:footer="675" w:gutter="0"/>
          <w:pgNumType w:start="1"/>
          <w:cols w:space="708"/>
          <w:docGrid w:linePitch="360"/>
        </w:sectPr>
      </w:pPr>
      <w:r w:rsidRPr="00640D6B">
        <w:rPr>
          <w:rFonts w:asciiTheme="minorHAnsi" w:hAnsiTheme="minorHAnsi" w:cstheme="minorHAnsi"/>
        </w:rPr>
        <w:br w:type="page"/>
      </w:r>
    </w:p>
    <w:p w14:paraId="2612AE1F" w14:textId="7F55FFAF" w:rsidR="00834FC9" w:rsidRPr="00640D6B" w:rsidRDefault="004376F7" w:rsidP="00A60924">
      <w:pPr>
        <w:pStyle w:val="Heading2"/>
        <w:rPr>
          <w:rFonts w:asciiTheme="minorHAnsi" w:hAnsiTheme="minorHAnsi" w:cstheme="minorHAnsi"/>
        </w:rPr>
      </w:pPr>
      <w:r w:rsidRPr="00640D6B">
        <w:rPr>
          <w:rFonts w:asciiTheme="minorHAnsi" w:hAnsiTheme="minorHAnsi" w:cstheme="minorHAnsi"/>
        </w:rPr>
        <w:lastRenderedPageBreak/>
        <w:t>Legislation (Legislative Assembly Committees) Amendment Bill 202</w:t>
      </w:r>
      <w:r w:rsidR="00CC63B9">
        <w:rPr>
          <w:rFonts w:asciiTheme="minorHAnsi" w:hAnsiTheme="minorHAnsi" w:cstheme="minorHAnsi"/>
        </w:rPr>
        <w:t>2</w:t>
      </w:r>
    </w:p>
    <w:p w14:paraId="43D6D7E7" w14:textId="213ED33A" w:rsidR="0061469A" w:rsidRPr="00640D6B" w:rsidRDefault="007C18D7" w:rsidP="00066618">
      <w:pPr>
        <w:rPr>
          <w:rFonts w:asciiTheme="minorHAnsi" w:hAnsiTheme="minorHAnsi" w:cstheme="minorHAnsi"/>
        </w:rPr>
      </w:pPr>
      <w:r w:rsidRPr="00640D6B">
        <w:rPr>
          <w:rFonts w:asciiTheme="minorHAnsi" w:hAnsiTheme="minorHAnsi" w:cstheme="minorHAnsi"/>
        </w:rPr>
        <w:t xml:space="preserve">This explanatory statement relates to the </w:t>
      </w:r>
      <w:r w:rsidR="004376F7" w:rsidRPr="00640D6B">
        <w:rPr>
          <w:rFonts w:asciiTheme="minorHAnsi" w:hAnsiTheme="minorHAnsi" w:cstheme="minorHAnsi"/>
          <w:i/>
          <w:iCs/>
        </w:rPr>
        <w:t xml:space="preserve">Legislation (Legislative Assembly Committees) </w:t>
      </w:r>
      <w:r w:rsidRPr="00640D6B">
        <w:rPr>
          <w:rFonts w:asciiTheme="minorHAnsi" w:hAnsiTheme="minorHAnsi" w:cstheme="minorHAnsi"/>
          <w:i/>
          <w:iCs/>
        </w:rPr>
        <w:t>Amendment Bill 202</w:t>
      </w:r>
      <w:r w:rsidR="00CC63B9">
        <w:rPr>
          <w:rFonts w:asciiTheme="minorHAnsi" w:hAnsiTheme="minorHAnsi" w:cstheme="minorHAnsi"/>
          <w:i/>
          <w:iCs/>
        </w:rPr>
        <w:t>2</w:t>
      </w:r>
      <w:r w:rsidRPr="00640D6B">
        <w:rPr>
          <w:rFonts w:asciiTheme="minorHAnsi" w:hAnsiTheme="minorHAnsi" w:cstheme="minorHAnsi"/>
        </w:rPr>
        <w:t xml:space="preserve"> (the Bill) as presented to the Legislative Assembly</w:t>
      </w:r>
      <w:r w:rsidRPr="00640D6B">
        <w:rPr>
          <w:rFonts w:asciiTheme="minorHAnsi" w:hAnsiTheme="minorHAnsi" w:cstheme="minorHAnsi"/>
          <w:i/>
          <w:iCs/>
        </w:rPr>
        <w:t xml:space="preserve">. </w:t>
      </w:r>
      <w:r w:rsidRPr="00640D6B">
        <w:rPr>
          <w:rFonts w:asciiTheme="minorHAnsi" w:hAnsiTheme="minorHAnsi" w:cstheme="minorHAnsi"/>
        </w:rPr>
        <w:t>It has been prepared to assist the reader of the Bill and to help inform debate. It does not form part of the Bill and has not been endorsed by the Legislative Assembly.</w:t>
      </w:r>
    </w:p>
    <w:p w14:paraId="3F20865D" w14:textId="6C44FE1B" w:rsidR="0052127F" w:rsidRPr="00640D6B" w:rsidRDefault="007C18D7" w:rsidP="00066618">
      <w:pPr>
        <w:rPr>
          <w:rFonts w:asciiTheme="minorHAnsi" w:hAnsiTheme="minorHAnsi" w:cstheme="minorHAnsi"/>
        </w:rPr>
      </w:pPr>
      <w:r w:rsidRPr="00640D6B">
        <w:rPr>
          <w:rFonts w:asciiTheme="minorHAnsi" w:hAnsiTheme="minorHAnsi" w:cstheme="minorHAnsi"/>
        </w:rPr>
        <w:t xml:space="preserve">The statement must be read in conjunction with the Bill. It is not, and is </w:t>
      </w:r>
      <w:r w:rsidR="0061469A" w:rsidRPr="00640D6B">
        <w:rPr>
          <w:rFonts w:asciiTheme="minorHAnsi" w:hAnsiTheme="minorHAnsi" w:cstheme="minorHAnsi"/>
        </w:rPr>
        <w:t xml:space="preserve">not </w:t>
      </w:r>
      <w:r w:rsidRPr="00640D6B">
        <w:rPr>
          <w:rFonts w:asciiTheme="minorHAnsi" w:hAnsiTheme="minorHAnsi" w:cstheme="minorHAnsi"/>
        </w:rPr>
        <w:t>meant to be, a comprehensive description of the Bill. What is said about a provision is not to be taken as an authoritative guide to the meaning of a provision, this being a task for the courts.</w:t>
      </w:r>
    </w:p>
    <w:p w14:paraId="49A2CEB2" w14:textId="77777777" w:rsidR="006A57F1" w:rsidRPr="00640D6B" w:rsidRDefault="006A57F1" w:rsidP="00A60924">
      <w:pPr>
        <w:pStyle w:val="Heading2"/>
        <w:rPr>
          <w:rFonts w:asciiTheme="minorHAnsi" w:hAnsiTheme="minorHAnsi" w:cstheme="minorHAnsi"/>
        </w:rPr>
      </w:pPr>
      <w:r w:rsidRPr="00640D6B">
        <w:rPr>
          <w:rFonts w:asciiTheme="minorHAnsi" w:hAnsiTheme="minorHAnsi" w:cstheme="minorHAnsi"/>
        </w:rPr>
        <w:t>Background</w:t>
      </w:r>
    </w:p>
    <w:p w14:paraId="05E04C06" w14:textId="77777777" w:rsidR="006A57F1" w:rsidRPr="00640D6B" w:rsidRDefault="006A57F1" w:rsidP="00A60924">
      <w:pPr>
        <w:pStyle w:val="Bodycopy"/>
        <w:rPr>
          <w:rFonts w:cstheme="minorHAnsi"/>
        </w:rPr>
      </w:pPr>
      <w:r w:rsidRPr="00640D6B">
        <w:rPr>
          <w:rFonts w:cstheme="minorHAnsi"/>
        </w:rPr>
        <w:t xml:space="preserve">In the Ninth Assembly, a review was conducted of ACT statutes to ascertain the extent to which references to Assembly standing committees: </w:t>
      </w:r>
    </w:p>
    <w:p w14:paraId="08D13D60" w14:textId="77777777" w:rsidR="006A57F1" w:rsidRPr="00640D6B" w:rsidRDefault="006A57F1" w:rsidP="00A60924">
      <w:pPr>
        <w:pStyle w:val="Bodycopy"/>
        <w:ind w:left="1440" w:hanging="720"/>
        <w:rPr>
          <w:rFonts w:cstheme="minorHAnsi"/>
        </w:rPr>
      </w:pPr>
      <w:r w:rsidRPr="00640D6B">
        <w:rPr>
          <w:rFonts w:cstheme="minorHAnsi"/>
        </w:rPr>
        <w:t>(a)</w:t>
      </w:r>
      <w:r w:rsidRPr="00640D6B">
        <w:rPr>
          <w:rFonts w:cstheme="minorHAnsi"/>
        </w:rPr>
        <w:tab/>
        <w:t>use clear and consistent language and concepts by which to refer to standing committees; and</w:t>
      </w:r>
    </w:p>
    <w:p w14:paraId="5E2C5262" w14:textId="77777777" w:rsidR="006A57F1" w:rsidRPr="00640D6B" w:rsidRDefault="006A57F1" w:rsidP="00A60924">
      <w:pPr>
        <w:pStyle w:val="Bodycopy"/>
        <w:ind w:left="1440" w:hanging="720"/>
        <w:rPr>
          <w:rFonts w:cstheme="minorHAnsi"/>
        </w:rPr>
      </w:pPr>
      <w:r w:rsidRPr="00640D6B">
        <w:rPr>
          <w:rFonts w:cstheme="minorHAnsi"/>
        </w:rPr>
        <w:t>(b)</w:t>
      </w:r>
      <w:r w:rsidRPr="00640D6B">
        <w:rPr>
          <w:rFonts w:cstheme="minorHAnsi"/>
        </w:rPr>
        <w:tab/>
        <w:t xml:space="preserve">establish a proper basis for unambiguously linking the performance of particular statutory functions to particular standing committees. </w:t>
      </w:r>
    </w:p>
    <w:p w14:paraId="65615084" w14:textId="5AD4D74B" w:rsidR="006A57F1" w:rsidRPr="00640D6B" w:rsidRDefault="006A57F1" w:rsidP="00A60924">
      <w:pPr>
        <w:pStyle w:val="Bodycopy"/>
        <w:rPr>
          <w:rFonts w:cstheme="minorHAnsi"/>
        </w:rPr>
      </w:pPr>
      <w:r w:rsidRPr="00640D6B">
        <w:rPr>
          <w:rFonts w:cstheme="minorHAnsi"/>
        </w:rPr>
        <w:t>The review identified that the way in which Assembly committees are described varies considerably across ACT statutes and, in a number of cases, the approach potentially le</w:t>
      </w:r>
      <w:r w:rsidR="00250BFD">
        <w:rPr>
          <w:rFonts w:cstheme="minorHAnsi"/>
        </w:rPr>
        <w:t>a</w:t>
      </w:r>
      <w:r w:rsidRPr="00640D6B">
        <w:rPr>
          <w:rFonts w:cstheme="minorHAnsi"/>
        </w:rPr>
        <w:t>d</w:t>
      </w:r>
      <w:r w:rsidR="00250BFD">
        <w:rPr>
          <w:rFonts w:cstheme="minorHAnsi"/>
        </w:rPr>
        <w:t>s</w:t>
      </w:r>
      <w:r w:rsidRPr="00640D6B">
        <w:rPr>
          <w:rFonts w:cstheme="minorHAnsi"/>
        </w:rPr>
        <w:t xml:space="preserve"> to confusion about which particular Assembly committee is given a function or responsibility pursuant to a given statutory provision. </w:t>
      </w:r>
    </w:p>
    <w:p w14:paraId="6BC6ECE6" w14:textId="47988C82" w:rsidR="006A57F1" w:rsidRPr="00640D6B" w:rsidRDefault="006A57F1" w:rsidP="00A60924">
      <w:pPr>
        <w:pStyle w:val="Bodycopy"/>
        <w:rPr>
          <w:rFonts w:cstheme="minorHAnsi"/>
          <w:b/>
        </w:rPr>
      </w:pPr>
      <w:r w:rsidRPr="00640D6B">
        <w:rPr>
          <w:rFonts w:cstheme="minorHAnsi"/>
        </w:rPr>
        <w:t>Early in the Tenth Assembly, the Speaker raised these matters with the Standing Committee on Administration and Procedure, which agreed that it was appropriate for the Speaker</w:t>
      </w:r>
      <w:r w:rsidR="00655CC5">
        <w:rPr>
          <w:rFonts w:cstheme="minorHAnsi"/>
        </w:rPr>
        <w:t xml:space="preserve"> </w:t>
      </w:r>
      <w:r w:rsidRPr="00640D6B">
        <w:rPr>
          <w:rFonts w:cstheme="minorHAnsi"/>
        </w:rPr>
        <w:t xml:space="preserve">to develop an amendment bill to remedy these issues. </w:t>
      </w:r>
    </w:p>
    <w:p w14:paraId="29C29316" w14:textId="7BACDFA6" w:rsidR="007B6A78" w:rsidRPr="00640D6B" w:rsidRDefault="006265F4" w:rsidP="00A60924">
      <w:pPr>
        <w:pStyle w:val="Heading2"/>
        <w:rPr>
          <w:rFonts w:asciiTheme="minorHAnsi" w:hAnsiTheme="minorHAnsi" w:cstheme="minorHAnsi"/>
        </w:rPr>
      </w:pPr>
      <w:r w:rsidRPr="00640D6B">
        <w:rPr>
          <w:rFonts w:asciiTheme="minorHAnsi" w:hAnsiTheme="minorHAnsi" w:cstheme="minorHAnsi"/>
        </w:rPr>
        <w:t>Overview of the Bill</w:t>
      </w:r>
    </w:p>
    <w:p w14:paraId="41BA32C4" w14:textId="023A107F" w:rsidR="00EA5469" w:rsidRPr="00640D6B" w:rsidRDefault="00F0224B" w:rsidP="00EA5469">
      <w:pPr>
        <w:rPr>
          <w:rFonts w:asciiTheme="minorHAnsi" w:hAnsiTheme="minorHAnsi" w:cstheme="minorHAnsi"/>
          <w:szCs w:val="22"/>
        </w:rPr>
      </w:pPr>
      <w:r w:rsidRPr="00640D6B">
        <w:rPr>
          <w:rFonts w:asciiTheme="minorHAnsi" w:hAnsiTheme="minorHAnsi" w:cstheme="minorHAnsi"/>
        </w:rPr>
        <w:t xml:space="preserve">The purpose of the </w:t>
      </w:r>
      <w:r w:rsidR="004376F7" w:rsidRPr="00640D6B">
        <w:rPr>
          <w:rFonts w:asciiTheme="minorHAnsi" w:hAnsiTheme="minorHAnsi" w:cstheme="minorHAnsi"/>
          <w:i/>
        </w:rPr>
        <w:t xml:space="preserve">Legislation (Legislative Assembly Committees) Bill </w:t>
      </w:r>
      <w:r w:rsidRPr="00640D6B">
        <w:rPr>
          <w:rFonts w:asciiTheme="minorHAnsi" w:hAnsiTheme="minorHAnsi" w:cstheme="minorHAnsi"/>
          <w:i/>
        </w:rPr>
        <w:t>202</w:t>
      </w:r>
      <w:r w:rsidR="00CC63B9">
        <w:rPr>
          <w:rFonts w:asciiTheme="minorHAnsi" w:hAnsiTheme="minorHAnsi" w:cstheme="minorHAnsi"/>
          <w:i/>
        </w:rPr>
        <w:t>2</w:t>
      </w:r>
      <w:r w:rsidRPr="00640D6B">
        <w:rPr>
          <w:rFonts w:asciiTheme="minorHAnsi" w:hAnsiTheme="minorHAnsi" w:cstheme="minorHAnsi"/>
        </w:rPr>
        <w:t xml:space="preserve"> is to </w:t>
      </w:r>
      <w:r w:rsidR="00363BD7" w:rsidRPr="00640D6B">
        <w:rPr>
          <w:rFonts w:asciiTheme="minorHAnsi" w:hAnsiTheme="minorHAnsi" w:cstheme="minorHAnsi"/>
        </w:rPr>
        <w:t xml:space="preserve">amend </w:t>
      </w:r>
      <w:r w:rsidR="004376F7" w:rsidRPr="00640D6B">
        <w:rPr>
          <w:rFonts w:asciiTheme="minorHAnsi" w:hAnsiTheme="minorHAnsi" w:cstheme="minorHAnsi"/>
        </w:rPr>
        <w:t xml:space="preserve">provisions across </w:t>
      </w:r>
      <w:r w:rsidR="005C41E0" w:rsidRPr="00640D6B">
        <w:rPr>
          <w:rFonts w:asciiTheme="minorHAnsi" w:hAnsiTheme="minorHAnsi" w:cstheme="minorHAnsi"/>
        </w:rPr>
        <w:t xml:space="preserve">relevant </w:t>
      </w:r>
      <w:r w:rsidR="004376F7" w:rsidRPr="00640D6B">
        <w:rPr>
          <w:rFonts w:asciiTheme="minorHAnsi" w:hAnsiTheme="minorHAnsi" w:cstheme="minorHAnsi"/>
        </w:rPr>
        <w:t>ACT enactments so that, with a number of exceptions, the Speaker of the Legislative Assembly w</w:t>
      </w:r>
      <w:r w:rsidR="005C41E0" w:rsidRPr="00640D6B">
        <w:rPr>
          <w:rFonts w:asciiTheme="minorHAnsi" w:hAnsiTheme="minorHAnsi" w:cstheme="minorHAnsi"/>
        </w:rPr>
        <w:t xml:space="preserve">ould have the function of </w:t>
      </w:r>
      <w:r w:rsidR="004376F7" w:rsidRPr="00640D6B">
        <w:rPr>
          <w:rFonts w:asciiTheme="minorHAnsi" w:hAnsiTheme="minorHAnsi" w:cstheme="minorHAnsi"/>
        </w:rPr>
        <w:t>nominat</w:t>
      </w:r>
      <w:r w:rsidR="005C41E0" w:rsidRPr="00640D6B">
        <w:rPr>
          <w:rFonts w:asciiTheme="minorHAnsi" w:hAnsiTheme="minorHAnsi" w:cstheme="minorHAnsi"/>
        </w:rPr>
        <w:t>ing</w:t>
      </w:r>
      <w:r w:rsidR="006A57F1" w:rsidRPr="00640D6B">
        <w:rPr>
          <w:rFonts w:asciiTheme="minorHAnsi" w:hAnsiTheme="minorHAnsi" w:cstheme="minorHAnsi"/>
        </w:rPr>
        <w:t>, in writing,</w:t>
      </w:r>
      <w:r w:rsidR="005C41E0" w:rsidRPr="00640D6B">
        <w:rPr>
          <w:rFonts w:asciiTheme="minorHAnsi" w:hAnsiTheme="minorHAnsi" w:cstheme="minorHAnsi"/>
        </w:rPr>
        <w:t xml:space="preserve"> </w:t>
      </w:r>
      <w:r w:rsidR="004376F7" w:rsidRPr="00640D6B">
        <w:rPr>
          <w:rFonts w:asciiTheme="minorHAnsi" w:hAnsiTheme="minorHAnsi" w:cstheme="minorHAnsi"/>
        </w:rPr>
        <w:t>which Assembly standing committee</w:t>
      </w:r>
      <w:r w:rsidR="005C41E0" w:rsidRPr="00640D6B">
        <w:rPr>
          <w:rFonts w:asciiTheme="minorHAnsi" w:hAnsiTheme="minorHAnsi" w:cstheme="minorHAnsi"/>
        </w:rPr>
        <w:t>s</w:t>
      </w:r>
      <w:r w:rsidR="006A57F1" w:rsidRPr="00640D6B">
        <w:rPr>
          <w:rFonts w:asciiTheme="minorHAnsi" w:hAnsiTheme="minorHAnsi" w:cstheme="minorHAnsi"/>
        </w:rPr>
        <w:t xml:space="preserve"> </w:t>
      </w:r>
      <w:r w:rsidR="006A57F1" w:rsidRPr="00640D6B">
        <w:rPr>
          <w:rFonts w:asciiTheme="minorHAnsi" w:hAnsiTheme="minorHAnsi" w:cstheme="minorHAnsi"/>
          <w:szCs w:val="22"/>
        </w:rPr>
        <w:t xml:space="preserve">are to perform particular </w:t>
      </w:r>
      <w:r w:rsidR="004376F7" w:rsidRPr="00640D6B">
        <w:rPr>
          <w:rFonts w:asciiTheme="minorHAnsi" w:hAnsiTheme="minorHAnsi" w:cstheme="minorHAnsi"/>
          <w:szCs w:val="22"/>
        </w:rPr>
        <w:t>statutory responsibilit</w:t>
      </w:r>
      <w:r w:rsidR="005C41E0" w:rsidRPr="00640D6B">
        <w:rPr>
          <w:rFonts w:asciiTheme="minorHAnsi" w:hAnsiTheme="minorHAnsi" w:cstheme="minorHAnsi"/>
          <w:szCs w:val="22"/>
        </w:rPr>
        <w:t>ies and functions</w:t>
      </w:r>
      <w:r w:rsidR="004376F7" w:rsidRPr="00640D6B">
        <w:rPr>
          <w:rFonts w:asciiTheme="minorHAnsi" w:hAnsiTheme="minorHAnsi" w:cstheme="minorHAnsi"/>
          <w:szCs w:val="22"/>
        </w:rPr>
        <w:t>.</w:t>
      </w:r>
    </w:p>
    <w:p w14:paraId="32A69D5C" w14:textId="5ABFB978" w:rsidR="00EA5469" w:rsidRPr="00640D6B" w:rsidRDefault="005C41E0" w:rsidP="00EA5469">
      <w:pPr>
        <w:rPr>
          <w:rFonts w:asciiTheme="minorHAnsi" w:hAnsiTheme="minorHAnsi" w:cstheme="minorHAnsi"/>
          <w:szCs w:val="22"/>
        </w:rPr>
      </w:pPr>
      <w:r w:rsidRPr="00640D6B">
        <w:rPr>
          <w:rFonts w:asciiTheme="minorHAnsi" w:hAnsiTheme="minorHAnsi" w:cstheme="minorHAnsi"/>
          <w:szCs w:val="22"/>
        </w:rPr>
        <w:t>The amendments are intended to make statutory</w:t>
      </w:r>
      <w:r w:rsidR="004376F7" w:rsidRPr="00640D6B">
        <w:rPr>
          <w:rFonts w:asciiTheme="minorHAnsi" w:hAnsiTheme="minorHAnsi" w:cstheme="minorHAnsi"/>
          <w:szCs w:val="22"/>
        </w:rPr>
        <w:t xml:space="preserve"> references to Assembly committees </w:t>
      </w:r>
      <w:r w:rsidRPr="00640D6B">
        <w:rPr>
          <w:rFonts w:asciiTheme="minorHAnsi" w:hAnsiTheme="minorHAnsi" w:cstheme="minorHAnsi"/>
          <w:szCs w:val="22"/>
        </w:rPr>
        <w:t>consistent and to</w:t>
      </w:r>
      <w:r w:rsidR="004376F7" w:rsidRPr="00640D6B">
        <w:rPr>
          <w:rFonts w:asciiTheme="minorHAnsi" w:hAnsiTheme="minorHAnsi" w:cstheme="minorHAnsi"/>
          <w:szCs w:val="22"/>
        </w:rPr>
        <w:t xml:space="preserve"> remove </w:t>
      </w:r>
      <w:r w:rsidR="004920B2" w:rsidRPr="00640D6B">
        <w:rPr>
          <w:rFonts w:asciiTheme="minorHAnsi" w:hAnsiTheme="minorHAnsi" w:cstheme="minorHAnsi"/>
          <w:szCs w:val="22"/>
        </w:rPr>
        <w:t xml:space="preserve">any </w:t>
      </w:r>
      <w:r w:rsidR="004376F7" w:rsidRPr="00640D6B">
        <w:rPr>
          <w:rFonts w:asciiTheme="minorHAnsi" w:hAnsiTheme="minorHAnsi" w:cstheme="minorHAnsi"/>
          <w:szCs w:val="22"/>
        </w:rPr>
        <w:t>ambiguity as to which committees</w:t>
      </w:r>
      <w:r w:rsidR="004920B2" w:rsidRPr="00640D6B">
        <w:rPr>
          <w:rFonts w:asciiTheme="minorHAnsi" w:hAnsiTheme="minorHAnsi" w:cstheme="minorHAnsi"/>
          <w:szCs w:val="22"/>
        </w:rPr>
        <w:t xml:space="preserve"> are required to </w:t>
      </w:r>
      <w:r w:rsidR="004376F7" w:rsidRPr="00640D6B">
        <w:rPr>
          <w:rFonts w:asciiTheme="minorHAnsi" w:hAnsiTheme="minorHAnsi" w:cstheme="minorHAnsi"/>
          <w:szCs w:val="22"/>
        </w:rPr>
        <w:t>perform particular statutory functions.</w:t>
      </w:r>
      <w:r w:rsidR="00EA5469" w:rsidRPr="00640D6B">
        <w:rPr>
          <w:rFonts w:asciiTheme="minorHAnsi" w:eastAsia="Calibri" w:hAnsiTheme="minorHAnsi" w:cstheme="minorHAnsi"/>
          <w:bCs w:val="0"/>
          <w:color w:val="000000"/>
          <w:szCs w:val="22"/>
        </w:rPr>
        <w:t xml:space="preserve"> </w:t>
      </w:r>
    </w:p>
    <w:p w14:paraId="782D9621" w14:textId="1EBF1E04" w:rsidR="00F0224B" w:rsidRPr="00640D6B" w:rsidRDefault="000D6531" w:rsidP="00066618">
      <w:pPr>
        <w:rPr>
          <w:rFonts w:asciiTheme="minorHAnsi" w:hAnsiTheme="minorHAnsi" w:cstheme="minorHAnsi"/>
        </w:rPr>
      </w:pPr>
      <w:r w:rsidRPr="00640D6B">
        <w:rPr>
          <w:rFonts w:asciiTheme="minorHAnsi" w:hAnsiTheme="minorHAnsi" w:cstheme="minorHAnsi"/>
        </w:rPr>
        <w:t xml:space="preserve">Specifically, the </w:t>
      </w:r>
      <w:r w:rsidR="007E0B75" w:rsidRPr="00640D6B">
        <w:rPr>
          <w:rFonts w:asciiTheme="minorHAnsi" w:hAnsiTheme="minorHAnsi" w:cstheme="minorHAnsi"/>
        </w:rPr>
        <w:t>Bill</w:t>
      </w:r>
      <w:r w:rsidRPr="00640D6B">
        <w:rPr>
          <w:rFonts w:asciiTheme="minorHAnsi" w:hAnsiTheme="minorHAnsi" w:cstheme="minorHAnsi"/>
        </w:rPr>
        <w:t xml:space="preserve"> </w:t>
      </w:r>
      <w:r w:rsidR="00211B3E" w:rsidRPr="00640D6B">
        <w:rPr>
          <w:rFonts w:asciiTheme="minorHAnsi" w:hAnsiTheme="minorHAnsi" w:cstheme="minorHAnsi"/>
        </w:rPr>
        <w:t xml:space="preserve">seeks to </w:t>
      </w:r>
      <w:r w:rsidRPr="00640D6B">
        <w:rPr>
          <w:rFonts w:asciiTheme="minorHAnsi" w:hAnsiTheme="minorHAnsi" w:cstheme="minorHAnsi"/>
        </w:rPr>
        <w:t>amend the following Acts</w:t>
      </w:r>
      <w:r w:rsidR="000D5A4D" w:rsidRPr="00640D6B">
        <w:rPr>
          <w:rFonts w:asciiTheme="minorHAnsi" w:hAnsiTheme="minorHAnsi" w:cstheme="minorHAnsi"/>
        </w:rPr>
        <w:t>:</w:t>
      </w:r>
    </w:p>
    <w:p w14:paraId="0DAB63F8" w14:textId="2FFAFC81" w:rsidR="00C92C5D" w:rsidRPr="00640D6B" w:rsidRDefault="00C92C5D" w:rsidP="00066618">
      <w:pPr>
        <w:pStyle w:val="ListBullet"/>
        <w:rPr>
          <w:rFonts w:asciiTheme="minorHAnsi" w:hAnsiTheme="minorHAnsi" w:cstheme="minorHAnsi"/>
          <w:i/>
          <w:iCs/>
        </w:rPr>
      </w:pPr>
      <w:r w:rsidRPr="00640D6B">
        <w:rPr>
          <w:rFonts w:asciiTheme="minorHAnsi" w:hAnsiTheme="minorHAnsi" w:cstheme="minorHAnsi"/>
          <w:i/>
          <w:iCs/>
        </w:rPr>
        <w:t>ACT Civil and Administrative Tribunal Act 2008</w:t>
      </w:r>
    </w:p>
    <w:p w14:paraId="039BD7E1" w14:textId="576C1FAC" w:rsidR="00C92C5D" w:rsidRPr="00640D6B" w:rsidRDefault="00C92C5D" w:rsidP="00066618">
      <w:pPr>
        <w:pStyle w:val="ListBullet"/>
        <w:rPr>
          <w:rFonts w:asciiTheme="minorHAnsi" w:hAnsiTheme="minorHAnsi" w:cstheme="minorHAnsi"/>
          <w:i/>
          <w:iCs/>
        </w:rPr>
      </w:pPr>
      <w:r w:rsidRPr="00640D6B">
        <w:rPr>
          <w:rFonts w:asciiTheme="minorHAnsi" w:hAnsiTheme="minorHAnsi" w:cstheme="minorHAnsi"/>
          <w:i/>
          <w:iCs/>
        </w:rPr>
        <w:t>Annual Reports (Government Agencies) Act 2004</w:t>
      </w:r>
    </w:p>
    <w:p w14:paraId="2AA8B79F" w14:textId="354F150E" w:rsidR="00C92C5D" w:rsidRPr="00640D6B" w:rsidRDefault="00C92C5D" w:rsidP="00066618">
      <w:pPr>
        <w:pStyle w:val="ListBullet"/>
        <w:rPr>
          <w:rFonts w:asciiTheme="minorHAnsi" w:hAnsiTheme="minorHAnsi" w:cstheme="minorHAnsi"/>
          <w:i/>
          <w:iCs/>
        </w:rPr>
      </w:pPr>
      <w:r w:rsidRPr="00640D6B">
        <w:rPr>
          <w:rFonts w:asciiTheme="minorHAnsi" w:hAnsiTheme="minorHAnsi" w:cstheme="minorHAnsi"/>
          <w:i/>
          <w:iCs/>
        </w:rPr>
        <w:t>Architects Act 2004</w:t>
      </w:r>
    </w:p>
    <w:p w14:paraId="3F028FD2" w14:textId="73DD755A" w:rsidR="00C92C5D" w:rsidRPr="00640D6B" w:rsidRDefault="00C92C5D" w:rsidP="00066618">
      <w:pPr>
        <w:pStyle w:val="ListBullet"/>
        <w:rPr>
          <w:rFonts w:asciiTheme="minorHAnsi" w:hAnsiTheme="minorHAnsi" w:cstheme="minorHAnsi"/>
          <w:i/>
          <w:iCs/>
        </w:rPr>
      </w:pPr>
      <w:r w:rsidRPr="00640D6B">
        <w:rPr>
          <w:rFonts w:asciiTheme="minorHAnsi" w:hAnsiTheme="minorHAnsi" w:cstheme="minorHAnsi"/>
          <w:i/>
          <w:iCs/>
        </w:rPr>
        <w:t>Auditor-General Act 1996</w:t>
      </w:r>
    </w:p>
    <w:p w14:paraId="1D3765CA" w14:textId="0BBDAFF8" w:rsidR="00C92C5D" w:rsidRPr="00640D6B" w:rsidRDefault="00C92C5D" w:rsidP="00066618">
      <w:pPr>
        <w:pStyle w:val="ListBullet"/>
        <w:rPr>
          <w:rFonts w:asciiTheme="minorHAnsi" w:hAnsiTheme="minorHAnsi" w:cstheme="minorHAnsi"/>
          <w:i/>
          <w:iCs/>
          <w:sz w:val="18"/>
          <w:szCs w:val="18"/>
        </w:rPr>
      </w:pPr>
      <w:r w:rsidRPr="00640D6B">
        <w:rPr>
          <w:rFonts w:asciiTheme="minorHAnsi" w:hAnsiTheme="minorHAnsi" w:cstheme="minorHAnsi"/>
          <w:i/>
          <w:iCs/>
        </w:rPr>
        <w:t>Education Act 2004</w:t>
      </w:r>
    </w:p>
    <w:p w14:paraId="0F4F6491" w14:textId="21AF9A2D" w:rsidR="00C92C5D" w:rsidRPr="00640D6B" w:rsidRDefault="00C92C5D" w:rsidP="00066618">
      <w:pPr>
        <w:pStyle w:val="ListBullet"/>
        <w:rPr>
          <w:rFonts w:asciiTheme="minorHAnsi" w:hAnsiTheme="minorHAnsi" w:cstheme="minorHAnsi"/>
          <w:i/>
          <w:iCs/>
        </w:rPr>
      </w:pPr>
      <w:r w:rsidRPr="00640D6B">
        <w:rPr>
          <w:rFonts w:asciiTheme="minorHAnsi" w:hAnsiTheme="minorHAnsi" w:cstheme="minorHAnsi"/>
          <w:i/>
          <w:iCs/>
        </w:rPr>
        <w:t>Electoral Act 1992</w:t>
      </w:r>
    </w:p>
    <w:p w14:paraId="51851EAB" w14:textId="7BA82885" w:rsidR="00C92C5D" w:rsidRPr="00640D6B" w:rsidRDefault="00C92C5D" w:rsidP="00066618">
      <w:pPr>
        <w:pStyle w:val="ListBullet"/>
        <w:rPr>
          <w:rFonts w:asciiTheme="minorHAnsi" w:hAnsiTheme="minorHAnsi" w:cstheme="minorHAnsi"/>
          <w:i/>
          <w:iCs/>
        </w:rPr>
      </w:pPr>
      <w:r w:rsidRPr="00640D6B">
        <w:rPr>
          <w:rFonts w:asciiTheme="minorHAnsi" w:hAnsiTheme="minorHAnsi" w:cstheme="minorHAnsi"/>
          <w:i/>
          <w:iCs/>
        </w:rPr>
        <w:t>Emergencies Act 2004</w:t>
      </w:r>
    </w:p>
    <w:p w14:paraId="570BC636" w14:textId="08762233" w:rsidR="00C92C5D" w:rsidRPr="00640D6B" w:rsidRDefault="00C92C5D" w:rsidP="00066618">
      <w:pPr>
        <w:pStyle w:val="ListBullet"/>
        <w:rPr>
          <w:rFonts w:asciiTheme="minorHAnsi" w:hAnsiTheme="minorHAnsi" w:cstheme="minorHAnsi"/>
          <w:i/>
          <w:iCs/>
        </w:rPr>
      </w:pPr>
      <w:r w:rsidRPr="00640D6B">
        <w:rPr>
          <w:rFonts w:asciiTheme="minorHAnsi" w:hAnsiTheme="minorHAnsi" w:cstheme="minorHAnsi"/>
          <w:i/>
          <w:iCs/>
        </w:rPr>
        <w:lastRenderedPageBreak/>
        <w:t>Financial Management Act 1996</w:t>
      </w:r>
    </w:p>
    <w:p w14:paraId="553C2B83" w14:textId="10483CF6" w:rsidR="00C92C5D" w:rsidRPr="00640D6B" w:rsidRDefault="00C92C5D" w:rsidP="00066618">
      <w:pPr>
        <w:pStyle w:val="ListBullet"/>
        <w:rPr>
          <w:rFonts w:asciiTheme="minorHAnsi" w:hAnsiTheme="minorHAnsi" w:cstheme="minorHAnsi"/>
          <w:i/>
          <w:iCs/>
        </w:rPr>
      </w:pPr>
      <w:r w:rsidRPr="00640D6B">
        <w:rPr>
          <w:rFonts w:asciiTheme="minorHAnsi" w:hAnsiTheme="minorHAnsi" w:cstheme="minorHAnsi"/>
          <w:i/>
          <w:iCs/>
        </w:rPr>
        <w:t>Government Agencies (Campaign Advertising) Act 2009</w:t>
      </w:r>
    </w:p>
    <w:p w14:paraId="396D0E7D" w14:textId="2D924351" w:rsidR="00C92C5D" w:rsidRPr="00640D6B" w:rsidRDefault="00C92C5D" w:rsidP="00066618">
      <w:pPr>
        <w:pStyle w:val="ListBullet"/>
        <w:rPr>
          <w:rFonts w:asciiTheme="minorHAnsi" w:hAnsiTheme="minorHAnsi" w:cstheme="minorHAnsi"/>
          <w:i/>
          <w:iCs/>
        </w:rPr>
      </w:pPr>
      <w:r w:rsidRPr="00640D6B">
        <w:rPr>
          <w:rFonts w:asciiTheme="minorHAnsi" w:hAnsiTheme="minorHAnsi" w:cstheme="minorHAnsi"/>
          <w:i/>
          <w:iCs/>
        </w:rPr>
        <w:t>Government Agencies (Land Acquisition Reporting) Act 2018</w:t>
      </w:r>
    </w:p>
    <w:p w14:paraId="329ACB30" w14:textId="00D2898E" w:rsidR="00C92C5D" w:rsidRPr="00640D6B" w:rsidRDefault="00C92C5D" w:rsidP="00066618">
      <w:pPr>
        <w:pStyle w:val="ListBullet"/>
        <w:rPr>
          <w:rFonts w:asciiTheme="minorHAnsi" w:hAnsiTheme="minorHAnsi" w:cstheme="minorHAnsi"/>
          <w:i/>
          <w:iCs/>
        </w:rPr>
      </w:pPr>
      <w:r w:rsidRPr="00640D6B">
        <w:rPr>
          <w:rFonts w:asciiTheme="minorHAnsi" w:hAnsiTheme="minorHAnsi" w:cstheme="minorHAnsi"/>
          <w:i/>
          <w:iCs/>
        </w:rPr>
        <w:t>Government Procurement Act 2001</w:t>
      </w:r>
    </w:p>
    <w:p w14:paraId="6141F04B" w14:textId="00AFF9E6" w:rsidR="00C92C5D" w:rsidRPr="00640D6B" w:rsidRDefault="00C92C5D" w:rsidP="00066618">
      <w:pPr>
        <w:pStyle w:val="ListBullet"/>
        <w:rPr>
          <w:rFonts w:asciiTheme="minorHAnsi" w:hAnsiTheme="minorHAnsi" w:cstheme="minorHAnsi"/>
          <w:i/>
          <w:iCs/>
        </w:rPr>
      </w:pPr>
      <w:r w:rsidRPr="00640D6B">
        <w:rPr>
          <w:rFonts w:asciiTheme="minorHAnsi" w:hAnsiTheme="minorHAnsi" w:cstheme="minorHAnsi"/>
          <w:i/>
          <w:iCs/>
        </w:rPr>
        <w:t>Human Rights Act 2004</w:t>
      </w:r>
    </w:p>
    <w:p w14:paraId="24BC3FCD" w14:textId="75D0248A" w:rsidR="00C92C5D" w:rsidRPr="00640D6B" w:rsidRDefault="00C92C5D" w:rsidP="00066618">
      <w:pPr>
        <w:pStyle w:val="ListBullet"/>
        <w:rPr>
          <w:rFonts w:asciiTheme="minorHAnsi" w:hAnsiTheme="minorHAnsi" w:cstheme="minorHAnsi"/>
          <w:i/>
          <w:iCs/>
        </w:rPr>
      </w:pPr>
      <w:r w:rsidRPr="00640D6B">
        <w:rPr>
          <w:rFonts w:asciiTheme="minorHAnsi" w:hAnsiTheme="minorHAnsi" w:cstheme="minorHAnsi"/>
          <w:i/>
          <w:iCs/>
        </w:rPr>
        <w:t>Integrity Commission Act 2018</w:t>
      </w:r>
    </w:p>
    <w:p w14:paraId="3F68CF1B" w14:textId="0A3747E7" w:rsidR="00C92C5D" w:rsidRPr="00640D6B" w:rsidRDefault="00C92C5D" w:rsidP="00066618">
      <w:pPr>
        <w:pStyle w:val="ListBullet"/>
        <w:rPr>
          <w:rFonts w:asciiTheme="minorHAnsi" w:hAnsiTheme="minorHAnsi" w:cstheme="minorHAnsi"/>
          <w:i/>
          <w:iCs/>
        </w:rPr>
      </w:pPr>
      <w:r w:rsidRPr="00640D6B">
        <w:rPr>
          <w:rFonts w:asciiTheme="minorHAnsi" w:hAnsiTheme="minorHAnsi" w:cstheme="minorHAnsi"/>
          <w:i/>
          <w:iCs/>
        </w:rPr>
        <w:t>Legislation Act 2001</w:t>
      </w:r>
    </w:p>
    <w:p w14:paraId="0B3C82D0" w14:textId="27A0A891" w:rsidR="00C92C5D" w:rsidRPr="00640D6B" w:rsidRDefault="00C92C5D" w:rsidP="00066618">
      <w:pPr>
        <w:pStyle w:val="ListBullet"/>
        <w:rPr>
          <w:rFonts w:asciiTheme="minorHAnsi" w:hAnsiTheme="minorHAnsi" w:cstheme="minorHAnsi"/>
          <w:i/>
          <w:iCs/>
        </w:rPr>
      </w:pPr>
      <w:r w:rsidRPr="00640D6B">
        <w:rPr>
          <w:rFonts w:asciiTheme="minorHAnsi" w:hAnsiTheme="minorHAnsi" w:cstheme="minorHAnsi"/>
          <w:i/>
          <w:iCs/>
        </w:rPr>
        <w:t>Legislative Assembly (Office of the Legislative Assembly) Act 2012</w:t>
      </w:r>
    </w:p>
    <w:p w14:paraId="775B3FE8" w14:textId="7DB54246" w:rsidR="00C92C5D" w:rsidRPr="00640D6B" w:rsidRDefault="00C92C5D" w:rsidP="00066618">
      <w:pPr>
        <w:pStyle w:val="ListBullet"/>
        <w:rPr>
          <w:rFonts w:asciiTheme="minorHAnsi" w:hAnsiTheme="minorHAnsi" w:cstheme="minorHAnsi"/>
          <w:i/>
          <w:iCs/>
        </w:rPr>
      </w:pPr>
      <w:r w:rsidRPr="00640D6B">
        <w:rPr>
          <w:rFonts w:asciiTheme="minorHAnsi" w:hAnsiTheme="minorHAnsi" w:cstheme="minorHAnsi"/>
          <w:i/>
          <w:iCs/>
        </w:rPr>
        <w:t>Nature Conservation Act 2014</w:t>
      </w:r>
    </w:p>
    <w:p w14:paraId="293480B9" w14:textId="31D107DE" w:rsidR="00C92C5D" w:rsidRPr="00640D6B" w:rsidRDefault="00C92C5D" w:rsidP="00066618">
      <w:pPr>
        <w:pStyle w:val="ListBullet"/>
        <w:rPr>
          <w:rFonts w:asciiTheme="minorHAnsi" w:hAnsiTheme="minorHAnsi" w:cstheme="minorHAnsi"/>
          <w:i/>
          <w:iCs/>
        </w:rPr>
      </w:pPr>
      <w:r w:rsidRPr="00640D6B">
        <w:rPr>
          <w:rFonts w:asciiTheme="minorHAnsi" w:hAnsiTheme="minorHAnsi" w:cstheme="minorHAnsi"/>
          <w:i/>
          <w:iCs/>
        </w:rPr>
        <w:t>Ombudsman Act 1989</w:t>
      </w:r>
    </w:p>
    <w:p w14:paraId="1B483CAF" w14:textId="3B2791BC" w:rsidR="00C92C5D" w:rsidRPr="00640D6B" w:rsidRDefault="00C92C5D" w:rsidP="00066618">
      <w:pPr>
        <w:pStyle w:val="ListBullet"/>
        <w:rPr>
          <w:rFonts w:asciiTheme="minorHAnsi" w:hAnsiTheme="minorHAnsi" w:cstheme="minorHAnsi"/>
          <w:i/>
          <w:iCs/>
        </w:rPr>
      </w:pPr>
      <w:r w:rsidRPr="00640D6B">
        <w:rPr>
          <w:rFonts w:asciiTheme="minorHAnsi" w:hAnsiTheme="minorHAnsi" w:cstheme="minorHAnsi"/>
          <w:i/>
          <w:iCs/>
        </w:rPr>
        <w:t>Planning and Development Act 2007</w:t>
      </w:r>
    </w:p>
    <w:p w14:paraId="450D6641" w14:textId="780EBB13" w:rsidR="00C92C5D" w:rsidRPr="00640D6B" w:rsidRDefault="00C92C5D" w:rsidP="00066618">
      <w:pPr>
        <w:pStyle w:val="ListBullet"/>
        <w:rPr>
          <w:rFonts w:asciiTheme="minorHAnsi" w:hAnsiTheme="minorHAnsi" w:cstheme="minorHAnsi"/>
          <w:i/>
          <w:iCs/>
        </w:rPr>
      </w:pPr>
      <w:r w:rsidRPr="00640D6B">
        <w:rPr>
          <w:rFonts w:asciiTheme="minorHAnsi" w:hAnsiTheme="minorHAnsi" w:cstheme="minorHAnsi"/>
          <w:i/>
          <w:iCs/>
        </w:rPr>
        <w:t>Public Trustee and Guardian Act 1985</w:t>
      </w:r>
    </w:p>
    <w:p w14:paraId="03145EDE" w14:textId="682BC9AD" w:rsidR="00C92C5D" w:rsidRPr="00640D6B" w:rsidRDefault="00C92C5D" w:rsidP="00066618">
      <w:pPr>
        <w:pStyle w:val="ListBullet"/>
        <w:rPr>
          <w:rFonts w:asciiTheme="minorHAnsi" w:hAnsiTheme="minorHAnsi" w:cstheme="minorHAnsi"/>
          <w:i/>
          <w:iCs/>
        </w:rPr>
      </w:pPr>
      <w:r w:rsidRPr="00640D6B">
        <w:rPr>
          <w:rFonts w:asciiTheme="minorHAnsi" w:hAnsiTheme="minorHAnsi" w:cstheme="minorHAnsi"/>
          <w:i/>
          <w:iCs/>
        </w:rPr>
        <w:t>Radiation Protection Act 2006</w:t>
      </w:r>
    </w:p>
    <w:p w14:paraId="643D8032" w14:textId="72E4E2C3" w:rsidR="00C92C5D" w:rsidRPr="00640D6B" w:rsidRDefault="00C92C5D" w:rsidP="00066618">
      <w:pPr>
        <w:pStyle w:val="ListBullet"/>
        <w:rPr>
          <w:rFonts w:asciiTheme="minorHAnsi" w:hAnsiTheme="minorHAnsi" w:cstheme="minorHAnsi"/>
          <w:i/>
          <w:iCs/>
        </w:rPr>
      </w:pPr>
      <w:r w:rsidRPr="00640D6B">
        <w:rPr>
          <w:rFonts w:asciiTheme="minorHAnsi" w:hAnsiTheme="minorHAnsi" w:cstheme="minorHAnsi"/>
          <w:i/>
          <w:iCs/>
        </w:rPr>
        <w:t>Territory-owned Corporations Act 1990</w:t>
      </w:r>
    </w:p>
    <w:p w14:paraId="1258CF64" w14:textId="51DC48C7" w:rsidR="00C92C5D" w:rsidRPr="00640D6B" w:rsidRDefault="00C92C5D" w:rsidP="00066618">
      <w:pPr>
        <w:pStyle w:val="ListBullet"/>
        <w:rPr>
          <w:rFonts w:asciiTheme="minorHAnsi" w:hAnsiTheme="minorHAnsi" w:cstheme="minorHAnsi"/>
          <w:i/>
          <w:iCs/>
        </w:rPr>
      </w:pPr>
      <w:r w:rsidRPr="00640D6B">
        <w:rPr>
          <w:rFonts w:asciiTheme="minorHAnsi" w:hAnsiTheme="minorHAnsi" w:cstheme="minorHAnsi"/>
          <w:i/>
          <w:iCs/>
        </w:rPr>
        <w:t>Workers Compensation Act 1951</w:t>
      </w:r>
    </w:p>
    <w:p w14:paraId="443860D4" w14:textId="0A6BC1E2" w:rsidR="00066618" w:rsidRPr="00640D6B" w:rsidRDefault="00C92C5D" w:rsidP="006265F4">
      <w:pPr>
        <w:pStyle w:val="ListBullet"/>
        <w:rPr>
          <w:rFonts w:asciiTheme="minorHAnsi" w:hAnsiTheme="minorHAnsi" w:cstheme="minorHAnsi"/>
          <w:i/>
          <w:iCs/>
        </w:rPr>
      </w:pPr>
      <w:r w:rsidRPr="00640D6B">
        <w:rPr>
          <w:rFonts w:asciiTheme="minorHAnsi" w:hAnsiTheme="minorHAnsi" w:cstheme="minorHAnsi"/>
          <w:i/>
          <w:iCs/>
        </w:rPr>
        <w:t>Work Health and Safety Act 2011</w:t>
      </w:r>
    </w:p>
    <w:p w14:paraId="1D077441" w14:textId="42532C58" w:rsidR="001C08A6" w:rsidRPr="00640D6B" w:rsidRDefault="001C08A6" w:rsidP="001C08A6">
      <w:pPr>
        <w:autoSpaceDE w:val="0"/>
        <w:autoSpaceDN w:val="0"/>
        <w:adjustRightInd w:val="0"/>
        <w:spacing w:before="60" w:after="60"/>
        <w:textAlignment w:val="center"/>
        <w:rPr>
          <w:rFonts w:asciiTheme="minorHAnsi" w:eastAsia="Calibri" w:hAnsiTheme="minorHAnsi" w:cstheme="minorHAnsi"/>
          <w:bCs w:val="0"/>
          <w:color w:val="000000"/>
          <w:szCs w:val="22"/>
        </w:rPr>
      </w:pPr>
      <w:r w:rsidRPr="00640D6B">
        <w:rPr>
          <w:rFonts w:asciiTheme="minorHAnsi" w:eastAsia="Calibri" w:hAnsiTheme="minorHAnsi" w:cstheme="minorHAnsi"/>
          <w:bCs w:val="0"/>
          <w:color w:val="000000"/>
          <w:szCs w:val="22"/>
        </w:rPr>
        <w:t xml:space="preserve">Under the proposed amendments in the Bill, the Speaker is not given a power to nominate a committee to perform functions </w:t>
      </w:r>
      <w:r w:rsidR="004920B2" w:rsidRPr="00640D6B">
        <w:rPr>
          <w:rFonts w:asciiTheme="minorHAnsi" w:eastAsia="Calibri" w:hAnsiTheme="minorHAnsi" w:cstheme="minorHAnsi"/>
          <w:bCs w:val="0"/>
          <w:color w:val="000000"/>
          <w:szCs w:val="22"/>
        </w:rPr>
        <w:t>arising under</w:t>
      </w:r>
      <w:r w:rsidR="00456CAE" w:rsidRPr="00640D6B">
        <w:rPr>
          <w:rFonts w:asciiTheme="minorHAnsi" w:eastAsia="Calibri" w:hAnsiTheme="minorHAnsi" w:cstheme="minorHAnsi"/>
          <w:bCs w:val="0"/>
          <w:color w:val="000000"/>
          <w:szCs w:val="22"/>
        </w:rPr>
        <w:t xml:space="preserve"> the</w:t>
      </w:r>
      <w:r w:rsidRPr="00640D6B">
        <w:rPr>
          <w:rFonts w:asciiTheme="minorHAnsi" w:eastAsia="Calibri" w:hAnsiTheme="minorHAnsi" w:cstheme="minorHAnsi"/>
          <w:bCs w:val="0"/>
          <w:color w:val="000000"/>
          <w:szCs w:val="22"/>
        </w:rPr>
        <w:t>:</w:t>
      </w:r>
      <w:r w:rsidR="004A5E86" w:rsidRPr="00640D6B">
        <w:rPr>
          <w:rFonts w:asciiTheme="minorHAnsi" w:eastAsia="Calibri" w:hAnsiTheme="minorHAnsi" w:cstheme="minorHAnsi"/>
          <w:bCs w:val="0"/>
          <w:color w:val="000000"/>
          <w:szCs w:val="22"/>
        </w:rPr>
        <w:br/>
      </w:r>
    </w:p>
    <w:p w14:paraId="42039DDB" w14:textId="175636FC" w:rsidR="001C08A6" w:rsidRPr="00640D6B" w:rsidRDefault="001C08A6" w:rsidP="004920B2">
      <w:pPr>
        <w:pStyle w:val="ListParagraph"/>
        <w:numPr>
          <w:ilvl w:val="0"/>
          <w:numId w:val="14"/>
        </w:numPr>
        <w:autoSpaceDE w:val="0"/>
        <w:autoSpaceDN w:val="0"/>
        <w:adjustRightInd w:val="0"/>
        <w:spacing w:before="60" w:after="60"/>
        <w:ind w:left="284" w:hanging="284"/>
        <w:textAlignment w:val="center"/>
        <w:rPr>
          <w:rFonts w:asciiTheme="minorHAnsi" w:eastAsia="Calibri" w:hAnsiTheme="minorHAnsi" w:cstheme="minorHAnsi"/>
          <w:bCs w:val="0"/>
          <w:i/>
          <w:iCs/>
          <w:color w:val="000000"/>
          <w:szCs w:val="22"/>
        </w:rPr>
      </w:pPr>
      <w:r w:rsidRPr="00640D6B">
        <w:rPr>
          <w:rFonts w:asciiTheme="minorHAnsi" w:eastAsia="Calibri" w:hAnsiTheme="minorHAnsi" w:cstheme="minorHAnsi"/>
          <w:bCs w:val="0"/>
          <w:i/>
          <w:iCs/>
          <w:color w:val="000000"/>
          <w:szCs w:val="22"/>
        </w:rPr>
        <w:t>Auditor-General Act 1996</w:t>
      </w:r>
      <w:r w:rsidR="004920B2" w:rsidRPr="00640D6B">
        <w:rPr>
          <w:rFonts w:asciiTheme="minorHAnsi" w:eastAsia="Calibri" w:hAnsiTheme="minorHAnsi" w:cstheme="minorHAnsi"/>
          <w:bCs w:val="0"/>
          <w:i/>
          <w:iCs/>
          <w:color w:val="000000"/>
          <w:szCs w:val="22"/>
        </w:rPr>
        <w:t>;</w:t>
      </w:r>
    </w:p>
    <w:p w14:paraId="1FCBB5E6" w14:textId="3C05DF94" w:rsidR="001C08A6" w:rsidRPr="00640D6B" w:rsidRDefault="001C08A6" w:rsidP="004920B2">
      <w:pPr>
        <w:pStyle w:val="ListParagraph"/>
        <w:numPr>
          <w:ilvl w:val="0"/>
          <w:numId w:val="14"/>
        </w:numPr>
        <w:autoSpaceDE w:val="0"/>
        <w:autoSpaceDN w:val="0"/>
        <w:adjustRightInd w:val="0"/>
        <w:spacing w:before="60" w:after="60"/>
        <w:ind w:left="284" w:hanging="284"/>
        <w:textAlignment w:val="center"/>
        <w:rPr>
          <w:rFonts w:asciiTheme="minorHAnsi" w:eastAsia="Calibri" w:hAnsiTheme="minorHAnsi" w:cstheme="minorHAnsi"/>
          <w:bCs w:val="0"/>
          <w:i/>
          <w:iCs/>
          <w:color w:val="000000"/>
          <w:szCs w:val="22"/>
        </w:rPr>
      </w:pPr>
      <w:r w:rsidRPr="00640D6B">
        <w:rPr>
          <w:rFonts w:asciiTheme="minorHAnsi" w:eastAsia="Calibri" w:hAnsiTheme="minorHAnsi" w:cstheme="minorHAnsi"/>
          <w:bCs w:val="0"/>
          <w:i/>
          <w:iCs/>
          <w:color w:val="000000"/>
          <w:szCs w:val="22"/>
        </w:rPr>
        <w:t>Legislative Assembly (Office of the Legislative Assembly) 2012</w:t>
      </w:r>
      <w:r w:rsidR="004920B2" w:rsidRPr="00640D6B">
        <w:rPr>
          <w:rFonts w:asciiTheme="minorHAnsi" w:eastAsia="Calibri" w:hAnsiTheme="minorHAnsi" w:cstheme="minorHAnsi"/>
          <w:bCs w:val="0"/>
          <w:i/>
          <w:iCs/>
          <w:color w:val="000000"/>
          <w:szCs w:val="22"/>
        </w:rPr>
        <w:t>;</w:t>
      </w:r>
    </w:p>
    <w:p w14:paraId="05A3111E" w14:textId="311B2180" w:rsidR="00803A18" w:rsidRDefault="00803A18" w:rsidP="004920B2">
      <w:pPr>
        <w:pStyle w:val="ListParagraph"/>
        <w:numPr>
          <w:ilvl w:val="0"/>
          <w:numId w:val="14"/>
        </w:numPr>
        <w:autoSpaceDE w:val="0"/>
        <w:autoSpaceDN w:val="0"/>
        <w:adjustRightInd w:val="0"/>
        <w:spacing w:before="60" w:after="60"/>
        <w:ind w:left="284" w:hanging="284"/>
        <w:textAlignment w:val="center"/>
        <w:rPr>
          <w:rFonts w:asciiTheme="minorHAnsi" w:eastAsia="Calibri" w:hAnsiTheme="minorHAnsi" w:cstheme="minorHAnsi"/>
          <w:bCs w:val="0"/>
          <w:i/>
          <w:iCs/>
          <w:color w:val="000000"/>
          <w:szCs w:val="22"/>
        </w:rPr>
      </w:pPr>
      <w:r>
        <w:rPr>
          <w:rFonts w:asciiTheme="minorHAnsi" w:eastAsia="Calibri" w:hAnsiTheme="minorHAnsi" w:cstheme="minorHAnsi"/>
          <w:bCs w:val="0"/>
          <w:i/>
          <w:iCs/>
          <w:color w:val="000000"/>
          <w:szCs w:val="22"/>
        </w:rPr>
        <w:t>Electoral Act 1992;</w:t>
      </w:r>
    </w:p>
    <w:p w14:paraId="650DFC23" w14:textId="59E37241" w:rsidR="001C08A6" w:rsidRPr="00640D6B" w:rsidRDefault="001C08A6" w:rsidP="004920B2">
      <w:pPr>
        <w:pStyle w:val="ListParagraph"/>
        <w:numPr>
          <w:ilvl w:val="0"/>
          <w:numId w:val="14"/>
        </w:numPr>
        <w:autoSpaceDE w:val="0"/>
        <w:autoSpaceDN w:val="0"/>
        <w:adjustRightInd w:val="0"/>
        <w:spacing w:before="60" w:after="60"/>
        <w:ind w:left="284" w:hanging="284"/>
        <w:textAlignment w:val="center"/>
        <w:rPr>
          <w:rFonts w:asciiTheme="minorHAnsi" w:eastAsia="Calibri" w:hAnsiTheme="minorHAnsi" w:cstheme="minorHAnsi"/>
          <w:bCs w:val="0"/>
          <w:i/>
          <w:iCs/>
          <w:color w:val="000000"/>
          <w:szCs w:val="22"/>
        </w:rPr>
      </w:pPr>
      <w:r w:rsidRPr="00640D6B">
        <w:rPr>
          <w:rFonts w:asciiTheme="minorHAnsi" w:eastAsia="Calibri" w:hAnsiTheme="minorHAnsi" w:cstheme="minorHAnsi"/>
          <w:bCs w:val="0"/>
          <w:i/>
          <w:iCs/>
          <w:color w:val="000000"/>
          <w:szCs w:val="22"/>
        </w:rPr>
        <w:t>Ombudsman Act 1989</w:t>
      </w:r>
      <w:r w:rsidR="004920B2" w:rsidRPr="00640D6B">
        <w:rPr>
          <w:rFonts w:asciiTheme="minorHAnsi" w:eastAsia="Calibri" w:hAnsiTheme="minorHAnsi" w:cstheme="minorHAnsi"/>
          <w:bCs w:val="0"/>
          <w:i/>
          <w:iCs/>
          <w:color w:val="000000"/>
          <w:szCs w:val="22"/>
        </w:rPr>
        <w:t xml:space="preserve">; </w:t>
      </w:r>
      <w:r w:rsidR="004920B2" w:rsidRPr="00640D6B">
        <w:rPr>
          <w:rFonts w:asciiTheme="minorHAnsi" w:eastAsia="Calibri" w:hAnsiTheme="minorHAnsi" w:cstheme="minorHAnsi"/>
          <w:bCs w:val="0"/>
          <w:color w:val="000000"/>
          <w:szCs w:val="22"/>
        </w:rPr>
        <w:t>and</w:t>
      </w:r>
    </w:p>
    <w:p w14:paraId="1D7C800B" w14:textId="33163C80" w:rsidR="001C08A6" w:rsidRPr="00640D6B" w:rsidRDefault="001C08A6" w:rsidP="001C08A6">
      <w:pPr>
        <w:pStyle w:val="ListParagraph"/>
        <w:numPr>
          <w:ilvl w:val="0"/>
          <w:numId w:val="14"/>
        </w:numPr>
        <w:autoSpaceDE w:val="0"/>
        <w:autoSpaceDN w:val="0"/>
        <w:adjustRightInd w:val="0"/>
        <w:spacing w:before="60" w:after="60"/>
        <w:ind w:left="284" w:hanging="284"/>
        <w:textAlignment w:val="center"/>
        <w:rPr>
          <w:rFonts w:asciiTheme="minorHAnsi" w:eastAsia="Calibri" w:hAnsiTheme="minorHAnsi" w:cstheme="minorHAnsi"/>
          <w:bCs w:val="0"/>
          <w:i/>
          <w:iCs/>
          <w:color w:val="000000"/>
          <w:szCs w:val="22"/>
        </w:rPr>
      </w:pPr>
      <w:r w:rsidRPr="00640D6B">
        <w:rPr>
          <w:rFonts w:asciiTheme="minorHAnsi" w:eastAsia="Calibri" w:hAnsiTheme="minorHAnsi" w:cstheme="minorHAnsi"/>
          <w:bCs w:val="0"/>
          <w:i/>
          <w:iCs/>
          <w:color w:val="000000"/>
          <w:szCs w:val="22"/>
        </w:rPr>
        <w:t>Integrity Commission Act 2018</w:t>
      </w:r>
      <w:r w:rsidR="004920B2" w:rsidRPr="00640D6B">
        <w:rPr>
          <w:rFonts w:asciiTheme="minorHAnsi" w:eastAsia="Calibri" w:hAnsiTheme="minorHAnsi" w:cstheme="minorHAnsi"/>
          <w:bCs w:val="0"/>
          <w:i/>
          <w:iCs/>
          <w:color w:val="000000"/>
          <w:szCs w:val="22"/>
        </w:rPr>
        <w:t>.</w:t>
      </w:r>
    </w:p>
    <w:p w14:paraId="1DF6F56A" w14:textId="77777777" w:rsidR="004A5E86" w:rsidRPr="00640D6B" w:rsidRDefault="004A5E86" w:rsidP="004A5E86">
      <w:pPr>
        <w:autoSpaceDE w:val="0"/>
        <w:autoSpaceDN w:val="0"/>
        <w:adjustRightInd w:val="0"/>
        <w:spacing w:before="60" w:after="60"/>
        <w:textAlignment w:val="center"/>
        <w:rPr>
          <w:rFonts w:asciiTheme="minorHAnsi" w:eastAsia="Calibri" w:hAnsiTheme="minorHAnsi" w:cstheme="minorHAnsi"/>
          <w:bCs w:val="0"/>
          <w:color w:val="000000"/>
          <w:szCs w:val="22"/>
        </w:rPr>
      </w:pPr>
    </w:p>
    <w:p w14:paraId="65AFA793" w14:textId="2DF3997F" w:rsidR="004A5E86" w:rsidRPr="00640D6B" w:rsidRDefault="004A5E86" w:rsidP="004A5E86">
      <w:pPr>
        <w:autoSpaceDE w:val="0"/>
        <w:autoSpaceDN w:val="0"/>
        <w:adjustRightInd w:val="0"/>
        <w:spacing w:before="60" w:after="60"/>
        <w:textAlignment w:val="center"/>
        <w:rPr>
          <w:rFonts w:asciiTheme="minorHAnsi" w:eastAsia="Calibri" w:hAnsiTheme="minorHAnsi" w:cstheme="minorHAnsi"/>
          <w:bCs w:val="0"/>
          <w:color w:val="000000"/>
          <w:szCs w:val="22"/>
        </w:rPr>
      </w:pPr>
      <w:r w:rsidRPr="00640D6B">
        <w:rPr>
          <w:rFonts w:asciiTheme="minorHAnsi" w:eastAsia="Calibri" w:hAnsiTheme="minorHAnsi" w:cstheme="minorHAnsi"/>
          <w:bCs w:val="0"/>
          <w:color w:val="000000"/>
          <w:szCs w:val="22"/>
        </w:rPr>
        <w:t>This is to ensure that no conflict of interest with</w:t>
      </w:r>
      <w:r w:rsidR="00456CAE" w:rsidRPr="00640D6B">
        <w:rPr>
          <w:rFonts w:asciiTheme="minorHAnsi" w:eastAsia="Calibri" w:hAnsiTheme="minorHAnsi" w:cstheme="minorHAnsi"/>
          <w:bCs w:val="0"/>
          <w:color w:val="000000"/>
          <w:szCs w:val="22"/>
        </w:rPr>
        <w:t xml:space="preserve"> the</w:t>
      </w:r>
      <w:r w:rsidRPr="00640D6B">
        <w:rPr>
          <w:rFonts w:asciiTheme="minorHAnsi" w:eastAsia="Calibri" w:hAnsiTheme="minorHAnsi" w:cstheme="minorHAnsi"/>
          <w:bCs w:val="0"/>
          <w:color w:val="000000"/>
          <w:szCs w:val="22"/>
        </w:rPr>
        <w:t xml:space="preserve"> Speaker’s </w:t>
      </w:r>
      <w:r w:rsidR="00803A18">
        <w:rPr>
          <w:rFonts w:asciiTheme="minorHAnsi" w:eastAsia="Calibri" w:hAnsiTheme="minorHAnsi" w:cstheme="minorHAnsi"/>
          <w:bCs w:val="0"/>
          <w:color w:val="000000"/>
          <w:szCs w:val="22"/>
        </w:rPr>
        <w:t xml:space="preserve">performance of </w:t>
      </w:r>
      <w:r w:rsidRPr="00640D6B">
        <w:rPr>
          <w:rFonts w:asciiTheme="minorHAnsi" w:eastAsia="Calibri" w:hAnsiTheme="minorHAnsi" w:cstheme="minorHAnsi"/>
          <w:bCs w:val="0"/>
          <w:color w:val="000000"/>
          <w:szCs w:val="22"/>
        </w:rPr>
        <w:t>other functions under these Acts is seen to arise.</w:t>
      </w:r>
    </w:p>
    <w:p w14:paraId="41E787D9" w14:textId="630458C9" w:rsidR="00066618" w:rsidRPr="00640D6B" w:rsidRDefault="006265F4" w:rsidP="00A60924">
      <w:pPr>
        <w:pStyle w:val="Heading2"/>
        <w:rPr>
          <w:rFonts w:asciiTheme="minorHAnsi" w:hAnsiTheme="minorHAnsi" w:cstheme="minorHAnsi"/>
        </w:rPr>
      </w:pPr>
      <w:r w:rsidRPr="00640D6B">
        <w:rPr>
          <w:rFonts w:asciiTheme="minorHAnsi" w:hAnsiTheme="minorHAnsi" w:cstheme="minorHAnsi"/>
        </w:rPr>
        <w:t>Consultation on the proposed approach</w:t>
      </w:r>
    </w:p>
    <w:p w14:paraId="6A5359B6" w14:textId="1A111051" w:rsidR="00066618" w:rsidRPr="00640D6B" w:rsidRDefault="000D5A4D" w:rsidP="00066618">
      <w:pPr>
        <w:rPr>
          <w:rFonts w:asciiTheme="minorHAnsi" w:hAnsiTheme="minorHAnsi" w:cstheme="minorHAnsi"/>
        </w:rPr>
      </w:pPr>
      <w:r w:rsidRPr="00640D6B">
        <w:rPr>
          <w:rFonts w:asciiTheme="minorHAnsi" w:hAnsiTheme="minorHAnsi" w:cstheme="minorHAnsi"/>
        </w:rPr>
        <w:t>The Chief Minister, Leader of the Opposition</w:t>
      </w:r>
      <w:r w:rsidR="00655CC5">
        <w:rPr>
          <w:rFonts w:asciiTheme="minorHAnsi" w:hAnsiTheme="minorHAnsi" w:cstheme="minorHAnsi"/>
        </w:rPr>
        <w:t>,</w:t>
      </w:r>
      <w:r w:rsidRPr="00640D6B">
        <w:rPr>
          <w:rFonts w:asciiTheme="minorHAnsi" w:hAnsiTheme="minorHAnsi" w:cstheme="minorHAnsi"/>
        </w:rPr>
        <w:t xml:space="preserve"> Leader of the ACT Greens</w:t>
      </w:r>
      <w:r w:rsidR="005C41E0" w:rsidRPr="00640D6B">
        <w:rPr>
          <w:rFonts w:asciiTheme="minorHAnsi" w:hAnsiTheme="minorHAnsi" w:cstheme="minorHAnsi"/>
        </w:rPr>
        <w:t>, and the Standing Committee on Administration and Procedure</w:t>
      </w:r>
      <w:r w:rsidRPr="00640D6B">
        <w:rPr>
          <w:rFonts w:asciiTheme="minorHAnsi" w:hAnsiTheme="minorHAnsi" w:cstheme="minorHAnsi"/>
        </w:rPr>
        <w:t xml:space="preserve"> have been consulted in the development of the </w:t>
      </w:r>
      <w:r w:rsidR="00456CAE" w:rsidRPr="00640D6B">
        <w:rPr>
          <w:rFonts w:asciiTheme="minorHAnsi" w:hAnsiTheme="minorHAnsi" w:cstheme="minorHAnsi"/>
        </w:rPr>
        <w:t>B</w:t>
      </w:r>
      <w:r w:rsidRPr="00640D6B">
        <w:rPr>
          <w:rFonts w:asciiTheme="minorHAnsi" w:hAnsiTheme="minorHAnsi" w:cstheme="minorHAnsi"/>
        </w:rPr>
        <w:t xml:space="preserve">ill. </w:t>
      </w:r>
    </w:p>
    <w:p w14:paraId="1AA578B5" w14:textId="66810933" w:rsidR="00066618" w:rsidRPr="00640D6B" w:rsidRDefault="00066618" w:rsidP="00A60924">
      <w:pPr>
        <w:pStyle w:val="Heading2"/>
        <w:rPr>
          <w:rFonts w:asciiTheme="minorHAnsi" w:hAnsiTheme="minorHAnsi" w:cstheme="minorHAnsi"/>
        </w:rPr>
      </w:pPr>
      <w:r w:rsidRPr="00640D6B">
        <w:rPr>
          <w:rFonts w:asciiTheme="minorHAnsi" w:hAnsiTheme="minorHAnsi" w:cstheme="minorHAnsi"/>
        </w:rPr>
        <w:t>C</w:t>
      </w:r>
      <w:r w:rsidR="006265F4" w:rsidRPr="00640D6B">
        <w:rPr>
          <w:rFonts w:asciiTheme="minorHAnsi" w:hAnsiTheme="minorHAnsi" w:cstheme="minorHAnsi"/>
        </w:rPr>
        <w:t>onsistency with Human Rights</w:t>
      </w:r>
    </w:p>
    <w:p w14:paraId="59146635" w14:textId="4A2D2044" w:rsidR="00066618" w:rsidRPr="00640D6B" w:rsidRDefault="00066618" w:rsidP="00066618">
      <w:pPr>
        <w:rPr>
          <w:rFonts w:asciiTheme="minorHAnsi" w:hAnsiTheme="minorHAnsi" w:cstheme="minorHAnsi"/>
        </w:rPr>
      </w:pPr>
      <w:r w:rsidRPr="00640D6B">
        <w:rPr>
          <w:rFonts w:asciiTheme="minorHAnsi" w:hAnsiTheme="minorHAnsi" w:cstheme="minorHAnsi"/>
        </w:rPr>
        <w:t xml:space="preserve">The Bill does not engage rights under the </w:t>
      </w:r>
      <w:r w:rsidRPr="00640D6B">
        <w:rPr>
          <w:rFonts w:asciiTheme="minorHAnsi" w:hAnsiTheme="minorHAnsi" w:cstheme="minorHAnsi"/>
          <w:i/>
        </w:rPr>
        <w:t>Human Rights Act 2004</w:t>
      </w:r>
      <w:r w:rsidRPr="00640D6B">
        <w:rPr>
          <w:rFonts w:asciiTheme="minorHAnsi" w:hAnsiTheme="minorHAnsi" w:cstheme="minorHAnsi"/>
        </w:rPr>
        <w:t>.</w:t>
      </w:r>
    </w:p>
    <w:p w14:paraId="7B3AF363" w14:textId="27DBB163" w:rsidR="0075624E" w:rsidRPr="00640D6B" w:rsidRDefault="00A60924" w:rsidP="00A60924">
      <w:pPr>
        <w:pStyle w:val="Heading2"/>
        <w:rPr>
          <w:rFonts w:asciiTheme="minorHAnsi" w:hAnsiTheme="minorHAnsi" w:cstheme="minorHAnsi"/>
        </w:rPr>
      </w:pPr>
      <w:r w:rsidRPr="00640D6B">
        <w:rPr>
          <w:rFonts w:asciiTheme="minorHAnsi" w:hAnsiTheme="minorHAnsi" w:cstheme="minorHAnsi"/>
        </w:rPr>
        <w:t>Clause notes</w:t>
      </w:r>
    </w:p>
    <w:p w14:paraId="6034A3D3" w14:textId="1ECAAD72" w:rsidR="00A60924" w:rsidRPr="00640D6B" w:rsidRDefault="00A60924" w:rsidP="00A60924">
      <w:pPr>
        <w:pStyle w:val="Heading3"/>
        <w:rPr>
          <w:rFonts w:asciiTheme="minorHAnsi" w:hAnsiTheme="minorHAnsi" w:cstheme="minorHAnsi"/>
        </w:rPr>
      </w:pPr>
      <w:r w:rsidRPr="00640D6B">
        <w:rPr>
          <w:rFonts w:asciiTheme="minorHAnsi" w:hAnsiTheme="minorHAnsi" w:cstheme="minorHAnsi"/>
        </w:rPr>
        <w:t xml:space="preserve">Clause 1—Name of Act </w:t>
      </w:r>
    </w:p>
    <w:p w14:paraId="413F7A7B" w14:textId="4FAB8168" w:rsidR="00A60924" w:rsidRPr="00640D6B" w:rsidRDefault="00A60924">
      <w:pPr>
        <w:spacing w:before="0" w:after="0" w:line="240" w:lineRule="auto"/>
        <w:rPr>
          <w:rFonts w:asciiTheme="minorHAnsi" w:hAnsiTheme="minorHAnsi" w:cstheme="minorHAnsi"/>
        </w:rPr>
      </w:pPr>
      <w:r w:rsidRPr="00640D6B">
        <w:rPr>
          <w:rFonts w:asciiTheme="minorHAnsi" w:hAnsiTheme="minorHAnsi" w:cstheme="minorHAnsi"/>
        </w:rPr>
        <w:t>Provides for the Bill’s name.</w:t>
      </w:r>
    </w:p>
    <w:p w14:paraId="2B67A1C9" w14:textId="30A1F11C" w:rsidR="00A60924" w:rsidRPr="00640D6B" w:rsidRDefault="00A60924" w:rsidP="00A60924">
      <w:pPr>
        <w:pStyle w:val="Heading3"/>
        <w:rPr>
          <w:rFonts w:asciiTheme="minorHAnsi" w:hAnsiTheme="minorHAnsi" w:cstheme="minorHAnsi"/>
        </w:rPr>
      </w:pPr>
      <w:r w:rsidRPr="00640D6B">
        <w:rPr>
          <w:rFonts w:asciiTheme="minorHAnsi" w:hAnsiTheme="minorHAnsi" w:cstheme="minorHAnsi"/>
        </w:rPr>
        <w:lastRenderedPageBreak/>
        <w:t>Clause 2—Commencement</w:t>
      </w:r>
    </w:p>
    <w:p w14:paraId="12A42235" w14:textId="01906281" w:rsidR="00A60924" w:rsidRPr="00640D6B" w:rsidRDefault="00A60924">
      <w:pPr>
        <w:spacing w:before="0" w:after="0" w:line="240" w:lineRule="auto"/>
        <w:rPr>
          <w:rFonts w:asciiTheme="minorHAnsi" w:hAnsiTheme="minorHAnsi" w:cstheme="minorHAnsi"/>
        </w:rPr>
      </w:pPr>
      <w:r w:rsidRPr="00640D6B">
        <w:rPr>
          <w:rFonts w:asciiTheme="minorHAnsi" w:hAnsiTheme="minorHAnsi" w:cstheme="minorHAnsi"/>
        </w:rPr>
        <w:t xml:space="preserve">Provides that the Bill commences 7 days after its notification. </w:t>
      </w:r>
    </w:p>
    <w:p w14:paraId="6DAC72C3" w14:textId="77777777" w:rsidR="00A60924" w:rsidRPr="00640D6B" w:rsidRDefault="00A60924" w:rsidP="00A60924">
      <w:pPr>
        <w:pStyle w:val="Heading3"/>
        <w:rPr>
          <w:rFonts w:asciiTheme="minorHAnsi" w:hAnsiTheme="minorHAnsi" w:cstheme="minorHAnsi"/>
        </w:rPr>
      </w:pPr>
      <w:r w:rsidRPr="00640D6B">
        <w:rPr>
          <w:rFonts w:asciiTheme="minorHAnsi" w:hAnsiTheme="minorHAnsi" w:cstheme="minorHAnsi"/>
        </w:rPr>
        <w:t>Clause 3—Legislation amended—sch 1</w:t>
      </w:r>
    </w:p>
    <w:p w14:paraId="4D5C8EC3" w14:textId="2B1D1882" w:rsidR="0067079F" w:rsidRPr="00640D6B" w:rsidRDefault="00A60924">
      <w:pPr>
        <w:spacing w:before="0" w:after="0" w:line="240" w:lineRule="auto"/>
        <w:rPr>
          <w:rFonts w:asciiTheme="minorHAnsi" w:eastAsiaTheme="majorEastAsia" w:hAnsiTheme="minorHAnsi" w:cstheme="minorHAnsi"/>
          <w:b/>
          <w:szCs w:val="26"/>
        </w:rPr>
      </w:pPr>
      <w:r w:rsidRPr="00640D6B">
        <w:rPr>
          <w:rFonts w:asciiTheme="minorHAnsi" w:hAnsiTheme="minorHAnsi" w:cstheme="minorHAnsi"/>
        </w:rPr>
        <w:t>Provides that the Bill amends the legislation mentioned in schedule 1.</w:t>
      </w:r>
    </w:p>
    <w:p w14:paraId="09E1CC67" w14:textId="4BD66E2C" w:rsidR="001829E8" w:rsidRPr="00640D6B" w:rsidRDefault="001829E8" w:rsidP="004D173A">
      <w:pPr>
        <w:pStyle w:val="Heading3"/>
        <w:rPr>
          <w:rFonts w:asciiTheme="minorHAnsi" w:hAnsiTheme="minorHAnsi" w:cstheme="minorHAnsi"/>
        </w:rPr>
      </w:pPr>
      <w:r w:rsidRPr="00640D6B">
        <w:rPr>
          <w:rFonts w:asciiTheme="minorHAnsi" w:hAnsiTheme="minorHAnsi" w:cstheme="minorHAnsi"/>
        </w:rPr>
        <w:t>Schedule 1—Legislation amended</w:t>
      </w:r>
      <w:r w:rsidR="00A60924" w:rsidRPr="00640D6B">
        <w:rPr>
          <w:rFonts w:asciiTheme="minorHAnsi" w:hAnsiTheme="minorHAnsi" w:cstheme="minorHAnsi"/>
        </w:rPr>
        <w:t xml:space="preserve"> [clauses 1.1-1.71]</w:t>
      </w:r>
    </w:p>
    <w:p w14:paraId="48E55602" w14:textId="4F2EB986" w:rsidR="000E4DA1" w:rsidRPr="00640D6B" w:rsidRDefault="00DB5B37" w:rsidP="001C08A6">
      <w:pPr>
        <w:pStyle w:val="Heading4"/>
        <w:numPr>
          <w:ilvl w:val="0"/>
          <w:numId w:val="15"/>
        </w:numPr>
        <w:rPr>
          <w:rFonts w:asciiTheme="minorHAnsi" w:hAnsiTheme="minorHAnsi" w:cstheme="minorHAnsi"/>
        </w:rPr>
      </w:pPr>
      <w:r>
        <w:rPr>
          <w:rFonts w:asciiTheme="minorHAnsi" w:hAnsiTheme="minorHAnsi" w:cstheme="minorHAnsi"/>
        </w:rPr>
        <w:t xml:space="preserve">ACT </w:t>
      </w:r>
      <w:r w:rsidR="001829E8" w:rsidRPr="00640D6B">
        <w:rPr>
          <w:rFonts w:asciiTheme="minorHAnsi" w:hAnsiTheme="minorHAnsi" w:cstheme="minorHAnsi"/>
        </w:rPr>
        <w:t>Civil and Administrative Tribunal Act 2008</w:t>
      </w:r>
      <w:r w:rsidR="004D173A" w:rsidRPr="00640D6B">
        <w:rPr>
          <w:rFonts w:asciiTheme="minorHAnsi" w:hAnsiTheme="minorHAnsi" w:cstheme="minorHAnsi"/>
        </w:rPr>
        <w:t xml:space="preserve"> [clauses 1.1-1.2]</w:t>
      </w:r>
    </w:p>
    <w:p w14:paraId="1561A8DB" w14:textId="77777777" w:rsidR="00DB5B37" w:rsidRPr="00640D6B" w:rsidRDefault="00DB5B37" w:rsidP="00DB5B37">
      <w:pPr>
        <w:pStyle w:val="Heading4"/>
        <w:numPr>
          <w:ilvl w:val="0"/>
          <w:numId w:val="15"/>
        </w:numPr>
        <w:rPr>
          <w:rFonts w:asciiTheme="minorHAnsi" w:hAnsiTheme="minorHAnsi" w:cstheme="minorHAnsi"/>
        </w:rPr>
      </w:pPr>
      <w:bookmarkStart w:id="1" w:name="_Hlk83724184"/>
      <w:r w:rsidRPr="00640D6B">
        <w:rPr>
          <w:rFonts w:asciiTheme="minorHAnsi" w:hAnsiTheme="minorHAnsi" w:cstheme="minorHAnsi"/>
        </w:rPr>
        <w:t>Annual Reports (Government Agencies) Act 2004 [clause 1.3-1.4]</w:t>
      </w:r>
    </w:p>
    <w:p w14:paraId="76E0CAD2" w14:textId="36B8078F" w:rsidR="009B2668" w:rsidRPr="00640D6B" w:rsidRDefault="009B2668" w:rsidP="001C08A6">
      <w:pPr>
        <w:pStyle w:val="Heading4"/>
        <w:numPr>
          <w:ilvl w:val="0"/>
          <w:numId w:val="15"/>
        </w:numPr>
        <w:rPr>
          <w:rFonts w:asciiTheme="minorHAnsi" w:hAnsiTheme="minorHAnsi" w:cstheme="minorHAnsi"/>
        </w:rPr>
      </w:pPr>
      <w:r w:rsidRPr="00640D6B">
        <w:rPr>
          <w:rFonts w:asciiTheme="minorHAnsi" w:hAnsiTheme="minorHAnsi" w:cstheme="minorHAnsi"/>
        </w:rPr>
        <w:t>Architects Act 2004 [clauses 1.5-1.</w:t>
      </w:r>
      <w:r w:rsidR="00655CC5">
        <w:rPr>
          <w:rFonts w:asciiTheme="minorHAnsi" w:hAnsiTheme="minorHAnsi" w:cstheme="minorHAnsi"/>
        </w:rPr>
        <w:t>8</w:t>
      </w:r>
      <w:r w:rsidRPr="00640D6B">
        <w:rPr>
          <w:rFonts w:asciiTheme="minorHAnsi" w:hAnsiTheme="minorHAnsi" w:cstheme="minorHAnsi"/>
        </w:rPr>
        <w:t>]</w:t>
      </w:r>
    </w:p>
    <w:bookmarkEnd w:id="1"/>
    <w:p w14:paraId="55C069F3" w14:textId="631437F9" w:rsidR="00104814" w:rsidRPr="00640D6B" w:rsidRDefault="00104814" w:rsidP="001C08A6">
      <w:pPr>
        <w:pStyle w:val="Heading4"/>
        <w:numPr>
          <w:ilvl w:val="0"/>
          <w:numId w:val="15"/>
        </w:numPr>
        <w:rPr>
          <w:rFonts w:asciiTheme="minorHAnsi" w:hAnsiTheme="minorHAnsi" w:cstheme="minorHAnsi"/>
        </w:rPr>
      </w:pPr>
      <w:r w:rsidRPr="00640D6B">
        <w:rPr>
          <w:rFonts w:asciiTheme="minorHAnsi" w:hAnsiTheme="minorHAnsi" w:cstheme="minorHAnsi"/>
        </w:rPr>
        <w:t>Education Act 2004 [clauses 1.1</w:t>
      </w:r>
      <w:r w:rsidR="00DB5B37">
        <w:rPr>
          <w:rFonts w:asciiTheme="minorHAnsi" w:hAnsiTheme="minorHAnsi" w:cstheme="minorHAnsi"/>
        </w:rPr>
        <w:t>2</w:t>
      </w:r>
      <w:r w:rsidRPr="00640D6B">
        <w:rPr>
          <w:rFonts w:asciiTheme="minorHAnsi" w:hAnsiTheme="minorHAnsi" w:cstheme="minorHAnsi"/>
        </w:rPr>
        <w:t>-1.1</w:t>
      </w:r>
      <w:r w:rsidR="00DB5B37">
        <w:rPr>
          <w:rFonts w:asciiTheme="minorHAnsi" w:hAnsiTheme="minorHAnsi" w:cstheme="minorHAnsi"/>
        </w:rPr>
        <w:t>4</w:t>
      </w:r>
      <w:r w:rsidRPr="00640D6B">
        <w:rPr>
          <w:rFonts w:asciiTheme="minorHAnsi" w:hAnsiTheme="minorHAnsi" w:cstheme="minorHAnsi"/>
        </w:rPr>
        <w:t>]</w:t>
      </w:r>
    </w:p>
    <w:p w14:paraId="5749785D" w14:textId="2A1EC360" w:rsidR="00104814" w:rsidRPr="00640D6B" w:rsidRDefault="00104814" w:rsidP="001C08A6">
      <w:pPr>
        <w:pStyle w:val="Heading4"/>
        <w:numPr>
          <w:ilvl w:val="0"/>
          <w:numId w:val="15"/>
        </w:numPr>
        <w:rPr>
          <w:rFonts w:asciiTheme="minorHAnsi" w:hAnsiTheme="minorHAnsi" w:cstheme="minorHAnsi"/>
        </w:rPr>
      </w:pPr>
      <w:r w:rsidRPr="00640D6B">
        <w:rPr>
          <w:rFonts w:asciiTheme="minorHAnsi" w:hAnsiTheme="minorHAnsi" w:cstheme="minorHAnsi"/>
        </w:rPr>
        <w:t>Emergencies Act 2004 [clauses 1.1</w:t>
      </w:r>
      <w:r w:rsidR="00DB5B37">
        <w:rPr>
          <w:rFonts w:asciiTheme="minorHAnsi" w:hAnsiTheme="minorHAnsi" w:cstheme="minorHAnsi"/>
        </w:rPr>
        <w:t>6</w:t>
      </w:r>
      <w:r w:rsidRPr="00640D6B">
        <w:rPr>
          <w:rFonts w:asciiTheme="minorHAnsi" w:hAnsiTheme="minorHAnsi" w:cstheme="minorHAnsi"/>
        </w:rPr>
        <w:t>-1.1</w:t>
      </w:r>
      <w:r w:rsidR="00DB5B37">
        <w:rPr>
          <w:rFonts w:asciiTheme="minorHAnsi" w:hAnsiTheme="minorHAnsi" w:cstheme="minorHAnsi"/>
        </w:rPr>
        <w:t>21</w:t>
      </w:r>
      <w:r w:rsidRPr="00640D6B">
        <w:rPr>
          <w:rFonts w:asciiTheme="minorHAnsi" w:hAnsiTheme="minorHAnsi" w:cstheme="minorHAnsi"/>
        </w:rPr>
        <w:t>]</w:t>
      </w:r>
    </w:p>
    <w:p w14:paraId="025A24FC" w14:textId="65F3AF04" w:rsidR="00104814" w:rsidRPr="00640D6B" w:rsidRDefault="00104814" w:rsidP="001C08A6">
      <w:pPr>
        <w:pStyle w:val="Heading4"/>
        <w:numPr>
          <w:ilvl w:val="0"/>
          <w:numId w:val="15"/>
        </w:numPr>
        <w:rPr>
          <w:rFonts w:asciiTheme="minorHAnsi" w:hAnsiTheme="minorHAnsi" w:cstheme="minorHAnsi"/>
        </w:rPr>
      </w:pPr>
      <w:r w:rsidRPr="00640D6B">
        <w:rPr>
          <w:rFonts w:asciiTheme="minorHAnsi" w:hAnsiTheme="minorHAnsi" w:cstheme="minorHAnsi"/>
        </w:rPr>
        <w:t>Financial Management Act 1996 [clauses 1.</w:t>
      </w:r>
      <w:r w:rsidR="00DB5B37">
        <w:rPr>
          <w:rFonts w:asciiTheme="minorHAnsi" w:hAnsiTheme="minorHAnsi" w:cstheme="minorHAnsi"/>
        </w:rPr>
        <w:t>22</w:t>
      </w:r>
      <w:r w:rsidRPr="00640D6B">
        <w:rPr>
          <w:rFonts w:asciiTheme="minorHAnsi" w:hAnsiTheme="minorHAnsi" w:cstheme="minorHAnsi"/>
        </w:rPr>
        <w:t>-1.2</w:t>
      </w:r>
      <w:r w:rsidR="00DB5B37">
        <w:rPr>
          <w:rFonts w:asciiTheme="minorHAnsi" w:hAnsiTheme="minorHAnsi" w:cstheme="minorHAnsi"/>
        </w:rPr>
        <w:t>9</w:t>
      </w:r>
      <w:r w:rsidRPr="00640D6B">
        <w:rPr>
          <w:rFonts w:asciiTheme="minorHAnsi" w:hAnsiTheme="minorHAnsi" w:cstheme="minorHAnsi"/>
        </w:rPr>
        <w:t>]</w:t>
      </w:r>
    </w:p>
    <w:p w14:paraId="1EDFD9FF" w14:textId="0EBFF848" w:rsidR="0084763F" w:rsidRPr="00640D6B" w:rsidRDefault="0084763F" w:rsidP="001C08A6">
      <w:pPr>
        <w:pStyle w:val="Heading4"/>
        <w:numPr>
          <w:ilvl w:val="0"/>
          <w:numId w:val="15"/>
        </w:numPr>
        <w:rPr>
          <w:rFonts w:asciiTheme="minorHAnsi" w:hAnsiTheme="minorHAnsi" w:cstheme="minorHAnsi"/>
        </w:rPr>
      </w:pPr>
      <w:r w:rsidRPr="00640D6B">
        <w:rPr>
          <w:rFonts w:asciiTheme="minorHAnsi" w:hAnsiTheme="minorHAnsi" w:cstheme="minorHAnsi"/>
        </w:rPr>
        <w:t>Government Agencies (Campaign Advertising) Act 2009</w:t>
      </w:r>
      <w:r w:rsidR="00615CC8" w:rsidRPr="00640D6B">
        <w:rPr>
          <w:rFonts w:asciiTheme="minorHAnsi" w:hAnsiTheme="minorHAnsi" w:cstheme="minorHAnsi"/>
        </w:rPr>
        <w:t xml:space="preserve"> [clauses 1.</w:t>
      </w:r>
      <w:r w:rsidR="00DB5B37">
        <w:rPr>
          <w:rFonts w:asciiTheme="minorHAnsi" w:hAnsiTheme="minorHAnsi" w:cstheme="minorHAnsi"/>
        </w:rPr>
        <w:t>30</w:t>
      </w:r>
      <w:r w:rsidR="00615CC8" w:rsidRPr="00640D6B">
        <w:rPr>
          <w:rFonts w:asciiTheme="minorHAnsi" w:hAnsiTheme="minorHAnsi" w:cstheme="minorHAnsi"/>
        </w:rPr>
        <w:t>-1.</w:t>
      </w:r>
      <w:r w:rsidR="00DB5B37">
        <w:rPr>
          <w:rFonts w:asciiTheme="minorHAnsi" w:hAnsiTheme="minorHAnsi" w:cstheme="minorHAnsi"/>
        </w:rPr>
        <w:t>3</w:t>
      </w:r>
      <w:r w:rsidR="003D321E">
        <w:rPr>
          <w:rFonts w:asciiTheme="minorHAnsi" w:hAnsiTheme="minorHAnsi" w:cstheme="minorHAnsi"/>
        </w:rPr>
        <w:t>1</w:t>
      </w:r>
      <w:r w:rsidR="00615CC8" w:rsidRPr="00640D6B">
        <w:rPr>
          <w:rFonts w:asciiTheme="minorHAnsi" w:hAnsiTheme="minorHAnsi" w:cstheme="minorHAnsi"/>
        </w:rPr>
        <w:t>]</w:t>
      </w:r>
    </w:p>
    <w:p w14:paraId="0CBACABB" w14:textId="63C6D022" w:rsidR="0084763F" w:rsidRPr="00640D6B" w:rsidRDefault="0084763F" w:rsidP="001C08A6">
      <w:pPr>
        <w:pStyle w:val="Heading4"/>
        <w:numPr>
          <w:ilvl w:val="0"/>
          <w:numId w:val="15"/>
        </w:numPr>
        <w:rPr>
          <w:rFonts w:asciiTheme="minorHAnsi" w:hAnsiTheme="minorHAnsi" w:cstheme="minorHAnsi"/>
        </w:rPr>
      </w:pPr>
      <w:r w:rsidRPr="00640D6B">
        <w:rPr>
          <w:rFonts w:asciiTheme="minorHAnsi" w:hAnsiTheme="minorHAnsi" w:cstheme="minorHAnsi"/>
        </w:rPr>
        <w:t>Government Agencies (Land Acquisition Reporting) Act 2018</w:t>
      </w:r>
      <w:r w:rsidR="00615CC8" w:rsidRPr="00640D6B">
        <w:rPr>
          <w:rFonts w:asciiTheme="minorHAnsi" w:hAnsiTheme="minorHAnsi" w:cstheme="minorHAnsi"/>
        </w:rPr>
        <w:t xml:space="preserve"> [clause 1.</w:t>
      </w:r>
      <w:r w:rsidR="00A6617F">
        <w:rPr>
          <w:rFonts w:asciiTheme="minorHAnsi" w:hAnsiTheme="minorHAnsi" w:cstheme="minorHAnsi"/>
        </w:rPr>
        <w:t>32</w:t>
      </w:r>
      <w:r w:rsidR="00615CC8" w:rsidRPr="00640D6B">
        <w:rPr>
          <w:rFonts w:asciiTheme="minorHAnsi" w:hAnsiTheme="minorHAnsi" w:cstheme="minorHAnsi"/>
        </w:rPr>
        <w:t>-1.</w:t>
      </w:r>
      <w:r w:rsidR="00A6617F">
        <w:rPr>
          <w:rFonts w:asciiTheme="minorHAnsi" w:hAnsiTheme="minorHAnsi" w:cstheme="minorHAnsi"/>
        </w:rPr>
        <w:t>33</w:t>
      </w:r>
      <w:r w:rsidR="00615CC8" w:rsidRPr="00640D6B">
        <w:rPr>
          <w:rFonts w:asciiTheme="minorHAnsi" w:hAnsiTheme="minorHAnsi" w:cstheme="minorHAnsi"/>
        </w:rPr>
        <w:t>]</w:t>
      </w:r>
    </w:p>
    <w:p w14:paraId="75001929" w14:textId="04B93FD6" w:rsidR="0084763F" w:rsidRPr="00640D6B" w:rsidRDefault="0084763F" w:rsidP="001C08A6">
      <w:pPr>
        <w:pStyle w:val="Heading4"/>
        <w:numPr>
          <w:ilvl w:val="0"/>
          <w:numId w:val="15"/>
        </w:numPr>
        <w:rPr>
          <w:rFonts w:asciiTheme="minorHAnsi" w:hAnsiTheme="minorHAnsi" w:cstheme="minorHAnsi"/>
        </w:rPr>
      </w:pPr>
      <w:r w:rsidRPr="00640D6B">
        <w:rPr>
          <w:rFonts w:asciiTheme="minorHAnsi" w:hAnsiTheme="minorHAnsi" w:cstheme="minorHAnsi"/>
        </w:rPr>
        <w:t>Government Procurement Act 2001</w:t>
      </w:r>
      <w:r w:rsidR="00615CC8" w:rsidRPr="00640D6B">
        <w:rPr>
          <w:rFonts w:asciiTheme="minorHAnsi" w:hAnsiTheme="minorHAnsi" w:cstheme="minorHAnsi"/>
        </w:rPr>
        <w:t xml:space="preserve"> [clauses 1.</w:t>
      </w:r>
      <w:r w:rsidR="00A6617F">
        <w:rPr>
          <w:rFonts w:asciiTheme="minorHAnsi" w:hAnsiTheme="minorHAnsi" w:cstheme="minorHAnsi"/>
        </w:rPr>
        <w:t>34</w:t>
      </w:r>
      <w:r w:rsidR="00615CC8" w:rsidRPr="00640D6B">
        <w:rPr>
          <w:rFonts w:asciiTheme="minorHAnsi" w:hAnsiTheme="minorHAnsi" w:cstheme="minorHAnsi"/>
        </w:rPr>
        <w:t>-1.</w:t>
      </w:r>
      <w:r w:rsidR="00A6617F">
        <w:rPr>
          <w:rFonts w:asciiTheme="minorHAnsi" w:hAnsiTheme="minorHAnsi" w:cstheme="minorHAnsi"/>
        </w:rPr>
        <w:t>40</w:t>
      </w:r>
      <w:r w:rsidR="00615CC8" w:rsidRPr="00640D6B">
        <w:rPr>
          <w:rFonts w:asciiTheme="minorHAnsi" w:hAnsiTheme="minorHAnsi" w:cstheme="minorHAnsi"/>
        </w:rPr>
        <w:t>]</w:t>
      </w:r>
    </w:p>
    <w:p w14:paraId="1FD220B3" w14:textId="272987C8" w:rsidR="0084763F" w:rsidRPr="00640D6B" w:rsidRDefault="0084763F" w:rsidP="001C08A6">
      <w:pPr>
        <w:pStyle w:val="Heading4"/>
        <w:numPr>
          <w:ilvl w:val="0"/>
          <w:numId w:val="15"/>
        </w:numPr>
        <w:rPr>
          <w:rFonts w:asciiTheme="minorHAnsi" w:hAnsiTheme="minorHAnsi" w:cstheme="minorHAnsi"/>
        </w:rPr>
      </w:pPr>
      <w:r w:rsidRPr="00640D6B">
        <w:rPr>
          <w:rFonts w:asciiTheme="minorHAnsi" w:hAnsiTheme="minorHAnsi" w:cstheme="minorHAnsi"/>
        </w:rPr>
        <w:t>Human Rights Act 2004</w:t>
      </w:r>
      <w:r w:rsidR="00615CC8" w:rsidRPr="00640D6B">
        <w:rPr>
          <w:rFonts w:asciiTheme="minorHAnsi" w:hAnsiTheme="minorHAnsi" w:cstheme="minorHAnsi"/>
        </w:rPr>
        <w:t xml:space="preserve"> [clause 1.</w:t>
      </w:r>
      <w:r w:rsidR="00B953E8">
        <w:rPr>
          <w:rFonts w:asciiTheme="minorHAnsi" w:hAnsiTheme="minorHAnsi" w:cstheme="minorHAnsi"/>
        </w:rPr>
        <w:t>41</w:t>
      </w:r>
      <w:r w:rsidR="00615CC8" w:rsidRPr="00640D6B">
        <w:rPr>
          <w:rFonts w:asciiTheme="minorHAnsi" w:hAnsiTheme="minorHAnsi" w:cstheme="minorHAnsi"/>
        </w:rPr>
        <w:t>]</w:t>
      </w:r>
    </w:p>
    <w:p w14:paraId="55316691" w14:textId="24BF8CAF" w:rsidR="0084763F" w:rsidRPr="00640D6B" w:rsidRDefault="0084763F" w:rsidP="001C08A6">
      <w:pPr>
        <w:pStyle w:val="Heading4"/>
        <w:numPr>
          <w:ilvl w:val="0"/>
          <w:numId w:val="15"/>
        </w:numPr>
        <w:rPr>
          <w:rFonts w:asciiTheme="minorHAnsi" w:hAnsiTheme="minorHAnsi" w:cstheme="minorHAnsi"/>
        </w:rPr>
      </w:pPr>
      <w:r w:rsidRPr="00640D6B">
        <w:rPr>
          <w:rFonts w:asciiTheme="minorHAnsi" w:hAnsiTheme="minorHAnsi" w:cstheme="minorHAnsi"/>
        </w:rPr>
        <w:t>Legislation Act 2001</w:t>
      </w:r>
      <w:r w:rsidR="009F6B53" w:rsidRPr="00640D6B">
        <w:rPr>
          <w:rFonts w:asciiTheme="minorHAnsi" w:hAnsiTheme="minorHAnsi" w:cstheme="minorHAnsi"/>
        </w:rPr>
        <w:t xml:space="preserve"> [clause 1.</w:t>
      </w:r>
      <w:r w:rsidR="00B953E8">
        <w:rPr>
          <w:rFonts w:asciiTheme="minorHAnsi" w:hAnsiTheme="minorHAnsi" w:cstheme="minorHAnsi"/>
        </w:rPr>
        <w:t>43</w:t>
      </w:r>
      <w:r w:rsidR="009F6B53" w:rsidRPr="00640D6B">
        <w:rPr>
          <w:rFonts w:asciiTheme="minorHAnsi" w:hAnsiTheme="minorHAnsi" w:cstheme="minorHAnsi"/>
        </w:rPr>
        <w:t>-1.</w:t>
      </w:r>
      <w:r w:rsidR="00B953E8">
        <w:rPr>
          <w:rFonts w:asciiTheme="minorHAnsi" w:hAnsiTheme="minorHAnsi" w:cstheme="minorHAnsi"/>
        </w:rPr>
        <w:t>46</w:t>
      </w:r>
      <w:r w:rsidR="009F6B53" w:rsidRPr="00640D6B">
        <w:rPr>
          <w:rFonts w:asciiTheme="minorHAnsi" w:hAnsiTheme="minorHAnsi" w:cstheme="minorHAnsi"/>
        </w:rPr>
        <w:t>]</w:t>
      </w:r>
    </w:p>
    <w:p w14:paraId="6338B159" w14:textId="5E5F1E5B" w:rsidR="0084763F" w:rsidRPr="00640D6B" w:rsidRDefault="0084763F" w:rsidP="001C08A6">
      <w:pPr>
        <w:pStyle w:val="Heading4"/>
        <w:numPr>
          <w:ilvl w:val="0"/>
          <w:numId w:val="15"/>
        </w:numPr>
        <w:rPr>
          <w:rFonts w:asciiTheme="minorHAnsi" w:hAnsiTheme="minorHAnsi" w:cstheme="minorHAnsi"/>
        </w:rPr>
      </w:pPr>
      <w:r w:rsidRPr="00640D6B">
        <w:rPr>
          <w:rFonts w:asciiTheme="minorHAnsi" w:hAnsiTheme="minorHAnsi" w:cstheme="minorHAnsi"/>
        </w:rPr>
        <w:t>Nature Conservation Act 2014</w:t>
      </w:r>
      <w:r w:rsidR="009F6B53" w:rsidRPr="00640D6B">
        <w:rPr>
          <w:rFonts w:asciiTheme="minorHAnsi" w:hAnsiTheme="minorHAnsi" w:cstheme="minorHAnsi"/>
        </w:rPr>
        <w:t xml:space="preserve"> [clauses 1.</w:t>
      </w:r>
      <w:r w:rsidR="00B953E8">
        <w:rPr>
          <w:rFonts w:asciiTheme="minorHAnsi" w:hAnsiTheme="minorHAnsi" w:cstheme="minorHAnsi"/>
        </w:rPr>
        <w:t>52</w:t>
      </w:r>
      <w:r w:rsidR="009F6B53" w:rsidRPr="00640D6B">
        <w:rPr>
          <w:rFonts w:asciiTheme="minorHAnsi" w:hAnsiTheme="minorHAnsi" w:cstheme="minorHAnsi"/>
        </w:rPr>
        <w:t>-1.</w:t>
      </w:r>
      <w:r w:rsidR="00B953E8">
        <w:rPr>
          <w:rFonts w:asciiTheme="minorHAnsi" w:hAnsiTheme="minorHAnsi" w:cstheme="minorHAnsi"/>
        </w:rPr>
        <w:t>55</w:t>
      </w:r>
      <w:r w:rsidR="009F6B53" w:rsidRPr="00640D6B">
        <w:rPr>
          <w:rFonts w:asciiTheme="minorHAnsi" w:hAnsiTheme="minorHAnsi" w:cstheme="minorHAnsi"/>
        </w:rPr>
        <w:t>]</w:t>
      </w:r>
    </w:p>
    <w:p w14:paraId="10F89A06" w14:textId="7F8AD54B" w:rsidR="0084763F" w:rsidRPr="00640D6B" w:rsidRDefault="0084763F" w:rsidP="001C08A6">
      <w:pPr>
        <w:pStyle w:val="Heading4"/>
        <w:numPr>
          <w:ilvl w:val="0"/>
          <w:numId w:val="15"/>
        </w:numPr>
        <w:rPr>
          <w:rFonts w:asciiTheme="minorHAnsi" w:hAnsiTheme="minorHAnsi" w:cstheme="minorHAnsi"/>
        </w:rPr>
      </w:pPr>
      <w:r w:rsidRPr="00640D6B">
        <w:rPr>
          <w:rFonts w:asciiTheme="minorHAnsi" w:hAnsiTheme="minorHAnsi" w:cstheme="minorHAnsi"/>
        </w:rPr>
        <w:t>Planning and Development Act 2007</w:t>
      </w:r>
      <w:r w:rsidR="009F6B53" w:rsidRPr="00640D6B">
        <w:rPr>
          <w:rFonts w:asciiTheme="minorHAnsi" w:hAnsiTheme="minorHAnsi" w:cstheme="minorHAnsi"/>
        </w:rPr>
        <w:t xml:space="preserve"> [clauses 1.</w:t>
      </w:r>
      <w:r w:rsidR="00B953E8">
        <w:rPr>
          <w:rFonts w:asciiTheme="minorHAnsi" w:hAnsiTheme="minorHAnsi" w:cstheme="minorHAnsi"/>
        </w:rPr>
        <w:t>57</w:t>
      </w:r>
      <w:r w:rsidR="009F6B53" w:rsidRPr="00640D6B">
        <w:rPr>
          <w:rFonts w:asciiTheme="minorHAnsi" w:hAnsiTheme="minorHAnsi" w:cstheme="minorHAnsi"/>
        </w:rPr>
        <w:t>-1.</w:t>
      </w:r>
      <w:r w:rsidR="00B953E8">
        <w:rPr>
          <w:rFonts w:asciiTheme="minorHAnsi" w:hAnsiTheme="minorHAnsi" w:cstheme="minorHAnsi"/>
        </w:rPr>
        <w:t>70</w:t>
      </w:r>
      <w:r w:rsidR="009F6B53" w:rsidRPr="00640D6B">
        <w:rPr>
          <w:rFonts w:asciiTheme="minorHAnsi" w:hAnsiTheme="minorHAnsi" w:cstheme="minorHAnsi"/>
        </w:rPr>
        <w:t>]</w:t>
      </w:r>
    </w:p>
    <w:p w14:paraId="2C3980DE" w14:textId="23CCA0AF" w:rsidR="0084763F" w:rsidRPr="00640D6B" w:rsidRDefault="0084763F" w:rsidP="001C08A6">
      <w:pPr>
        <w:pStyle w:val="Heading4"/>
        <w:numPr>
          <w:ilvl w:val="0"/>
          <w:numId w:val="15"/>
        </w:numPr>
        <w:rPr>
          <w:rFonts w:asciiTheme="minorHAnsi" w:hAnsiTheme="minorHAnsi" w:cstheme="minorHAnsi"/>
        </w:rPr>
      </w:pPr>
      <w:r w:rsidRPr="00640D6B">
        <w:rPr>
          <w:rFonts w:asciiTheme="minorHAnsi" w:hAnsiTheme="minorHAnsi" w:cstheme="minorHAnsi"/>
        </w:rPr>
        <w:t>Public Trustee and Guardian Act 1985</w:t>
      </w:r>
      <w:r w:rsidR="009F6B53" w:rsidRPr="00640D6B">
        <w:rPr>
          <w:rFonts w:asciiTheme="minorHAnsi" w:hAnsiTheme="minorHAnsi" w:cstheme="minorHAnsi"/>
        </w:rPr>
        <w:t xml:space="preserve"> [clause 1.</w:t>
      </w:r>
      <w:r w:rsidR="00B953E8">
        <w:rPr>
          <w:rFonts w:asciiTheme="minorHAnsi" w:hAnsiTheme="minorHAnsi" w:cstheme="minorHAnsi"/>
        </w:rPr>
        <w:t>71</w:t>
      </w:r>
      <w:r w:rsidR="009F6B53" w:rsidRPr="00640D6B">
        <w:rPr>
          <w:rFonts w:asciiTheme="minorHAnsi" w:hAnsiTheme="minorHAnsi" w:cstheme="minorHAnsi"/>
        </w:rPr>
        <w:t>-1.</w:t>
      </w:r>
      <w:r w:rsidR="00B953E8">
        <w:rPr>
          <w:rFonts w:asciiTheme="minorHAnsi" w:hAnsiTheme="minorHAnsi" w:cstheme="minorHAnsi"/>
        </w:rPr>
        <w:t>73</w:t>
      </w:r>
      <w:r w:rsidR="009F6B53" w:rsidRPr="00640D6B">
        <w:rPr>
          <w:rFonts w:asciiTheme="minorHAnsi" w:hAnsiTheme="minorHAnsi" w:cstheme="minorHAnsi"/>
        </w:rPr>
        <w:t>]</w:t>
      </w:r>
    </w:p>
    <w:p w14:paraId="35119054" w14:textId="6C10E954" w:rsidR="0084763F" w:rsidRPr="00640D6B" w:rsidRDefault="0084763F" w:rsidP="001C08A6">
      <w:pPr>
        <w:pStyle w:val="Heading4"/>
        <w:numPr>
          <w:ilvl w:val="0"/>
          <w:numId w:val="15"/>
        </w:numPr>
        <w:rPr>
          <w:rFonts w:asciiTheme="minorHAnsi" w:hAnsiTheme="minorHAnsi" w:cstheme="minorHAnsi"/>
        </w:rPr>
      </w:pPr>
      <w:r w:rsidRPr="00640D6B">
        <w:rPr>
          <w:rFonts w:asciiTheme="minorHAnsi" w:hAnsiTheme="minorHAnsi" w:cstheme="minorHAnsi"/>
        </w:rPr>
        <w:t>Radiation Protection Act 2006</w:t>
      </w:r>
      <w:r w:rsidR="009F6B53" w:rsidRPr="00640D6B">
        <w:rPr>
          <w:rFonts w:asciiTheme="minorHAnsi" w:hAnsiTheme="minorHAnsi" w:cstheme="minorHAnsi"/>
        </w:rPr>
        <w:t xml:space="preserve"> [clauses 1.</w:t>
      </w:r>
      <w:r w:rsidR="00B953E8">
        <w:rPr>
          <w:rFonts w:asciiTheme="minorHAnsi" w:hAnsiTheme="minorHAnsi" w:cstheme="minorHAnsi"/>
        </w:rPr>
        <w:t>74</w:t>
      </w:r>
      <w:r w:rsidR="009F6B53" w:rsidRPr="00640D6B">
        <w:rPr>
          <w:rFonts w:asciiTheme="minorHAnsi" w:hAnsiTheme="minorHAnsi" w:cstheme="minorHAnsi"/>
        </w:rPr>
        <w:t>-1.</w:t>
      </w:r>
      <w:r w:rsidR="00B953E8">
        <w:rPr>
          <w:rFonts w:asciiTheme="minorHAnsi" w:hAnsiTheme="minorHAnsi" w:cstheme="minorHAnsi"/>
        </w:rPr>
        <w:t>176</w:t>
      </w:r>
      <w:r w:rsidR="009F6B53" w:rsidRPr="00640D6B">
        <w:rPr>
          <w:rFonts w:asciiTheme="minorHAnsi" w:hAnsiTheme="minorHAnsi" w:cstheme="minorHAnsi"/>
        </w:rPr>
        <w:t>]</w:t>
      </w:r>
    </w:p>
    <w:p w14:paraId="7DDAAB85" w14:textId="51373F66" w:rsidR="0084763F" w:rsidRPr="00640D6B" w:rsidRDefault="0084763F" w:rsidP="001C08A6">
      <w:pPr>
        <w:pStyle w:val="Heading4"/>
        <w:numPr>
          <w:ilvl w:val="0"/>
          <w:numId w:val="15"/>
        </w:numPr>
        <w:rPr>
          <w:rFonts w:asciiTheme="minorHAnsi" w:hAnsiTheme="minorHAnsi" w:cstheme="minorHAnsi"/>
        </w:rPr>
      </w:pPr>
      <w:r w:rsidRPr="00640D6B">
        <w:rPr>
          <w:rFonts w:asciiTheme="minorHAnsi" w:hAnsiTheme="minorHAnsi" w:cstheme="minorHAnsi"/>
        </w:rPr>
        <w:t>Territory-owned Corporations Act 1990</w:t>
      </w:r>
      <w:r w:rsidR="009F6B53" w:rsidRPr="00640D6B">
        <w:rPr>
          <w:rFonts w:asciiTheme="minorHAnsi" w:hAnsiTheme="minorHAnsi" w:cstheme="minorHAnsi"/>
        </w:rPr>
        <w:t xml:space="preserve"> [clause 1.</w:t>
      </w:r>
      <w:r w:rsidR="00B953E8">
        <w:rPr>
          <w:rFonts w:asciiTheme="minorHAnsi" w:hAnsiTheme="minorHAnsi" w:cstheme="minorHAnsi"/>
        </w:rPr>
        <w:t>77</w:t>
      </w:r>
      <w:r w:rsidR="009F6B53" w:rsidRPr="00640D6B">
        <w:rPr>
          <w:rFonts w:asciiTheme="minorHAnsi" w:hAnsiTheme="minorHAnsi" w:cstheme="minorHAnsi"/>
        </w:rPr>
        <w:t>-1.</w:t>
      </w:r>
      <w:r w:rsidR="00B953E8">
        <w:rPr>
          <w:rFonts w:asciiTheme="minorHAnsi" w:hAnsiTheme="minorHAnsi" w:cstheme="minorHAnsi"/>
        </w:rPr>
        <w:t>78</w:t>
      </w:r>
      <w:r w:rsidR="009F6B53" w:rsidRPr="00640D6B">
        <w:rPr>
          <w:rFonts w:asciiTheme="minorHAnsi" w:hAnsiTheme="minorHAnsi" w:cstheme="minorHAnsi"/>
        </w:rPr>
        <w:t>]</w:t>
      </w:r>
    </w:p>
    <w:p w14:paraId="48F318AF" w14:textId="6B3E3876" w:rsidR="0084763F" w:rsidRPr="00640D6B" w:rsidRDefault="0084763F" w:rsidP="001C08A6">
      <w:pPr>
        <w:pStyle w:val="Heading4"/>
        <w:numPr>
          <w:ilvl w:val="0"/>
          <w:numId w:val="15"/>
        </w:numPr>
        <w:rPr>
          <w:rFonts w:asciiTheme="minorHAnsi" w:hAnsiTheme="minorHAnsi" w:cstheme="minorHAnsi"/>
        </w:rPr>
      </w:pPr>
      <w:r w:rsidRPr="00640D6B">
        <w:rPr>
          <w:rFonts w:asciiTheme="minorHAnsi" w:hAnsiTheme="minorHAnsi" w:cstheme="minorHAnsi"/>
        </w:rPr>
        <w:t>Workers Compensation Act 1951</w:t>
      </w:r>
      <w:r w:rsidR="009F6B53" w:rsidRPr="00640D6B">
        <w:rPr>
          <w:rFonts w:asciiTheme="minorHAnsi" w:hAnsiTheme="minorHAnsi" w:cstheme="minorHAnsi"/>
        </w:rPr>
        <w:t xml:space="preserve"> [clauses 1.</w:t>
      </w:r>
      <w:r w:rsidR="00B953E8">
        <w:rPr>
          <w:rFonts w:asciiTheme="minorHAnsi" w:hAnsiTheme="minorHAnsi" w:cstheme="minorHAnsi"/>
        </w:rPr>
        <w:t>79</w:t>
      </w:r>
      <w:r w:rsidR="009F6B53" w:rsidRPr="00640D6B">
        <w:rPr>
          <w:rFonts w:asciiTheme="minorHAnsi" w:hAnsiTheme="minorHAnsi" w:cstheme="minorHAnsi"/>
        </w:rPr>
        <w:t>-1.</w:t>
      </w:r>
      <w:r w:rsidR="00B953E8">
        <w:rPr>
          <w:rFonts w:asciiTheme="minorHAnsi" w:hAnsiTheme="minorHAnsi" w:cstheme="minorHAnsi"/>
        </w:rPr>
        <w:t>81</w:t>
      </w:r>
      <w:r w:rsidR="009F6B53" w:rsidRPr="00640D6B">
        <w:rPr>
          <w:rFonts w:asciiTheme="minorHAnsi" w:hAnsiTheme="minorHAnsi" w:cstheme="minorHAnsi"/>
        </w:rPr>
        <w:t>]</w:t>
      </w:r>
    </w:p>
    <w:p w14:paraId="5A9846C5" w14:textId="598D0769" w:rsidR="0084763F" w:rsidRPr="00640D6B" w:rsidRDefault="0084763F" w:rsidP="001C08A6">
      <w:pPr>
        <w:pStyle w:val="Heading4"/>
        <w:numPr>
          <w:ilvl w:val="0"/>
          <w:numId w:val="15"/>
        </w:numPr>
        <w:rPr>
          <w:rFonts w:asciiTheme="minorHAnsi" w:hAnsiTheme="minorHAnsi" w:cstheme="minorHAnsi"/>
        </w:rPr>
      </w:pPr>
      <w:r w:rsidRPr="00640D6B">
        <w:rPr>
          <w:rFonts w:asciiTheme="minorHAnsi" w:hAnsiTheme="minorHAnsi" w:cstheme="minorHAnsi"/>
        </w:rPr>
        <w:t>Work Health and Safety Act 2011</w:t>
      </w:r>
      <w:r w:rsidR="009F6B53" w:rsidRPr="00640D6B">
        <w:rPr>
          <w:rFonts w:asciiTheme="minorHAnsi" w:hAnsiTheme="minorHAnsi" w:cstheme="minorHAnsi"/>
        </w:rPr>
        <w:t xml:space="preserve"> [clause 1.</w:t>
      </w:r>
      <w:r w:rsidR="00B953E8">
        <w:rPr>
          <w:rFonts w:asciiTheme="minorHAnsi" w:hAnsiTheme="minorHAnsi" w:cstheme="minorHAnsi"/>
        </w:rPr>
        <w:t>82</w:t>
      </w:r>
      <w:r w:rsidR="009F6B53" w:rsidRPr="00640D6B">
        <w:rPr>
          <w:rFonts w:asciiTheme="minorHAnsi" w:hAnsiTheme="minorHAnsi" w:cstheme="minorHAnsi"/>
        </w:rPr>
        <w:t>-1.</w:t>
      </w:r>
      <w:r w:rsidR="00B953E8">
        <w:rPr>
          <w:rFonts w:asciiTheme="minorHAnsi" w:hAnsiTheme="minorHAnsi" w:cstheme="minorHAnsi"/>
        </w:rPr>
        <w:t>83</w:t>
      </w:r>
      <w:r w:rsidR="009F6B53" w:rsidRPr="00640D6B">
        <w:rPr>
          <w:rFonts w:asciiTheme="minorHAnsi" w:hAnsiTheme="minorHAnsi" w:cstheme="minorHAnsi"/>
        </w:rPr>
        <w:t>]</w:t>
      </w:r>
    </w:p>
    <w:p w14:paraId="5C97AAB1" w14:textId="23A00E92" w:rsidR="001F012A" w:rsidRPr="00640D6B" w:rsidRDefault="0005473C" w:rsidP="001F012A">
      <w:pPr>
        <w:pStyle w:val="Bodycopy"/>
        <w:rPr>
          <w:rFonts w:cstheme="minorHAnsi"/>
        </w:rPr>
      </w:pPr>
      <w:r w:rsidRPr="00640D6B">
        <w:rPr>
          <w:rFonts w:cstheme="minorHAnsi"/>
        </w:rPr>
        <w:t>For each Act listed above</w:t>
      </w:r>
      <w:r w:rsidR="001F012A" w:rsidRPr="00640D6B">
        <w:rPr>
          <w:rFonts w:cstheme="minorHAnsi"/>
        </w:rPr>
        <w:t>, the Bill:</w:t>
      </w:r>
    </w:p>
    <w:p w14:paraId="65FDB379" w14:textId="763EA6F3" w:rsidR="009B2668" w:rsidRPr="00640D6B" w:rsidRDefault="009B2668" w:rsidP="001F012A">
      <w:pPr>
        <w:pStyle w:val="Bodycopy"/>
        <w:numPr>
          <w:ilvl w:val="0"/>
          <w:numId w:val="16"/>
        </w:numPr>
        <w:rPr>
          <w:rFonts w:cstheme="minorHAnsi"/>
        </w:rPr>
      </w:pPr>
      <w:r w:rsidRPr="00640D6B">
        <w:rPr>
          <w:rFonts w:cstheme="minorHAnsi"/>
        </w:rPr>
        <w:t>provides for consistent terminology to refer to Assembly committees, and for a clear and consistent basis for determining which Assembly committee</w:t>
      </w:r>
      <w:r w:rsidR="00104814" w:rsidRPr="00640D6B">
        <w:rPr>
          <w:rFonts w:cstheme="minorHAnsi"/>
        </w:rPr>
        <w:t xml:space="preserve"> is </w:t>
      </w:r>
      <w:r w:rsidR="001C08A6" w:rsidRPr="00640D6B">
        <w:rPr>
          <w:rFonts w:cstheme="minorHAnsi"/>
        </w:rPr>
        <w:t xml:space="preserve">responsible for performing the relevant functions under the Act; </w:t>
      </w:r>
    </w:p>
    <w:p w14:paraId="3CA7FBF8" w14:textId="562846F9" w:rsidR="001F012A" w:rsidRPr="00640D6B" w:rsidRDefault="001F012A" w:rsidP="001F012A">
      <w:pPr>
        <w:pStyle w:val="Bodycopy"/>
        <w:numPr>
          <w:ilvl w:val="0"/>
          <w:numId w:val="13"/>
        </w:numPr>
        <w:rPr>
          <w:rFonts w:cstheme="minorHAnsi"/>
        </w:rPr>
      </w:pPr>
      <w:r w:rsidRPr="00640D6B">
        <w:rPr>
          <w:rFonts w:cstheme="minorHAnsi"/>
        </w:rPr>
        <w:t xml:space="preserve">provides that references are to a ‘relevant Assembly committee’ performing relevant statutory functions, rather than some other term (for example, </w:t>
      </w:r>
      <w:r w:rsidR="004920B2" w:rsidRPr="00640D6B">
        <w:rPr>
          <w:rFonts w:cstheme="minorHAnsi"/>
        </w:rPr>
        <w:t xml:space="preserve">an </w:t>
      </w:r>
      <w:r w:rsidRPr="00640D6B">
        <w:rPr>
          <w:rFonts w:cstheme="minorHAnsi"/>
        </w:rPr>
        <w:t>‘appropriate committee’ or ‘</w:t>
      </w:r>
      <w:r w:rsidR="004920B2" w:rsidRPr="00640D6B">
        <w:rPr>
          <w:rFonts w:cstheme="minorHAnsi"/>
        </w:rPr>
        <w:t xml:space="preserve">the </w:t>
      </w:r>
      <w:r w:rsidRPr="00640D6B">
        <w:rPr>
          <w:rFonts w:cstheme="minorHAnsi"/>
        </w:rPr>
        <w:t>public accounts committee’ etc);</w:t>
      </w:r>
    </w:p>
    <w:p w14:paraId="275BA521" w14:textId="6E45626F" w:rsidR="001F012A" w:rsidRPr="00640D6B" w:rsidRDefault="001F012A" w:rsidP="001F012A">
      <w:pPr>
        <w:pStyle w:val="Bodycopy"/>
        <w:numPr>
          <w:ilvl w:val="0"/>
          <w:numId w:val="13"/>
        </w:numPr>
        <w:rPr>
          <w:rFonts w:cstheme="minorHAnsi"/>
        </w:rPr>
      </w:pPr>
      <w:r w:rsidRPr="00640D6B">
        <w:rPr>
          <w:rFonts w:cstheme="minorHAnsi"/>
        </w:rPr>
        <w:t>provides for a ‘relevant Assembly committee’ to be defined as ‘a standing committee of the Legislative Assembly nominated, in writing, by the Speaker for… [the relevant section/s or provision/s</w:t>
      </w:r>
      <w:r w:rsidR="004920B2" w:rsidRPr="00640D6B">
        <w:rPr>
          <w:rFonts w:cstheme="minorHAnsi"/>
        </w:rPr>
        <w:t xml:space="preserve"> of the Act</w:t>
      </w:r>
      <w:r w:rsidRPr="00640D6B">
        <w:rPr>
          <w:rFonts w:cstheme="minorHAnsi"/>
        </w:rPr>
        <w:t>]’</w:t>
      </w:r>
      <w:r w:rsidR="0005473C" w:rsidRPr="00640D6B">
        <w:rPr>
          <w:rFonts w:cstheme="minorHAnsi"/>
        </w:rPr>
        <w:t>; and</w:t>
      </w:r>
    </w:p>
    <w:p w14:paraId="12B3D4B0" w14:textId="197B9DCC" w:rsidR="00104814" w:rsidRPr="00640D6B" w:rsidRDefault="001F012A" w:rsidP="00104814">
      <w:pPr>
        <w:pStyle w:val="Bodycopy"/>
        <w:numPr>
          <w:ilvl w:val="0"/>
          <w:numId w:val="13"/>
        </w:numPr>
        <w:rPr>
          <w:rFonts w:cstheme="minorHAnsi"/>
        </w:rPr>
      </w:pPr>
      <w:r w:rsidRPr="00640D6B">
        <w:rPr>
          <w:rFonts w:cstheme="minorHAnsi"/>
        </w:rPr>
        <w:t xml:space="preserve">does not affect or alter the scope or the nature of </w:t>
      </w:r>
      <w:r w:rsidR="009B2668" w:rsidRPr="00640D6B">
        <w:rPr>
          <w:rFonts w:cstheme="minorHAnsi"/>
        </w:rPr>
        <w:t xml:space="preserve">existing statutory functions </w:t>
      </w:r>
      <w:r w:rsidRPr="00640D6B">
        <w:rPr>
          <w:rFonts w:cstheme="minorHAnsi"/>
        </w:rPr>
        <w:t xml:space="preserve">to be performed by </w:t>
      </w:r>
      <w:r w:rsidR="009B2668" w:rsidRPr="00640D6B">
        <w:rPr>
          <w:rFonts w:cstheme="minorHAnsi"/>
        </w:rPr>
        <w:t>committe</w:t>
      </w:r>
      <w:r w:rsidRPr="00640D6B">
        <w:rPr>
          <w:rFonts w:cstheme="minorHAnsi"/>
        </w:rPr>
        <w:t>e</w:t>
      </w:r>
      <w:r w:rsidR="00964725" w:rsidRPr="00640D6B">
        <w:rPr>
          <w:rFonts w:cstheme="minorHAnsi"/>
        </w:rPr>
        <w:t>s</w:t>
      </w:r>
      <w:r w:rsidRPr="00640D6B">
        <w:rPr>
          <w:rFonts w:cstheme="minorHAnsi"/>
        </w:rPr>
        <w:t xml:space="preserve"> under each Act. </w:t>
      </w:r>
      <w:r w:rsidR="009B2668" w:rsidRPr="00640D6B">
        <w:rPr>
          <w:rFonts w:cstheme="minorHAnsi"/>
        </w:rPr>
        <w:t xml:space="preserve"> </w:t>
      </w:r>
    </w:p>
    <w:p w14:paraId="6F03E0DE" w14:textId="70502C77" w:rsidR="0075624E" w:rsidRPr="00640D6B" w:rsidRDefault="001829E8" w:rsidP="007413EC">
      <w:pPr>
        <w:pStyle w:val="Heading3"/>
        <w:rPr>
          <w:rFonts w:asciiTheme="minorHAnsi" w:hAnsiTheme="minorHAnsi" w:cstheme="minorHAnsi"/>
        </w:rPr>
      </w:pPr>
      <w:r w:rsidRPr="00640D6B">
        <w:rPr>
          <w:rFonts w:asciiTheme="minorHAnsi" w:hAnsiTheme="minorHAnsi" w:cstheme="minorHAnsi"/>
        </w:rPr>
        <w:t>Auditor</w:t>
      </w:r>
      <w:r w:rsidR="00C92C5D" w:rsidRPr="00640D6B">
        <w:rPr>
          <w:rFonts w:asciiTheme="minorHAnsi" w:hAnsiTheme="minorHAnsi" w:cstheme="minorHAnsi"/>
        </w:rPr>
        <w:t>-General Act 1996</w:t>
      </w:r>
      <w:r w:rsidR="00C81A66" w:rsidRPr="00640D6B">
        <w:rPr>
          <w:rFonts w:asciiTheme="minorHAnsi" w:hAnsiTheme="minorHAnsi" w:cstheme="minorHAnsi"/>
        </w:rPr>
        <w:t xml:space="preserve"> [clauses 1.</w:t>
      </w:r>
      <w:r w:rsidR="00DB5B37">
        <w:rPr>
          <w:rFonts w:asciiTheme="minorHAnsi" w:hAnsiTheme="minorHAnsi" w:cstheme="minorHAnsi"/>
        </w:rPr>
        <w:t>9</w:t>
      </w:r>
      <w:r w:rsidR="00C81A66" w:rsidRPr="00640D6B">
        <w:rPr>
          <w:rFonts w:asciiTheme="minorHAnsi" w:hAnsiTheme="minorHAnsi" w:cstheme="minorHAnsi"/>
        </w:rPr>
        <w:t>-1.1</w:t>
      </w:r>
      <w:r w:rsidR="00DB5B37">
        <w:rPr>
          <w:rFonts w:asciiTheme="minorHAnsi" w:hAnsiTheme="minorHAnsi" w:cstheme="minorHAnsi"/>
        </w:rPr>
        <w:t>1</w:t>
      </w:r>
      <w:r w:rsidR="00C81A66" w:rsidRPr="00640D6B">
        <w:rPr>
          <w:rFonts w:asciiTheme="minorHAnsi" w:hAnsiTheme="minorHAnsi" w:cstheme="minorHAnsi"/>
        </w:rPr>
        <w:t>]</w:t>
      </w:r>
    </w:p>
    <w:p w14:paraId="21BEB215" w14:textId="2A87BFF9" w:rsidR="00AB50DD" w:rsidRPr="00640D6B" w:rsidRDefault="00241CC3" w:rsidP="00066618">
      <w:pPr>
        <w:pStyle w:val="Bodycopy"/>
        <w:rPr>
          <w:rFonts w:cstheme="minorHAnsi"/>
          <w:szCs w:val="22"/>
        </w:rPr>
      </w:pPr>
      <w:r w:rsidRPr="00640D6B">
        <w:rPr>
          <w:rFonts w:cstheme="minorHAnsi"/>
          <w:szCs w:val="22"/>
        </w:rPr>
        <w:t xml:space="preserve">Provides for all committee functions to be performed </w:t>
      </w:r>
      <w:r w:rsidR="0084763F" w:rsidRPr="00640D6B">
        <w:rPr>
          <w:rFonts w:cstheme="minorHAnsi"/>
          <w:szCs w:val="22"/>
        </w:rPr>
        <w:t xml:space="preserve">under the Act to </w:t>
      </w:r>
      <w:r w:rsidRPr="00640D6B">
        <w:rPr>
          <w:rFonts w:cstheme="minorHAnsi"/>
          <w:szCs w:val="22"/>
        </w:rPr>
        <w:t>be performed by the ‘r</w:t>
      </w:r>
      <w:r w:rsidR="00C92C5D" w:rsidRPr="00640D6B">
        <w:rPr>
          <w:rFonts w:cstheme="minorHAnsi"/>
          <w:szCs w:val="22"/>
        </w:rPr>
        <w:t>elevant Assembly committee</w:t>
      </w:r>
      <w:r w:rsidR="00D577FD" w:rsidRPr="00640D6B">
        <w:rPr>
          <w:rFonts w:cstheme="minorHAnsi"/>
          <w:szCs w:val="22"/>
        </w:rPr>
        <w:t xml:space="preserve">’. </w:t>
      </w:r>
    </w:p>
    <w:p w14:paraId="6B3AF7F1" w14:textId="3F09D90E" w:rsidR="00D60F08" w:rsidRPr="00640D6B" w:rsidRDefault="004920B2" w:rsidP="009C4657">
      <w:pPr>
        <w:pStyle w:val="Bodycopy"/>
        <w:rPr>
          <w:rFonts w:cstheme="minorHAnsi"/>
          <w:bCs w:val="0"/>
          <w:szCs w:val="22"/>
          <w:lang w:eastAsia="en-AU"/>
        </w:rPr>
      </w:pPr>
      <w:r w:rsidRPr="00640D6B">
        <w:rPr>
          <w:rFonts w:cstheme="minorHAnsi"/>
          <w:bCs w:val="0"/>
          <w:szCs w:val="22"/>
          <w:lang w:eastAsia="en-AU"/>
        </w:rPr>
        <w:lastRenderedPageBreak/>
        <w:t>Provides that the</w:t>
      </w:r>
      <w:r w:rsidR="005B59FA" w:rsidRPr="00640D6B">
        <w:rPr>
          <w:rFonts w:cstheme="minorHAnsi"/>
          <w:szCs w:val="22"/>
        </w:rPr>
        <w:t xml:space="preserve"> </w:t>
      </w:r>
      <w:r w:rsidR="00D577FD" w:rsidRPr="00640D6B">
        <w:rPr>
          <w:rFonts w:cstheme="minorHAnsi"/>
          <w:szCs w:val="22"/>
        </w:rPr>
        <w:t>r</w:t>
      </w:r>
      <w:r w:rsidR="005B59FA" w:rsidRPr="00640D6B">
        <w:rPr>
          <w:rFonts w:cstheme="minorHAnsi"/>
          <w:szCs w:val="22"/>
        </w:rPr>
        <w:t>elevant Assembly committee</w:t>
      </w:r>
      <w:r w:rsidR="00D577FD" w:rsidRPr="00640D6B">
        <w:rPr>
          <w:rFonts w:cstheme="minorHAnsi"/>
          <w:szCs w:val="22"/>
        </w:rPr>
        <w:t xml:space="preserve"> </w:t>
      </w:r>
      <w:r w:rsidR="00D577FD" w:rsidRPr="00640D6B">
        <w:rPr>
          <w:rFonts w:cstheme="minorHAnsi"/>
          <w:bCs w:val="0"/>
          <w:szCs w:val="22"/>
          <w:lang w:eastAsia="en-AU"/>
        </w:rPr>
        <w:t>is defined as</w:t>
      </w:r>
      <w:r w:rsidR="005B59FA" w:rsidRPr="00640D6B">
        <w:rPr>
          <w:rFonts w:cstheme="minorHAnsi"/>
          <w:bCs w:val="0"/>
          <w:szCs w:val="22"/>
          <w:lang w:eastAsia="en-AU"/>
        </w:rPr>
        <w:t xml:space="preserve"> ‘</w:t>
      </w:r>
      <w:r w:rsidR="00D577FD" w:rsidRPr="00640D6B">
        <w:rPr>
          <w:rFonts w:cstheme="minorHAnsi"/>
          <w:bCs w:val="0"/>
          <w:szCs w:val="22"/>
          <w:lang w:eastAsia="en-AU"/>
        </w:rPr>
        <w:t xml:space="preserve">the standing committee of the Legislative Assembly whose responsibilities include the examination of matters relating to the Auditor-General’. </w:t>
      </w:r>
    </w:p>
    <w:p w14:paraId="642B1884" w14:textId="794FBDC8" w:rsidR="00615CC8" w:rsidRPr="00640D6B" w:rsidRDefault="00A47FA6" w:rsidP="009C4657">
      <w:pPr>
        <w:pStyle w:val="Bodycopy"/>
        <w:rPr>
          <w:rFonts w:cstheme="minorHAnsi"/>
          <w:bCs w:val="0"/>
          <w:szCs w:val="22"/>
          <w:lang w:eastAsia="en-AU"/>
        </w:rPr>
      </w:pPr>
      <w:r w:rsidRPr="00640D6B">
        <w:rPr>
          <w:rFonts w:cstheme="minorHAnsi"/>
          <w:bCs w:val="0"/>
          <w:szCs w:val="22"/>
          <w:lang w:eastAsia="en-AU"/>
        </w:rPr>
        <w:t xml:space="preserve">The provisions </w:t>
      </w:r>
      <w:r w:rsidR="004920B2" w:rsidRPr="00640D6B">
        <w:rPr>
          <w:rFonts w:cstheme="minorHAnsi"/>
          <w:bCs w:val="0"/>
          <w:szCs w:val="22"/>
          <w:lang w:eastAsia="en-AU"/>
        </w:rPr>
        <w:t xml:space="preserve">have the effect of </w:t>
      </w:r>
      <w:r w:rsidRPr="00640D6B">
        <w:rPr>
          <w:rFonts w:cstheme="minorHAnsi"/>
          <w:bCs w:val="0"/>
          <w:szCs w:val="22"/>
          <w:lang w:eastAsia="en-AU"/>
        </w:rPr>
        <w:t>link</w:t>
      </w:r>
      <w:r w:rsidR="004920B2" w:rsidRPr="00640D6B">
        <w:rPr>
          <w:rFonts w:cstheme="minorHAnsi"/>
          <w:bCs w:val="0"/>
          <w:szCs w:val="22"/>
          <w:lang w:eastAsia="en-AU"/>
        </w:rPr>
        <w:t>ing</w:t>
      </w:r>
      <w:r w:rsidRPr="00640D6B">
        <w:rPr>
          <w:rFonts w:cstheme="minorHAnsi"/>
          <w:bCs w:val="0"/>
          <w:szCs w:val="22"/>
          <w:lang w:eastAsia="en-AU"/>
        </w:rPr>
        <w:t xml:space="preserve"> the </w:t>
      </w:r>
      <w:r w:rsidR="0084763F" w:rsidRPr="00640D6B">
        <w:rPr>
          <w:rFonts w:cstheme="minorHAnsi"/>
          <w:bCs w:val="0"/>
          <w:szCs w:val="22"/>
          <w:lang w:eastAsia="en-AU"/>
        </w:rPr>
        <w:t xml:space="preserve">responsibility for performing </w:t>
      </w:r>
      <w:r w:rsidR="004920B2" w:rsidRPr="00640D6B">
        <w:rPr>
          <w:rFonts w:cstheme="minorHAnsi"/>
          <w:bCs w:val="0"/>
          <w:szCs w:val="22"/>
          <w:lang w:eastAsia="en-AU"/>
        </w:rPr>
        <w:t xml:space="preserve">committee </w:t>
      </w:r>
      <w:r w:rsidR="0084763F" w:rsidRPr="00640D6B">
        <w:rPr>
          <w:rFonts w:cstheme="minorHAnsi"/>
          <w:bCs w:val="0"/>
          <w:szCs w:val="22"/>
          <w:lang w:eastAsia="en-AU"/>
        </w:rPr>
        <w:t>functions under the Act to the</w:t>
      </w:r>
      <w:r w:rsidR="004920B2" w:rsidRPr="00640D6B">
        <w:rPr>
          <w:rFonts w:cstheme="minorHAnsi"/>
          <w:bCs w:val="0"/>
          <w:szCs w:val="22"/>
          <w:lang w:eastAsia="en-AU"/>
        </w:rPr>
        <w:t xml:space="preserve"> particular</w:t>
      </w:r>
      <w:r w:rsidR="0084763F" w:rsidRPr="00640D6B">
        <w:rPr>
          <w:rFonts w:cstheme="minorHAnsi"/>
          <w:bCs w:val="0"/>
          <w:szCs w:val="22"/>
          <w:lang w:eastAsia="en-AU"/>
        </w:rPr>
        <w:t xml:space="preserve"> parliamentary functions that are performed by a given committee pursuant to a committee’s resolution of appointment</w:t>
      </w:r>
      <w:r w:rsidR="004920B2" w:rsidRPr="00640D6B">
        <w:rPr>
          <w:rFonts w:cstheme="minorHAnsi"/>
          <w:bCs w:val="0"/>
          <w:szCs w:val="22"/>
          <w:lang w:eastAsia="en-AU"/>
        </w:rPr>
        <w:t xml:space="preserve"> (i.e. </w:t>
      </w:r>
      <w:r w:rsidR="0005473C" w:rsidRPr="00640D6B">
        <w:rPr>
          <w:rFonts w:cstheme="minorHAnsi"/>
          <w:bCs w:val="0"/>
          <w:szCs w:val="22"/>
          <w:lang w:eastAsia="en-AU"/>
        </w:rPr>
        <w:t>the standing committee responsible for examining matters relating to the Auditor-General is given the relevant statutory functions</w:t>
      </w:r>
      <w:r w:rsidR="004920B2" w:rsidRPr="00640D6B">
        <w:rPr>
          <w:rFonts w:cstheme="minorHAnsi"/>
          <w:bCs w:val="0"/>
          <w:szCs w:val="22"/>
          <w:lang w:eastAsia="en-AU"/>
        </w:rPr>
        <w:t>)</w:t>
      </w:r>
      <w:r w:rsidR="0005473C" w:rsidRPr="00640D6B">
        <w:rPr>
          <w:rFonts w:cstheme="minorHAnsi"/>
          <w:bCs w:val="0"/>
          <w:szCs w:val="22"/>
          <w:lang w:eastAsia="en-AU"/>
        </w:rPr>
        <w:t xml:space="preserve">. </w:t>
      </w:r>
    </w:p>
    <w:p w14:paraId="56D98E09" w14:textId="4ABB6012" w:rsidR="0005473C" w:rsidRPr="00640D6B" w:rsidRDefault="0005473C" w:rsidP="009C4657">
      <w:pPr>
        <w:pStyle w:val="Bodycopy"/>
        <w:rPr>
          <w:rFonts w:cstheme="minorHAnsi"/>
          <w:bCs w:val="0"/>
          <w:szCs w:val="22"/>
          <w:lang w:eastAsia="en-AU"/>
        </w:rPr>
      </w:pPr>
      <w:r w:rsidRPr="00640D6B">
        <w:rPr>
          <w:rFonts w:cstheme="minorHAnsi"/>
          <w:bCs w:val="0"/>
          <w:szCs w:val="22"/>
          <w:lang w:eastAsia="en-AU"/>
        </w:rPr>
        <w:t xml:space="preserve">The </w:t>
      </w:r>
      <w:r w:rsidR="00615CC8" w:rsidRPr="00640D6B">
        <w:rPr>
          <w:rFonts w:cstheme="minorHAnsi"/>
          <w:bCs w:val="0"/>
          <w:szCs w:val="22"/>
          <w:lang w:eastAsia="en-AU"/>
        </w:rPr>
        <w:t>statutory f</w:t>
      </w:r>
      <w:r w:rsidRPr="00640D6B">
        <w:rPr>
          <w:rFonts w:cstheme="minorHAnsi"/>
          <w:bCs w:val="0"/>
          <w:szCs w:val="22"/>
          <w:lang w:eastAsia="en-AU"/>
        </w:rPr>
        <w:t xml:space="preserve">unctions to be performed by the relevant Assembly committee under the Act are not affected or altered by the Bill. </w:t>
      </w:r>
    </w:p>
    <w:p w14:paraId="054DFD1A" w14:textId="30AE3346" w:rsidR="0075624E" w:rsidRPr="00640D6B" w:rsidRDefault="00C92C5D" w:rsidP="007413EC">
      <w:pPr>
        <w:pStyle w:val="Heading3"/>
        <w:rPr>
          <w:rFonts w:asciiTheme="minorHAnsi" w:hAnsiTheme="minorHAnsi" w:cstheme="minorHAnsi"/>
        </w:rPr>
      </w:pPr>
      <w:r w:rsidRPr="00640D6B">
        <w:rPr>
          <w:rFonts w:asciiTheme="minorHAnsi" w:hAnsiTheme="minorHAnsi" w:cstheme="minorHAnsi"/>
        </w:rPr>
        <w:t>Electoral Act 1992</w:t>
      </w:r>
      <w:r w:rsidR="00D577FD" w:rsidRPr="00640D6B">
        <w:rPr>
          <w:rFonts w:asciiTheme="minorHAnsi" w:hAnsiTheme="minorHAnsi" w:cstheme="minorHAnsi"/>
        </w:rPr>
        <w:t xml:space="preserve"> (</w:t>
      </w:r>
      <w:r w:rsidR="009F6B53" w:rsidRPr="00640D6B">
        <w:rPr>
          <w:rFonts w:asciiTheme="minorHAnsi" w:hAnsiTheme="minorHAnsi" w:cstheme="minorHAnsi"/>
        </w:rPr>
        <w:t>c</w:t>
      </w:r>
      <w:r w:rsidR="00D577FD" w:rsidRPr="00640D6B">
        <w:rPr>
          <w:rFonts w:asciiTheme="minorHAnsi" w:hAnsiTheme="minorHAnsi" w:cstheme="minorHAnsi"/>
        </w:rPr>
        <w:t>lause 1.1</w:t>
      </w:r>
      <w:r w:rsidR="00DB5B37">
        <w:rPr>
          <w:rFonts w:asciiTheme="minorHAnsi" w:hAnsiTheme="minorHAnsi" w:cstheme="minorHAnsi"/>
        </w:rPr>
        <w:t>5</w:t>
      </w:r>
      <w:r w:rsidR="00D577FD" w:rsidRPr="00640D6B">
        <w:rPr>
          <w:rFonts w:asciiTheme="minorHAnsi" w:hAnsiTheme="minorHAnsi" w:cstheme="minorHAnsi"/>
        </w:rPr>
        <w:t>]</w:t>
      </w:r>
    </w:p>
    <w:p w14:paraId="268C0976" w14:textId="662F52A8" w:rsidR="00DF4FE4" w:rsidRPr="00640D6B" w:rsidRDefault="004920B2" w:rsidP="00066618">
      <w:pPr>
        <w:pStyle w:val="Bodycopy"/>
        <w:rPr>
          <w:rFonts w:cstheme="minorHAnsi"/>
        </w:rPr>
      </w:pPr>
      <w:r w:rsidRPr="00640D6B">
        <w:rPr>
          <w:rFonts w:cstheme="minorHAnsi"/>
        </w:rPr>
        <w:t xml:space="preserve">Provides that </w:t>
      </w:r>
      <w:r w:rsidR="00DF4FE4" w:rsidRPr="00640D6B">
        <w:rPr>
          <w:rFonts w:cstheme="minorHAnsi"/>
        </w:rPr>
        <w:t xml:space="preserve">‘relevant Assembly committee’ </w:t>
      </w:r>
      <w:r w:rsidRPr="00640D6B">
        <w:rPr>
          <w:rFonts w:cstheme="minorHAnsi"/>
        </w:rPr>
        <w:t>is defined to</w:t>
      </w:r>
      <w:r w:rsidR="00DF4FE4" w:rsidRPr="00640D6B">
        <w:rPr>
          <w:rFonts w:cstheme="minorHAnsi"/>
        </w:rPr>
        <w:t xml:space="preserve"> mean ‘the </w:t>
      </w:r>
      <w:r w:rsidR="00DF4FE4" w:rsidRPr="00640D6B">
        <w:rPr>
          <w:rFonts w:cstheme="minorHAnsi"/>
          <w:iCs/>
        </w:rPr>
        <w:t>standing committee of the Legislative Assembly</w:t>
      </w:r>
      <w:r w:rsidR="00DF4FE4" w:rsidRPr="00640D6B">
        <w:rPr>
          <w:rFonts w:cstheme="minorHAnsi"/>
        </w:rPr>
        <w:t xml:space="preserve"> whose functions include the examination of electoral matters’ to make </w:t>
      </w:r>
      <w:r w:rsidR="00CC63B9">
        <w:rPr>
          <w:rFonts w:cstheme="minorHAnsi"/>
        </w:rPr>
        <w:t xml:space="preserve">it </w:t>
      </w:r>
      <w:r w:rsidR="00DF4FE4" w:rsidRPr="00640D6B">
        <w:rPr>
          <w:rFonts w:cstheme="minorHAnsi"/>
        </w:rPr>
        <w:t xml:space="preserve">consistent with the revised language to be used across relevant enactments. </w:t>
      </w:r>
      <w:r w:rsidRPr="00640D6B">
        <w:rPr>
          <w:rFonts w:cstheme="minorHAnsi"/>
        </w:rPr>
        <w:t xml:space="preserve">This makes </w:t>
      </w:r>
      <w:r w:rsidR="00615CC8" w:rsidRPr="00640D6B">
        <w:rPr>
          <w:rFonts w:cstheme="minorHAnsi"/>
        </w:rPr>
        <w:t>clear that the committee with functions under the Act m</w:t>
      </w:r>
      <w:r w:rsidR="003D321E">
        <w:rPr>
          <w:rFonts w:cstheme="minorHAnsi"/>
        </w:rPr>
        <w:t>ust be a standing committee.</w:t>
      </w:r>
    </w:p>
    <w:p w14:paraId="5EAA5DD1" w14:textId="4C514172" w:rsidR="0005473C" w:rsidRPr="00640D6B" w:rsidRDefault="0005473C" w:rsidP="00066618">
      <w:pPr>
        <w:pStyle w:val="Bodycopy"/>
        <w:rPr>
          <w:rFonts w:cstheme="minorHAnsi"/>
          <w:bCs w:val="0"/>
          <w:szCs w:val="22"/>
          <w:lang w:eastAsia="en-AU"/>
        </w:rPr>
      </w:pPr>
      <w:r w:rsidRPr="00640D6B">
        <w:rPr>
          <w:rFonts w:cstheme="minorHAnsi"/>
          <w:bCs w:val="0"/>
          <w:szCs w:val="22"/>
          <w:lang w:eastAsia="en-AU"/>
        </w:rPr>
        <w:t>The</w:t>
      </w:r>
      <w:r w:rsidR="00615CC8" w:rsidRPr="00640D6B">
        <w:rPr>
          <w:rFonts w:cstheme="minorHAnsi"/>
          <w:bCs w:val="0"/>
          <w:szCs w:val="22"/>
          <w:lang w:eastAsia="en-AU"/>
        </w:rPr>
        <w:t xml:space="preserve"> statutory</w:t>
      </w:r>
      <w:r w:rsidRPr="00640D6B">
        <w:rPr>
          <w:rFonts w:cstheme="minorHAnsi"/>
          <w:bCs w:val="0"/>
          <w:szCs w:val="22"/>
          <w:lang w:eastAsia="en-AU"/>
        </w:rPr>
        <w:t xml:space="preserve"> functions to be performed by the relevant Assembly committee under the Act are not affected or altered by the Bill. </w:t>
      </w:r>
    </w:p>
    <w:p w14:paraId="6FCBB983" w14:textId="09604CD2" w:rsidR="002602CA" w:rsidRPr="00640D6B" w:rsidRDefault="00C92C5D" w:rsidP="007413EC">
      <w:pPr>
        <w:pStyle w:val="Heading3"/>
        <w:rPr>
          <w:rFonts w:asciiTheme="minorHAnsi" w:hAnsiTheme="minorHAnsi" w:cstheme="minorHAnsi"/>
        </w:rPr>
      </w:pPr>
      <w:r w:rsidRPr="00640D6B">
        <w:rPr>
          <w:rFonts w:asciiTheme="minorHAnsi" w:hAnsiTheme="minorHAnsi" w:cstheme="minorHAnsi"/>
        </w:rPr>
        <w:t>Integrity Commission Act 2018</w:t>
      </w:r>
      <w:r w:rsidR="009F6B53" w:rsidRPr="00640D6B">
        <w:rPr>
          <w:rFonts w:asciiTheme="minorHAnsi" w:hAnsiTheme="minorHAnsi" w:cstheme="minorHAnsi"/>
        </w:rPr>
        <w:t xml:space="preserve"> [clause 1.35]</w:t>
      </w:r>
    </w:p>
    <w:p w14:paraId="7B873060" w14:textId="3F647AC9" w:rsidR="00C92C5D" w:rsidRPr="00640D6B" w:rsidRDefault="004920B2" w:rsidP="00941123">
      <w:pPr>
        <w:pStyle w:val="Bodycopy"/>
        <w:rPr>
          <w:rFonts w:cstheme="minorHAnsi"/>
        </w:rPr>
      </w:pPr>
      <w:r w:rsidRPr="00640D6B">
        <w:rPr>
          <w:rFonts w:cstheme="minorHAnsi"/>
        </w:rPr>
        <w:t xml:space="preserve">Provides that the ‘relevant Assembly committee’ is defined to mean ‘the </w:t>
      </w:r>
      <w:r w:rsidRPr="00640D6B">
        <w:rPr>
          <w:rFonts w:cstheme="minorHAnsi"/>
          <w:iCs/>
        </w:rPr>
        <w:t>standing committee</w:t>
      </w:r>
      <w:r w:rsidRPr="00640D6B">
        <w:rPr>
          <w:rFonts w:cstheme="minorHAnsi"/>
        </w:rPr>
        <w:t xml:space="preserve"> of the Legislative Assembly’</w:t>
      </w:r>
      <w:r w:rsidR="004A5E86" w:rsidRPr="00640D6B">
        <w:rPr>
          <w:rFonts w:cstheme="minorHAnsi"/>
        </w:rPr>
        <w:t>. This makes clear that the Assembly committee with functions under the Act m</w:t>
      </w:r>
      <w:r w:rsidR="00E708A7">
        <w:rPr>
          <w:rFonts w:cstheme="minorHAnsi"/>
        </w:rPr>
        <w:t>ust be a standing committee.</w:t>
      </w:r>
    </w:p>
    <w:p w14:paraId="62D1F6D4" w14:textId="2BF71595" w:rsidR="004A5E86" w:rsidRPr="00640D6B" w:rsidRDefault="004A5E86" w:rsidP="00941123">
      <w:pPr>
        <w:pStyle w:val="Bodycopy"/>
        <w:rPr>
          <w:rFonts w:cstheme="minorHAnsi"/>
          <w:bCs w:val="0"/>
          <w:szCs w:val="22"/>
          <w:lang w:eastAsia="en-AU"/>
        </w:rPr>
      </w:pPr>
      <w:r w:rsidRPr="00640D6B">
        <w:rPr>
          <w:rFonts w:cstheme="minorHAnsi"/>
          <w:bCs w:val="0"/>
          <w:szCs w:val="22"/>
          <w:lang w:eastAsia="en-AU"/>
        </w:rPr>
        <w:t xml:space="preserve">The statutory functions to be performed by the relevant Assembly committee under the Act are not affected or altered by the Bill. </w:t>
      </w:r>
    </w:p>
    <w:p w14:paraId="3E33F158" w14:textId="571B7850" w:rsidR="002602CA" w:rsidRPr="00640D6B" w:rsidRDefault="00C92C5D" w:rsidP="007413EC">
      <w:pPr>
        <w:pStyle w:val="Heading3"/>
        <w:rPr>
          <w:rFonts w:asciiTheme="minorHAnsi" w:hAnsiTheme="minorHAnsi" w:cstheme="minorHAnsi"/>
        </w:rPr>
      </w:pPr>
      <w:r w:rsidRPr="00640D6B">
        <w:rPr>
          <w:rFonts w:asciiTheme="minorHAnsi" w:hAnsiTheme="minorHAnsi" w:cstheme="minorHAnsi"/>
        </w:rPr>
        <w:t>Legislative Assembly (Office of the Legislative Assembly) Act 2012</w:t>
      </w:r>
      <w:r w:rsidR="004A5E86" w:rsidRPr="00640D6B">
        <w:rPr>
          <w:rFonts w:asciiTheme="minorHAnsi" w:hAnsiTheme="minorHAnsi" w:cstheme="minorHAnsi"/>
        </w:rPr>
        <w:t xml:space="preserve"> [clauses 1.</w:t>
      </w:r>
      <w:r w:rsidR="00B953E8">
        <w:rPr>
          <w:rFonts w:asciiTheme="minorHAnsi" w:hAnsiTheme="minorHAnsi" w:cstheme="minorHAnsi"/>
        </w:rPr>
        <w:t>47</w:t>
      </w:r>
      <w:r w:rsidR="004A5E86" w:rsidRPr="00640D6B">
        <w:rPr>
          <w:rFonts w:asciiTheme="minorHAnsi" w:hAnsiTheme="minorHAnsi" w:cstheme="minorHAnsi"/>
        </w:rPr>
        <w:t>-1.</w:t>
      </w:r>
      <w:r w:rsidR="00B953E8">
        <w:rPr>
          <w:rFonts w:asciiTheme="minorHAnsi" w:hAnsiTheme="minorHAnsi" w:cstheme="minorHAnsi"/>
        </w:rPr>
        <w:t>51</w:t>
      </w:r>
      <w:r w:rsidR="004A5E86" w:rsidRPr="00640D6B">
        <w:rPr>
          <w:rFonts w:asciiTheme="minorHAnsi" w:hAnsiTheme="minorHAnsi" w:cstheme="minorHAnsi"/>
        </w:rPr>
        <w:t>]</w:t>
      </w:r>
    </w:p>
    <w:p w14:paraId="342EC9C3" w14:textId="55A9B743" w:rsidR="004A5E86" w:rsidRPr="00640D6B" w:rsidRDefault="004A5E86" w:rsidP="00AC6818">
      <w:pPr>
        <w:pStyle w:val="Bodycopy"/>
        <w:rPr>
          <w:rFonts w:cstheme="minorHAnsi"/>
        </w:rPr>
      </w:pPr>
      <w:r w:rsidRPr="00640D6B">
        <w:rPr>
          <w:rFonts w:cstheme="minorHAnsi"/>
        </w:rPr>
        <w:t xml:space="preserve">Provides that the ‘relevant Assembly committee’ is defined as </w:t>
      </w:r>
      <w:r w:rsidR="00964725" w:rsidRPr="00640D6B">
        <w:rPr>
          <w:rFonts w:cstheme="minorHAnsi"/>
        </w:rPr>
        <w:t>‘</w:t>
      </w:r>
      <w:r w:rsidRPr="00640D6B">
        <w:rPr>
          <w:rFonts w:cstheme="minorHAnsi"/>
        </w:rPr>
        <w:t>the standing committee of the Legislative Assembly whose responsibilities include the examination of matters relating to the internal administration and procedure of the Assembly’.</w:t>
      </w:r>
    </w:p>
    <w:p w14:paraId="7CC291F1" w14:textId="0B96A887" w:rsidR="004A5E86" w:rsidRPr="00640D6B" w:rsidRDefault="004A5E86" w:rsidP="00AC6818">
      <w:pPr>
        <w:pStyle w:val="Bodycopy"/>
        <w:rPr>
          <w:rFonts w:cstheme="minorHAnsi"/>
          <w:bCs w:val="0"/>
          <w:szCs w:val="22"/>
          <w:lang w:eastAsia="en-AU"/>
        </w:rPr>
      </w:pPr>
      <w:r w:rsidRPr="00640D6B">
        <w:rPr>
          <w:rFonts w:cstheme="minorHAnsi"/>
          <w:bCs w:val="0"/>
          <w:szCs w:val="22"/>
          <w:lang w:eastAsia="en-AU"/>
        </w:rPr>
        <w:t xml:space="preserve">The statutory functions to be performed by the relevant Assembly committee under the Act are not affected or altered by the Bill. </w:t>
      </w:r>
    </w:p>
    <w:p w14:paraId="0B955FD4" w14:textId="25B5EC58" w:rsidR="002602CA" w:rsidRPr="00640D6B" w:rsidRDefault="00C92C5D" w:rsidP="007413EC">
      <w:pPr>
        <w:pStyle w:val="Heading3"/>
        <w:rPr>
          <w:rFonts w:asciiTheme="minorHAnsi" w:hAnsiTheme="minorHAnsi" w:cstheme="minorHAnsi"/>
        </w:rPr>
      </w:pPr>
      <w:r w:rsidRPr="00640D6B">
        <w:rPr>
          <w:rFonts w:asciiTheme="minorHAnsi" w:hAnsiTheme="minorHAnsi" w:cstheme="minorHAnsi"/>
        </w:rPr>
        <w:t>Ombudsman Act 1989</w:t>
      </w:r>
      <w:r w:rsidR="004A5E86" w:rsidRPr="00640D6B">
        <w:rPr>
          <w:rFonts w:asciiTheme="minorHAnsi" w:hAnsiTheme="minorHAnsi" w:cstheme="minorHAnsi"/>
        </w:rPr>
        <w:t xml:space="preserve"> [clause 1.</w:t>
      </w:r>
      <w:r w:rsidR="00B953E8">
        <w:rPr>
          <w:rFonts w:asciiTheme="minorHAnsi" w:hAnsiTheme="minorHAnsi" w:cstheme="minorHAnsi"/>
        </w:rPr>
        <w:t>56</w:t>
      </w:r>
      <w:r w:rsidR="004A5E86" w:rsidRPr="00640D6B">
        <w:rPr>
          <w:rFonts w:asciiTheme="minorHAnsi" w:hAnsiTheme="minorHAnsi" w:cstheme="minorHAnsi"/>
        </w:rPr>
        <w:t>]</w:t>
      </w:r>
    </w:p>
    <w:p w14:paraId="48457571" w14:textId="0FFB982A" w:rsidR="004A5E86" w:rsidRPr="00640D6B" w:rsidRDefault="004A5E86" w:rsidP="004A5E86">
      <w:pPr>
        <w:rPr>
          <w:rFonts w:asciiTheme="minorHAnsi" w:hAnsiTheme="minorHAnsi" w:cstheme="minorHAnsi"/>
        </w:rPr>
      </w:pPr>
      <w:r w:rsidRPr="00640D6B">
        <w:rPr>
          <w:rFonts w:asciiTheme="minorHAnsi" w:hAnsiTheme="minorHAnsi" w:cstheme="minorHAnsi"/>
        </w:rPr>
        <w:t xml:space="preserve">Provides that the ‘relevant Assembly committee’ is defined as </w:t>
      </w:r>
      <w:r w:rsidR="00964725" w:rsidRPr="00640D6B">
        <w:rPr>
          <w:rFonts w:asciiTheme="minorHAnsi" w:hAnsiTheme="minorHAnsi" w:cstheme="minorHAnsi"/>
        </w:rPr>
        <w:t>‘</w:t>
      </w:r>
      <w:r w:rsidRPr="00640D6B">
        <w:rPr>
          <w:rFonts w:asciiTheme="minorHAnsi" w:hAnsiTheme="minorHAnsi" w:cstheme="minorHAnsi"/>
        </w:rPr>
        <w:t>the standing committee of the Legislative Assembly whose functions include the examination of matters related to corruption and integrity in public administration’.</w:t>
      </w:r>
    </w:p>
    <w:bookmarkEnd w:id="0"/>
    <w:p w14:paraId="14B55A79" w14:textId="0B6DFD11" w:rsidR="00D54444" w:rsidRPr="00640D6B" w:rsidRDefault="00D54444" w:rsidP="002831C6">
      <w:pPr>
        <w:pStyle w:val="Bodycopy"/>
        <w:rPr>
          <w:rFonts w:cstheme="minorHAnsi"/>
        </w:rPr>
      </w:pPr>
    </w:p>
    <w:sectPr w:rsidR="00D54444" w:rsidRPr="00640D6B" w:rsidSect="00F41A2F">
      <w:footerReference w:type="default" r:id="rId15"/>
      <w:footerReference w:type="first" r:id="rId16"/>
      <w:pgSz w:w="11906" w:h="16838"/>
      <w:pgMar w:top="1276" w:right="1440" w:bottom="1440" w:left="1440" w:header="709" w:footer="67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759FC" w14:textId="77777777" w:rsidR="004D173A" w:rsidRDefault="004D173A" w:rsidP="00066618">
      <w:r>
        <w:separator/>
      </w:r>
    </w:p>
  </w:endnote>
  <w:endnote w:type="continuationSeparator" w:id="0">
    <w:p w14:paraId="3B0F460E" w14:textId="77777777" w:rsidR="004D173A" w:rsidRDefault="004D173A" w:rsidP="00066618">
      <w:r>
        <w:continuationSeparator/>
      </w:r>
    </w:p>
  </w:endnote>
  <w:endnote w:type="continuationNotice" w:id="1">
    <w:p w14:paraId="05FCE3DF" w14:textId="77777777" w:rsidR="004D173A" w:rsidRDefault="004D173A" w:rsidP="000666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2F06E" w14:textId="77777777" w:rsidR="007508AA" w:rsidRDefault="007508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543DE" w14:textId="54B94843" w:rsidR="007508AA" w:rsidRPr="007508AA" w:rsidRDefault="007508AA" w:rsidP="007508AA">
    <w:pPr>
      <w:pStyle w:val="Footer"/>
      <w:jc w:val="center"/>
      <w:rPr>
        <w:rFonts w:ascii="Arial" w:hAnsi="Arial"/>
        <w:sz w:val="14"/>
      </w:rPr>
    </w:pPr>
    <w:r w:rsidRPr="007508AA">
      <w:rPr>
        <w:rFonts w:ascii="Arial" w:hAnsi="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348B8" w14:textId="77777777" w:rsidR="004D173A" w:rsidRDefault="004D173A" w:rsidP="00066618">
    <w:pPr>
      <w:pStyle w:val="Footer"/>
    </w:pPr>
  </w:p>
  <w:p w14:paraId="1B19A0D3" w14:textId="77777777" w:rsidR="004D173A" w:rsidRPr="00DC5912" w:rsidRDefault="004D173A" w:rsidP="0006661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F7F91" w14:textId="64364395" w:rsidR="004D173A" w:rsidRDefault="004D173A" w:rsidP="00066618">
    <w:pPr>
      <w:pStyle w:val="Footer"/>
    </w:pPr>
    <w:r>
      <w:fldChar w:fldCharType="begin"/>
    </w:r>
    <w:r>
      <w:instrText xml:space="preserve"> PAGE   \* MERGEFORMAT </w:instrText>
    </w:r>
    <w:r>
      <w:fldChar w:fldCharType="separate"/>
    </w:r>
    <w:r w:rsidR="00CC63B9">
      <w:rPr>
        <w:noProof/>
      </w:rPr>
      <w:t>3</w:t>
    </w:r>
    <w:r>
      <w:fldChar w:fldCharType="end"/>
    </w:r>
  </w:p>
  <w:p w14:paraId="10CB8F3C" w14:textId="5FBE73CE" w:rsidR="004D173A" w:rsidRPr="007508AA" w:rsidRDefault="007508AA" w:rsidP="007508AA">
    <w:pPr>
      <w:pStyle w:val="Footer"/>
      <w:jc w:val="center"/>
      <w:rPr>
        <w:rFonts w:ascii="Arial" w:hAnsi="Arial"/>
        <w:sz w:val="14"/>
      </w:rPr>
    </w:pPr>
    <w:r w:rsidRPr="007508AA">
      <w:rPr>
        <w:rFonts w:ascii="Arial" w:hAnsi="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375DD" w14:textId="01FFAAA1" w:rsidR="004D173A" w:rsidRDefault="004D173A" w:rsidP="00066618">
    <w:pPr>
      <w:pStyle w:val="Footer"/>
    </w:pPr>
    <w:r>
      <w:fldChar w:fldCharType="begin"/>
    </w:r>
    <w:r>
      <w:instrText xml:space="preserve"> PAGE   \* MERGEFORMAT </w:instrText>
    </w:r>
    <w:r>
      <w:fldChar w:fldCharType="separate"/>
    </w:r>
    <w:r w:rsidR="00CC63B9">
      <w:rPr>
        <w:noProof/>
      </w:rPr>
      <w:t>1</w:t>
    </w:r>
    <w:r>
      <w:fldChar w:fldCharType="end"/>
    </w:r>
  </w:p>
  <w:p w14:paraId="4841A3D3" w14:textId="63160B5A" w:rsidR="004D173A" w:rsidRPr="007508AA" w:rsidRDefault="007508AA" w:rsidP="007508AA">
    <w:pPr>
      <w:pStyle w:val="Footer"/>
      <w:jc w:val="center"/>
      <w:rPr>
        <w:rFonts w:ascii="Arial" w:hAnsi="Arial"/>
        <w:sz w:val="14"/>
      </w:rPr>
    </w:pPr>
    <w:r w:rsidRPr="007508AA">
      <w:rPr>
        <w:rFonts w:ascii="Arial" w:hAnsi="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C92F5" w14:textId="77777777" w:rsidR="004D173A" w:rsidRDefault="004D173A" w:rsidP="00066618">
      <w:r>
        <w:separator/>
      </w:r>
    </w:p>
  </w:footnote>
  <w:footnote w:type="continuationSeparator" w:id="0">
    <w:p w14:paraId="2EBAA3C0" w14:textId="77777777" w:rsidR="004D173A" w:rsidRDefault="004D173A" w:rsidP="00066618">
      <w:r>
        <w:continuationSeparator/>
      </w:r>
    </w:p>
  </w:footnote>
  <w:footnote w:type="continuationNotice" w:id="1">
    <w:p w14:paraId="3D44A178" w14:textId="77777777" w:rsidR="004D173A" w:rsidRDefault="004D173A" w:rsidP="0006661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2FD2D" w14:textId="77777777" w:rsidR="007508AA" w:rsidRDefault="007508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613D8" w14:textId="77777777" w:rsidR="007508AA" w:rsidRDefault="007508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324D9" w14:textId="77777777" w:rsidR="007508AA" w:rsidRDefault="007508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E8C45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DB0DCB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B46D0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452BE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9648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B5E08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91ED2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A485D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4F447396"/>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16417BDC"/>
    <w:multiLevelType w:val="hybridMultilevel"/>
    <w:tmpl w:val="CF1AB7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F3826F0"/>
    <w:multiLevelType w:val="hybridMultilevel"/>
    <w:tmpl w:val="F9C838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4ED0AC6"/>
    <w:multiLevelType w:val="hybridMultilevel"/>
    <w:tmpl w:val="E7BA6F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81D41A8"/>
    <w:multiLevelType w:val="hybridMultilevel"/>
    <w:tmpl w:val="3FA62F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0CE1103"/>
    <w:multiLevelType w:val="hybridMultilevel"/>
    <w:tmpl w:val="BEB0E7D6"/>
    <w:lvl w:ilvl="0" w:tplc="73EEE99A">
      <w:start w:val="1"/>
      <w:numFmt w:val="lowerLetter"/>
      <w:lvlText w:val="(%1)"/>
      <w:lvlJc w:val="left"/>
      <w:pPr>
        <w:ind w:left="360" w:hanging="360"/>
      </w:pPr>
      <w:rPr>
        <w:rFonts w:ascii="Calibri" w:eastAsia="Times New Roman" w:hAnsi="Calibri" w:cs="Times New Roman" w:hint="default"/>
        <w:sz w:val="24"/>
        <w:szCs w:val="24"/>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start w:val="1"/>
      <w:numFmt w:val="lowerLetter"/>
      <w:pStyle w:val="AH5Sec"/>
      <w:lvlText w:val="%5."/>
      <w:lvlJc w:val="left"/>
      <w:pPr>
        <w:ind w:left="3240" w:hanging="360"/>
      </w:pPr>
      <w:rPr>
        <w:rFonts w:cs="Times New Roman"/>
      </w:rPr>
    </w:lvl>
    <w:lvl w:ilvl="5" w:tplc="0C09001B" w:tentative="1">
      <w:start w:val="1"/>
      <w:numFmt w:val="lowerRoman"/>
      <w:pStyle w:val="Amai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4" w15:restartNumberingAfterBreak="0">
    <w:nsid w:val="7A2A016C"/>
    <w:multiLevelType w:val="multilevel"/>
    <w:tmpl w:val="1BBEC6E8"/>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none"/>
      <w:pStyle w:val="aExamss"/>
      <w:suff w:val="nothing"/>
      <w:lvlText w:val=""/>
      <w:lvlJc w:val="left"/>
      <w:pPr>
        <w:ind w:left="1100"/>
      </w:pPr>
      <w:rPr>
        <w:rFonts w:cs="Times New Roman"/>
      </w:rPr>
    </w:lvl>
    <w:lvl w:ilvl="6">
      <w:start w:val="1"/>
      <w:numFmt w:val="lowerLetter"/>
      <w:lvlText w:val="(%7)"/>
      <w:lvlJc w:val="right"/>
      <w:pPr>
        <w:tabs>
          <w:tab w:val="num" w:pos="1600"/>
        </w:tabs>
        <w:ind w:left="1600" w:hanging="200"/>
      </w:pPr>
      <w:rPr>
        <w:rFonts w:cs="Times New Roman"/>
        <w:b w:val="0"/>
        <w:bCs w:val="0"/>
        <w:i w:val="0"/>
        <w:iCs w:val="0"/>
        <w:strike w:val="0"/>
        <w:dstrike w:val="0"/>
        <w:vertAlign w:val="baseline"/>
      </w:rPr>
    </w:lvl>
    <w:lvl w:ilvl="7">
      <w:start w:val="1"/>
      <w:numFmt w:val="lowerRoman"/>
      <w:lvlText w:val="(%8)"/>
      <w:lvlJc w:val="right"/>
      <w:pPr>
        <w:tabs>
          <w:tab w:val="num" w:pos="2140"/>
        </w:tabs>
        <w:ind w:left="2140" w:hanging="200"/>
      </w:pPr>
      <w:rPr>
        <w:rFonts w:cs="Times New Roman"/>
        <w:b w:val="0"/>
        <w:bCs w:val="0"/>
        <w:i w:val="0"/>
        <w:iCs w:val="0"/>
        <w:strike w:val="0"/>
        <w:dstrike w:val="0"/>
        <w:vertAlign w:val="baseline"/>
      </w:rPr>
    </w:lvl>
    <w:lvl w:ilvl="8">
      <w:start w:val="1"/>
      <w:numFmt w:val="decimal"/>
      <w:lvlText w:val="%1.%2.%3.%4.%5.%6.%7.%8.%9"/>
      <w:lvlJc w:val="left"/>
      <w:pPr>
        <w:tabs>
          <w:tab w:val="num" w:pos="1584"/>
        </w:tabs>
        <w:ind w:left="1584" w:hanging="1584"/>
      </w:pPr>
      <w:rPr>
        <w:rFonts w:cs="Times New Roman"/>
      </w:rPr>
    </w:lvl>
  </w:abstractNum>
  <w:abstractNum w:abstractNumId="15" w15:restartNumberingAfterBreak="0">
    <w:nsid w:val="7FC86D80"/>
    <w:multiLevelType w:val="hybridMultilevel"/>
    <w:tmpl w:val="22AA4A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1"/>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2"/>
  </w:num>
  <w:num w:numId="14">
    <w:abstractNumId w:val="15"/>
  </w:num>
  <w:num w:numId="15">
    <w:abstractNumId w:val="9"/>
  </w:num>
  <w:num w:numId="16">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proofState w:spelling="clean"/>
  <w:stylePaneSortMethod w:val="0000"/>
  <w:defaultTabStop w:val="720"/>
  <w:drawingGridHorizontalSpacing w:val="110"/>
  <w:displayHorizontalDrawingGridEvery w:val="2"/>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760"/>
    <w:rsid w:val="00000744"/>
    <w:rsid w:val="00000D55"/>
    <w:rsid w:val="000010F4"/>
    <w:rsid w:val="000017F2"/>
    <w:rsid w:val="00003193"/>
    <w:rsid w:val="000031D2"/>
    <w:rsid w:val="000037CA"/>
    <w:rsid w:val="00003B06"/>
    <w:rsid w:val="00003E8C"/>
    <w:rsid w:val="00003E9C"/>
    <w:rsid w:val="000044DF"/>
    <w:rsid w:val="00005792"/>
    <w:rsid w:val="000065F2"/>
    <w:rsid w:val="00006A9D"/>
    <w:rsid w:val="00006CBF"/>
    <w:rsid w:val="00007947"/>
    <w:rsid w:val="00007EB9"/>
    <w:rsid w:val="0001008A"/>
    <w:rsid w:val="00010E45"/>
    <w:rsid w:val="00010F19"/>
    <w:rsid w:val="000119D8"/>
    <w:rsid w:val="00011AE3"/>
    <w:rsid w:val="00011F35"/>
    <w:rsid w:val="00012074"/>
    <w:rsid w:val="000122F3"/>
    <w:rsid w:val="00012F60"/>
    <w:rsid w:val="00013402"/>
    <w:rsid w:val="00013A9C"/>
    <w:rsid w:val="00013E25"/>
    <w:rsid w:val="0001486E"/>
    <w:rsid w:val="0001535A"/>
    <w:rsid w:val="00015654"/>
    <w:rsid w:val="0001570F"/>
    <w:rsid w:val="00016330"/>
    <w:rsid w:val="0001665A"/>
    <w:rsid w:val="00016A3A"/>
    <w:rsid w:val="00017B43"/>
    <w:rsid w:val="00017E9E"/>
    <w:rsid w:val="00017F39"/>
    <w:rsid w:val="00020A0B"/>
    <w:rsid w:val="00020FD5"/>
    <w:rsid w:val="000227DF"/>
    <w:rsid w:val="00022F73"/>
    <w:rsid w:val="00022FF4"/>
    <w:rsid w:val="000235BB"/>
    <w:rsid w:val="00023B23"/>
    <w:rsid w:val="00024137"/>
    <w:rsid w:val="00024DD6"/>
    <w:rsid w:val="000273A7"/>
    <w:rsid w:val="000274AB"/>
    <w:rsid w:val="000276C7"/>
    <w:rsid w:val="00030373"/>
    <w:rsid w:val="00030D9D"/>
    <w:rsid w:val="00032126"/>
    <w:rsid w:val="0003311C"/>
    <w:rsid w:val="00033631"/>
    <w:rsid w:val="00033ABA"/>
    <w:rsid w:val="0003416C"/>
    <w:rsid w:val="00034929"/>
    <w:rsid w:val="000357F8"/>
    <w:rsid w:val="00036405"/>
    <w:rsid w:val="00036697"/>
    <w:rsid w:val="00036A5F"/>
    <w:rsid w:val="00036D89"/>
    <w:rsid w:val="00037CE7"/>
    <w:rsid w:val="0004029C"/>
    <w:rsid w:val="00040382"/>
    <w:rsid w:val="00040CF4"/>
    <w:rsid w:val="00041643"/>
    <w:rsid w:val="00041F36"/>
    <w:rsid w:val="00041FDD"/>
    <w:rsid w:val="000420D8"/>
    <w:rsid w:val="0004219D"/>
    <w:rsid w:val="00042214"/>
    <w:rsid w:val="000426C2"/>
    <w:rsid w:val="00042847"/>
    <w:rsid w:val="00042C2E"/>
    <w:rsid w:val="00043A31"/>
    <w:rsid w:val="00043F57"/>
    <w:rsid w:val="0004559E"/>
    <w:rsid w:val="000457F3"/>
    <w:rsid w:val="00045C05"/>
    <w:rsid w:val="00045FC1"/>
    <w:rsid w:val="00046070"/>
    <w:rsid w:val="0004697F"/>
    <w:rsid w:val="00046E05"/>
    <w:rsid w:val="00047D5D"/>
    <w:rsid w:val="00050021"/>
    <w:rsid w:val="0005013E"/>
    <w:rsid w:val="000503A9"/>
    <w:rsid w:val="00050B04"/>
    <w:rsid w:val="00051B48"/>
    <w:rsid w:val="000520A6"/>
    <w:rsid w:val="0005382B"/>
    <w:rsid w:val="0005412B"/>
    <w:rsid w:val="00054615"/>
    <w:rsid w:val="00054677"/>
    <w:rsid w:val="0005467E"/>
    <w:rsid w:val="0005473C"/>
    <w:rsid w:val="0005540C"/>
    <w:rsid w:val="000554D5"/>
    <w:rsid w:val="000557CF"/>
    <w:rsid w:val="00057734"/>
    <w:rsid w:val="000577EC"/>
    <w:rsid w:val="00057D1D"/>
    <w:rsid w:val="0006013C"/>
    <w:rsid w:val="0006082A"/>
    <w:rsid w:val="00060A08"/>
    <w:rsid w:val="00060F09"/>
    <w:rsid w:val="00061144"/>
    <w:rsid w:val="000613C2"/>
    <w:rsid w:val="0006244A"/>
    <w:rsid w:val="00062540"/>
    <w:rsid w:val="00062620"/>
    <w:rsid w:val="00062AA8"/>
    <w:rsid w:val="00062CA5"/>
    <w:rsid w:val="00062EF2"/>
    <w:rsid w:val="000633C1"/>
    <w:rsid w:val="0006351F"/>
    <w:rsid w:val="00063AF2"/>
    <w:rsid w:val="00063DB0"/>
    <w:rsid w:val="0006545C"/>
    <w:rsid w:val="00065468"/>
    <w:rsid w:val="00066031"/>
    <w:rsid w:val="00066618"/>
    <w:rsid w:val="00066731"/>
    <w:rsid w:val="0006694B"/>
    <w:rsid w:val="00066C61"/>
    <w:rsid w:val="00067CD2"/>
    <w:rsid w:val="00067E87"/>
    <w:rsid w:val="00070095"/>
    <w:rsid w:val="00071883"/>
    <w:rsid w:val="00072D58"/>
    <w:rsid w:val="00072EA8"/>
    <w:rsid w:val="0007375C"/>
    <w:rsid w:val="00073760"/>
    <w:rsid w:val="00073A1C"/>
    <w:rsid w:val="00074ACD"/>
    <w:rsid w:val="00076249"/>
    <w:rsid w:val="000762EC"/>
    <w:rsid w:val="000764D5"/>
    <w:rsid w:val="00076780"/>
    <w:rsid w:val="00076783"/>
    <w:rsid w:val="00077549"/>
    <w:rsid w:val="00077D2E"/>
    <w:rsid w:val="00081B40"/>
    <w:rsid w:val="00081E18"/>
    <w:rsid w:val="00083D69"/>
    <w:rsid w:val="000842CF"/>
    <w:rsid w:val="0008433C"/>
    <w:rsid w:val="000851B2"/>
    <w:rsid w:val="0008530E"/>
    <w:rsid w:val="00085645"/>
    <w:rsid w:val="000857B4"/>
    <w:rsid w:val="00085C8A"/>
    <w:rsid w:val="00085E95"/>
    <w:rsid w:val="0008657A"/>
    <w:rsid w:val="0008673D"/>
    <w:rsid w:val="00086C41"/>
    <w:rsid w:val="00086C90"/>
    <w:rsid w:val="00086FCA"/>
    <w:rsid w:val="0009047A"/>
    <w:rsid w:val="00090BC8"/>
    <w:rsid w:val="00090C73"/>
    <w:rsid w:val="00090D7D"/>
    <w:rsid w:val="00090EC6"/>
    <w:rsid w:val="00091E66"/>
    <w:rsid w:val="00092480"/>
    <w:rsid w:val="00092A0F"/>
    <w:rsid w:val="00092B9F"/>
    <w:rsid w:val="000942EE"/>
    <w:rsid w:val="000945CF"/>
    <w:rsid w:val="00094F6C"/>
    <w:rsid w:val="00094FD4"/>
    <w:rsid w:val="00095124"/>
    <w:rsid w:val="00095738"/>
    <w:rsid w:val="00095800"/>
    <w:rsid w:val="000958D7"/>
    <w:rsid w:val="00095A67"/>
    <w:rsid w:val="00096A8C"/>
    <w:rsid w:val="00096EAE"/>
    <w:rsid w:val="000971A4"/>
    <w:rsid w:val="00097617"/>
    <w:rsid w:val="00097749"/>
    <w:rsid w:val="000977FD"/>
    <w:rsid w:val="000A09FC"/>
    <w:rsid w:val="000A119F"/>
    <w:rsid w:val="000A13F5"/>
    <w:rsid w:val="000A2470"/>
    <w:rsid w:val="000A2684"/>
    <w:rsid w:val="000A2A5C"/>
    <w:rsid w:val="000A2F6F"/>
    <w:rsid w:val="000A345B"/>
    <w:rsid w:val="000A3C79"/>
    <w:rsid w:val="000A4586"/>
    <w:rsid w:val="000A49BF"/>
    <w:rsid w:val="000A4DAA"/>
    <w:rsid w:val="000A5FDC"/>
    <w:rsid w:val="000A76D9"/>
    <w:rsid w:val="000A7D8D"/>
    <w:rsid w:val="000A7F9B"/>
    <w:rsid w:val="000B080D"/>
    <w:rsid w:val="000B136E"/>
    <w:rsid w:val="000B13E0"/>
    <w:rsid w:val="000B14AF"/>
    <w:rsid w:val="000B2446"/>
    <w:rsid w:val="000B29EF"/>
    <w:rsid w:val="000B31C6"/>
    <w:rsid w:val="000B3285"/>
    <w:rsid w:val="000B370E"/>
    <w:rsid w:val="000B3958"/>
    <w:rsid w:val="000B478E"/>
    <w:rsid w:val="000B4CEC"/>
    <w:rsid w:val="000B5751"/>
    <w:rsid w:val="000B590E"/>
    <w:rsid w:val="000B5BE5"/>
    <w:rsid w:val="000B5C27"/>
    <w:rsid w:val="000B66F1"/>
    <w:rsid w:val="000B77EF"/>
    <w:rsid w:val="000B7EC6"/>
    <w:rsid w:val="000B7F10"/>
    <w:rsid w:val="000C007A"/>
    <w:rsid w:val="000C1875"/>
    <w:rsid w:val="000C26D1"/>
    <w:rsid w:val="000C339B"/>
    <w:rsid w:val="000C398F"/>
    <w:rsid w:val="000C4309"/>
    <w:rsid w:val="000C45F3"/>
    <w:rsid w:val="000C467D"/>
    <w:rsid w:val="000C49E3"/>
    <w:rsid w:val="000C4AC0"/>
    <w:rsid w:val="000C4C8E"/>
    <w:rsid w:val="000C5065"/>
    <w:rsid w:val="000C509D"/>
    <w:rsid w:val="000C51C5"/>
    <w:rsid w:val="000C6F00"/>
    <w:rsid w:val="000C6FF6"/>
    <w:rsid w:val="000C7247"/>
    <w:rsid w:val="000C7F39"/>
    <w:rsid w:val="000D066D"/>
    <w:rsid w:val="000D1393"/>
    <w:rsid w:val="000D16F4"/>
    <w:rsid w:val="000D2182"/>
    <w:rsid w:val="000D2C67"/>
    <w:rsid w:val="000D3095"/>
    <w:rsid w:val="000D3C11"/>
    <w:rsid w:val="000D3C24"/>
    <w:rsid w:val="000D4F31"/>
    <w:rsid w:val="000D5345"/>
    <w:rsid w:val="000D53DB"/>
    <w:rsid w:val="000D5A4D"/>
    <w:rsid w:val="000D6034"/>
    <w:rsid w:val="000D652C"/>
    <w:rsid w:val="000D6531"/>
    <w:rsid w:val="000D6905"/>
    <w:rsid w:val="000D6C12"/>
    <w:rsid w:val="000D703B"/>
    <w:rsid w:val="000D758B"/>
    <w:rsid w:val="000E0B99"/>
    <w:rsid w:val="000E0C67"/>
    <w:rsid w:val="000E15C9"/>
    <w:rsid w:val="000E1A96"/>
    <w:rsid w:val="000E1D21"/>
    <w:rsid w:val="000E29A4"/>
    <w:rsid w:val="000E368C"/>
    <w:rsid w:val="000E3C40"/>
    <w:rsid w:val="000E43D7"/>
    <w:rsid w:val="000E47FE"/>
    <w:rsid w:val="000E4BD4"/>
    <w:rsid w:val="000E4DA1"/>
    <w:rsid w:val="000E508E"/>
    <w:rsid w:val="000E5897"/>
    <w:rsid w:val="000E6447"/>
    <w:rsid w:val="000E661D"/>
    <w:rsid w:val="000E6891"/>
    <w:rsid w:val="000E68E4"/>
    <w:rsid w:val="000E6FF4"/>
    <w:rsid w:val="000F060C"/>
    <w:rsid w:val="000F1D43"/>
    <w:rsid w:val="000F2B96"/>
    <w:rsid w:val="000F3093"/>
    <w:rsid w:val="000F3799"/>
    <w:rsid w:val="000F3E2B"/>
    <w:rsid w:val="000F42C1"/>
    <w:rsid w:val="000F46C6"/>
    <w:rsid w:val="000F4FA7"/>
    <w:rsid w:val="000F51D6"/>
    <w:rsid w:val="000F543F"/>
    <w:rsid w:val="000F5555"/>
    <w:rsid w:val="000F58DF"/>
    <w:rsid w:val="000F5AF6"/>
    <w:rsid w:val="000F610D"/>
    <w:rsid w:val="000F642E"/>
    <w:rsid w:val="000F68DE"/>
    <w:rsid w:val="000F6AA8"/>
    <w:rsid w:val="000F6DB1"/>
    <w:rsid w:val="000F790D"/>
    <w:rsid w:val="00100D53"/>
    <w:rsid w:val="00100E59"/>
    <w:rsid w:val="00101503"/>
    <w:rsid w:val="00101A4B"/>
    <w:rsid w:val="00101E88"/>
    <w:rsid w:val="00101FC6"/>
    <w:rsid w:val="001034CA"/>
    <w:rsid w:val="00104503"/>
    <w:rsid w:val="001045CA"/>
    <w:rsid w:val="00104814"/>
    <w:rsid w:val="00105AFD"/>
    <w:rsid w:val="00105B2F"/>
    <w:rsid w:val="00106C6C"/>
    <w:rsid w:val="00106EE4"/>
    <w:rsid w:val="0010794F"/>
    <w:rsid w:val="001101D7"/>
    <w:rsid w:val="00110892"/>
    <w:rsid w:val="00110938"/>
    <w:rsid w:val="001112B8"/>
    <w:rsid w:val="00111686"/>
    <w:rsid w:val="00111A76"/>
    <w:rsid w:val="001129DB"/>
    <w:rsid w:val="00112C4D"/>
    <w:rsid w:val="00113678"/>
    <w:rsid w:val="00113692"/>
    <w:rsid w:val="001137D3"/>
    <w:rsid w:val="00113AB4"/>
    <w:rsid w:val="00114280"/>
    <w:rsid w:val="001144E0"/>
    <w:rsid w:val="00115FCF"/>
    <w:rsid w:val="00116274"/>
    <w:rsid w:val="0011672E"/>
    <w:rsid w:val="0011691E"/>
    <w:rsid w:val="0011712A"/>
    <w:rsid w:val="001179F7"/>
    <w:rsid w:val="00120270"/>
    <w:rsid w:val="00120C93"/>
    <w:rsid w:val="00121855"/>
    <w:rsid w:val="00121DDC"/>
    <w:rsid w:val="0012202A"/>
    <w:rsid w:val="001223B0"/>
    <w:rsid w:val="001227CF"/>
    <w:rsid w:val="00122EE1"/>
    <w:rsid w:val="00123C64"/>
    <w:rsid w:val="00124189"/>
    <w:rsid w:val="001254CC"/>
    <w:rsid w:val="001255A5"/>
    <w:rsid w:val="0012597C"/>
    <w:rsid w:val="0012620D"/>
    <w:rsid w:val="0012637F"/>
    <w:rsid w:val="001267FD"/>
    <w:rsid w:val="001276BA"/>
    <w:rsid w:val="00127EFD"/>
    <w:rsid w:val="00127F6F"/>
    <w:rsid w:val="0013026B"/>
    <w:rsid w:val="0013028F"/>
    <w:rsid w:val="00130A37"/>
    <w:rsid w:val="00131118"/>
    <w:rsid w:val="0013140B"/>
    <w:rsid w:val="001320C7"/>
    <w:rsid w:val="00132486"/>
    <w:rsid w:val="0013280D"/>
    <w:rsid w:val="00132868"/>
    <w:rsid w:val="00133389"/>
    <w:rsid w:val="001335D1"/>
    <w:rsid w:val="00134271"/>
    <w:rsid w:val="001353D0"/>
    <w:rsid w:val="0013550C"/>
    <w:rsid w:val="00135C10"/>
    <w:rsid w:val="001370BD"/>
    <w:rsid w:val="00137192"/>
    <w:rsid w:val="00137741"/>
    <w:rsid w:val="00137DC9"/>
    <w:rsid w:val="0014031C"/>
    <w:rsid w:val="001404FF"/>
    <w:rsid w:val="00141A37"/>
    <w:rsid w:val="00142808"/>
    <w:rsid w:val="00143701"/>
    <w:rsid w:val="00143E5B"/>
    <w:rsid w:val="00143E6D"/>
    <w:rsid w:val="00144447"/>
    <w:rsid w:val="0014457E"/>
    <w:rsid w:val="00145364"/>
    <w:rsid w:val="00145728"/>
    <w:rsid w:val="00145C8A"/>
    <w:rsid w:val="00145ECF"/>
    <w:rsid w:val="00146857"/>
    <w:rsid w:val="001468AC"/>
    <w:rsid w:val="00146B74"/>
    <w:rsid w:val="00146CBD"/>
    <w:rsid w:val="00146CD7"/>
    <w:rsid w:val="001475AF"/>
    <w:rsid w:val="001478E7"/>
    <w:rsid w:val="00147B5B"/>
    <w:rsid w:val="00147E27"/>
    <w:rsid w:val="00151B9B"/>
    <w:rsid w:val="00152730"/>
    <w:rsid w:val="0015320A"/>
    <w:rsid w:val="0015362B"/>
    <w:rsid w:val="001538A4"/>
    <w:rsid w:val="00153971"/>
    <w:rsid w:val="001564B6"/>
    <w:rsid w:val="001577A9"/>
    <w:rsid w:val="00157AB7"/>
    <w:rsid w:val="0016098D"/>
    <w:rsid w:val="001609F9"/>
    <w:rsid w:val="00160B3A"/>
    <w:rsid w:val="0016184C"/>
    <w:rsid w:val="00162E78"/>
    <w:rsid w:val="001630FA"/>
    <w:rsid w:val="0016454F"/>
    <w:rsid w:val="00164996"/>
    <w:rsid w:val="00164A49"/>
    <w:rsid w:val="00164B78"/>
    <w:rsid w:val="00164D68"/>
    <w:rsid w:val="00164E7A"/>
    <w:rsid w:val="00164FFB"/>
    <w:rsid w:val="001650A1"/>
    <w:rsid w:val="001656F8"/>
    <w:rsid w:val="00165F0C"/>
    <w:rsid w:val="00165FDB"/>
    <w:rsid w:val="00166CA8"/>
    <w:rsid w:val="00166D97"/>
    <w:rsid w:val="00170455"/>
    <w:rsid w:val="00171533"/>
    <w:rsid w:val="001720BD"/>
    <w:rsid w:val="0017277A"/>
    <w:rsid w:val="00172AA2"/>
    <w:rsid w:val="001756D8"/>
    <w:rsid w:val="0017626F"/>
    <w:rsid w:val="001773B7"/>
    <w:rsid w:val="00177EEA"/>
    <w:rsid w:val="00180319"/>
    <w:rsid w:val="00180A76"/>
    <w:rsid w:val="00181003"/>
    <w:rsid w:val="00181F6C"/>
    <w:rsid w:val="001829E8"/>
    <w:rsid w:val="001834A4"/>
    <w:rsid w:val="00183532"/>
    <w:rsid w:val="00183AD3"/>
    <w:rsid w:val="00183CBC"/>
    <w:rsid w:val="00183D5B"/>
    <w:rsid w:val="00183FD9"/>
    <w:rsid w:val="00184BED"/>
    <w:rsid w:val="00184CD2"/>
    <w:rsid w:val="00185271"/>
    <w:rsid w:val="00185708"/>
    <w:rsid w:val="00186CF6"/>
    <w:rsid w:val="00187E02"/>
    <w:rsid w:val="00190048"/>
    <w:rsid w:val="001909E6"/>
    <w:rsid w:val="0019122A"/>
    <w:rsid w:val="0019177A"/>
    <w:rsid w:val="00191B79"/>
    <w:rsid w:val="00191DB6"/>
    <w:rsid w:val="00192203"/>
    <w:rsid w:val="00192444"/>
    <w:rsid w:val="0019295E"/>
    <w:rsid w:val="00193278"/>
    <w:rsid w:val="0019375C"/>
    <w:rsid w:val="00193BA2"/>
    <w:rsid w:val="00193FCD"/>
    <w:rsid w:val="0019444B"/>
    <w:rsid w:val="00194D63"/>
    <w:rsid w:val="0019677F"/>
    <w:rsid w:val="001A0E08"/>
    <w:rsid w:val="001A168A"/>
    <w:rsid w:val="001A1C0B"/>
    <w:rsid w:val="001A1CFA"/>
    <w:rsid w:val="001A246C"/>
    <w:rsid w:val="001A250B"/>
    <w:rsid w:val="001A2651"/>
    <w:rsid w:val="001A2A0B"/>
    <w:rsid w:val="001A2FF6"/>
    <w:rsid w:val="001A3907"/>
    <w:rsid w:val="001A3A45"/>
    <w:rsid w:val="001A3ECA"/>
    <w:rsid w:val="001A3EDE"/>
    <w:rsid w:val="001A4947"/>
    <w:rsid w:val="001A4BA1"/>
    <w:rsid w:val="001A4DB4"/>
    <w:rsid w:val="001A4E63"/>
    <w:rsid w:val="001A6C2F"/>
    <w:rsid w:val="001A79CF"/>
    <w:rsid w:val="001A7AAC"/>
    <w:rsid w:val="001B01CD"/>
    <w:rsid w:val="001B0684"/>
    <w:rsid w:val="001B06B5"/>
    <w:rsid w:val="001B0BCC"/>
    <w:rsid w:val="001B0E7F"/>
    <w:rsid w:val="001B11FC"/>
    <w:rsid w:val="001B1C20"/>
    <w:rsid w:val="001B1FD7"/>
    <w:rsid w:val="001B2479"/>
    <w:rsid w:val="001B258C"/>
    <w:rsid w:val="001B278E"/>
    <w:rsid w:val="001B3BEB"/>
    <w:rsid w:val="001B5233"/>
    <w:rsid w:val="001B6376"/>
    <w:rsid w:val="001B69AD"/>
    <w:rsid w:val="001B6AFA"/>
    <w:rsid w:val="001B6B07"/>
    <w:rsid w:val="001B7090"/>
    <w:rsid w:val="001B7472"/>
    <w:rsid w:val="001B760A"/>
    <w:rsid w:val="001B7731"/>
    <w:rsid w:val="001C08A6"/>
    <w:rsid w:val="001C0F8B"/>
    <w:rsid w:val="001C1DB2"/>
    <w:rsid w:val="001C1E66"/>
    <w:rsid w:val="001C1F12"/>
    <w:rsid w:val="001C3D42"/>
    <w:rsid w:val="001C42EE"/>
    <w:rsid w:val="001C43BB"/>
    <w:rsid w:val="001C49B8"/>
    <w:rsid w:val="001C4B20"/>
    <w:rsid w:val="001C53A2"/>
    <w:rsid w:val="001C54AB"/>
    <w:rsid w:val="001C59DB"/>
    <w:rsid w:val="001C6204"/>
    <w:rsid w:val="001C69F4"/>
    <w:rsid w:val="001C7271"/>
    <w:rsid w:val="001D0F73"/>
    <w:rsid w:val="001D22AD"/>
    <w:rsid w:val="001D25BC"/>
    <w:rsid w:val="001D27E5"/>
    <w:rsid w:val="001D2A06"/>
    <w:rsid w:val="001D4C4A"/>
    <w:rsid w:val="001D4CA4"/>
    <w:rsid w:val="001D5235"/>
    <w:rsid w:val="001D52F6"/>
    <w:rsid w:val="001D54D7"/>
    <w:rsid w:val="001D5852"/>
    <w:rsid w:val="001D5E8F"/>
    <w:rsid w:val="001D60F6"/>
    <w:rsid w:val="001D6F31"/>
    <w:rsid w:val="001E0D77"/>
    <w:rsid w:val="001E110E"/>
    <w:rsid w:val="001E1617"/>
    <w:rsid w:val="001E25FA"/>
    <w:rsid w:val="001E26F3"/>
    <w:rsid w:val="001E2952"/>
    <w:rsid w:val="001E2B5B"/>
    <w:rsid w:val="001E2DED"/>
    <w:rsid w:val="001E33FE"/>
    <w:rsid w:val="001E4E14"/>
    <w:rsid w:val="001E63B6"/>
    <w:rsid w:val="001E6CFF"/>
    <w:rsid w:val="001E73E0"/>
    <w:rsid w:val="001E7D5F"/>
    <w:rsid w:val="001F012A"/>
    <w:rsid w:val="001F07E2"/>
    <w:rsid w:val="001F08AB"/>
    <w:rsid w:val="001F08B5"/>
    <w:rsid w:val="001F0EAF"/>
    <w:rsid w:val="001F115B"/>
    <w:rsid w:val="001F1BD5"/>
    <w:rsid w:val="001F2466"/>
    <w:rsid w:val="001F28B6"/>
    <w:rsid w:val="001F294C"/>
    <w:rsid w:val="001F363F"/>
    <w:rsid w:val="001F428F"/>
    <w:rsid w:val="001F4A4B"/>
    <w:rsid w:val="001F4CBC"/>
    <w:rsid w:val="001F5012"/>
    <w:rsid w:val="001F54F6"/>
    <w:rsid w:val="001F5B9E"/>
    <w:rsid w:val="001F5C70"/>
    <w:rsid w:val="001F608D"/>
    <w:rsid w:val="001F6098"/>
    <w:rsid w:val="001F6C4C"/>
    <w:rsid w:val="001F7441"/>
    <w:rsid w:val="002006B8"/>
    <w:rsid w:val="00200B02"/>
    <w:rsid w:val="002015C8"/>
    <w:rsid w:val="002017DC"/>
    <w:rsid w:val="00201BE2"/>
    <w:rsid w:val="00201F16"/>
    <w:rsid w:val="00202215"/>
    <w:rsid w:val="002022D2"/>
    <w:rsid w:val="002031EE"/>
    <w:rsid w:val="0020456E"/>
    <w:rsid w:val="00205382"/>
    <w:rsid w:val="00205808"/>
    <w:rsid w:val="0020585F"/>
    <w:rsid w:val="0020655C"/>
    <w:rsid w:val="00206BA3"/>
    <w:rsid w:val="00206D41"/>
    <w:rsid w:val="002079B0"/>
    <w:rsid w:val="00207ECF"/>
    <w:rsid w:val="00210051"/>
    <w:rsid w:val="002107F3"/>
    <w:rsid w:val="00210D30"/>
    <w:rsid w:val="00210D7A"/>
    <w:rsid w:val="0021142F"/>
    <w:rsid w:val="00211B3E"/>
    <w:rsid w:val="002131FC"/>
    <w:rsid w:val="00213C0E"/>
    <w:rsid w:val="00213CE5"/>
    <w:rsid w:val="00214118"/>
    <w:rsid w:val="0021435A"/>
    <w:rsid w:val="00214E0A"/>
    <w:rsid w:val="002151AC"/>
    <w:rsid w:val="00215603"/>
    <w:rsid w:val="00215820"/>
    <w:rsid w:val="00215843"/>
    <w:rsid w:val="00215A07"/>
    <w:rsid w:val="00215DD1"/>
    <w:rsid w:val="00215F81"/>
    <w:rsid w:val="0021608C"/>
    <w:rsid w:val="00216B01"/>
    <w:rsid w:val="00216C4F"/>
    <w:rsid w:val="0021720E"/>
    <w:rsid w:val="00217363"/>
    <w:rsid w:val="002200C2"/>
    <w:rsid w:val="002208F0"/>
    <w:rsid w:val="00221BFA"/>
    <w:rsid w:val="002220FE"/>
    <w:rsid w:val="0022225E"/>
    <w:rsid w:val="002222B7"/>
    <w:rsid w:val="00222E7B"/>
    <w:rsid w:val="00223187"/>
    <w:rsid w:val="00223360"/>
    <w:rsid w:val="00223FAE"/>
    <w:rsid w:val="00224320"/>
    <w:rsid w:val="002250E9"/>
    <w:rsid w:val="0022586C"/>
    <w:rsid w:val="00225E8D"/>
    <w:rsid w:val="00227D1B"/>
    <w:rsid w:val="00230C82"/>
    <w:rsid w:val="00230F6B"/>
    <w:rsid w:val="00231962"/>
    <w:rsid w:val="00232952"/>
    <w:rsid w:val="00232D47"/>
    <w:rsid w:val="00233EF5"/>
    <w:rsid w:val="002345BD"/>
    <w:rsid w:val="00234C11"/>
    <w:rsid w:val="00234D9D"/>
    <w:rsid w:val="00235C6A"/>
    <w:rsid w:val="00236041"/>
    <w:rsid w:val="00236190"/>
    <w:rsid w:val="00236543"/>
    <w:rsid w:val="00237096"/>
    <w:rsid w:val="00240642"/>
    <w:rsid w:val="00240E94"/>
    <w:rsid w:val="00241944"/>
    <w:rsid w:val="00241CC3"/>
    <w:rsid w:val="00242227"/>
    <w:rsid w:val="00242879"/>
    <w:rsid w:val="00244799"/>
    <w:rsid w:val="00245F00"/>
    <w:rsid w:val="00246553"/>
    <w:rsid w:val="00246764"/>
    <w:rsid w:val="00247355"/>
    <w:rsid w:val="00247589"/>
    <w:rsid w:val="002477EE"/>
    <w:rsid w:val="0025013B"/>
    <w:rsid w:val="00250428"/>
    <w:rsid w:val="00250BFD"/>
    <w:rsid w:val="002512E3"/>
    <w:rsid w:val="0025148E"/>
    <w:rsid w:val="002514C4"/>
    <w:rsid w:val="00251A51"/>
    <w:rsid w:val="00251CE4"/>
    <w:rsid w:val="00252655"/>
    <w:rsid w:val="00252AEA"/>
    <w:rsid w:val="00252E05"/>
    <w:rsid w:val="00252FB5"/>
    <w:rsid w:val="0025305F"/>
    <w:rsid w:val="0025311A"/>
    <w:rsid w:val="00253269"/>
    <w:rsid w:val="002532E1"/>
    <w:rsid w:val="00253A3C"/>
    <w:rsid w:val="0025410F"/>
    <w:rsid w:val="002541C0"/>
    <w:rsid w:val="00254694"/>
    <w:rsid w:val="00256826"/>
    <w:rsid w:val="00256C1E"/>
    <w:rsid w:val="0025721C"/>
    <w:rsid w:val="00257DA0"/>
    <w:rsid w:val="002602CA"/>
    <w:rsid w:val="00261D06"/>
    <w:rsid w:val="00261E42"/>
    <w:rsid w:val="00262B78"/>
    <w:rsid w:val="00263C09"/>
    <w:rsid w:val="00264788"/>
    <w:rsid w:val="00264B8F"/>
    <w:rsid w:val="00264C61"/>
    <w:rsid w:val="00264D73"/>
    <w:rsid w:val="002651D6"/>
    <w:rsid w:val="002654F1"/>
    <w:rsid w:val="00265BFB"/>
    <w:rsid w:val="00265CCC"/>
    <w:rsid w:val="00265DCF"/>
    <w:rsid w:val="00265FA4"/>
    <w:rsid w:val="0026623E"/>
    <w:rsid w:val="002668BA"/>
    <w:rsid w:val="00266F68"/>
    <w:rsid w:val="00267471"/>
    <w:rsid w:val="00267961"/>
    <w:rsid w:val="00267EE2"/>
    <w:rsid w:val="002701E2"/>
    <w:rsid w:val="00270887"/>
    <w:rsid w:val="00271285"/>
    <w:rsid w:val="00271B05"/>
    <w:rsid w:val="0027205B"/>
    <w:rsid w:val="00272F05"/>
    <w:rsid w:val="0027303E"/>
    <w:rsid w:val="002736D7"/>
    <w:rsid w:val="0027423C"/>
    <w:rsid w:val="00274F51"/>
    <w:rsid w:val="0027734B"/>
    <w:rsid w:val="002774DB"/>
    <w:rsid w:val="00277A64"/>
    <w:rsid w:val="00277CA0"/>
    <w:rsid w:val="0028000F"/>
    <w:rsid w:val="00280425"/>
    <w:rsid w:val="0028089A"/>
    <w:rsid w:val="00280C5C"/>
    <w:rsid w:val="00281563"/>
    <w:rsid w:val="0028217C"/>
    <w:rsid w:val="002831C6"/>
    <w:rsid w:val="00283845"/>
    <w:rsid w:val="00284004"/>
    <w:rsid w:val="0028502E"/>
    <w:rsid w:val="00285597"/>
    <w:rsid w:val="00285822"/>
    <w:rsid w:val="00285EF0"/>
    <w:rsid w:val="00286C34"/>
    <w:rsid w:val="00287594"/>
    <w:rsid w:val="002875B0"/>
    <w:rsid w:val="00287626"/>
    <w:rsid w:val="002876F0"/>
    <w:rsid w:val="00287740"/>
    <w:rsid w:val="00287916"/>
    <w:rsid w:val="002879DE"/>
    <w:rsid w:val="00287B42"/>
    <w:rsid w:val="00287BFF"/>
    <w:rsid w:val="002910A1"/>
    <w:rsid w:val="00291A96"/>
    <w:rsid w:val="00291DB6"/>
    <w:rsid w:val="00292395"/>
    <w:rsid w:val="00295448"/>
    <w:rsid w:val="00295802"/>
    <w:rsid w:val="0029592E"/>
    <w:rsid w:val="00296566"/>
    <w:rsid w:val="0029681B"/>
    <w:rsid w:val="002974AE"/>
    <w:rsid w:val="00297A3D"/>
    <w:rsid w:val="002A0ADA"/>
    <w:rsid w:val="002A11EA"/>
    <w:rsid w:val="002A1375"/>
    <w:rsid w:val="002A1957"/>
    <w:rsid w:val="002A1A48"/>
    <w:rsid w:val="002A1CEE"/>
    <w:rsid w:val="002A203B"/>
    <w:rsid w:val="002A32E0"/>
    <w:rsid w:val="002A35FE"/>
    <w:rsid w:val="002A50C2"/>
    <w:rsid w:val="002A556A"/>
    <w:rsid w:val="002A58E2"/>
    <w:rsid w:val="002A5D4E"/>
    <w:rsid w:val="002A6E71"/>
    <w:rsid w:val="002A726B"/>
    <w:rsid w:val="002A73E5"/>
    <w:rsid w:val="002A7543"/>
    <w:rsid w:val="002B066F"/>
    <w:rsid w:val="002B0EA0"/>
    <w:rsid w:val="002B1027"/>
    <w:rsid w:val="002B14D6"/>
    <w:rsid w:val="002B1686"/>
    <w:rsid w:val="002B1C3E"/>
    <w:rsid w:val="002B221C"/>
    <w:rsid w:val="002B2AB9"/>
    <w:rsid w:val="002B3245"/>
    <w:rsid w:val="002B39E9"/>
    <w:rsid w:val="002B4591"/>
    <w:rsid w:val="002B4949"/>
    <w:rsid w:val="002B5821"/>
    <w:rsid w:val="002B5870"/>
    <w:rsid w:val="002B5925"/>
    <w:rsid w:val="002B5948"/>
    <w:rsid w:val="002B5C3A"/>
    <w:rsid w:val="002B5DF2"/>
    <w:rsid w:val="002B6575"/>
    <w:rsid w:val="002B662C"/>
    <w:rsid w:val="002B665C"/>
    <w:rsid w:val="002B683D"/>
    <w:rsid w:val="002B686D"/>
    <w:rsid w:val="002B6915"/>
    <w:rsid w:val="002C0A46"/>
    <w:rsid w:val="002C1031"/>
    <w:rsid w:val="002C2037"/>
    <w:rsid w:val="002C2A59"/>
    <w:rsid w:val="002C35B3"/>
    <w:rsid w:val="002C36FD"/>
    <w:rsid w:val="002C495E"/>
    <w:rsid w:val="002C571D"/>
    <w:rsid w:val="002C5A61"/>
    <w:rsid w:val="002C5EE2"/>
    <w:rsid w:val="002C6019"/>
    <w:rsid w:val="002C6620"/>
    <w:rsid w:val="002C69CC"/>
    <w:rsid w:val="002C6AEB"/>
    <w:rsid w:val="002C7093"/>
    <w:rsid w:val="002C7212"/>
    <w:rsid w:val="002C7578"/>
    <w:rsid w:val="002C767B"/>
    <w:rsid w:val="002C7B3E"/>
    <w:rsid w:val="002C7CA4"/>
    <w:rsid w:val="002D0031"/>
    <w:rsid w:val="002D1385"/>
    <w:rsid w:val="002D1410"/>
    <w:rsid w:val="002D1429"/>
    <w:rsid w:val="002D156D"/>
    <w:rsid w:val="002D1788"/>
    <w:rsid w:val="002D2267"/>
    <w:rsid w:val="002D24CF"/>
    <w:rsid w:val="002D24FA"/>
    <w:rsid w:val="002D2AD2"/>
    <w:rsid w:val="002D2ADD"/>
    <w:rsid w:val="002D2C57"/>
    <w:rsid w:val="002D42D3"/>
    <w:rsid w:val="002D4A34"/>
    <w:rsid w:val="002D4A92"/>
    <w:rsid w:val="002D557D"/>
    <w:rsid w:val="002D55DF"/>
    <w:rsid w:val="002D59A5"/>
    <w:rsid w:val="002D622E"/>
    <w:rsid w:val="002D686B"/>
    <w:rsid w:val="002D6938"/>
    <w:rsid w:val="002D6AA4"/>
    <w:rsid w:val="002E03F4"/>
    <w:rsid w:val="002E0A05"/>
    <w:rsid w:val="002E0A32"/>
    <w:rsid w:val="002E126F"/>
    <w:rsid w:val="002E12C7"/>
    <w:rsid w:val="002E1A7E"/>
    <w:rsid w:val="002E2C82"/>
    <w:rsid w:val="002E3887"/>
    <w:rsid w:val="002E3E7D"/>
    <w:rsid w:val="002E493B"/>
    <w:rsid w:val="002E4BF9"/>
    <w:rsid w:val="002E5154"/>
    <w:rsid w:val="002E5391"/>
    <w:rsid w:val="002E5579"/>
    <w:rsid w:val="002E67B5"/>
    <w:rsid w:val="002E70AC"/>
    <w:rsid w:val="002E70D2"/>
    <w:rsid w:val="002F0708"/>
    <w:rsid w:val="002F1433"/>
    <w:rsid w:val="002F14AF"/>
    <w:rsid w:val="002F167D"/>
    <w:rsid w:val="002F1FD8"/>
    <w:rsid w:val="002F222A"/>
    <w:rsid w:val="002F24AA"/>
    <w:rsid w:val="002F29D1"/>
    <w:rsid w:val="002F2BC9"/>
    <w:rsid w:val="002F327A"/>
    <w:rsid w:val="002F3E0E"/>
    <w:rsid w:val="002F4750"/>
    <w:rsid w:val="002F5A5C"/>
    <w:rsid w:val="002F60D1"/>
    <w:rsid w:val="002F61F0"/>
    <w:rsid w:val="002F6466"/>
    <w:rsid w:val="002F7A86"/>
    <w:rsid w:val="00300933"/>
    <w:rsid w:val="00301047"/>
    <w:rsid w:val="00301378"/>
    <w:rsid w:val="00301B9A"/>
    <w:rsid w:val="00301D68"/>
    <w:rsid w:val="003021AD"/>
    <w:rsid w:val="0030249C"/>
    <w:rsid w:val="003026A5"/>
    <w:rsid w:val="00302897"/>
    <w:rsid w:val="00302B30"/>
    <w:rsid w:val="00303432"/>
    <w:rsid w:val="003036E9"/>
    <w:rsid w:val="003046D5"/>
    <w:rsid w:val="00304A15"/>
    <w:rsid w:val="00304DA9"/>
    <w:rsid w:val="00304DF7"/>
    <w:rsid w:val="00305D57"/>
    <w:rsid w:val="00305F74"/>
    <w:rsid w:val="00306A96"/>
    <w:rsid w:val="00307340"/>
    <w:rsid w:val="00307E87"/>
    <w:rsid w:val="00310DE4"/>
    <w:rsid w:val="003119D9"/>
    <w:rsid w:val="00311B7C"/>
    <w:rsid w:val="003124D6"/>
    <w:rsid w:val="00312B5F"/>
    <w:rsid w:val="00312E3D"/>
    <w:rsid w:val="0031311E"/>
    <w:rsid w:val="0031372C"/>
    <w:rsid w:val="00313B96"/>
    <w:rsid w:val="00314524"/>
    <w:rsid w:val="00314CC2"/>
    <w:rsid w:val="0031545D"/>
    <w:rsid w:val="00315D92"/>
    <w:rsid w:val="00316F0D"/>
    <w:rsid w:val="003170C9"/>
    <w:rsid w:val="00317753"/>
    <w:rsid w:val="00317ADF"/>
    <w:rsid w:val="003202A0"/>
    <w:rsid w:val="003204A2"/>
    <w:rsid w:val="0032086E"/>
    <w:rsid w:val="0032088F"/>
    <w:rsid w:val="003213A1"/>
    <w:rsid w:val="00321B8E"/>
    <w:rsid w:val="00322606"/>
    <w:rsid w:val="00322A3D"/>
    <w:rsid w:val="00322A80"/>
    <w:rsid w:val="0032386E"/>
    <w:rsid w:val="00323BA3"/>
    <w:rsid w:val="00323D51"/>
    <w:rsid w:val="0032491B"/>
    <w:rsid w:val="0032636F"/>
    <w:rsid w:val="003263C6"/>
    <w:rsid w:val="00326971"/>
    <w:rsid w:val="00326CA7"/>
    <w:rsid w:val="00327702"/>
    <w:rsid w:val="00327BA9"/>
    <w:rsid w:val="00327BEA"/>
    <w:rsid w:val="00330CAD"/>
    <w:rsid w:val="00330CE7"/>
    <w:rsid w:val="0033106C"/>
    <w:rsid w:val="00331CCD"/>
    <w:rsid w:val="003323FA"/>
    <w:rsid w:val="00332F41"/>
    <w:rsid w:val="00333679"/>
    <w:rsid w:val="00333CBB"/>
    <w:rsid w:val="00334227"/>
    <w:rsid w:val="00334951"/>
    <w:rsid w:val="00334960"/>
    <w:rsid w:val="00334AC4"/>
    <w:rsid w:val="00334B0E"/>
    <w:rsid w:val="00334F0B"/>
    <w:rsid w:val="003350FC"/>
    <w:rsid w:val="003358A7"/>
    <w:rsid w:val="00335C47"/>
    <w:rsid w:val="00335DFC"/>
    <w:rsid w:val="00336924"/>
    <w:rsid w:val="0033716E"/>
    <w:rsid w:val="00337637"/>
    <w:rsid w:val="00337D14"/>
    <w:rsid w:val="0034077A"/>
    <w:rsid w:val="00341D6E"/>
    <w:rsid w:val="0034205F"/>
    <w:rsid w:val="003423BA"/>
    <w:rsid w:val="0034280B"/>
    <w:rsid w:val="00342C36"/>
    <w:rsid w:val="003430AD"/>
    <w:rsid w:val="003447CE"/>
    <w:rsid w:val="00344CA5"/>
    <w:rsid w:val="0034506A"/>
    <w:rsid w:val="003455C9"/>
    <w:rsid w:val="00345B11"/>
    <w:rsid w:val="00346013"/>
    <w:rsid w:val="003461C3"/>
    <w:rsid w:val="00346546"/>
    <w:rsid w:val="00347947"/>
    <w:rsid w:val="0035009B"/>
    <w:rsid w:val="00350F62"/>
    <w:rsid w:val="00351071"/>
    <w:rsid w:val="003510FE"/>
    <w:rsid w:val="003519E7"/>
    <w:rsid w:val="00351E2B"/>
    <w:rsid w:val="00351F59"/>
    <w:rsid w:val="003521EA"/>
    <w:rsid w:val="0035263A"/>
    <w:rsid w:val="00352862"/>
    <w:rsid w:val="00352DDB"/>
    <w:rsid w:val="003530E4"/>
    <w:rsid w:val="0035373C"/>
    <w:rsid w:val="003545FB"/>
    <w:rsid w:val="003548E7"/>
    <w:rsid w:val="00354E64"/>
    <w:rsid w:val="00354FB7"/>
    <w:rsid w:val="003559E9"/>
    <w:rsid w:val="0035606E"/>
    <w:rsid w:val="003565AC"/>
    <w:rsid w:val="003568D2"/>
    <w:rsid w:val="00356E1B"/>
    <w:rsid w:val="00357385"/>
    <w:rsid w:val="00357774"/>
    <w:rsid w:val="00357C29"/>
    <w:rsid w:val="00357D5C"/>
    <w:rsid w:val="00360233"/>
    <w:rsid w:val="0036028E"/>
    <w:rsid w:val="0036091C"/>
    <w:rsid w:val="0036102E"/>
    <w:rsid w:val="00361309"/>
    <w:rsid w:val="0036130C"/>
    <w:rsid w:val="00362B20"/>
    <w:rsid w:val="00363373"/>
    <w:rsid w:val="003634B3"/>
    <w:rsid w:val="00363BD7"/>
    <w:rsid w:val="003643FB"/>
    <w:rsid w:val="0036471A"/>
    <w:rsid w:val="00364748"/>
    <w:rsid w:val="00364DDC"/>
    <w:rsid w:val="00364FB7"/>
    <w:rsid w:val="00365205"/>
    <w:rsid w:val="00365BA7"/>
    <w:rsid w:val="00366ED8"/>
    <w:rsid w:val="00367061"/>
    <w:rsid w:val="0036776D"/>
    <w:rsid w:val="00367C46"/>
    <w:rsid w:val="00367E81"/>
    <w:rsid w:val="00370C00"/>
    <w:rsid w:val="00370D36"/>
    <w:rsid w:val="003713CE"/>
    <w:rsid w:val="00371A18"/>
    <w:rsid w:val="00371C4D"/>
    <w:rsid w:val="00372C2D"/>
    <w:rsid w:val="003731AA"/>
    <w:rsid w:val="00373697"/>
    <w:rsid w:val="003739E6"/>
    <w:rsid w:val="00374E13"/>
    <w:rsid w:val="00375AC2"/>
    <w:rsid w:val="00375C42"/>
    <w:rsid w:val="00375F5A"/>
    <w:rsid w:val="00376166"/>
    <w:rsid w:val="0037617E"/>
    <w:rsid w:val="00376193"/>
    <w:rsid w:val="0037688B"/>
    <w:rsid w:val="00376B2D"/>
    <w:rsid w:val="00376F4B"/>
    <w:rsid w:val="00376FDE"/>
    <w:rsid w:val="00380575"/>
    <w:rsid w:val="00381626"/>
    <w:rsid w:val="00381C38"/>
    <w:rsid w:val="00381D4B"/>
    <w:rsid w:val="003827A9"/>
    <w:rsid w:val="00382E5F"/>
    <w:rsid w:val="0038423E"/>
    <w:rsid w:val="00384870"/>
    <w:rsid w:val="0038506B"/>
    <w:rsid w:val="003854A9"/>
    <w:rsid w:val="003864A6"/>
    <w:rsid w:val="003876E9"/>
    <w:rsid w:val="00387CEA"/>
    <w:rsid w:val="0039021B"/>
    <w:rsid w:val="00390B90"/>
    <w:rsid w:val="00391355"/>
    <w:rsid w:val="003915E8"/>
    <w:rsid w:val="0039212F"/>
    <w:rsid w:val="00392D0C"/>
    <w:rsid w:val="003930D0"/>
    <w:rsid w:val="003937C4"/>
    <w:rsid w:val="00393B1B"/>
    <w:rsid w:val="00393BD4"/>
    <w:rsid w:val="003953C7"/>
    <w:rsid w:val="003959A3"/>
    <w:rsid w:val="00396D87"/>
    <w:rsid w:val="00397193"/>
    <w:rsid w:val="003979BF"/>
    <w:rsid w:val="00397C0B"/>
    <w:rsid w:val="00397DC1"/>
    <w:rsid w:val="00397F6D"/>
    <w:rsid w:val="003A0B00"/>
    <w:rsid w:val="003A15A4"/>
    <w:rsid w:val="003A15E1"/>
    <w:rsid w:val="003A1799"/>
    <w:rsid w:val="003A2378"/>
    <w:rsid w:val="003A2BC4"/>
    <w:rsid w:val="003A2FA7"/>
    <w:rsid w:val="003A371E"/>
    <w:rsid w:val="003A3CAD"/>
    <w:rsid w:val="003A5B5A"/>
    <w:rsid w:val="003A5C68"/>
    <w:rsid w:val="003A631F"/>
    <w:rsid w:val="003A6448"/>
    <w:rsid w:val="003A6D12"/>
    <w:rsid w:val="003A7289"/>
    <w:rsid w:val="003A7637"/>
    <w:rsid w:val="003B074C"/>
    <w:rsid w:val="003B13BC"/>
    <w:rsid w:val="003B1449"/>
    <w:rsid w:val="003B1869"/>
    <w:rsid w:val="003B1D23"/>
    <w:rsid w:val="003B2E0F"/>
    <w:rsid w:val="003B31FE"/>
    <w:rsid w:val="003B32A3"/>
    <w:rsid w:val="003B3A43"/>
    <w:rsid w:val="003B3BF4"/>
    <w:rsid w:val="003B409E"/>
    <w:rsid w:val="003B43CC"/>
    <w:rsid w:val="003B491D"/>
    <w:rsid w:val="003B509F"/>
    <w:rsid w:val="003B51E1"/>
    <w:rsid w:val="003B5572"/>
    <w:rsid w:val="003B55B1"/>
    <w:rsid w:val="003B621B"/>
    <w:rsid w:val="003B62F7"/>
    <w:rsid w:val="003B6911"/>
    <w:rsid w:val="003B709B"/>
    <w:rsid w:val="003B71CF"/>
    <w:rsid w:val="003B739A"/>
    <w:rsid w:val="003B7A31"/>
    <w:rsid w:val="003B7B74"/>
    <w:rsid w:val="003B7C4B"/>
    <w:rsid w:val="003C103C"/>
    <w:rsid w:val="003C14B5"/>
    <w:rsid w:val="003C1726"/>
    <w:rsid w:val="003C1930"/>
    <w:rsid w:val="003C1978"/>
    <w:rsid w:val="003C1FEF"/>
    <w:rsid w:val="003C224D"/>
    <w:rsid w:val="003C23A7"/>
    <w:rsid w:val="003C25A7"/>
    <w:rsid w:val="003C2868"/>
    <w:rsid w:val="003C3102"/>
    <w:rsid w:val="003C3336"/>
    <w:rsid w:val="003C38A7"/>
    <w:rsid w:val="003C396B"/>
    <w:rsid w:val="003C3BDC"/>
    <w:rsid w:val="003C436B"/>
    <w:rsid w:val="003C4F78"/>
    <w:rsid w:val="003C5161"/>
    <w:rsid w:val="003C5685"/>
    <w:rsid w:val="003C5737"/>
    <w:rsid w:val="003C5E36"/>
    <w:rsid w:val="003C6037"/>
    <w:rsid w:val="003C65B0"/>
    <w:rsid w:val="003C6F4F"/>
    <w:rsid w:val="003C707C"/>
    <w:rsid w:val="003C70DD"/>
    <w:rsid w:val="003C770B"/>
    <w:rsid w:val="003D0D12"/>
    <w:rsid w:val="003D15A0"/>
    <w:rsid w:val="003D247B"/>
    <w:rsid w:val="003D2BBF"/>
    <w:rsid w:val="003D2EBE"/>
    <w:rsid w:val="003D321E"/>
    <w:rsid w:val="003D32D8"/>
    <w:rsid w:val="003D396E"/>
    <w:rsid w:val="003D4B4B"/>
    <w:rsid w:val="003D5E14"/>
    <w:rsid w:val="003D6070"/>
    <w:rsid w:val="003D61A1"/>
    <w:rsid w:val="003D628F"/>
    <w:rsid w:val="003D6500"/>
    <w:rsid w:val="003D6A23"/>
    <w:rsid w:val="003D6C8A"/>
    <w:rsid w:val="003D6FA4"/>
    <w:rsid w:val="003D6FAE"/>
    <w:rsid w:val="003D70D2"/>
    <w:rsid w:val="003D7789"/>
    <w:rsid w:val="003D7DDF"/>
    <w:rsid w:val="003E0933"/>
    <w:rsid w:val="003E1CBB"/>
    <w:rsid w:val="003E265C"/>
    <w:rsid w:val="003E372B"/>
    <w:rsid w:val="003E3C7D"/>
    <w:rsid w:val="003E3D64"/>
    <w:rsid w:val="003E44AC"/>
    <w:rsid w:val="003E52AE"/>
    <w:rsid w:val="003E5B05"/>
    <w:rsid w:val="003E5FA3"/>
    <w:rsid w:val="003E61C0"/>
    <w:rsid w:val="003E64B3"/>
    <w:rsid w:val="003E69CE"/>
    <w:rsid w:val="003E6FB5"/>
    <w:rsid w:val="003E71BF"/>
    <w:rsid w:val="003F23D6"/>
    <w:rsid w:val="003F28B1"/>
    <w:rsid w:val="003F2E41"/>
    <w:rsid w:val="003F517E"/>
    <w:rsid w:val="003F68EE"/>
    <w:rsid w:val="003F6C17"/>
    <w:rsid w:val="003F7126"/>
    <w:rsid w:val="003F7252"/>
    <w:rsid w:val="003F7DCF"/>
    <w:rsid w:val="00400064"/>
    <w:rsid w:val="004008D1"/>
    <w:rsid w:val="004010D8"/>
    <w:rsid w:val="0040127F"/>
    <w:rsid w:val="00401A0A"/>
    <w:rsid w:val="0040245D"/>
    <w:rsid w:val="00402639"/>
    <w:rsid w:val="00402858"/>
    <w:rsid w:val="004031A5"/>
    <w:rsid w:val="00403234"/>
    <w:rsid w:val="004032E1"/>
    <w:rsid w:val="0040372A"/>
    <w:rsid w:val="00403806"/>
    <w:rsid w:val="00403AF8"/>
    <w:rsid w:val="00403DC6"/>
    <w:rsid w:val="004040DD"/>
    <w:rsid w:val="00404797"/>
    <w:rsid w:val="004061EA"/>
    <w:rsid w:val="00406420"/>
    <w:rsid w:val="004067A1"/>
    <w:rsid w:val="00407676"/>
    <w:rsid w:val="00407F0F"/>
    <w:rsid w:val="004108E5"/>
    <w:rsid w:val="00410C58"/>
    <w:rsid w:val="00411053"/>
    <w:rsid w:val="004126F8"/>
    <w:rsid w:val="004131EB"/>
    <w:rsid w:val="004135D5"/>
    <w:rsid w:val="00414534"/>
    <w:rsid w:val="00414921"/>
    <w:rsid w:val="004149E8"/>
    <w:rsid w:val="00414DDB"/>
    <w:rsid w:val="00415778"/>
    <w:rsid w:val="00415E50"/>
    <w:rsid w:val="00415FCD"/>
    <w:rsid w:val="004160E4"/>
    <w:rsid w:val="00416E4C"/>
    <w:rsid w:val="004179C5"/>
    <w:rsid w:val="00417E0B"/>
    <w:rsid w:val="00420D14"/>
    <w:rsid w:val="00421708"/>
    <w:rsid w:val="004222C1"/>
    <w:rsid w:val="004229E2"/>
    <w:rsid w:val="00422DEA"/>
    <w:rsid w:val="004240EE"/>
    <w:rsid w:val="0042486F"/>
    <w:rsid w:val="00424FBB"/>
    <w:rsid w:val="00425A3E"/>
    <w:rsid w:val="00425A8C"/>
    <w:rsid w:val="00426776"/>
    <w:rsid w:val="004269D7"/>
    <w:rsid w:val="00426E87"/>
    <w:rsid w:val="00427CCB"/>
    <w:rsid w:val="00430308"/>
    <w:rsid w:val="00431900"/>
    <w:rsid w:val="00433B49"/>
    <w:rsid w:val="0043422C"/>
    <w:rsid w:val="004343AE"/>
    <w:rsid w:val="00434E9C"/>
    <w:rsid w:val="0043575C"/>
    <w:rsid w:val="00435777"/>
    <w:rsid w:val="00435E42"/>
    <w:rsid w:val="004366F6"/>
    <w:rsid w:val="00436B13"/>
    <w:rsid w:val="004376F7"/>
    <w:rsid w:val="00437EB3"/>
    <w:rsid w:val="004407F0"/>
    <w:rsid w:val="00440F58"/>
    <w:rsid w:val="0044116A"/>
    <w:rsid w:val="0044169C"/>
    <w:rsid w:val="0044213E"/>
    <w:rsid w:val="00442421"/>
    <w:rsid w:val="004434D0"/>
    <w:rsid w:val="00443EA3"/>
    <w:rsid w:val="00444694"/>
    <w:rsid w:val="00444FED"/>
    <w:rsid w:val="00445033"/>
    <w:rsid w:val="004459C7"/>
    <w:rsid w:val="00445AA8"/>
    <w:rsid w:val="00446409"/>
    <w:rsid w:val="0044703C"/>
    <w:rsid w:val="0044745A"/>
    <w:rsid w:val="004479B8"/>
    <w:rsid w:val="0045148E"/>
    <w:rsid w:val="004514FD"/>
    <w:rsid w:val="00452AAF"/>
    <w:rsid w:val="0045327C"/>
    <w:rsid w:val="004533C8"/>
    <w:rsid w:val="00453F08"/>
    <w:rsid w:val="00454089"/>
    <w:rsid w:val="00454447"/>
    <w:rsid w:val="00454BB4"/>
    <w:rsid w:val="004557D1"/>
    <w:rsid w:val="00455964"/>
    <w:rsid w:val="00455CCD"/>
    <w:rsid w:val="00456704"/>
    <w:rsid w:val="00456CAE"/>
    <w:rsid w:val="00456CDA"/>
    <w:rsid w:val="004575FD"/>
    <w:rsid w:val="00457BAA"/>
    <w:rsid w:val="004604F5"/>
    <w:rsid w:val="0046185D"/>
    <w:rsid w:val="00461B27"/>
    <w:rsid w:val="00461DF2"/>
    <w:rsid w:val="00464591"/>
    <w:rsid w:val="00464B28"/>
    <w:rsid w:val="004654EA"/>
    <w:rsid w:val="0046558A"/>
    <w:rsid w:val="004660FA"/>
    <w:rsid w:val="00466772"/>
    <w:rsid w:val="004667B4"/>
    <w:rsid w:val="00466B7A"/>
    <w:rsid w:val="004670CC"/>
    <w:rsid w:val="00467EA1"/>
    <w:rsid w:val="004700DF"/>
    <w:rsid w:val="00470162"/>
    <w:rsid w:val="0047043B"/>
    <w:rsid w:val="00470BCC"/>
    <w:rsid w:val="00470DD4"/>
    <w:rsid w:val="0047106F"/>
    <w:rsid w:val="004713F6"/>
    <w:rsid w:val="004731C8"/>
    <w:rsid w:val="0047347F"/>
    <w:rsid w:val="004738B7"/>
    <w:rsid w:val="00473A42"/>
    <w:rsid w:val="00474121"/>
    <w:rsid w:val="004741FD"/>
    <w:rsid w:val="00474655"/>
    <w:rsid w:val="004756EB"/>
    <w:rsid w:val="0047590D"/>
    <w:rsid w:val="0047591F"/>
    <w:rsid w:val="00475C0E"/>
    <w:rsid w:val="00476852"/>
    <w:rsid w:val="00476EF9"/>
    <w:rsid w:val="0048014F"/>
    <w:rsid w:val="00480D6F"/>
    <w:rsid w:val="00480EFF"/>
    <w:rsid w:val="00481171"/>
    <w:rsid w:val="00481293"/>
    <w:rsid w:val="00481649"/>
    <w:rsid w:val="00481880"/>
    <w:rsid w:val="00481C17"/>
    <w:rsid w:val="004831AE"/>
    <w:rsid w:val="004835B5"/>
    <w:rsid w:val="00484963"/>
    <w:rsid w:val="00484F56"/>
    <w:rsid w:val="00485097"/>
    <w:rsid w:val="004851EE"/>
    <w:rsid w:val="00485A1F"/>
    <w:rsid w:val="00485BC5"/>
    <w:rsid w:val="00486475"/>
    <w:rsid w:val="004867FE"/>
    <w:rsid w:val="00487BEF"/>
    <w:rsid w:val="00487C9D"/>
    <w:rsid w:val="00490008"/>
    <w:rsid w:val="004906E1"/>
    <w:rsid w:val="004907A7"/>
    <w:rsid w:val="00490E97"/>
    <w:rsid w:val="00491025"/>
    <w:rsid w:val="004915F2"/>
    <w:rsid w:val="004920B2"/>
    <w:rsid w:val="004923C1"/>
    <w:rsid w:val="004924EE"/>
    <w:rsid w:val="0049256E"/>
    <w:rsid w:val="00492827"/>
    <w:rsid w:val="00492B0A"/>
    <w:rsid w:val="00492CF8"/>
    <w:rsid w:val="00492EA6"/>
    <w:rsid w:val="0049372E"/>
    <w:rsid w:val="00493E31"/>
    <w:rsid w:val="00494942"/>
    <w:rsid w:val="00494EE0"/>
    <w:rsid w:val="00495313"/>
    <w:rsid w:val="00495789"/>
    <w:rsid w:val="00495891"/>
    <w:rsid w:val="004959A0"/>
    <w:rsid w:val="00496A4D"/>
    <w:rsid w:val="00496CB4"/>
    <w:rsid w:val="00496D87"/>
    <w:rsid w:val="004977DC"/>
    <w:rsid w:val="004A044B"/>
    <w:rsid w:val="004A06DC"/>
    <w:rsid w:val="004A0ED7"/>
    <w:rsid w:val="004A0F98"/>
    <w:rsid w:val="004A1685"/>
    <w:rsid w:val="004A19DA"/>
    <w:rsid w:val="004A26C3"/>
    <w:rsid w:val="004A3521"/>
    <w:rsid w:val="004A3E34"/>
    <w:rsid w:val="004A3E84"/>
    <w:rsid w:val="004A4234"/>
    <w:rsid w:val="004A4696"/>
    <w:rsid w:val="004A472F"/>
    <w:rsid w:val="004A5E86"/>
    <w:rsid w:val="004A5FE9"/>
    <w:rsid w:val="004A6217"/>
    <w:rsid w:val="004A6A4A"/>
    <w:rsid w:val="004A6B0B"/>
    <w:rsid w:val="004B001B"/>
    <w:rsid w:val="004B0EEE"/>
    <w:rsid w:val="004B15B5"/>
    <w:rsid w:val="004B174C"/>
    <w:rsid w:val="004B2186"/>
    <w:rsid w:val="004B2722"/>
    <w:rsid w:val="004B2941"/>
    <w:rsid w:val="004B2E3C"/>
    <w:rsid w:val="004B30DA"/>
    <w:rsid w:val="004B3345"/>
    <w:rsid w:val="004B3815"/>
    <w:rsid w:val="004B3892"/>
    <w:rsid w:val="004B3A40"/>
    <w:rsid w:val="004B3CE7"/>
    <w:rsid w:val="004B4880"/>
    <w:rsid w:val="004B4C90"/>
    <w:rsid w:val="004B4D74"/>
    <w:rsid w:val="004B52FD"/>
    <w:rsid w:val="004B55AD"/>
    <w:rsid w:val="004B69DA"/>
    <w:rsid w:val="004B6E7B"/>
    <w:rsid w:val="004B7091"/>
    <w:rsid w:val="004B7590"/>
    <w:rsid w:val="004C0525"/>
    <w:rsid w:val="004C0D6A"/>
    <w:rsid w:val="004C16D9"/>
    <w:rsid w:val="004C180D"/>
    <w:rsid w:val="004C197D"/>
    <w:rsid w:val="004C2727"/>
    <w:rsid w:val="004C272D"/>
    <w:rsid w:val="004C2815"/>
    <w:rsid w:val="004C2CD6"/>
    <w:rsid w:val="004C33BC"/>
    <w:rsid w:val="004C4753"/>
    <w:rsid w:val="004C551E"/>
    <w:rsid w:val="004C56A9"/>
    <w:rsid w:val="004C5C64"/>
    <w:rsid w:val="004C67C1"/>
    <w:rsid w:val="004C7068"/>
    <w:rsid w:val="004D08C1"/>
    <w:rsid w:val="004D0E75"/>
    <w:rsid w:val="004D112E"/>
    <w:rsid w:val="004D1162"/>
    <w:rsid w:val="004D1192"/>
    <w:rsid w:val="004D1224"/>
    <w:rsid w:val="004D173A"/>
    <w:rsid w:val="004D1AD6"/>
    <w:rsid w:val="004D1E7C"/>
    <w:rsid w:val="004D1F05"/>
    <w:rsid w:val="004D2268"/>
    <w:rsid w:val="004D23BC"/>
    <w:rsid w:val="004D24EA"/>
    <w:rsid w:val="004D2BF1"/>
    <w:rsid w:val="004D32FD"/>
    <w:rsid w:val="004D3939"/>
    <w:rsid w:val="004D3B6C"/>
    <w:rsid w:val="004D40A6"/>
    <w:rsid w:val="004D4610"/>
    <w:rsid w:val="004D4D6A"/>
    <w:rsid w:val="004D58DA"/>
    <w:rsid w:val="004D5F79"/>
    <w:rsid w:val="004D6514"/>
    <w:rsid w:val="004D6700"/>
    <w:rsid w:val="004D70FB"/>
    <w:rsid w:val="004E04EE"/>
    <w:rsid w:val="004E0526"/>
    <w:rsid w:val="004E0E1E"/>
    <w:rsid w:val="004E10AA"/>
    <w:rsid w:val="004E14B9"/>
    <w:rsid w:val="004E1579"/>
    <w:rsid w:val="004E1719"/>
    <w:rsid w:val="004E173A"/>
    <w:rsid w:val="004E2DBF"/>
    <w:rsid w:val="004E3A64"/>
    <w:rsid w:val="004E4475"/>
    <w:rsid w:val="004E4BF0"/>
    <w:rsid w:val="004E520D"/>
    <w:rsid w:val="004E589C"/>
    <w:rsid w:val="004E58E4"/>
    <w:rsid w:val="004E5CE8"/>
    <w:rsid w:val="004E6182"/>
    <w:rsid w:val="004E6250"/>
    <w:rsid w:val="004E6C6B"/>
    <w:rsid w:val="004E6CE0"/>
    <w:rsid w:val="004E710E"/>
    <w:rsid w:val="004E775B"/>
    <w:rsid w:val="004E78A5"/>
    <w:rsid w:val="004E7AB7"/>
    <w:rsid w:val="004E7B4B"/>
    <w:rsid w:val="004E7C6A"/>
    <w:rsid w:val="004E7CFE"/>
    <w:rsid w:val="004F0204"/>
    <w:rsid w:val="004F0651"/>
    <w:rsid w:val="004F1280"/>
    <w:rsid w:val="004F1F84"/>
    <w:rsid w:val="004F262F"/>
    <w:rsid w:val="004F26DC"/>
    <w:rsid w:val="004F27A6"/>
    <w:rsid w:val="004F383E"/>
    <w:rsid w:val="004F39DD"/>
    <w:rsid w:val="004F42F1"/>
    <w:rsid w:val="004F4361"/>
    <w:rsid w:val="004F4775"/>
    <w:rsid w:val="004F6A1E"/>
    <w:rsid w:val="004F7654"/>
    <w:rsid w:val="004F7747"/>
    <w:rsid w:val="004F7C00"/>
    <w:rsid w:val="004F7EFD"/>
    <w:rsid w:val="00500A09"/>
    <w:rsid w:val="00502582"/>
    <w:rsid w:val="00503607"/>
    <w:rsid w:val="00503AAB"/>
    <w:rsid w:val="00503EE9"/>
    <w:rsid w:val="00503F2D"/>
    <w:rsid w:val="00504BA3"/>
    <w:rsid w:val="00505363"/>
    <w:rsid w:val="00506A69"/>
    <w:rsid w:val="0050700F"/>
    <w:rsid w:val="0050724B"/>
    <w:rsid w:val="00507347"/>
    <w:rsid w:val="005073AA"/>
    <w:rsid w:val="00507924"/>
    <w:rsid w:val="005079D6"/>
    <w:rsid w:val="005103B9"/>
    <w:rsid w:val="00511F9A"/>
    <w:rsid w:val="0051243D"/>
    <w:rsid w:val="00512595"/>
    <w:rsid w:val="0051284A"/>
    <w:rsid w:val="00512ED7"/>
    <w:rsid w:val="0051304A"/>
    <w:rsid w:val="0051375C"/>
    <w:rsid w:val="00513ABE"/>
    <w:rsid w:val="00513E23"/>
    <w:rsid w:val="005144C8"/>
    <w:rsid w:val="00514F66"/>
    <w:rsid w:val="00515073"/>
    <w:rsid w:val="00515A86"/>
    <w:rsid w:val="005162FA"/>
    <w:rsid w:val="005171AF"/>
    <w:rsid w:val="00517AF5"/>
    <w:rsid w:val="00520326"/>
    <w:rsid w:val="00520A71"/>
    <w:rsid w:val="00520B41"/>
    <w:rsid w:val="00520CFB"/>
    <w:rsid w:val="0052127F"/>
    <w:rsid w:val="0052158F"/>
    <w:rsid w:val="00521595"/>
    <w:rsid w:val="00522C7D"/>
    <w:rsid w:val="00522DD4"/>
    <w:rsid w:val="00522F02"/>
    <w:rsid w:val="00523293"/>
    <w:rsid w:val="0052373B"/>
    <w:rsid w:val="00524088"/>
    <w:rsid w:val="00524317"/>
    <w:rsid w:val="00524BB7"/>
    <w:rsid w:val="005255E5"/>
    <w:rsid w:val="005259AE"/>
    <w:rsid w:val="005261F7"/>
    <w:rsid w:val="00526565"/>
    <w:rsid w:val="005266FF"/>
    <w:rsid w:val="005269EF"/>
    <w:rsid w:val="00526C23"/>
    <w:rsid w:val="00527C0E"/>
    <w:rsid w:val="0053015A"/>
    <w:rsid w:val="00530F6B"/>
    <w:rsid w:val="00532056"/>
    <w:rsid w:val="0053277B"/>
    <w:rsid w:val="00532BA2"/>
    <w:rsid w:val="00532EC8"/>
    <w:rsid w:val="0053339E"/>
    <w:rsid w:val="005336FE"/>
    <w:rsid w:val="005341B2"/>
    <w:rsid w:val="00534839"/>
    <w:rsid w:val="00534AD4"/>
    <w:rsid w:val="00534E94"/>
    <w:rsid w:val="005351FB"/>
    <w:rsid w:val="0053563A"/>
    <w:rsid w:val="005358FB"/>
    <w:rsid w:val="005363F2"/>
    <w:rsid w:val="00537541"/>
    <w:rsid w:val="00537760"/>
    <w:rsid w:val="00540411"/>
    <w:rsid w:val="00540703"/>
    <w:rsid w:val="00541C26"/>
    <w:rsid w:val="005424DE"/>
    <w:rsid w:val="005429CB"/>
    <w:rsid w:val="00543111"/>
    <w:rsid w:val="005431F6"/>
    <w:rsid w:val="005437F5"/>
    <w:rsid w:val="00543DB4"/>
    <w:rsid w:val="00544371"/>
    <w:rsid w:val="00544A57"/>
    <w:rsid w:val="005463E1"/>
    <w:rsid w:val="0054703D"/>
    <w:rsid w:val="00547388"/>
    <w:rsid w:val="00547833"/>
    <w:rsid w:val="00550819"/>
    <w:rsid w:val="005508D8"/>
    <w:rsid w:val="0055091A"/>
    <w:rsid w:val="00550A77"/>
    <w:rsid w:val="00552B36"/>
    <w:rsid w:val="00552E70"/>
    <w:rsid w:val="0055316E"/>
    <w:rsid w:val="005532AB"/>
    <w:rsid w:val="00553818"/>
    <w:rsid w:val="00553F97"/>
    <w:rsid w:val="0055443D"/>
    <w:rsid w:val="00554B15"/>
    <w:rsid w:val="0055530F"/>
    <w:rsid w:val="0055551B"/>
    <w:rsid w:val="005555FB"/>
    <w:rsid w:val="0055564B"/>
    <w:rsid w:val="00555744"/>
    <w:rsid w:val="005566EF"/>
    <w:rsid w:val="005568AA"/>
    <w:rsid w:val="00557CAC"/>
    <w:rsid w:val="0056007E"/>
    <w:rsid w:val="0056027E"/>
    <w:rsid w:val="005607CD"/>
    <w:rsid w:val="005607DA"/>
    <w:rsid w:val="00560959"/>
    <w:rsid w:val="0056160E"/>
    <w:rsid w:val="00561A1A"/>
    <w:rsid w:val="00562216"/>
    <w:rsid w:val="00562402"/>
    <w:rsid w:val="005626C8"/>
    <w:rsid w:val="00563A0D"/>
    <w:rsid w:val="00564ECD"/>
    <w:rsid w:val="005652B6"/>
    <w:rsid w:val="0056579D"/>
    <w:rsid w:val="005659AB"/>
    <w:rsid w:val="00566627"/>
    <w:rsid w:val="005667AF"/>
    <w:rsid w:val="0056680C"/>
    <w:rsid w:val="00566D31"/>
    <w:rsid w:val="005670C2"/>
    <w:rsid w:val="00567158"/>
    <w:rsid w:val="0056765C"/>
    <w:rsid w:val="00570781"/>
    <w:rsid w:val="00570ACB"/>
    <w:rsid w:val="005714FB"/>
    <w:rsid w:val="0057154D"/>
    <w:rsid w:val="00571A7C"/>
    <w:rsid w:val="00572058"/>
    <w:rsid w:val="005726C0"/>
    <w:rsid w:val="00572A76"/>
    <w:rsid w:val="00572FA3"/>
    <w:rsid w:val="005736BC"/>
    <w:rsid w:val="0057382D"/>
    <w:rsid w:val="005748C8"/>
    <w:rsid w:val="00574972"/>
    <w:rsid w:val="00574A1A"/>
    <w:rsid w:val="00574FFB"/>
    <w:rsid w:val="0057588B"/>
    <w:rsid w:val="005759E3"/>
    <w:rsid w:val="00575D66"/>
    <w:rsid w:val="00575EA7"/>
    <w:rsid w:val="00575FC7"/>
    <w:rsid w:val="005772AA"/>
    <w:rsid w:val="00577F77"/>
    <w:rsid w:val="005805C1"/>
    <w:rsid w:val="00582246"/>
    <w:rsid w:val="0058269D"/>
    <w:rsid w:val="00582D0F"/>
    <w:rsid w:val="005834C4"/>
    <w:rsid w:val="00584942"/>
    <w:rsid w:val="00584EC5"/>
    <w:rsid w:val="00585947"/>
    <w:rsid w:val="005865E5"/>
    <w:rsid w:val="00586606"/>
    <w:rsid w:val="005866CC"/>
    <w:rsid w:val="0058680E"/>
    <w:rsid w:val="005878DD"/>
    <w:rsid w:val="00587BF0"/>
    <w:rsid w:val="005909D2"/>
    <w:rsid w:val="00590C62"/>
    <w:rsid w:val="00591318"/>
    <w:rsid w:val="00591E3D"/>
    <w:rsid w:val="00592A04"/>
    <w:rsid w:val="005930D9"/>
    <w:rsid w:val="00593116"/>
    <w:rsid w:val="005939FB"/>
    <w:rsid w:val="00593BE4"/>
    <w:rsid w:val="00593BFB"/>
    <w:rsid w:val="0059437B"/>
    <w:rsid w:val="0059445F"/>
    <w:rsid w:val="005946AB"/>
    <w:rsid w:val="005947AF"/>
    <w:rsid w:val="0059535F"/>
    <w:rsid w:val="005958E3"/>
    <w:rsid w:val="00595B26"/>
    <w:rsid w:val="0059657B"/>
    <w:rsid w:val="00596B8C"/>
    <w:rsid w:val="00597345"/>
    <w:rsid w:val="00597C49"/>
    <w:rsid w:val="005A02AF"/>
    <w:rsid w:val="005A0522"/>
    <w:rsid w:val="005A091D"/>
    <w:rsid w:val="005A0B90"/>
    <w:rsid w:val="005A0E6C"/>
    <w:rsid w:val="005A0F87"/>
    <w:rsid w:val="005A16C9"/>
    <w:rsid w:val="005A1757"/>
    <w:rsid w:val="005A1E94"/>
    <w:rsid w:val="005A257F"/>
    <w:rsid w:val="005A2794"/>
    <w:rsid w:val="005A2C69"/>
    <w:rsid w:val="005A2CA7"/>
    <w:rsid w:val="005A2FF0"/>
    <w:rsid w:val="005A35BE"/>
    <w:rsid w:val="005A3E76"/>
    <w:rsid w:val="005A471D"/>
    <w:rsid w:val="005A4765"/>
    <w:rsid w:val="005A4A4A"/>
    <w:rsid w:val="005A4D8E"/>
    <w:rsid w:val="005A5CEE"/>
    <w:rsid w:val="005A5D50"/>
    <w:rsid w:val="005A743D"/>
    <w:rsid w:val="005A7945"/>
    <w:rsid w:val="005A7AC7"/>
    <w:rsid w:val="005B0FB6"/>
    <w:rsid w:val="005B2137"/>
    <w:rsid w:val="005B23A3"/>
    <w:rsid w:val="005B2C3F"/>
    <w:rsid w:val="005B36E3"/>
    <w:rsid w:val="005B3751"/>
    <w:rsid w:val="005B38F2"/>
    <w:rsid w:val="005B3FCE"/>
    <w:rsid w:val="005B452D"/>
    <w:rsid w:val="005B59FA"/>
    <w:rsid w:val="005B6270"/>
    <w:rsid w:val="005B6457"/>
    <w:rsid w:val="005B6A08"/>
    <w:rsid w:val="005B6C48"/>
    <w:rsid w:val="005B6E2F"/>
    <w:rsid w:val="005B77A2"/>
    <w:rsid w:val="005B7A1A"/>
    <w:rsid w:val="005B7C06"/>
    <w:rsid w:val="005B7F41"/>
    <w:rsid w:val="005C0B63"/>
    <w:rsid w:val="005C13CA"/>
    <w:rsid w:val="005C18A0"/>
    <w:rsid w:val="005C279D"/>
    <w:rsid w:val="005C3491"/>
    <w:rsid w:val="005C36E0"/>
    <w:rsid w:val="005C41E0"/>
    <w:rsid w:val="005C43F0"/>
    <w:rsid w:val="005C579A"/>
    <w:rsid w:val="005C59E5"/>
    <w:rsid w:val="005C5EB2"/>
    <w:rsid w:val="005C67DC"/>
    <w:rsid w:val="005C6966"/>
    <w:rsid w:val="005C6B99"/>
    <w:rsid w:val="005C71B4"/>
    <w:rsid w:val="005C723B"/>
    <w:rsid w:val="005C775D"/>
    <w:rsid w:val="005C7924"/>
    <w:rsid w:val="005C7B6E"/>
    <w:rsid w:val="005D0332"/>
    <w:rsid w:val="005D058B"/>
    <w:rsid w:val="005D05DB"/>
    <w:rsid w:val="005D0A41"/>
    <w:rsid w:val="005D0EDD"/>
    <w:rsid w:val="005D121D"/>
    <w:rsid w:val="005D1616"/>
    <w:rsid w:val="005D1754"/>
    <w:rsid w:val="005D230C"/>
    <w:rsid w:val="005D3570"/>
    <w:rsid w:val="005D3E51"/>
    <w:rsid w:val="005D405C"/>
    <w:rsid w:val="005D513C"/>
    <w:rsid w:val="005D591E"/>
    <w:rsid w:val="005D5BFA"/>
    <w:rsid w:val="005D6672"/>
    <w:rsid w:val="005D686D"/>
    <w:rsid w:val="005D7819"/>
    <w:rsid w:val="005D79BE"/>
    <w:rsid w:val="005E09A7"/>
    <w:rsid w:val="005E0B8D"/>
    <w:rsid w:val="005E209D"/>
    <w:rsid w:val="005E2196"/>
    <w:rsid w:val="005E3E13"/>
    <w:rsid w:val="005E41D4"/>
    <w:rsid w:val="005E4415"/>
    <w:rsid w:val="005E4C63"/>
    <w:rsid w:val="005E5BCB"/>
    <w:rsid w:val="005E638F"/>
    <w:rsid w:val="005E64AA"/>
    <w:rsid w:val="005E68DA"/>
    <w:rsid w:val="005E7243"/>
    <w:rsid w:val="005F01EA"/>
    <w:rsid w:val="005F03F6"/>
    <w:rsid w:val="005F0BDF"/>
    <w:rsid w:val="005F1326"/>
    <w:rsid w:val="005F30A2"/>
    <w:rsid w:val="005F31DD"/>
    <w:rsid w:val="005F4619"/>
    <w:rsid w:val="005F49C8"/>
    <w:rsid w:val="005F5FC5"/>
    <w:rsid w:val="005F61FB"/>
    <w:rsid w:val="005F6620"/>
    <w:rsid w:val="00600233"/>
    <w:rsid w:val="00600D5E"/>
    <w:rsid w:val="00600DC5"/>
    <w:rsid w:val="0060116B"/>
    <w:rsid w:val="00601497"/>
    <w:rsid w:val="00603A99"/>
    <w:rsid w:val="0060434E"/>
    <w:rsid w:val="0060478F"/>
    <w:rsid w:val="00605637"/>
    <w:rsid w:val="006056B0"/>
    <w:rsid w:val="00605FBD"/>
    <w:rsid w:val="006060E6"/>
    <w:rsid w:val="00606277"/>
    <w:rsid w:val="0060687D"/>
    <w:rsid w:val="00606E39"/>
    <w:rsid w:val="00607A9E"/>
    <w:rsid w:val="00607ADD"/>
    <w:rsid w:val="00607C67"/>
    <w:rsid w:val="006116AE"/>
    <w:rsid w:val="00613333"/>
    <w:rsid w:val="00613D69"/>
    <w:rsid w:val="0061436D"/>
    <w:rsid w:val="0061469A"/>
    <w:rsid w:val="00614C17"/>
    <w:rsid w:val="00615CC8"/>
    <w:rsid w:val="006167E9"/>
    <w:rsid w:val="00616F75"/>
    <w:rsid w:val="00616F9E"/>
    <w:rsid w:val="0061728B"/>
    <w:rsid w:val="0061731C"/>
    <w:rsid w:val="00617A58"/>
    <w:rsid w:val="00620218"/>
    <w:rsid w:val="00620341"/>
    <w:rsid w:val="00620C63"/>
    <w:rsid w:val="0062137C"/>
    <w:rsid w:val="00622225"/>
    <w:rsid w:val="0062298B"/>
    <w:rsid w:val="0062300E"/>
    <w:rsid w:val="00623483"/>
    <w:rsid w:val="00623655"/>
    <w:rsid w:val="00623B53"/>
    <w:rsid w:val="00625BC3"/>
    <w:rsid w:val="00625DA8"/>
    <w:rsid w:val="006265F4"/>
    <w:rsid w:val="006271A3"/>
    <w:rsid w:val="0062779A"/>
    <w:rsid w:val="00627B4F"/>
    <w:rsid w:val="00630E67"/>
    <w:rsid w:val="0063106D"/>
    <w:rsid w:val="00632057"/>
    <w:rsid w:val="00632131"/>
    <w:rsid w:val="006326DF"/>
    <w:rsid w:val="00632D03"/>
    <w:rsid w:val="00632E0D"/>
    <w:rsid w:val="0063305F"/>
    <w:rsid w:val="006337D8"/>
    <w:rsid w:val="00633F04"/>
    <w:rsid w:val="00634288"/>
    <w:rsid w:val="00634671"/>
    <w:rsid w:val="00634A88"/>
    <w:rsid w:val="00634E85"/>
    <w:rsid w:val="006351DD"/>
    <w:rsid w:val="00635D8D"/>
    <w:rsid w:val="00636222"/>
    <w:rsid w:val="0063638C"/>
    <w:rsid w:val="006379F9"/>
    <w:rsid w:val="00637A3C"/>
    <w:rsid w:val="00637D52"/>
    <w:rsid w:val="0064002B"/>
    <w:rsid w:val="00640AB5"/>
    <w:rsid w:val="00640D6B"/>
    <w:rsid w:val="00640F65"/>
    <w:rsid w:val="006411C6"/>
    <w:rsid w:val="00641985"/>
    <w:rsid w:val="00642730"/>
    <w:rsid w:val="00642833"/>
    <w:rsid w:val="00642B5B"/>
    <w:rsid w:val="00642C89"/>
    <w:rsid w:val="00642CC7"/>
    <w:rsid w:val="00643D81"/>
    <w:rsid w:val="0064553F"/>
    <w:rsid w:val="00645FC3"/>
    <w:rsid w:val="00645FFD"/>
    <w:rsid w:val="0064602B"/>
    <w:rsid w:val="00646211"/>
    <w:rsid w:val="00646792"/>
    <w:rsid w:val="006468EE"/>
    <w:rsid w:val="00646C38"/>
    <w:rsid w:val="006470AA"/>
    <w:rsid w:val="0064737A"/>
    <w:rsid w:val="00647481"/>
    <w:rsid w:val="00647814"/>
    <w:rsid w:val="00647D00"/>
    <w:rsid w:val="00647E04"/>
    <w:rsid w:val="006502E5"/>
    <w:rsid w:val="00650F63"/>
    <w:rsid w:val="00651043"/>
    <w:rsid w:val="00651559"/>
    <w:rsid w:val="00651A07"/>
    <w:rsid w:val="00651B1E"/>
    <w:rsid w:val="0065204C"/>
    <w:rsid w:val="006526E8"/>
    <w:rsid w:val="0065316E"/>
    <w:rsid w:val="006538F5"/>
    <w:rsid w:val="00654110"/>
    <w:rsid w:val="00654287"/>
    <w:rsid w:val="00655279"/>
    <w:rsid w:val="006555E3"/>
    <w:rsid w:val="00655874"/>
    <w:rsid w:val="00655CC5"/>
    <w:rsid w:val="006560A9"/>
    <w:rsid w:val="006566FF"/>
    <w:rsid w:val="006567DE"/>
    <w:rsid w:val="00657271"/>
    <w:rsid w:val="006575EE"/>
    <w:rsid w:val="00660596"/>
    <w:rsid w:val="00660EB1"/>
    <w:rsid w:val="00661098"/>
    <w:rsid w:val="006613E7"/>
    <w:rsid w:val="006614E1"/>
    <w:rsid w:val="00662661"/>
    <w:rsid w:val="00665195"/>
    <w:rsid w:val="0066575D"/>
    <w:rsid w:val="00665791"/>
    <w:rsid w:val="00665C2E"/>
    <w:rsid w:val="00665E11"/>
    <w:rsid w:val="006662D8"/>
    <w:rsid w:val="00666A23"/>
    <w:rsid w:val="00667B63"/>
    <w:rsid w:val="00670515"/>
    <w:rsid w:val="0067079F"/>
    <w:rsid w:val="00670A76"/>
    <w:rsid w:val="00670B9F"/>
    <w:rsid w:val="00670E1C"/>
    <w:rsid w:val="00672775"/>
    <w:rsid w:val="0067305E"/>
    <w:rsid w:val="006739F7"/>
    <w:rsid w:val="00673DA9"/>
    <w:rsid w:val="00674074"/>
    <w:rsid w:val="00674703"/>
    <w:rsid w:val="0067665D"/>
    <w:rsid w:val="00676836"/>
    <w:rsid w:val="00676F9A"/>
    <w:rsid w:val="006774F3"/>
    <w:rsid w:val="00677558"/>
    <w:rsid w:val="0068019C"/>
    <w:rsid w:val="00681143"/>
    <w:rsid w:val="00681520"/>
    <w:rsid w:val="00682BC2"/>
    <w:rsid w:val="00683C94"/>
    <w:rsid w:val="00684943"/>
    <w:rsid w:val="00685640"/>
    <w:rsid w:val="00685794"/>
    <w:rsid w:val="00685878"/>
    <w:rsid w:val="00685C33"/>
    <w:rsid w:val="00686C30"/>
    <w:rsid w:val="0068702A"/>
    <w:rsid w:val="00687277"/>
    <w:rsid w:val="0068767F"/>
    <w:rsid w:val="006879C3"/>
    <w:rsid w:val="00690D2A"/>
    <w:rsid w:val="00691038"/>
    <w:rsid w:val="0069191B"/>
    <w:rsid w:val="0069199C"/>
    <w:rsid w:val="006926FE"/>
    <w:rsid w:val="00693A5E"/>
    <w:rsid w:val="00693F52"/>
    <w:rsid w:val="00694167"/>
    <w:rsid w:val="006946A9"/>
    <w:rsid w:val="00694B51"/>
    <w:rsid w:val="006955CC"/>
    <w:rsid w:val="0069696D"/>
    <w:rsid w:val="00696A9C"/>
    <w:rsid w:val="0069738C"/>
    <w:rsid w:val="006974E5"/>
    <w:rsid w:val="00697825"/>
    <w:rsid w:val="006979ED"/>
    <w:rsid w:val="00697AE0"/>
    <w:rsid w:val="006A0765"/>
    <w:rsid w:val="006A07E6"/>
    <w:rsid w:val="006A1538"/>
    <w:rsid w:val="006A22F7"/>
    <w:rsid w:val="006A2525"/>
    <w:rsid w:val="006A277A"/>
    <w:rsid w:val="006A2FF9"/>
    <w:rsid w:val="006A3088"/>
    <w:rsid w:val="006A3135"/>
    <w:rsid w:val="006A383A"/>
    <w:rsid w:val="006A3872"/>
    <w:rsid w:val="006A4170"/>
    <w:rsid w:val="006A45B1"/>
    <w:rsid w:val="006A46D1"/>
    <w:rsid w:val="006A4E4D"/>
    <w:rsid w:val="006A4F15"/>
    <w:rsid w:val="006A5099"/>
    <w:rsid w:val="006A511B"/>
    <w:rsid w:val="006A52D9"/>
    <w:rsid w:val="006A5339"/>
    <w:rsid w:val="006A55A4"/>
    <w:rsid w:val="006A57F1"/>
    <w:rsid w:val="006A5AF9"/>
    <w:rsid w:val="006A6133"/>
    <w:rsid w:val="006A6C76"/>
    <w:rsid w:val="006A7151"/>
    <w:rsid w:val="006A746D"/>
    <w:rsid w:val="006A7E4E"/>
    <w:rsid w:val="006A7FEC"/>
    <w:rsid w:val="006B052A"/>
    <w:rsid w:val="006B064A"/>
    <w:rsid w:val="006B0E9A"/>
    <w:rsid w:val="006B2278"/>
    <w:rsid w:val="006B2605"/>
    <w:rsid w:val="006B3751"/>
    <w:rsid w:val="006B3A69"/>
    <w:rsid w:val="006B3C87"/>
    <w:rsid w:val="006B4237"/>
    <w:rsid w:val="006B4296"/>
    <w:rsid w:val="006B4FEB"/>
    <w:rsid w:val="006B5051"/>
    <w:rsid w:val="006B5124"/>
    <w:rsid w:val="006B523E"/>
    <w:rsid w:val="006B5571"/>
    <w:rsid w:val="006B6D43"/>
    <w:rsid w:val="006B7358"/>
    <w:rsid w:val="006B772D"/>
    <w:rsid w:val="006B7797"/>
    <w:rsid w:val="006B7A2D"/>
    <w:rsid w:val="006C022B"/>
    <w:rsid w:val="006C0386"/>
    <w:rsid w:val="006C0AEC"/>
    <w:rsid w:val="006C0D0C"/>
    <w:rsid w:val="006C0D5A"/>
    <w:rsid w:val="006C1F5F"/>
    <w:rsid w:val="006C2A39"/>
    <w:rsid w:val="006C387C"/>
    <w:rsid w:val="006C46F2"/>
    <w:rsid w:val="006C5843"/>
    <w:rsid w:val="006C584A"/>
    <w:rsid w:val="006C5CFC"/>
    <w:rsid w:val="006C5D20"/>
    <w:rsid w:val="006C64E5"/>
    <w:rsid w:val="006C673F"/>
    <w:rsid w:val="006C6BB7"/>
    <w:rsid w:val="006C778C"/>
    <w:rsid w:val="006C7A7D"/>
    <w:rsid w:val="006C7E56"/>
    <w:rsid w:val="006D02A4"/>
    <w:rsid w:val="006D1202"/>
    <w:rsid w:val="006D17EA"/>
    <w:rsid w:val="006D1B3E"/>
    <w:rsid w:val="006D3619"/>
    <w:rsid w:val="006D3F79"/>
    <w:rsid w:val="006D4724"/>
    <w:rsid w:val="006D49BD"/>
    <w:rsid w:val="006D52AC"/>
    <w:rsid w:val="006D53B2"/>
    <w:rsid w:val="006D54B3"/>
    <w:rsid w:val="006D5777"/>
    <w:rsid w:val="006D5DCD"/>
    <w:rsid w:val="006D6329"/>
    <w:rsid w:val="006D6725"/>
    <w:rsid w:val="006D68C3"/>
    <w:rsid w:val="006E045B"/>
    <w:rsid w:val="006E0A09"/>
    <w:rsid w:val="006E0B21"/>
    <w:rsid w:val="006E0F39"/>
    <w:rsid w:val="006E118B"/>
    <w:rsid w:val="006E130B"/>
    <w:rsid w:val="006E19AD"/>
    <w:rsid w:val="006E1ABF"/>
    <w:rsid w:val="006E1EA5"/>
    <w:rsid w:val="006E25AB"/>
    <w:rsid w:val="006E2B03"/>
    <w:rsid w:val="006E2C3E"/>
    <w:rsid w:val="006E3269"/>
    <w:rsid w:val="006E3293"/>
    <w:rsid w:val="006E34B6"/>
    <w:rsid w:val="006E36E8"/>
    <w:rsid w:val="006E3AC1"/>
    <w:rsid w:val="006E444E"/>
    <w:rsid w:val="006E58A4"/>
    <w:rsid w:val="006E6256"/>
    <w:rsid w:val="006E69F3"/>
    <w:rsid w:val="006E6A6F"/>
    <w:rsid w:val="006E6C4A"/>
    <w:rsid w:val="006E7344"/>
    <w:rsid w:val="006E74DA"/>
    <w:rsid w:val="006E76A6"/>
    <w:rsid w:val="006E7B71"/>
    <w:rsid w:val="006E7EB3"/>
    <w:rsid w:val="006E7EE1"/>
    <w:rsid w:val="006F1312"/>
    <w:rsid w:val="006F1776"/>
    <w:rsid w:val="006F1C8B"/>
    <w:rsid w:val="006F1CAB"/>
    <w:rsid w:val="006F1F52"/>
    <w:rsid w:val="006F21D8"/>
    <w:rsid w:val="006F2DB5"/>
    <w:rsid w:val="006F2E92"/>
    <w:rsid w:val="006F35F0"/>
    <w:rsid w:val="006F3CBF"/>
    <w:rsid w:val="006F4802"/>
    <w:rsid w:val="006F5379"/>
    <w:rsid w:val="006F57B8"/>
    <w:rsid w:val="006F5D4D"/>
    <w:rsid w:val="006F5FBB"/>
    <w:rsid w:val="006F623C"/>
    <w:rsid w:val="006F63E4"/>
    <w:rsid w:val="006F662E"/>
    <w:rsid w:val="006F70EB"/>
    <w:rsid w:val="006F72B5"/>
    <w:rsid w:val="006F735D"/>
    <w:rsid w:val="006F751C"/>
    <w:rsid w:val="006F7C95"/>
    <w:rsid w:val="006F7E52"/>
    <w:rsid w:val="007001DD"/>
    <w:rsid w:val="00700338"/>
    <w:rsid w:val="00700704"/>
    <w:rsid w:val="00702000"/>
    <w:rsid w:val="00702519"/>
    <w:rsid w:val="00702DBB"/>
    <w:rsid w:val="007041A0"/>
    <w:rsid w:val="0070425D"/>
    <w:rsid w:val="00704703"/>
    <w:rsid w:val="00704755"/>
    <w:rsid w:val="00706C0F"/>
    <w:rsid w:val="00707F42"/>
    <w:rsid w:val="0071020C"/>
    <w:rsid w:val="00710817"/>
    <w:rsid w:val="00710F42"/>
    <w:rsid w:val="00711353"/>
    <w:rsid w:val="007130B0"/>
    <w:rsid w:val="00713443"/>
    <w:rsid w:val="0071385C"/>
    <w:rsid w:val="00713CCF"/>
    <w:rsid w:val="0071494D"/>
    <w:rsid w:val="00714D0D"/>
    <w:rsid w:val="00714D80"/>
    <w:rsid w:val="00714E5F"/>
    <w:rsid w:val="00715530"/>
    <w:rsid w:val="00715985"/>
    <w:rsid w:val="00715C43"/>
    <w:rsid w:val="00716B26"/>
    <w:rsid w:val="00716CF2"/>
    <w:rsid w:val="00717873"/>
    <w:rsid w:val="00717F5B"/>
    <w:rsid w:val="00720270"/>
    <w:rsid w:val="007207EC"/>
    <w:rsid w:val="007210A0"/>
    <w:rsid w:val="00721B81"/>
    <w:rsid w:val="00722591"/>
    <w:rsid w:val="007237B9"/>
    <w:rsid w:val="00723963"/>
    <w:rsid w:val="00723DC8"/>
    <w:rsid w:val="007249E0"/>
    <w:rsid w:val="00724A1B"/>
    <w:rsid w:val="00726D56"/>
    <w:rsid w:val="0072726A"/>
    <w:rsid w:val="007273A3"/>
    <w:rsid w:val="00727415"/>
    <w:rsid w:val="0072744D"/>
    <w:rsid w:val="00727673"/>
    <w:rsid w:val="00727821"/>
    <w:rsid w:val="0073020C"/>
    <w:rsid w:val="0073127B"/>
    <w:rsid w:val="00731B17"/>
    <w:rsid w:val="00731B43"/>
    <w:rsid w:val="00731C7C"/>
    <w:rsid w:val="0073209E"/>
    <w:rsid w:val="0073211C"/>
    <w:rsid w:val="007325EB"/>
    <w:rsid w:val="007326D7"/>
    <w:rsid w:val="0073275A"/>
    <w:rsid w:val="00732F80"/>
    <w:rsid w:val="00733369"/>
    <w:rsid w:val="007349B8"/>
    <w:rsid w:val="0073546A"/>
    <w:rsid w:val="00735E50"/>
    <w:rsid w:val="00735FB3"/>
    <w:rsid w:val="00736109"/>
    <w:rsid w:val="00736C5D"/>
    <w:rsid w:val="007371FC"/>
    <w:rsid w:val="00737475"/>
    <w:rsid w:val="00737843"/>
    <w:rsid w:val="00737AD9"/>
    <w:rsid w:val="00737E4C"/>
    <w:rsid w:val="00737FE2"/>
    <w:rsid w:val="00740038"/>
    <w:rsid w:val="007407E0"/>
    <w:rsid w:val="00740AFF"/>
    <w:rsid w:val="007413EC"/>
    <w:rsid w:val="007416B7"/>
    <w:rsid w:val="007417F0"/>
    <w:rsid w:val="00741C4A"/>
    <w:rsid w:val="007429CF"/>
    <w:rsid w:val="00742BD8"/>
    <w:rsid w:val="00742F48"/>
    <w:rsid w:val="00743742"/>
    <w:rsid w:val="00743D60"/>
    <w:rsid w:val="00743F9E"/>
    <w:rsid w:val="00744732"/>
    <w:rsid w:val="0074529F"/>
    <w:rsid w:val="0074546A"/>
    <w:rsid w:val="00745BA5"/>
    <w:rsid w:val="00745D47"/>
    <w:rsid w:val="00745D7C"/>
    <w:rsid w:val="007468E1"/>
    <w:rsid w:val="007476AD"/>
    <w:rsid w:val="007502DA"/>
    <w:rsid w:val="007508AA"/>
    <w:rsid w:val="00750D67"/>
    <w:rsid w:val="00750F0E"/>
    <w:rsid w:val="00751210"/>
    <w:rsid w:val="007518C6"/>
    <w:rsid w:val="0075282C"/>
    <w:rsid w:val="00752C3A"/>
    <w:rsid w:val="007532DA"/>
    <w:rsid w:val="007541BC"/>
    <w:rsid w:val="00754626"/>
    <w:rsid w:val="007549AC"/>
    <w:rsid w:val="0075624E"/>
    <w:rsid w:val="00756878"/>
    <w:rsid w:val="00756B9A"/>
    <w:rsid w:val="00756BBA"/>
    <w:rsid w:val="007571CB"/>
    <w:rsid w:val="007572AD"/>
    <w:rsid w:val="00760DC9"/>
    <w:rsid w:val="00761A84"/>
    <w:rsid w:val="00761C1A"/>
    <w:rsid w:val="00761E8C"/>
    <w:rsid w:val="00762389"/>
    <w:rsid w:val="007624BF"/>
    <w:rsid w:val="007626D5"/>
    <w:rsid w:val="007629C9"/>
    <w:rsid w:val="00762EC2"/>
    <w:rsid w:val="00763302"/>
    <w:rsid w:val="007633C1"/>
    <w:rsid w:val="00763A0C"/>
    <w:rsid w:val="00763AA8"/>
    <w:rsid w:val="00764978"/>
    <w:rsid w:val="00764B3E"/>
    <w:rsid w:val="00764F8F"/>
    <w:rsid w:val="00764FBC"/>
    <w:rsid w:val="00765134"/>
    <w:rsid w:val="00765322"/>
    <w:rsid w:val="00765550"/>
    <w:rsid w:val="00765AC2"/>
    <w:rsid w:val="00765C15"/>
    <w:rsid w:val="00766009"/>
    <w:rsid w:val="0076624A"/>
    <w:rsid w:val="00766307"/>
    <w:rsid w:val="007664AD"/>
    <w:rsid w:val="00766C19"/>
    <w:rsid w:val="007703F7"/>
    <w:rsid w:val="0077059A"/>
    <w:rsid w:val="00770A14"/>
    <w:rsid w:val="00771B9A"/>
    <w:rsid w:val="007729F5"/>
    <w:rsid w:val="00772B39"/>
    <w:rsid w:val="00772C86"/>
    <w:rsid w:val="00773057"/>
    <w:rsid w:val="00773ABF"/>
    <w:rsid w:val="00774277"/>
    <w:rsid w:val="007754E7"/>
    <w:rsid w:val="0077563E"/>
    <w:rsid w:val="00775C60"/>
    <w:rsid w:val="0077749D"/>
    <w:rsid w:val="007774BB"/>
    <w:rsid w:val="00777D35"/>
    <w:rsid w:val="00777F5D"/>
    <w:rsid w:val="0078002B"/>
    <w:rsid w:val="0078071F"/>
    <w:rsid w:val="00780DDC"/>
    <w:rsid w:val="00781C4A"/>
    <w:rsid w:val="00781DFE"/>
    <w:rsid w:val="00781E2B"/>
    <w:rsid w:val="00781F9D"/>
    <w:rsid w:val="007824D1"/>
    <w:rsid w:val="00782978"/>
    <w:rsid w:val="00782E52"/>
    <w:rsid w:val="00783153"/>
    <w:rsid w:val="007839D0"/>
    <w:rsid w:val="007849BD"/>
    <w:rsid w:val="00784CA4"/>
    <w:rsid w:val="00784CBD"/>
    <w:rsid w:val="00785608"/>
    <w:rsid w:val="00786208"/>
    <w:rsid w:val="007867C7"/>
    <w:rsid w:val="00787FC9"/>
    <w:rsid w:val="00790FE4"/>
    <w:rsid w:val="00792803"/>
    <w:rsid w:val="00792D72"/>
    <w:rsid w:val="0079332F"/>
    <w:rsid w:val="00793669"/>
    <w:rsid w:val="007936A0"/>
    <w:rsid w:val="0079391E"/>
    <w:rsid w:val="00795BF3"/>
    <w:rsid w:val="00795D93"/>
    <w:rsid w:val="00795F29"/>
    <w:rsid w:val="00796B78"/>
    <w:rsid w:val="0079789A"/>
    <w:rsid w:val="00797C23"/>
    <w:rsid w:val="00797C9F"/>
    <w:rsid w:val="007A08C5"/>
    <w:rsid w:val="007A0A16"/>
    <w:rsid w:val="007A0AFE"/>
    <w:rsid w:val="007A185D"/>
    <w:rsid w:val="007A1C3D"/>
    <w:rsid w:val="007A21DF"/>
    <w:rsid w:val="007A2B14"/>
    <w:rsid w:val="007A2C59"/>
    <w:rsid w:val="007A2E8D"/>
    <w:rsid w:val="007A2F11"/>
    <w:rsid w:val="007A33E6"/>
    <w:rsid w:val="007A35A8"/>
    <w:rsid w:val="007A39EA"/>
    <w:rsid w:val="007A3C0F"/>
    <w:rsid w:val="007A3DA1"/>
    <w:rsid w:val="007A4053"/>
    <w:rsid w:val="007A4173"/>
    <w:rsid w:val="007A4396"/>
    <w:rsid w:val="007A46BC"/>
    <w:rsid w:val="007A5B9C"/>
    <w:rsid w:val="007A64D1"/>
    <w:rsid w:val="007A651A"/>
    <w:rsid w:val="007A6948"/>
    <w:rsid w:val="007A7ADB"/>
    <w:rsid w:val="007A7FC2"/>
    <w:rsid w:val="007B003A"/>
    <w:rsid w:val="007B0AAD"/>
    <w:rsid w:val="007B1507"/>
    <w:rsid w:val="007B169D"/>
    <w:rsid w:val="007B2457"/>
    <w:rsid w:val="007B26C9"/>
    <w:rsid w:val="007B2C29"/>
    <w:rsid w:val="007B2DBF"/>
    <w:rsid w:val="007B2F68"/>
    <w:rsid w:val="007B32B4"/>
    <w:rsid w:val="007B32D3"/>
    <w:rsid w:val="007B3957"/>
    <w:rsid w:val="007B4AFD"/>
    <w:rsid w:val="007B4E5F"/>
    <w:rsid w:val="007B5875"/>
    <w:rsid w:val="007B62AB"/>
    <w:rsid w:val="007B648B"/>
    <w:rsid w:val="007B6799"/>
    <w:rsid w:val="007B6A78"/>
    <w:rsid w:val="007B6E5F"/>
    <w:rsid w:val="007B7384"/>
    <w:rsid w:val="007B7D8D"/>
    <w:rsid w:val="007C00CB"/>
    <w:rsid w:val="007C0124"/>
    <w:rsid w:val="007C01CE"/>
    <w:rsid w:val="007C09D4"/>
    <w:rsid w:val="007C115A"/>
    <w:rsid w:val="007C173C"/>
    <w:rsid w:val="007C18D7"/>
    <w:rsid w:val="007C1F79"/>
    <w:rsid w:val="007C2779"/>
    <w:rsid w:val="007C3C4B"/>
    <w:rsid w:val="007C42CE"/>
    <w:rsid w:val="007C44D3"/>
    <w:rsid w:val="007C4E6A"/>
    <w:rsid w:val="007C5010"/>
    <w:rsid w:val="007C5346"/>
    <w:rsid w:val="007C565D"/>
    <w:rsid w:val="007C5DE1"/>
    <w:rsid w:val="007C6169"/>
    <w:rsid w:val="007C62F2"/>
    <w:rsid w:val="007C63B4"/>
    <w:rsid w:val="007C6D65"/>
    <w:rsid w:val="007C6F00"/>
    <w:rsid w:val="007C76C8"/>
    <w:rsid w:val="007C7823"/>
    <w:rsid w:val="007C7CB0"/>
    <w:rsid w:val="007C7D06"/>
    <w:rsid w:val="007C7FB2"/>
    <w:rsid w:val="007D004A"/>
    <w:rsid w:val="007D042D"/>
    <w:rsid w:val="007D1269"/>
    <w:rsid w:val="007D2A96"/>
    <w:rsid w:val="007D3145"/>
    <w:rsid w:val="007D33F7"/>
    <w:rsid w:val="007D34E4"/>
    <w:rsid w:val="007D395B"/>
    <w:rsid w:val="007D3D6A"/>
    <w:rsid w:val="007D424D"/>
    <w:rsid w:val="007D47FA"/>
    <w:rsid w:val="007D528D"/>
    <w:rsid w:val="007D5AB5"/>
    <w:rsid w:val="007D5FC0"/>
    <w:rsid w:val="007D63F7"/>
    <w:rsid w:val="007D6581"/>
    <w:rsid w:val="007D660F"/>
    <w:rsid w:val="007D6F50"/>
    <w:rsid w:val="007D7156"/>
    <w:rsid w:val="007D7696"/>
    <w:rsid w:val="007D7C91"/>
    <w:rsid w:val="007E001F"/>
    <w:rsid w:val="007E099B"/>
    <w:rsid w:val="007E0B75"/>
    <w:rsid w:val="007E2928"/>
    <w:rsid w:val="007E2D4C"/>
    <w:rsid w:val="007E2E79"/>
    <w:rsid w:val="007E390F"/>
    <w:rsid w:val="007E4A89"/>
    <w:rsid w:val="007E4D62"/>
    <w:rsid w:val="007E55B4"/>
    <w:rsid w:val="007E5659"/>
    <w:rsid w:val="007E56A8"/>
    <w:rsid w:val="007E56CB"/>
    <w:rsid w:val="007E6072"/>
    <w:rsid w:val="007E60B2"/>
    <w:rsid w:val="007E6388"/>
    <w:rsid w:val="007E7361"/>
    <w:rsid w:val="007F01FC"/>
    <w:rsid w:val="007F07CB"/>
    <w:rsid w:val="007F09A5"/>
    <w:rsid w:val="007F1102"/>
    <w:rsid w:val="007F1E07"/>
    <w:rsid w:val="007F1F8C"/>
    <w:rsid w:val="007F346C"/>
    <w:rsid w:val="007F37E7"/>
    <w:rsid w:val="007F3D56"/>
    <w:rsid w:val="007F46BE"/>
    <w:rsid w:val="007F4D8C"/>
    <w:rsid w:val="007F501D"/>
    <w:rsid w:val="007F5089"/>
    <w:rsid w:val="007F5092"/>
    <w:rsid w:val="007F510F"/>
    <w:rsid w:val="007F5225"/>
    <w:rsid w:val="007F5450"/>
    <w:rsid w:val="007F5EC8"/>
    <w:rsid w:val="007F6531"/>
    <w:rsid w:val="007F719C"/>
    <w:rsid w:val="007F722D"/>
    <w:rsid w:val="00800807"/>
    <w:rsid w:val="00800882"/>
    <w:rsid w:val="00801057"/>
    <w:rsid w:val="00801D20"/>
    <w:rsid w:val="00801F10"/>
    <w:rsid w:val="00802491"/>
    <w:rsid w:val="00802BF4"/>
    <w:rsid w:val="00803802"/>
    <w:rsid w:val="00803A18"/>
    <w:rsid w:val="00803F69"/>
    <w:rsid w:val="00803F72"/>
    <w:rsid w:val="00803FB5"/>
    <w:rsid w:val="00804487"/>
    <w:rsid w:val="00804589"/>
    <w:rsid w:val="00805241"/>
    <w:rsid w:val="00805415"/>
    <w:rsid w:val="00805BCC"/>
    <w:rsid w:val="00805C1F"/>
    <w:rsid w:val="00806142"/>
    <w:rsid w:val="008063D0"/>
    <w:rsid w:val="008068EE"/>
    <w:rsid w:val="00806E8F"/>
    <w:rsid w:val="00810600"/>
    <w:rsid w:val="00810788"/>
    <w:rsid w:val="00810F80"/>
    <w:rsid w:val="00811773"/>
    <w:rsid w:val="00811787"/>
    <w:rsid w:val="00811BC7"/>
    <w:rsid w:val="00811FCE"/>
    <w:rsid w:val="00812E49"/>
    <w:rsid w:val="00812FCC"/>
    <w:rsid w:val="00813F4B"/>
    <w:rsid w:val="00815693"/>
    <w:rsid w:val="008157B7"/>
    <w:rsid w:val="00815A2C"/>
    <w:rsid w:val="00815B1F"/>
    <w:rsid w:val="008166C3"/>
    <w:rsid w:val="008168E7"/>
    <w:rsid w:val="0081762D"/>
    <w:rsid w:val="00817CB1"/>
    <w:rsid w:val="00817F7D"/>
    <w:rsid w:val="00820438"/>
    <w:rsid w:val="00820623"/>
    <w:rsid w:val="00820F19"/>
    <w:rsid w:val="008210DB"/>
    <w:rsid w:val="00821208"/>
    <w:rsid w:val="008212BF"/>
    <w:rsid w:val="00821873"/>
    <w:rsid w:val="00821BE4"/>
    <w:rsid w:val="008222EE"/>
    <w:rsid w:val="00822823"/>
    <w:rsid w:val="00822E7F"/>
    <w:rsid w:val="00823827"/>
    <w:rsid w:val="00823B52"/>
    <w:rsid w:val="00824861"/>
    <w:rsid w:val="008248D4"/>
    <w:rsid w:val="00824BBB"/>
    <w:rsid w:val="008253D9"/>
    <w:rsid w:val="00825420"/>
    <w:rsid w:val="00826C37"/>
    <w:rsid w:val="008279CF"/>
    <w:rsid w:val="008308F6"/>
    <w:rsid w:val="00830AD2"/>
    <w:rsid w:val="008317AF"/>
    <w:rsid w:val="008317E4"/>
    <w:rsid w:val="00831A93"/>
    <w:rsid w:val="00831B2B"/>
    <w:rsid w:val="00831CF7"/>
    <w:rsid w:val="00831EF3"/>
    <w:rsid w:val="0083210F"/>
    <w:rsid w:val="00832BEA"/>
    <w:rsid w:val="00832F7A"/>
    <w:rsid w:val="00833450"/>
    <w:rsid w:val="00833AAB"/>
    <w:rsid w:val="00833D07"/>
    <w:rsid w:val="00833F21"/>
    <w:rsid w:val="00834657"/>
    <w:rsid w:val="0083465B"/>
    <w:rsid w:val="00834E67"/>
    <w:rsid w:val="00834FC9"/>
    <w:rsid w:val="00835744"/>
    <w:rsid w:val="0083590B"/>
    <w:rsid w:val="00835A11"/>
    <w:rsid w:val="00836082"/>
    <w:rsid w:val="008362E5"/>
    <w:rsid w:val="0083680C"/>
    <w:rsid w:val="00836BB3"/>
    <w:rsid w:val="00836C7D"/>
    <w:rsid w:val="00840138"/>
    <w:rsid w:val="008405A6"/>
    <w:rsid w:val="0084077D"/>
    <w:rsid w:val="008407BA"/>
    <w:rsid w:val="008408A9"/>
    <w:rsid w:val="00840D66"/>
    <w:rsid w:val="0084179B"/>
    <w:rsid w:val="00841A5A"/>
    <w:rsid w:val="00841FF1"/>
    <w:rsid w:val="0084296A"/>
    <w:rsid w:val="00843078"/>
    <w:rsid w:val="0084396D"/>
    <w:rsid w:val="008439A9"/>
    <w:rsid w:val="00844A1C"/>
    <w:rsid w:val="00844CA2"/>
    <w:rsid w:val="008451FD"/>
    <w:rsid w:val="008457B7"/>
    <w:rsid w:val="00845D64"/>
    <w:rsid w:val="00846CB3"/>
    <w:rsid w:val="00846D99"/>
    <w:rsid w:val="00846DE2"/>
    <w:rsid w:val="0084763F"/>
    <w:rsid w:val="00847966"/>
    <w:rsid w:val="00850800"/>
    <w:rsid w:val="00850C21"/>
    <w:rsid w:val="00851A3D"/>
    <w:rsid w:val="00851B3B"/>
    <w:rsid w:val="00851BBA"/>
    <w:rsid w:val="0085209F"/>
    <w:rsid w:val="00852760"/>
    <w:rsid w:val="0085385B"/>
    <w:rsid w:val="00853D3F"/>
    <w:rsid w:val="00853FD5"/>
    <w:rsid w:val="00854068"/>
    <w:rsid w:val="008553B2"/>
    <w:rsid w:val="00855524"/>
    <w:rsid w:val="00855DD2"/>
    <w:rsid w:val="00855DD5"/>
    <w:rsid w:val="00855FBB"/>
    <w:rsid w:val="00856368"/>
    <w:rsid w:val="0085694C"/>
    <w:rsid w:val="008569BC"/>
    <w:rsid w:val="00856B9D"/>
    <w:rsid w:val="008575C9"/>
    <w:rsid w:val="00857702"/>
    <w:rsid w:val="00857709"/>
    <w:rsid w:val="0086053E"/>
    <w:rsid w:val="008609A8"/>
    <w:rsid w:val="008612AF"/>
    <w:rsid w:val="0086152F"/>
    <w:rsid w:val="00861C88"/>
    <w:rsid w:val="008624D1"/>
    <w:rsid w:val="00862E7C"/>
    <w:rsid w:val="008630AD"/>
    <w:rsid w:val="008632F0"/>
    <w:rsid w:val="008632F2"/>
    <w:rsid w:val="00863428"/>
    <w:rsid w:val="00863453"/>
    <w:rsid w:val="008635AE"/>
    <w:rsid w:val="00863CCA"/>
    <w:rsid w:val="0086422A"/>
    <w:rsid w:val="00864255"/>
    <w:rsid w:val="008645E6"/>
    <w:rsid w:val="00864629"/>
    <w:rsid w:val="008650DA"/>
    <w:rsid w:val="00865B08"/>
    <w:rsid w:val="0086677F"/>
    <w:rsid w:val="008679F0"/>
    <w:rsid w:val="00870AE1"/>
    <w:rsid w:val="00870E5C"/>
    <w:rsid w:val="00871823"/>
    <w:rsid w:val="00871C70"/>
    <w:rsid w:val="00871DF3"/>
    <w:rsid w:val="0087218E"/>
    <w:rsid w:val="00872760"/>
    <w:rsid w:val="008731D8"/>
    <w:rsid w:val="008731EA"/>
    <w:rsid w:val="00873310"/>
    <w:rsid w:val="008733CC"/>
    <w:rsid w:val="008735A6"/>
    <w:rsid w:val="00876729"/>
    <w:rsid w:val="00876FED"/>
    <w:rsid w:val="008772BE"/>
    <w:rsid w:val="00877741"/>
    <w:rsid w:val="008777AD"/>
    <w:rsid w:val="008778BA"/>
    <w:rsid w:val="00877C24"/>
    <w:rsid w:val="00877C4B"/>
    <w:rsid w:val="00880367"/>
    <w:rsid w:val="00880392"/>
    <w:rsid w:val="00880607"/>
    <w:rsid w:val="00880621"/>
    <w:rsid w:val="00880767"/>
    <w:rsid w:val="00880A62"/>
    <w:rsid w:val="00880B70"/>
    <w:rsid w:val="00880F99"/>
    <w:rsid w:val="008822AA"/>
    <w:rsid w:val="008837A3"/>
    <w:rsid w:val="00884EDD"/>
    <w:rsid w:val="00884FF2"/>
    <w:rsid w:val="00885580"/>
    <w:rsid w:val="008859B7"/>
    <w:rsid w:val="0088608D"/>
    <w:rsid w:val="00886384"/>
    <w:rsid w:val="0088641E"/>
    <w:rsid w:val="00886F8C"/>
    <w:rsid w:val="00887DBF"/>
    <w:rsid w:val="0089386B"/>
    <w:rsid w:val="00893FE7"/>
    <w:rsid w:val="008947E4"/>
    <w:rsid w:val="008950F3"/>
    <w:rsid w:val="00895619"/>
    <w:rsid w:val="0089578E"/>
    <w:rsid w:val="00896BC7"/>
    <w:rsid w:val="008A0D2C"/>
    <w:rsid w:val="008A17B4"/>
    <w:rsid w:val="008A1E44"/>
    <w:rsid w:val="008A2773"/>
    <w:rsid w:val="008A28FF"/>
    <w:rsid w:val="008A33AA"/>
    <w:rsid w:val="008A34DC"/>
    <w:rsid w:val="008A3835"/>
    <w:rsid w:val="008A499F"/>
    <w:rsid w:val="008A52E3"/>
    <w:rsid w:val="008A5300"/>
    <w:rsid w:val="008A546C"/>
    <w:rsid w:val="008A54FE"/>
    <w:rsid w:val="008A5EF2"/>
    <w:rsid w:val="008A6036"/>
    <w:rsid w:val="008A6F74"/>
    <w:rsid w:val="008A7DA2"/>
    <w:rsid w:val="008B069E"/>
    <w:rsid w:val="008B12A4"/>
    <w:rsid w:val="008B1350"/>
    <w:rsid w:val="008B18FC"/>
    <w:rsid w:val="008B2868"/>
    <w:rsid w:val="008B3B9E"/>
    <w:rsid w:val="008B3E84"/>
    <w:rsid w:val="008B4939"/>
    <w:rsid w:val="008B5054"/>
    <w:rsid w:val="008B5AC8"/>
    <w:rsid w:val="008B5AE9"/>
    <w:rsid w:val="008B6AEB"/>
    <w:rsid w:val="008B7265"/>
    <w:rsid w:val="008B79FB"/>
    <w:rsid w:val="008C0BB3"/>
    <w:rsid w:val="008C14D6"/>
    <w:rsid w:val="008C1B62"/>
    <w:rsid w:val="008C1DC2"/>
    <w:rsid w:val="008C225D"/>
    <w:rsid w:val="008C2C28"/>
    <w:rsid w:val="008C2D23"/>
    <w:rsid w:val="008C2FC1"/>
    <w:rsid w:val="008C380B"/>
    <w:rsid w:val="008C3B92"/>
    <w:rsid w:val="008C439C"/>
    <w:rsid w:val="008C5355"/>
    <w:rsid w:val="008C5A45"/>
    <w:rsid w:val="008C5ADD"/>
    <w:rsid w:val="008C6DE5"/>
    <w:rsid w:val="008C729C"/>
    <w:rsid w:val="008C7431"/>
    <w:rsid w:val="008C76C4"/>
    <w:rsid w:val="008C7840"/>
    <w:rsid w:val="008C7CB3"/>
    <w:rsid w:val="008D07F6"/>
    <w:rsid w:val="008D188E"/>
    <w:rsid w:val="008D1C3A"/>
    <w:rsid w:val="008D2D83"/>
    <w:rsid w:val="008D38E0"/>
    <w:rsid w:val="008D4F13"/>
    <w:rsid w:val="008D514D"/>
    <w:rsid w:val="008D5981"/>
    <w:rsid w:val="008D6275"/>
    <w:rsid w:val="008D63C9"/>
    <w:rsid w:val="008D6BD4"/>
    <w:rsid w:val="008D7117"/>
    <w:rsid w:val="008D72D9"/>
    <w:rsid w:val="008D7383"/>
    <w:rsid w:val="008D75D5"/>
    <w:rsid w:val="008D75DC"/>
    <w:rsid w:val="008D7924"/>
    <w:rsid w:val="008E05CC"/>
    <w:rsid w:val="008E07D2"/>
    <w:rsid w:val="008E0EB5"/>
    <w:rsid w:val="008E1CA9"/>
    <w:rsid w:val="008E2751"/>
    <w:rsid w:val="008E3A20"/>
    <w:rsid w:val="008E4208"/>
    <w:rsid w:val="008E5289"/>
    <w:rsid w:val="008E5BFA"/>
    <w:rsid w:val="008E5C62"/>
    <w:rsid w:val="008E5D39"/>
    <w:rsid w:val="008E60CE"/>
    <w:rsid w:val="008E659F"/>
    <w:rsid w:val="008E6DEB"/>
    <w:rsid w:val="008E6FE2"/>
    <w:rsid w:val="008E71AD"/>
    <w:rsid w:val="008E783E"/>
    <w:rsid w:val="008E79A2"/>
    <w:rsid w:val="008F04B9"/>
    <w:rsid w:val="008F1017"/>
    <w:rsid w:val="008F163E"/>
    <w:rsid w:val="008F1D26"/>
    <w:rsid w:val="008F3F04"/>
    <w:rsid w:val="008F4176"/>
    <w:rsid w:val="008F464D"/>
    <w:rsid w:val="008F6E12"/>
    <w:rsid w:val="008F6E89"/>
    <w:rsid w:val="008F7F74"/>
    <w:rsid w:val="009008B1"/>
    <w:rsid w:val="00900EA4"/>
    <w:rsid w:val="009028C1"/>
    <w:rsid w:val="00903D67"/>
    <w:rsid w:val="00903D85"/>
    <w:rsid w:val="00903F2A"/>
    <w:rsid w:val="00904319"/>
    <w:rsid w:val="00906221"/>
    <w:rsid w:val="00906793"/>
    <w:rsid w:val="00906922"/>
    <w:rsid w:val="00907043"/>
    <w:rsid w:val="0090760B"/>
    <w:rsid w:val="00907962"/>
    <w:rsid w:val="009106BC"/>
    <w:rsid w:val="00911B87"/>
    <w:rsid w:val="009123C3"/>
    <w:rsid w:val="00912445"/>
    <w:rsid w:val="009125F6"/>
    <w:rsid w:val="00912AE3"/>
    <w:rsid w:val="009137CB"/>
    <w:rsid w:val="00913C69"/>
    <w:rsid w:val="009147D6"/>
    <w:rsid w:val="00915141"/>
    <w:rsid w:val="00915159"/>
    <w:rsid w:val="0091545D"/>
    <w:rsid w:val="00915470"/>
    <w:rsid w:val="009158E3"/>
    <w:rsid w:val="0091788D"/>
    <w:rsid w:val="00917CF2"/>
    <w:rsid w:val="00920748"/>
    <w:rsid w:val="009216C1"/>
    <w:rsid w:val="00923485"/>
    <w:rsid w:val="00923B75"/>
    <w:rsid w:val="00923F8C"/>
    <w:rsid w:val="00924911"/>
    <w:rsid w:val="00925631"/>
    <w:rsid w:val="00925DE4"/>
    <w:rsid w:val="009267CC"/>
    <w:rsid w:val="00926A36"/>
    <w:rsid w:val="00926A7D"/>
    <w:rsid w:val="009277EA"/>
    <w:rsid w:val="009301EF"/>
    <w:rsid w:val="009307A7"/>
    <w:rsid w:val="00932784"/>
    <w:rsid w:val="00932BCC"/>
    <w:rsid w:val="00933059"/>
    <w:rsid w:val="009338D2"/>
    <w:rsid w:val="00934A55"/>
    <w:rsid w:val="00934A74"/>
    <w:rsid w:val="00935B0E"/>
    <w:rsid w:val="0093668E"/>
    <w:rsid w:val="009366E7"/>
    <w:rsid w:val="00936D8A"/>
    <w:rsid w:val="00937334"/>
    <w:rsid w:val="0093774B"/>
    <w:rsid w:val="00937954"/>
    <w:rsid w:val="00940192"/>
    <w:rsid w:val="009407D6"/>
    <w:rsid w:val="00940A6A"/>
    <w:rsid w:val="00940C4D"/>
    <w:rsid w:val="00941123"/>
    <w:rsid w:val="0094179E"/>
    <w:rsid w:val="00941CEC"/>
    <w:rsid w:val="00942057"/>
    <w:rsid w:val="00942182"/>
    <w:rsid w:val="00942DEE"/>
    <w:rsid w:val="00943E07"/>
    <w:rsid w:val="009441F9"/>
    <w:rsid w:val="00944B9C"/>
    <w:rsid w:val="00944C87"/>
    <w:rsid w:val="00944C9D"/>
    <w:rsid w:val="00945D90"/>
    <w:rsid w:val="0094647A"/>
    <w:rsid w:val="00947472"/>
    <w:rsid w:val="00947F4A"/>
    <w:rsid w:val="00947F5C"/>
    <w:rsid w:val="00950C53"/>
    <w:rsid w:val="00950DB5"/>
    <w:rsid w:val="00950E6E"/>
    <w:rsid w:val="00951013"/>
    <w:rsid w:val="00951511"/>
    <w:rsid w:val="00951A4A"/>
    <w:rsid w:val="00951B14"/>
    <w:rsid w:val="009520FC"/>
    <w:rsid w:val="0095257B"/>
    <w:rsid w:val="0095335B"/>
    <w:rsid w:val="00953C30"/>
    <w:rsid w:val="009544A5"/>
    <w:rsid w:val="00955182"/>
    <w:rsid w:val="00955C77"/>
    <w:rsid w:val="00956D7D"/>
    <w:rsid w:val="00957779"/>
    <w:rsid w:val="00960F61"/>
    <w:rsid w:val="00961BF3"/>
    <w:rsid w:val="0096219A"/>
    <w:rsid w:val="00962361"/>
    <w:rsid w:val="009624C0"/>
    <w:rsid w:val="00962E07"/>
    <w:rsid w:val="00963D0E"/>
    <w:rsid w:val="00963FAF"/>
    <w:rsid w:val="0096463A"/>
    <w:rsid w:val="0096471F"/>
    <w:rsid w:val="00964725"/>
    <w:rsid w:val="009647FF"/>
    <w:rsid w:val="009650A4"/>
    <w:rsid w:val="009650F2"/>
    <w:rsid w:val="00965440"/>
    <w:rsid w:val="00965653"/>
    <w:rsid w:val="00965CED"/>
    <w:rsid w:val="0096715B"/>
    <w:rsid w:val="00967E48"/>
    <w:rsid w:val="00967E64"/>
    <w:rsid w:val="009705AB"/>
    <w:rsid w:val="00970CAB"/>
    <w:rsid w:val="00971117"/>
    <w:rsid w:val="0097177A"/>
    <w:rsid w:val="00972323"/>
    <w:rsid w:val="00972717"/>
    <w:rsid w:val="009738AF"/>
    <w:rsid w:val="009738ED"/>
    <w:rsid w:val="00973D12"/>
    <w:rsid w:val="00973E97"/>
    <w:rsid w:val="009745A5"/>
    <w:rsid w:val="00974ED5"/>
    <w:rsid w:val="009750C0"/>
    <w:rsid w:val="009759FA"/>
    <w:rsid w:val="00975B07"/>
    <w:rsid w:val="00977225"/>
    <w:rsid w:val="00977A65"/>
    <w:rsid w:val="0098001A"/>
    <w:rsid w:val="00980259"/>
    <w:rsid w:val="009807AD"/>
    <w:rsid w:val="00980EC1"/>
    <w:rsid w:val="00981170"/>
    <w:rsid w:val="0098148D"/>
    <w:rsid w:val="00981BE7"/>
    <w:rsid w:val="00982113"/>
    <w:rsid w:val="0098294F"/>
    <w:rsid w:val="00982D2C"/>
    <w:rsid w:val="0098417E"/>
    <w:rsid w:val="00984A8C"/>
    <w:rsid w:val="00984FEA"/>
    <w:rsid w:val="00985043"/>
    <w:rsid w:val="00985094"/>
    <w:rsid w:val="009850CF"/>
    <w:rsid w:val="009851F7"/>
    <w:rsid w:val="0098536D"/>
    <w:rsid w:val="009869DE"/>
    <w:rsid w:val="00986ED2"/>
    <w:rsid w:val="009872CC"/>
    <w:rsid w:val="00987454"/>
    <w:rsid w:val="00990313"/>
    <w:rsid w:val="009906DF"/>
    <w:rsid w:val="00990A07"/>
    <w:rsid w:val="009910C5"/>
    <w:rsid w:val="009913B4"/>
    <w:rsid w:val="009913C6"/>
    <w:rsid w:val="009914B4"/>
    <w:rsid w:val="009918F7"/>
    <w:rsid w:val="00991C59"/>
    <w:rsid w:val="00992149"/>
    <w:rsid w:val="009921C5"/>
    <w:rsid w:val="00993A0E"/>
    <w:rsid w:val="00994710"/>
    <w:rsid w:val="00994A76"/>
    <w:rsid w:val="00994D36"/>
    <w:rsid w:val="00994DC7"/>
    <w:rsid w:val="00994E7F"/>
    <w:rsid w:val="00995AB2"/>
    <w:rsid w:val="00996329"/>
    <w:rsid w:val="0099670B"/>
    <w:rsid w:val="0099693C"/>
    <w:rsid w:val="00996E02"/>
    <w:rsid w:val="009977FC"/>
    <w:rsid w:val="009A1A72"/>
    <w:rsid w:val="009A1BE2"/>
    <w:rsid w:val="009A26D4"/>
    <w:rsid w:val="009A2CE2"/>
    <w:rsid w:val="009A31AA"/>
    <w:rsid w:val="009A49EE"/>
    <w:rsid w:val="009A5CA6"/>
    <w:rsid w:val="009A636F"/>
    <w:rsid w:val="009A67A6"/>
    <w:rsid w:val="009A67CC"/>
    <w:rsid w:val="009A6D5F"/>
    <w:rsid w:val="009A77D2"/>
    <w:rsid w:val="009A7E90"/>
    <w:rsid w:val="009A7F73"/>
    <w:rsid w:val="009B0255"/>
    <w:rsid w:val="009B06E5"/>
    <w:rsid w:val="009B0BA7"/>
    <w:rsid w:val="009B120C"/>
    <w:rsid w:val="009B1550"/>
    <w:rsid w:val="009B1CF6"/>
    <w:rsid w:val="009B1EF5"/>
    <w:rsid w:val="009B2668"/>
    <w:rsid w:val="009B2A3C"/>
    <w:rsid w:val="009B2AED"/>
    <w:rsid w:val="009B2D89"/>
    <w:rsid w:val="009B34F8"/>
    <w:rsid w:val="009B3BF8"/>
    <w:rsid w:val="009B4EE3"/>
    <w:rsid w:val="009B550C"/>
    <w:rsid w:val="009B5891"/>
    <w:rsid w:val="009B660A"/>
    <w:rsid w:val="009B7055"/>
    <w:rsid w:val="009B77C5"/>
    <w:rsid w:val="009C00D0"/>
    <w:rsid w:val="009C04BD"/>
    <w:rsid w:val="009C0A29"/>
    <w:rsid w:val="009C16AA"/>
    <w:rsid w:val="009C16AE"/>
    <w:rsid w:val="009C172D"/>
    <w:rsid w:val="009C17EC"/>
    <w:rsid w:val="009C199D"/>
    <w:rsid w:val="009C1D4F"/>
    <w:rsid w:val="009C1F0B"/>
    <w:rsid w:val="009C2B4F"/>
    <w:rsid w:val="009C31F9"/>
    <w:rsid w:val="009C39FB"/>
    <w:rsid w:val="009C3A1D"/>
    <w:rsid w:val="009C3AA2"/>
    <w:rsid w:val="009C44C7"/>
    <w:rsid w:val="009C458F"/>
    <w:rsid w:val="009C4657"/>
    <w:rsid w:val="009C57C5"/>
    <w:rsid w:val="009C5C21"/>
    <w:rsid w:val="009C6375"/>
    <w:rsid w:val="009C6628"/>
    <w:rsid w:val="009C7452"/>
    <w:rsid w:val="009C77D7"/>
    <w:rsid w:val="009C7BF4"/>
    <w:rsid w:val="009C7F92"/>
    <w:rsid w:val="009D16AE"/>
    <w:rsid w:val="009D1E62"/>
    <w:rsid w:val="009D2705"/>
    <w:rsid w:val="009D27B4"/>
    <w:rsid w:val="009D2DE7"/>
    <w:rsid w:val="009D3260"/>
    <w:rsid w:val="009D45AA"/>
    <w:rsid w:val="009D4D95"/>
    <w:rsid w:val="009D56B8"/>
    <w:rsid w:val="009D5AF0"/>
    <w:rsid w:val="009D5D2A"/>
    <w:rsid w:val="009D5E55"/>
    <w:rsid w:val="009D66C9"/>
    <w:rsid w:val="009D6B47"/>
    <w:rsid w:val="009D73BF"/>
    <w:rsid w:val="009D764B"/>
    <w:rsid w:val="009D7C0C"/>
    <w:rsid w:val="009E1222"/>
    <w:rsid w:val="009E157A"/>
    <w:rsid w:val="009E1F2D"/>
    <w:rsid w:val="009E226B"/>
    <w:rsid w:val="009E2DD1"/>
    <w:rsid w:val="009E335D"/>
    <w:rsid w:val="009E3A66"/>
    <w:rsid w:val="009E3E8C"/>
    <w:rsid w:val="009E4061"/>
    <w:rsid w:val="009E5180"/>
    <w:rsid w:val="009E54E4"/>
    <w:rsid w:val="009E732A"/>
    <w:rsid w:val="009E7622"/>
    <w:rsid w:val="009E7D1D"/>
    <w:rsid w:val="009F06C8"/>
    <w:rsid w:val="009F0759"/>
    <w:rsid w:val="009F15E1"/>
    <w:rsid w:val="009F16AC"/>
    <w:rsid w:val="009F250A"/>
    <w:rsid w:val="009F2D9C"/>
    <w:rsid w:val="009F3A7B"/>
    <w:rsid w:val="009F3F1D"/>
    <w:rsid w:val="009F4DF9"/>
    <w:rsid w:val="009F5927"/>
    <w:rsid w:val="009F6A9D"/>
    <w:rsid w:val="009F6B53"/>
    <w:rsid w:val="009F6CD2"/>
    <w:rsid w:val="009F7085"/>
    <w:rsid w:val="009F77E0"/>
    <w:rsid w:val="009F79D1"/>
    <w:rsid w:val="00A001D5"/>
    <w:rsid w:val="00A01AE5"/>
    <w:rsid w:val="00A027CC"/>
    <w:rsid w:val="00A0291C"/>
    <w:rsid w:val="00A02F5A"/>
    <w:rsid w:val="00A035D0"/>
    <w:rsid w:val="00A03B31"/>
    <w:rsid w:val="00A03D5E"/>
    <w:rsid w:val="00A04324"/>
    <w:rsid w:val="00A043F0"/>
    <w:rsid w:val="00A047AF"/>
    <w:rsid w:val="00A0497C"/>
    <w:rsid w:val="00A0504D"/>
    <w:rsid w:val="00A055CC"/>
    <w:rsid w:val="00A05673"/>
    <w:rsid w:val="00A0567C"/>
    <w:rsid w:val="00A05BC4"/>
    <w:rsid w:val="00A066E7"/>
    <w:rsid w:val="00A06BE6"/>
    <w:rsid w:val="00A0759D"/>
    <w:rsid w:val="00A078FB"/>
    <w:rsid w:val="00A07C13"/>
    <w:rsid w:val="00A07E96"/>
    <w:rsid w:val="00A1009A"/>
    <w:rsid w:val="00A100EB"/>
    <w:rsid w:val="00A1015E"/>
    <w:rsid w:val="00A1021F"/>
    <w:rsid w:val="00A10424"/>
    <w:rsid w:val="00A10547"/>
    <w:rsid w:val="00A107FC"/>
    <w:rsid w:val="00A126BC"/>
    <w:rsid w:val="00A131D2"/>
    <w:rsid w:val="00A13F17"/>
    <w:rsid w:val="00A13F5B"/>
    <w:rsid w:val="00A140BB"/>
    <w:rsid w:val="00A14D50"/>
    <w:rsid w:val="00A15835"/>
    <w:rsid w:val="00A15D0B"/>
    <w:rsid w:val="00A16192"/>
    <w:rsid w:val="00A16A51"/>
    <w:rsid w:val="00A16CB7"/>
    <w:rsid w:val="00A1754A"/>
    <w:rsid w:val="00A17CF9"/>
    <w:rsid w:val="00A201EE"/>
    <w:rsid w:val="00A204E7"/>
    <w:rsid w:val="00A20748"/>
    <w:rsid w:val="00A227A1"/>
    <w:rsid w:val="00A22988"/>
    <w:rsid w:val="00A22C8D"/>
    <w:rsid w:val="00A2422B"/>
    <w:rsid w:val="00A24E3A"/>
    <w:rsid w:val="00A252C4"/>
    <w:rsid w:val="00A261E1"/>
    <w:rsid w:val="00A27067"/>
    <w:rsid w:val="00A27140"/>
    <w:rsid w:val="00A279BB"/>
    <w:rsid w:val="00A27C2B"/>
    <w:rsid w:val="00A27CF5"/>
    <w:rsid w:val="00A30701"/>
    <w:rsid w:val="00A317CB"/>
    <w:rsid w:val="00A31920"/>
    <w:rsid w:val="00A3351D"/>
    <w:rsid w:val="00A3369C"/>
    <w:rsid w:val="00A34349"/>
    <w:rsid w:val="00A34D05"/>
    <w:rsid w:val="00A35123"/>
    <w:rsid w:val="00A35FB1"/>
    <w:rsid w:val="00A35FBE"/>
    <w:rsid w:val="00A36C76"/>
    <w:rsid w:val="00A37301"/>
    <w:rsid w:val="00A379C2"/>
    <w:rsid w:val="00A379F2"/>
    <w:rsid w:val="00A37B55"/>
    <w:rsid w:val="00A37BB1"/>
    <w:rsid w:val="00A37E03"/>
    <w:rsid w:val="00A410D6"/>
    <w:rsid w:val="00A41666"/>
    <w:rsid w:val="00A41CFB"/>
    <w:rsid w:val="00A42C29"/>
    <w:rsid w:val="00A43655"/>
    <w:rsid w:val="00A43B7A"/>
    <w:rsid w:val="00A4473C"/>
    <w:rsid w:val="00A47FA6"/>
    <w:rsid w:val="00A500A0"/>
    <w:rsid w:val="00A50657"/>
    <w:rsid w:val="00A5148E"/>
    <w:rsid w:val="00A51A61"/>
    <w:rsid w:val="00A51DFF"/>
    <w:rsid w:val="00A5201D"/>
    <w:rsid w:val="00A5315D"/>
    <w:rsid w:val="00A53181"/>
    <w:rsid w:val="00A531C3"/>
    <w:rsid w:val="00A53B94"/>
    <w:rsid w:val="00A53C3D"/>
    <w:rsid w:val="00A53E77"/>
    <w:rsid w:val="00A540C6"/>
    <w:rsid w:val="00A54CF5"/>
    <w:rsid w:val="00A551B1"/>
    <w:rsid w:val="00A56101"/>
    <w:rsid w:val="00A5717D"/>
    <w:rsid w:val="00A57523"/>
    <w:rsid w:val="00A60924"/>
    <w:rsid w:val="00A60B08"/>
    <w:rsid w:val="00A61221"/>
    <w:rsid w:val="00A613DE"/>
    <w:rsid w:val="00A61585"/>
    <w:rsid w:val="00A61699"/>
    <w:rsid w:val="00A61C62"/>
    <w:rsid w:val="00A6333C"/>
    <w:rsid w:val="00A63D59"/>
    <w:rsid w:val="00A63F13"/>
    <w:rsid w:val="00A64FAE"/>
    <w:rsid w:val="00A65D70"/>
    <w:rsid w:val="00A6617F"/>
    <w:rsid w:val="00A66A16"/>
    <w:rsid w:val="00A66AE3"/>
    <w:rsid w:val="00A70069"/>
    <w:rsid w:val="00A701DA"/>
    <w:rsid w:val="00A70600"/>
    <w:rsid w:val="00A70A02"/>
    <w:rsid w:val="00A70D26"/>
    <w:rsid w:val="00A72444"/>
    <w:rsid w:val="00A724DF"/>
    <w:rsid w:val="00A729F1"/>
    <w:rsid w:val="00A72B2B"/>
    <w:rsid w:val="00A735BB"/>
    <w:rsid w:val="00A73775"/>
    <w:rsid w:val="00A73917"/>
    <w:rsid w:val="00A73C3A"/>
    <w:rsid w:val="00A74656"/>
    <w:rsid w:val="00A74D20"/>
    <w:rsid w:val="00A7515E"/>
    <w:rsid w:val="00A75771"/>
    <w:rsid w:val="00A75BA6"/>
    <w:rsid w:val="00A75EE3"/>
    <w:rsid w:val="00A762AC"/>
    <w:rsid w:val="00A7634F"/>
    <w:rsid w:val="00A76B6C"/>
    <w:rsid w:val="00A77737"/>
    <w:rsid w:val="00A800B5"/>
    <w:rsid w:val="00A8099C"/>
    <w:rsid w:val="00A80CC7"/>
    <w:rsid w:val="00A80D2C"/>
    <w:rsid w:val="00A813F4"/>
    <w:rsid w:val="00A82306"/>
    <w:rsid w:val="00A82583"/>
    <w:rsid w:val="00A826AE"/>
    <w:rsid w:val="00A82814"/>
    <w:rsid w:val="00A829EA"/>
    <w:rsid w:val="00A82FB4"/>
    <w:rsid w:val="00A83600"/>
    <w:rsid w:val="00A83FD5"/>
    <w:rsid w:val="00A850C8"/>
    <w:rsid w:val="00A850FE"/>
    <w:rsid w:val="00A851DD"/>
    <w:rsid w:val="00A854D9"/>
    <w:rsid w:val="00A85D11"/>
    <w:rsid w:val="00A85DB7"/>
    <w:rsid w:val="00A861EA"/>
    <w:rsid w:val="00A86E26"/>
    <w:rsid w:val="00A87927"/>
    <w:rsid w:val="00A87982"/>
    <w:rsid w:val="00A87D74"/>
    <w:rsid w:val="00A90F7D"/>
    <w:rsid w:val="00A91486"/>
    <w:rsid w:val="00A916ED"/>
    <w:rsid w:val="00A91811"/>
    <w:rsid w:val="00A91F2A"/>
    <w:rsid w:val="00A921C6"/>
    <w:rsid w:val="00A92561"/>
    <w:rsid w:val="00A927BE"/>
    <w:rsid w:val="00A929ED"/>
    <w:rsid w:val="00A92A86"/>
    <w:rsid w:val="00A942E6"/>
    <w:rsid w:val="00A94502"/>
    <w:rsid w:val="00A94CFA"/>
    <w:rsid w:val="00A95605"/>
    <w:rsid w:val="00A95E3B"/>
    <w:rsid w:val="00A968DE"/>
    <w:rsid w:val="00A96FBF"/>
    <w:rsid w:val="00A97103"/>
    <w:rsid w:val="00AA02A6"/>
    <w:rsid w:val="00AA091C"/>
    <w:rsid w:val="00AA127C"/>
    <w:rsid w:val="00AA1A7B"/>
    <w:rsid w:val="00AA1EDA"/>
    <w:rsid w:val="00AA26F6"/>
    <w:rsid w:val="00AA27F7"/>
    <w:rsid w:val="00AA2967"/>
    <w:rsid w:val="00AA2BCA"/>
    <w:rsid w:val="00AA3F39"/>
    <w:rsid w:val="00AA4233"/>
    <w:rsid w:val="00AA5067"/>
    <w:rsid w:val="00AA511F"/>
    <w:rsid w:val="00AB040C"/>
    <w:rsid w:val="00AB0A0E"/>
    <w:rsid w:val="00AB25F3"/>
    <w:rsid w:val="00AB45A4"/>
    <w:rsid w:val="00AB4AEF"/>
    <w:rsid w:val="00AB50DD"/>
    <w:rsid w:val="00AB5504"/>
    <w:rsid w:val="00AB5A28"/>
    <w:rsid w:val="00AB632F"/>
    <w:rsid w:val="00AB65A5"/>
    <w:rsid w:val="00AB69BC"/>
    <w:rsid w:val="00AB700A"/>
    <w:rsid w:val="00AB7116"/>
    <w:rsid w:val="00AC0556"/>
    <w:rsid w:val="00AC0749"/>
    <w:rsid w:val="00AC07D4"/>
    <w:rsid w:val="00AC1332"/>
    <w:rsid w:val="00AC34DD"/>
    <w:rsid w:val="00AC41B4"/>
    <w:rsid w:val="00AC48F6"/>
    <w:rsid w:val="00AC4947"/>
    <w:rsid w:val="00AC59DF"/>
    <w:rsid w:val="00AC5F64"/>
    <w:rsid w:val="00AC6493"/>
    <w:rsid w:val="00AC6818"/>
    <w:rsid w:val="00AC6C62"/>
    <w:rsid w:val="00AC7407"/>
    <w:rsid w:val="00AC7C2E"/>
    <w:rsid w:val="00AC7E00"/>
    <w:rsid w:val="00AD1BB5"/>
    <w:rsid w:val="00AD21A3"/>
    <w:rsid w:val="00AD2463"/>
    <w:rsid w:val="00AD2985"/>
    <w:rsid w:val="00AD318F"/>
    <w:rsid w:val="00AD4948"/>
    <w:rsid w:val="00AD557B"/>
    <w:rsid w:val="00AD56C0"/>
    <w:rsid w:val="00AD7416"/>
    <w:rsid w:val="00AD7640"/>
    <w:rsid w:val="00AD76C6"/>
    <w:rsid w:val="00AD7817"/>
    <w:rsid w:val="00AD7E28"/>
    <w:rsid w:val="00AE1450"/>
    <w:rsid w:val="00AE180A"/>
    <w:rsid w:val="00AE1DB7"/>
    <w:rsid w:val="00AE2050"/>
    <w:rsid w:val="00AE43B4"/>
    <w:rsid w:val="00AE4728"/>
    <w:rsid w:val="00AE57B4"/>
    <w:rsid w:val="00AE6BA5"/>
    <w:rsid w:val="00AE6CA7"/>
    <w:rsid w:val="00AF031C"/>
    <w:rsid w:val="00AF045B"/>
    <w:rsid w:val="00AF05AA"/>
    <w:rsid w:val="00AF06C7"/>
    <w:rsid w:val="00AF1041"/>
    <w:rsid w:val="00AF137B"/>
    <w:rsid w:val="00AF1543"/>
    <w:rsid w:val="00AF1C18"/>
    <w:rsid w:val="00AF211E"/>
    <w:rsid w:val="00AF2AA9"/>
    <w:rsid w:val="00AF2D52"/>
    <w:rsid w:val="00AF34F6"/>
    <w:rsid w:val="00AF3625"/>
    <w:rsid w:val="00AF5538"/>
    <w:rsid w:val="00AF56C4"/>
    <w:rsid w:val="00AF66F9"/>
    <w:rsid w:val="00AF6745"/>
    <w:rsid w:val="00AF6C23"/>
    <w:rsid w:val="00AF7568"/>
    <w:rsid w:val="00AF7F1B"/>
    <w:rsid w:val="00B00B35"/>
    <w:rsid w:val="00B00F8B"/>
    <w:rsid w:val="00B00FC9"/>
    <w:rsid w:val="00B01571"/>
    <w:rsid w:val="00B01827"/>
    <w:rsid w:val="00B01960"/>
    <w:rsid w:val="00B02596"/>
    <w:rsid w:val="00B02D9C"/>
    <w:rsid w:val="00B03D7F"/>
    <w:rsid w:val="00B03E5E"/>
    <w:rsid w:val="00B03F5D"/>
    <w:rsid w:val="00B04422"/>
    <w:rsid w:val="00B046D9"/>
    <w:rsid w:val="00B05046"/>
    <w:rsid w:val="00B0569F"/>
    <w:rsid w:val="00B05D6D"/>
    <w:rsid w:val="00B05E0A"/>
    <w:rsid w:val="00B064DF"/>
    <w:rsid w:val="00B070BE"/>
    <w:rsid w:val="00B07591"/>
    <w:rsid w:val="00B076E3"/>
    <w:rsid w:val="00B106C5"/>
    <w:rsid w:val="00B10BFC"/>
    <w:rsid w:val="00B10C81"/>
    <w:rsid w:val="00B10DEA"/>
    <w:rsid w:val="00B10F0E"/>
    <w:rsid w:val="00B10F57"/>
    <w:rsid w:val="00B1103C"/>
    <w:rsid w:val="00B118D2"/>
    <w:rsid w:val="00B11F5E"/>
    <w:rsid w:val="00B1211B"/>
    <w:rsid w:val="00B12745"/>
    <w:rsid w:val="00B12B7F"/>
    <w:rsid w:val="00B13C95"/>
    <w:rsid w:val="00B143B1"/>
    <w:rsid w:val="00B14650"/>
    <w:rsid w:val="00B147E9"/>
    <w:rsid w:val="00B14C4A"/>
    <w:rsid w:val="00B15339"/>
    <w:rsid w:val="00B156E7"/>
    <w:rsid w:val="00B15C49"/>
    <w:rsid w:val="00B1658A"/>
    <w:rsid w:val="00B166A6"/>
    <w:rsid w:val="00B16AB1"/>
    <w:rsid w:val="00B20B5E"/>
    <w:rsid w:val="00B21A71"/>
    <w:rsid w:val="00B21E45"/>
    <w:rsid w:val="00B21F9A"/>
    <w:rsid w:val="00B23781"/>
    <w:rsid w:val="00B25570"/>
    <w:rsid w:val="00B25A3E"/>
    <w:rsid w:val="00B26973"/>
    <w:rsid w:val="00B26AF2"/>
    <w:rsid w:val="00B27697"/>
    <w:rsid w:val="00B27BB2"/>
    <w:rsid w:val="00B302CB"/>
    <w:rsid w:val="00B307EB"/>
    <w:rsid w:val="00B30AC6"/>
    <w:rsid w:val="00B31797"/>
    <w:rsid w:val="00B31BC3"/>
    <w:rsid w:val="00B31CA9"/>
    <w:rsid w:val="00B31D43"/>
    <w:rsid w:val="00B32064"/>
    <w:rsid w:val="00B322A4"/>
    <w:rsid w:val="00B330B1"/>
    <w:rsid w:val="00B332C7"/>
    <w:rsid w:val="00B334F5"/>
    <w:rsid w:val="00B33D13"/>
    <w:rsid w:val="00B33E0D"/>
    <w:rsid w:val="00B34319"/>
    <w:rsid w:val="00B34E38"/>
    <w:rsid w:val="00B34FDC"/>
    <w:rsid w:val="00B35448"/>
    <w:rsid w:val="00B35CCE"/>
    <w:rsid w:val="00B35D33"/>
    <w:rsid w:val="00B35F67"/>
    <w:rsid w:val="00B36222"/>
    <w:rsid w:val="00B36687"/>
    <w:rsid w:val="00B36788"/>
    <w:rsid w:val="00B36B3A"/>
    <w:rsid w:val="00B37786"/>
    <w:rsid w:val="00B37FB4"/>
    <w:rsid w:val="00B40111"/>
    <w:rsid w:val="00B40149"/>
    <w:rsid w:val="00B407F1"/>
    <w:rsid w:val="00B409DA"/>
    <w:rsid w:val="00B41418"/>
    <w:rsid w:val="00B4147F"/>
    <w:rsid w:val="00B41991"/>
    <w:rsid w:val="00B41B37"/>
    <w:rsid w:val="00B41FA8"/>
    <w:rsid w:val="00B424FB"/>
    <w:rsid w:val="00B455BD"/>
    <w:rsid w:val="00B45F5C"/>
    <w:rsid w:val="00B46C4B"/>
    <w:rsid w:val="00B5015E"/>
    <w:rsid w:val="00B5017A"/>
    <w:rsid w:val="00B518E0"/>
    <w:rsid w:val="00B51A1C"/>
    <w:rsid w:val="00B51E92"/>
    <w:rsid w:val="00B5237A"/>
    <w:rsid w:val="00B5325E"/>
    <w:rsid w:val="00B53776"/>
    <w:rsid w:val="00B53F69"/>
    <w:rsid w:val="00B540B4"/>
    <w:rsid w:val="00B54DB2"/>
    <w:rsid w:val="00B5547A"/>
    <w:rsid w:val="00B557C1"/>
    <w:rsid w:val="00B563EF"/>
    <w:rsid w:val="00B56578"/>
    <w:rsid w:val="00B5765C"/>
    <w:rsid w:val="00B604EA"/>
    <w:rsid w:val="00B61083"/>
    <w:rsid w:val="00B61837"/>
    <w:rsid w:val="00B619E8"/>
    <w:rsid w:val="00B61E0C"/>
    <w:rsid w:val="00B62151"/>
    <w:rsid w:val="00B621B1"/>
    <w:rsid w:val="00B626C3"/>
    <w:rsid w:val="00B62D98"/>
    <w:rsid w:val="00B633EE"/>
    <w:rsid w:val="00B63A06"/>
    <w:rsid w:val="00B63B16"/>
    <w:rsid w:val="00B64166"/>
    <w:rsid w:val="00B649C8"/>
    <w:rsid w:val="00B64C8A"/>
    <w:rsid w:val="00B712FD"/>
    <w:rsid w:val="00B7202E"/>
    <w:rsid w:val="00B72054"/>
    <w:rsid w:val="00B725CF"/>
    <w:rsid w:val="00B7267B"/>
    <w:rsid w:val="00B72862"/>
    <w:rsid w:val="00B73CDF"/>
    <w:rsid w:val="00B74B19"/>
    <w:rsid w:val="00B74B23"/>
    <w:rsid w:val="00B74E89"/>
    <w:rsid w:val="00B75E04"/>
    <w:rsid w:val="00B763A2"/>
    <w:rsid w:val="00B7682E"/>
    <w:rsid w:val="00B76832"/>
    <w:rsid w:val="00B7697A"/>
    <w:rsid w:val="00B770F1"/>
    <w:rsid w:val="00B80361"/>
    <w:rsid w:val="00B8098B"/>
    <w:rsid w:val="00B81D5A"/>
    <w:rsid w:val="00B82AF0"/>
    <w:rsid w:val="00B82FA8"/>
    <w:rsid w:val="00B83E35"/>
    <w:rsid w:val="00B84190"/>
    <w:rsid w:val="00B843B0"/>
    <w:rsid w:val="00B8557F"/>
    <w:rsid w:val="00B857B9"/>
    <w:rsid w:val="00B85C1B"/>
    <w:rsid w:val="00B8633D"/>
    <w:rsid w:val="00B86E49"/>
    <w:rsid w:val="00B86F1B"/>
    <w:rsid w:val="00B8719A"/>
    <w:rsid w:val="00B9006A"/>
    <w:rsid w:val="00B901C2"/>
    <w:rsid w:val="00B90909"/>
    <w:rsid w:val="00B90D92"/>
    <w:rsid w:val="00B91332"/>
    <w:rsid w:val="00B92184"/>
    <w:rsid w:val="00B92411"/>
    <w:rsid w:val="00B93224"/>
    <w:rsid w:val="00B94BCE"/>
    <w:rsid w:val="00B953E8"/>
    <w:rsid w:val="00B9546E"/>
    <w:rsid w:val="00B959B4"/>
    <w:rsid w:val="00B95C3F"/>
    <w:rsid w:val="00B9615A"/>
    <w:rsid w:val="00B96161"/>
    <w:rsid w:val="00B968EC"/>
    <w:rsid w:val="00B9709E"/>
    <w:rsid w:val="00B973ED"/>
    <w:rsid w:val="00B97C42"/>
    <w:rsid w:val="00B97EEB"/>
    <w:rsid w:val="00BA0511"/>
    <w:rsid w:val="00BA0709"/>
    <w:rsid w:val="00BA0BFE"/>
    <w:rsid w:val="00BA1142"/>
    <w:rsid w:val="00BA12A2"/>
    <w:rsid w:val="00BA138A"/>
    <w:rsid w:val="00BA1466"/>
    <w:rsid w:val="00BA1BA2"/>
    <w:rsid w:val="00BA1BC4"/>
    <w:rsid w:val="00BA1DCF"/>
    <w:rsid w:val="00BA226F"/>
    <w:rsid w:val="00BA2A4B"/>
    <w:rsid w:val="00BA3360"/>
    <w:rsid w:val="00BA377F"/>
    <w:rsid w:val="00BA37DF"/>
    <w:rsid w:val="00BA3D86"/>
    <w:rsid w:val="00BA4069"/>
    <w:rsid w:val="00BA5CE4"/>
    <w:rsid w:val="00BA5FC1"/>
    <w:rsid w:val="00BA67D8"/>
    <w:rsid w:val="00BA79A0"/>
    <w:rsid w:val="00BB0006"/>
    <w:rsid w:val="00BB0222"/>
    <w:rsid w:val="00BB04D1"/>
    <w:rsid w:val="00BB0627"/>
    <w:rsid w:val="00BB094A"/>
    <w:rsid w:val="00BB1447"/>
    <w:rsid w:val="00BB1A5D"/>
    <w:rsid w:val="00BB2279"/>
    <w:rsid w:val="00BB28E7"/>
    <w:rsid w:val="00BB3183"/>
    <w:rsid w:val="00BB3587"/>
    <w:rsid w:val="00BB387E"/>
    <w:rsid w:val="00BB396F"/>
    <w:rsid w:val="00BB3991"/>
    <w:rsid w:val="00BB3C7F"/>
    <w:rsid w:val="00BB4265"/>
    <w:rsid w:val="00BB58D8"/>
    <w:rsid w:val="00BB5BB8"/>
    <w:rsid w:val="00BB6406"/>
    <w:rsid w:val="00BB695E"/>
    <w:rsid w:val="00BB79B5"/>
    <w:rsid w:val="00BB7B42"/>
    <w:rsid w:val="00BC069F"/>
    <w:rsid w:val="00BC0A98"/>
    <w:rsid w:val="00BC0FB8"/>
    <w:rsid w:val="00BC14F6"/>
    <w:rsid w:val="00BC1F6C"/>
    <w:rsid w:val="00BC217E"/>
    <w:rsid w:val="00BC22D0"/>
    <w:rsid w:val="00BC28C4"/>
    <w:rsid w:val="00BC3542"/>
    <w:rsid w:val="00BC3ADE"/>
    <w:rsid w:val="00BC3EF0"/>
    <w:rsid w:val="00BC4929"/>
    <w:rsid w:val="00BC4CF8"/>
    <w:rsid w:val="00BC508B"/>
    <w:rsid w:val="00BC5224"/>
    <w:rsid w:val="00BC53CF"/>
    <w:rsid w:val="00BC5699"/>
    <w:rsid w:val="00BC5FFC"/>
    <w:rsid w:val="00BC6D7C"/>
    <w:rsid w:val="00BC74B5"/>
    <w:rsid w:val="00BC74B8"/>
    <w:rsid w:val="00BD0014"/>
    <w:rsid w:val="00BD034F"/>
    <w:rsid w:val="00BD0965"/>
    <w:rsid w:val="00BD0B6D"/>
    <w:rsid w:val="00BD0CE7"/>
    <w:rsid w:val="00BD0E68"/>
    <w:rsid w:val="00BD1B5E"/>
    <w:rsid w:val="00BD1CA0"/>
    <w:rsid w:val="00BD1E51"/>
    <w:rsid w:val="00BD22D9"/>
    <w:rsid w:val="00BD2CC5"/>
    <w:rsid w:val="00BD2E5D"/>
    <w:rsid w:val="00BD3433"/>
    <w:rsid w:val="00BD37D2"/>
    <w:rsid w:val="00BD3AA2"/>
    <w:rsid w:val="00BD4776"/>
    <w:rsid w:val="00BD575A"/>
    <w:rsid w:val="00BD6056"/>
    <w:rsid w:val="00BD6079"/>
    <w:rsid w:val="00BD6722"/>
    <w:rsid w:val="00BD752F"/>
    <w:rsid w:val="00BD756B"/>
    <w:rsid w:val="00BD7EA6"/>
    <w:rsid w:val="00BE0294"/>
    <w:rsid w:val="00BE02D4"/>
    <w:rsid w:val="00BE1856"/>
    <w:rsid w:val="00BE2372"/>
    <w:rsid w:val="00BE268F"/>
    <w:rsid w:val="00BE3E6C"/>
    <w:rsid w:val="00BE4168"/>
    <w:rsid w:val="00BE455B"/>
    <w:rsid w:val="00BE4AF1"/>
    <w:rsid w:val="00BE4B47"/>
    <w:rsid w:val="00BE52B1"/>
    <w:rsid w:val="00BE5D4F"/>
    <w:rsid w:val="00BE640F"/>
    <w:rsid w:val="00BF0070"/>
    <w:rsid w:val="00BF012E"/>
    <w:rsid w:val="00BF01C7"/>
    <w:rsid w:val="00BF107D"/>
    <w:rsid w:val="00BF122D"/>
    <w:rsid w:val="00BF141D"/>
    <w:rsid w:val="00BF1684"/>
    <w:rsid w:val="00BF2D20"/>
    <w:rsid w:val="00BF3094"/>
    <w:rsid w:val="00BF31F0"/>
    <w:rsid w:val="00BF3E82"/>
    <w:rsid w:val="00BF3F4C"/>
    <w:rsid w:val="00BF4F87"/>
    <w:rsid w:val="00BF5F4B"/>
    <w:rsid w:val="00BF685D"/>
    <w:rsid w:val="00BF7859"/>
    <w:rsid w:val="00BF7F71"/>
    <w:rsid w:val="00C0002F"/>
    <w:rsid w:val="00C000CE"/>
    <w:rsid w:val="00C00AF7"/>
    <w:rsid w:val="00C011A5"/>
    <w:rsid w:val="00C017D1"/>
    <w:rsid w:val="00C0198F"/>
    <w:rsid w:val="00C01AF9"/>
    <w:rsid w:val="00C02CF2"/>
    <w:rsid w:val="00C03994"/>
    <w:rsid w:val="00C039AA"/>
    <w:rsid w:val="00C039EB"/>
    <w:rsid w:val="00C03C54"/>
    <w:rsid w:val="00C03D31"/>
    <w:rsid w:val="00C046EA"/>
    <w:rsid w:val="00C0479A"/>
    <w:rsid w:val="00C04B07"/>
    <w:rsid w:val="00C04B25"/>
    <w:rsid w:val="00C05067"/>
    <w:rsid w:val="00C051C8"/>
    <w:rsid w:val="00C0570D"/>
    <w:rsid w:val="00C05AD9"/>
    <w:rsid w:val="00C05FCF"/>
    <w:rsid w:val="00C061DA"/>
    <w:rsid w:val="00C068B9"/>
    <w:rsid w:val="00C07C1B"/>
    <w:rsid w:val="00C101D5"/>
    <w:rsid w:val="00C10320"/>
    <w:rsid w:val="00C108B4"/>
    <w:rsid w:val="00C10AB3"/>
    <w:rsid w:val="00C10FF0"/>
    <w:rsid w:val="00C11903"/>
    <w:rsid w:val="00C11950"/>
    <w:rsid w:val="00C124C7"/>
    <w:rsid w:val="00C1276F"/>
    <w:rsid w:val="00C12A6C"/>
    <w:rsid w:val="00C12B07"/>
    <w:rsid w:val="00C12E94"/>
    <w:rsid w:val="00C12EBA"/>
    <w:rsid w:val="00C12FCF"/>
    <w:rsid w:val="00C130C4"/>
    <w:rsid w:val="00C13BF5"/>
    <w:rsid w:val="00C13D17"/>
    <w:rsid w:val="00C142AC"/>
    <w:rsid w:val="00C157D8"/>
    <w:rsid w:val="00C17179"/>
    <w:rsid w:val="00C1732B"/>
    <w:rsid w:val="00C17422"/>
    <w:rsid w:val="00C17C56"/>
    <w:rsid w:val="00C17D82"/>
    <w:rsid w:val="00C2040D"/>
    <w:rsid w:val="00C20B13"/>
    <w:rsid w:val="00C21160"/>
    <w:rsid w:val="00C211D7"/>
    <w:rsid w:val="00C21360"/>
    <w:rsid w:val="00C22961"/>
    <w:rsid w:val="00C2356C"/>
    <w:rsid w:val="00C24359"/>
    <w:rsid w:val="00C2491E"/>
    <w:rsid w:val="00C252A5"/>
    <w:rsid w:val="00C25FF9"/>
    <w:rsid w:val="00C26BC5"/>
    <w:rsid w:val="00C3027F"/>
    <w:rsid w:val="00C308EC"/>
    <w:rsid w:val="00C32453"/>
    <w:rsid w:val="00C32513"/>
    <w:rsid w:val="00C325FB"/>
    <w:rsid w:val="00C3367B"/>
    <w:rsid w:val="00C3403D"/>
    <w:rsid w:val="00C342E3"/>
    <w:rsid w:val="00C345AD"/>
    <w:rsid w:val="00C360EC"/>
    <w:rsid w:val="00C3640C"/>
    <w:rsid w:val="00C36F46"/>
    <w:rsid w:val="00C37635"/>
    <w:rsid w:val="00C40771"/>
    <w:rsid w:val="00C40C45"/>
    <w:rsid w:val="00C40F4A"/>
    <w:rsid w:val="00C423D6"/>
    <w:rsid w:val="00C42BF1"/>
    <w:rsid w:val="00C430ED"/>
    <w:rsid w:val="00C43991"/>
    <w:rsid w:val="00C4413F"/>
    <w:rsid w:val="00C455F2"/>
    <w:rsid w:val="00C45E55"/>
    <w:rsid w:val="00C461B5"/>
    <w:rsid w:val="00C46300"/>
    <w:rsid w:val="00C47A90"/>
    <w:rsid w:val="00C47D96"/>
    <w:rsid w:val="00C5013A"/>
    <w:rsid w:val="00C507C8"/>
    <w:rsid w:val="00C5087A"/>
    <w:rsid w:val="00C51986"/>
    <w:rsid w:val="00C51BDF"/>
    <w:rsid w:val="00C51DCC"/>
    <w:rsid w:val="00C521DE"/>
    <w:rsid w:val="00C524C2"/>
    <w:rsid w:val="00C52ED5"/>
    <w:rsid w:val="00C53B80"/>
    <w:rsid w:val="00C541A4"/>
    <w:rsid w:val="00C54201"/>
    <w:rsid w:val="00C54368"/>
    <w:rsid w:val="00C543C6"/>
    <w:rsid w:val="00C54450"/>
    <w:rsid w:val="00C54B32"/>
    <w:rsid w:val="00C54C56"/>
    <w:rsid w:val="00C55ECC"/>
    <w:rsid w:val="00C56753"/>
    <w:rsid w:val="00C56EA0"/>
    <w:rsid w:val="00C57174"/>
    <w:rsid w:val="00C57291"/>
    <w:rsid w:val="00C57DF3"/>
    <w:rsid w:val="00C60347"/>
    <w:rsid w:val="00C60AC0"/>
    <w:rsid w:val="00C60BE7"/>
    <w:rsid w:val="00C61B07"/>
    <w:rsid w:val="00C61BC7"/>
    <w:rsid w:val="00C623C4"/>
    <w:rsid w:val="00C62D24"/>
    <w:rsid w:val="00C645C1"/>
    <w:rsid w:val="00C649C5"/>
    <w:rsid w:val="00C65D88"/>
    <w:rsid w:val="00C65E0C"/>
    <w:rsid w:val="00C6685B"/>
    <w:rsid w:val="00C668C9"/>
    <w:rsid w:val="00C66D38"/>
    <w:rsid w:val="00C673A7"/>
    <w:rsid w:val="00C6783F"/>
    <w:rsid w:val="00C704CA"/>
    <w:rsid w:val="00C70B4D"/>
    <w:rsid w:val="00C71911"/>
    <w:rsid w:val="00C73140"/>
    <w:rsid w:val="00C73855"/>
    <w:rsid w:val="00C73ABE"/>
    <w:rsid w:val="00C74260"/>
    <w:rsid w:val="00C74263"/>
    <w:rsid w:val="00C74367"/>
    <w:rsid w:val="00C7488E"/>
    <w:rsid w:val="00C74ACB"/>
    <w:rsid w:val="00C74DA6"/>
    <w:rsid w:val="00C750E2"/>
    <w:rsid w:val="00C753C2"/>
    <w:rsid w:val="00C7594F"/>
    <w:rsid w:val="00C75EC7"/>
    <w:rsid w:val="00C76476"/>
    <w:rsid w:val="00C76AC7"/>
    <w:rsid w:val="00C774E0"/>
    <w:rsid w:val="00C77643"/>
    <w:rsid w:val="00C77EAD"/>
    <w:rsid w:val="00C8086A"/>
    <w:rsid w:val="00C80B68"/>
    <w:rsid w:val="00C81131"/>
    <w:rsid w:val="00C811D2"/>
    <w:rsid w:val="00C81896"/>
    <w:rsid w:val="00C81A66"/>
    <w:rsid w:val="00C81DE9"/>
    <w:rsid w:val="00C82454"/>
    <w:rsid w:val="00C827D9"/>
    <w:rsid w:val="00C82C83"/>
    <w:rsid w:val="00C82D95"/>
    <w:rsid w:val="00C830D9"/>
    <w:rsid w:val="00C84193"/>
    <w:rsid w:val="00C850AF"/>
    <w:rsid w:val="00C854AC"/>
    <w:rsid w:val="00C854E5"/>
    <w:rsid w:val="00C8595F"/>
    <w:rsid w:val="00C8642E"/>
    <w:rsid w:val="00C876F8"/>
    <w:rsid w:val="00C9022E"/>
    <w:rsid w:val="00C90F90"/>
    <w:rsid w:val="00C9145D"/>
    <w:rsid w:val="00C91540"/>
    <w:rsid w:val="00C92701"/>
    <w:rsid w:val="00C92C33"/>
    <w:rsid w:val="00C92C5D"/>
    <w:rsid w:val="00C9327D"/>
    <w:rsid w:val="00C93682"/>
    <w:rsid w:val="00C943E1"/>
    <w:rsid w:val="00C9524F"/>
    <w:rsid w:val="00C964AD"/>
    <w:rsid w:val="00C971AF"/>
    <w:rsid w:val="00C97827"/>
    <w:rsid w:val="00C97964"/>
    <w:rsid w:val="00C97C71"/>
    <w:rsid w:val="00CA06D3"/>
    <w:rsid w:val="00CA0C22"/>
    <w:rsid w:val="00CA0D1A"/>
    <w:rsid w:val="00CA0D96"/>
    <w:rsid w:val="00CA1316"/>
    <w:rsid w:val="00CA21B4"/>
    <w:rsid w:val="00CA2D30"/>
    <w:rsid w:val="00CA2D7D"/>
    <w:rsid w:val="00CA4367"/>
    <w:rsid w:val="00CA48F1"/>
    <w:rsid w:val="00CA4D8F"/>
    <w:rsid w:val="00CA4E70"/>
    <w:rsid w:val="00CA5371"/>
    <w:rsid w:val="00CA5B43"/>
    <w:rsid w:val="00CA5CD2"/>
    <w:rsid w:val="00CA6606"/>
    <w:rsid w:val="00CA6F7D"/>
    <w:rsid w:val="00CA7122"/>
    <w:rsid w:val="00CB0596"/>
    <w:rsid w:val="00CB0E7C"/>
    <w:rsid w:val="00CB186E"/>
    <w:rsid w:val="00CB22F6"/>
    <w:rsid w:val="00CB2B5B"/>
    <w:rsid w:val="00CB2BC0"/>
    <w:rsid w:val="00CB4045"/>
    <w:rsid w:val="00CB44BA"/>
    <w:rsid w:val="00CB46CF"/>
    <w:rsid w:val="00CB479D"/>
    <w:rsid w:val="00CB47E9"/>
    <w:rsid w:val="00CB52A3"/>
    <w:rsid w:val="00CB5899"/>
    <w:rsid w:val="00CB6298"/>
    <w:rsid w:val="00CB6663"/>
    <w:rsid w:val="00CB67FB"/>
    <w:rsid w:val="00CB6C54"/>
    <w:rsid w:val="00CB7A12"/>
    <w:rsid w:val="00CB7BDC"/>
    <w:rsid w:val="00CC00D8"/>
    <w:rsid w:val="00CC0719"/>
    <w:rsid w:val="00CC0D71"/>
    <w:rsid w:val="00CC1A4A"/>
    <w:rsid w:val="00CC2EF2"/>
    <w:rsid w:val="00CC34DB"/>
    <w:rsid w:val="00CC3915"/>
    <w:rsid w:val="00CC3C3B"/>
    <w:rsid w:val="00CC5DAA"/>
    <w:rsid w:val="00CC623B"/>
    <w:rsid w:val="00CC62ED"/>
    <w:rsid w:val="00CC63B9"/>
    <w:rsid w:val="00CC6423"/>
    <w:rsid w:val="00CC6E82"/>
    <w:rsid w:val="00CC728B"/>
    <w:rsid w:val="00CC75A4"/>
    <w:rsid w:val="00CD0696"/>
    <w:rsid w:val="00CD1130"/>
    <w:rsid w:val="00CD14B2"/>
    <w:rsid w:val="00CD1975"/>
    <w:rsid w:val="00CD21AD"/>
    <w:rsid w:val="00CD248F"/>
    <w:rsid w:val="00CD2851"/>
    <w:rsid w:val="00CD2936"/>
    <w:rsid w:val="00CD2DC4"/>
    <w:rsid w:val="00CD3E51"/>
    <w:rsid w:val="00CD4F6A"/>
    <w:rsid w:val="00CD6177"/>
    <w:rsid w:val="00CD6540"/>
    <w:rsid w:val="00CD72B6"/>
    <w:rsid w:val="00CD77B8"/>
    <w:rsid w:val="00CE0BD4"/>
    <w:rsid w:val="00CE0CCB"/>
    <w:rsid w:val="00CE0F37"/>
    <w:rsid w:val="00CE139F"/>
    <w:rsid w:val="00CE19FD"/>
    <w:rsid w:val="00CE1C38"/>
    <w:rsid w:val="00CE2AC7"/>
    <w:rsid w:val="00CE2ED3"/>
    <w:rsid w:val="00CE36EB"/>
    <w:rsid w:val="00CE38B6"/>
    <w:rsid w:val="00CE394A"/>
    <w:rsid w:val="00CE40E3"/>
    <w:rsid w:val="00CE4672"/>
    <w:rsid w:val="00CE4F20"/>
    <w:rsid w:val="00CE5C18"/>
    <w:rsid w:val="00CE6764"/>
    <w:rsid w:val="00CE6E16"/>
    <w:rsid w:val="00CE6E37"/>
    <w:rsid w:val="00CE739A"/>
    <w:rsid w:val="00CE7AA9"/>
    <w:rsid w:val="00CE7DAE"/>
    <w:rsid w:val="00CF03C3"/>
    <w:rsid w:val="00CF14A1"/>
    <w:rsid w:val="00CF170A"/>
    <w:rsid w:val="00CF1970"/>
    <w:rsid w:val="00CF1DE7"/>
    <w:rsid w:val="00CF3A27"/>
    <w:rsid w:val="00CF3B54"/>
    <w:rsid w:val="00CF459B"/>
    <w:rsid w:val="00CF5085"/>
    <w:rsid w:val="00CF51DA"/>
    <w:rsid w:val="00CF5647"/>
    <w:rsid w:val="00CF5953"/>
    <w:rsid w:val="00CF600D"/>
    <w:rsid w:val="00CF62F0"/>
    <w:rsid w:val="00CF69B8"/>
    <w:rsid w:val="00CF6A15"/>
    <w:rsid w:val="00CF6AB7"/>
    <w:rsid w:val="00CF6D5A"/>
    <w:rsid w:val="00CF713E"/>
    <w:rsid w:val="00CF75B6"/>
    <w:rsid w:val="00CF766D"/>
    <w:rsid w:val="00CF78E3"/>
    <w:rsid w:val="00CF7ADA"/>
    <w:rsid w:val="00D00ADB"/>
    <w:rsid w:val="00D00BF2"/>
    <w:rsid w:val="00D00FC2"/>
    <w:rsid w:val="00D013D7"/>
    <w:rsid w:val="00D01708"/>
    <w:rsid w:val="00D01C89"/>
    <w:rsid w:val="00D01DC1"/>
    <w:rsid w:val="00D02199"/>
    <w:rsid w:val="00D02244"/>
    <w:rsid w:val="00D02869"/>
    <w:rsid w:val="00D02D96"/>
    <w:rsid w:val="00D03415"/>
    <w:rsid w:val="00D03DC1"/>
    <w:rsid w:val="00D04119"/>
    <w:rsid w:val="00D043E5"/>
    <w:rsid w:val="00D045CB"/>
    <w:rsid w:val="00D04671"/>
    <w:rsid w:val="00D047D4"/>
    <w:rsid w:val="00D047F6"/>
    <w:rsid w:val="00D04C88"/>
    <w:rsid w:val="00D051F3"/>
    <w:rsid w:val="00D052C6"/>
    <w:rsid w:val="00D053B8"/>
    <w:rsid w:val="00D05530"/>
    <w:rsid w:val="00D06082"/>
    <w:rsid w:val="00D0656F"/>
    <w:rsid w:val="00D06BE5"/>
    <w:rsid w:val="00D06EF2"/>
    <w:rsid w:val="00D10691"/>
    <w:rsid w:val="00D1078E"/>
    <w:rsid w:val="00D10FBF"/>
    <w:rsid w:val="00D11B5E"/>
    <w:rsid w:val="00D11DC5"/>
    <w:rsid w:val="00D12480"/>
    <w:rsid w:val="00D1274C"/>
    <w:rsid w:val="00D12C08"/>
    <w:rsid w:val="00D12D4C"/>
    <w:rsid w:val="00D158F8"/>
    <w:rsid w:val="00D15B74"/>
    <w:rsid w:val="00D161C0"/>
    <w:rsid w:val="00D173D2"/>
    <w:rsid w:val="00D17767"/>
    <w:rsid w:val="00D178F8"/>
    <w:rsid w:val="00D17ABD"/>
    <w:rsid w:val="00D17B78"/>
    <w:rsid w:val="00D2030E"/>
    <w:rsid w:val="00D2059D"/>
    <w:rsid w:val="00D20ADA"/>
    <w:rsid w:val="00D20E94"/>
    <w:rsid w:val="00D20F3F"/>
    <w:rsid w:val="00D20F55"/>
    <w:rsid w:val="00D219C7"/>
    <w:rsid w:val="00D21C0C"/>
    <w:rsid w:val="00D220D8"/>
    <w:rsid w:val="00D22886"/>
    <w:rsid w:val="00D22B69"/>
    <w:rsid w:val="00D22BF5"/>
    <w:rsid w:val="00D22EB3"/>
    <w:rsid w:val="00D22FF5"/>
    <w:rsid w:val="00D23817"/>
    <w:rsid w:val="00D23CDD"/>
    <w:rsid w:val="00D23D9C"/>
    <w:rsid w:val="00D246D0"/>
    <w:rsid w:val="00D24AF9"/>
    <w:rsid w:val="00D2505B"/>
    <w:rsid w:val="00D25E16"/>
    <w:rsid w:val="00D2616A"/>
    <w:rsid w:val="00D27AA8"/>
    <w:rsid w:val="00D27C83"/>
    <w:rsid w:val="00D302DF"/>
    <w:rsid w:val="00D3034B"/>
    <w:rsid w:val="00D30ED5"/>
    <w:rsid w:val="00D3157F"/>
    <w:rsid w:val="00D31899"/>
    <w:rsid w:val="00D319D2"/>
    <w:rsid w:val="00D31D45"/>
    <w:rsid w:val="00D31DA7"/>
    <w:rsid w:val="00D32ABC"/>
    <w:rsid w:val="00D330DB"/>
    <w:rsid w:val="00D3372F"/>
    <w:rsid w:val="00D33BC8"/>
    <w:rsid w:val="00D346A3"/>
    <w:rsid w:val="00D34D2F"/>
    <w:rsid w:val="00D361D5"/>
    <w:rsid w:val="00D36A79"/>
    <w:rsid w:val="00D36F5E"/>
    <w:rsid w:val="00D3776B"/>
    <w:rsid w:val="00D379BA"/>
    <w:rsid w:val="00D37DC0"/>
    <w:rsid w:val="00D4031A"/>
    <w:rsid w:val="00D4082B"/>
    <w:rsid w:val="00D408B4"/>
    <w:rsid w:val="00D41091"/>
    <w:rsid w:val="00D4178E"/>
    <w:rsid w:val="00D41C8C"/>
    <w:rsid w:val="00D421F3"/>
    <w:rsid w:val="00D424C6"/>
    <w:rsid w:val="00D43DEC"/>
    <w:rsid w:val="00D43E85"/>
    <w:rsid w:val="00D4401A"/>
    <w:rsid w:val="00D44828"/>
    <w:rsid w:val="00D45602"/>
    <w:rsid w:val="00D47072"/>
    <w:rsid w:val="00D47D37"/>
    <w:rsid w:val="00D47FCA"/>
    <w:rsid w:val="00D521BD"/>
    <w:rsid w:val="00D534CB"/>
    <w:rsid w:val="00D535F1"/>
    <w:rsid w:val="00D53802"/>
    <w:rsid w:val="00D53A67"/>
    <w:rsid w:val="00D54052"/>
    <w:rsid w:val="00D54444"/>
    <w:rsid w:val="00D546EF"/>
    <w:rsid w:val="00D5473A"/>
    <w:rsid w:val="00D548D9"/>
    <w:rsid w:val="00D54C43"/>
    <w:rsid w:val="00D54EFF"/>
    <w:rsid w:val="00D55614"/>
    <w:rsid w:val="00D577FD"/>
    <w:rsid w:val="00D57997"/>
    <w:rsid w:val="00D57C41"/>
    <w:rsid w:val="00D57F7C"/>
    <w:rsid w:val="00D57F92"/>
    <w:rsid w:val="00D60F08"/>
    <w:rsid w:val="00D6122C"/>
    <w:rsid w:val="00D61295"/>
    <w:rsid w:val="00D615A7"/>
    <w:rsid w:val="00D61892"/>
    <w:rsid w:val="00D61E0B"/>
    <w:rsid w:val="00D6332A"/>
    <w:rsid w:val="00D63E4E"/>
    <w:rsid w:val="00D63F85"/>
    <w:rsid w:val="00D6490A"/>
    <w:rsid w:val="00D64BE2"/>
    <w:rsid w:val="00D656C6"/>
    <w:rsid w:val="00D66190"/>
    <w:rsid w:val="00D661A2"/>
    <w:rsid w:val="00D665EE"/>
    <w:rsid w:val="00D67E42"/>
    <w:rsid w:val="00D702CE"/>
    <w:rsid w:val="00D7031D"/>
    <w:rsid w:val="00D70411"/>
    <w:rsid w:val="00D704C2"/>
    <w:rsid w:val="00D7062D"/>
    <w:rsid w:val="00D71378"/>
    <w:rsid w:val="00D7196C"/>
    <w:rsid w:val="00D71995"/>
    <w:rsid w:val="00D71C17"/>
    <w:rsid w:val="00D72208"/>
    <w:rsid w:val="00D7262A"/>
    <w:rsid w:val="00D73A9D"/>
    <w:rsid w:val="00D73D8E"/>
    <w:rsid w:val="00D74FF8"/>
    <w:rsid w:val="00D7500A"/>
    <w:rsid w:val="00D756B1"/>
    <w:rsid w:val="00D757E8"/>
    <w:rsid w:val="00D758CE"/>
    <w:rsid w:val="00D75B38"/>
    <w:rsid w:val="00D764A5"/>
    <w:rsid w:val="00D76BA1"/>
    <w:rsid w:val="00D772E6"/>
    <w:rsid w:val="00D77FFB"/>
    <w:rsid w:val="00D80DBD"/>
    <w:rsid w:val="00D8113C"/>
    <w:rsid w:val="00D81212"/>
    <w:rsid w:val="00D815B5"/>
    <w:rsid w:val="00D816BF"/>
    <w:rsid w:val="00D81973"/>
    <w:rsid w:val="00D81DAB"/>
    <w:rsid w:val="00D821B4"/>
    <w:rsid w:val="00D82422"/>
    <w:rsid w:val="00D82C97"/>
    <w:rsid w:val="00D83013"/>
    <w:rsid w:val="00D834BC"/>
    <w:rsid w:val="00D83A1C"/>
    <w:rsid w:val="00D83A4E"/>
    <w:rsid w:val="00D83B97"/>
    <w:rsid w:val="00D8464D"/>
    <w:rsid w:val="00D85BE1"/>
    <w:rsid w:val="00D85E77"/>
    <w:rsid w:val="00D876B0"/>
    <w:rsid w:val="00D87711"/>
    <w:rsid w:val="00D8793A"/>
    <w:rsid w:val="00D8799B"/>
    <w:rsid w:val="00D87D56"/>
    <w:rsid w:val="00D909F1"/>
    <w:rsid w:val="00D90AD5"/>
    <w:rsid w:val="00D911E6"/>
    <w:rsid w:val="00D91989"/>
    <w:rsid w:val="00D92660"/>
    <w:rsid w:val="00D92B72"/>
    <w:rsid w:val="00D93187"/>
    <w:rsid w:val="00D937FE"/>
    <w:rsid w:val="00D944C1"/>
    <w:rsid w:val="00D94B05"/>
    <w:rsid w:val="00D95AD4"/>
    <w:rsid w:val="00D95CC8"/>
    <w:rsid w:val="00D97D83"/>
    <w:rsid w:val="00DA00AB"/>
    <w:rsid w:val="00DA0BF3"/>
    <w:rsid w:val="00DA0C4F"/>
    <w:rsid w:val="00DA1022"/>
    <w:rsid w:val="00DA12B5"/>
    <w:rsid w:val="00DA1A1C"/>
    <w:rsid w:val="00DA2A94"/>
    <w:rsid w:val="00DA3D26"/>
    <w:rsid w:val="00DA4556"/>
    <w:rsid w:val="00DA4678"/>
    <w:rsid w:val="00DA4CA7"/>
    <w:rsid w:val="00DA5593"/>
    <w:rsid w:val="00DA56CD"/>
    <w:rsid w:val="00DA5DB8"/>
    <w:rsid w:val="00DA7202"/>
    <w:rsid w:val="00DA72B2"/>
    <w:rsid w:val="00DA72BA"/>
    <w:rsid w:val="00DB066B"/>
    <w:rsid w:val="00DB0A2D"/>
    <w:rsid w:val="00DB1712"/>
    <w:rsid w:val="00DB1750"/>
    <w:rsid w:val="00DB1893"/>
    <w:rsid w:val="00DB194D"/>
    <w:rsid w:val="00DB200D"/>
    <w:rsid w:val="00DB3268"/>
    <w:rsid w:val="00DB3517"/>
    <w:rsid w:val="00DB36C4"/>
    <w:rsid w:val="00DB3D37"/>
    <w:rsid w:val="00DB3ED8"/>
    <w:rsid w:val="00DB3F45"/>
    <w:rsid w:val="00DB412A"/>
    <w:rsid w:val="00DB450C"/>
    <w:rsid w:val="00DB4806"/>
    <w:rsid w:val="00DB4E5B"/>
    <w:rsid w:val="00DB5819"/>
    <w:rsid w:val="00DB5A12"/>
    <w:rsid w:val="00DB5B37"/>
    <w:rsid w:val="00DB6E48"/>
    <w:rsid w:val="00DC090E"/>
    <w:rsid w:val="00DC0A9B"/>
    <w:rsid w:val="00DC1018"/>
    <w:rsid w:val="00DC10F1"/>
    <w:rsid w:val="00DC19E9"/>
    <w:rsid w:val="00DC2A89"/>
    <w:rsid w:val="00DC2F09"/>
    <w:rsid w:val="00DC30B4"/>
    <w:rsid w:val="00DC33F3"/>
    <w:rsid w:val="00DC39C3"/>
    <w:rsid w:val="00DC3B2B"/>
    <w:rsid w:val="00DC4179"/>
    <w:rsid w:val="00DC4F74"/>
    <w:rsid w:val="00DC531C"/>
    <w:rsid w:val="00DC5577"/>
    <w:rsid w:val="00DC56F0"/>
    <w:rsid w:val="00DC5912"/>
    <w:rsid w:val="00DC5B57"/>
    <w:rsid w:val="00DC603C"/>
    <w:rsid w:val="00DC632F"/>
    <w:rsid w:val="00DC6401"/>
    <w:rsid w:val="00DC70E0"/>
    <w:rsid w:val="00DC72D5"/>
    <w:rsid w:val="00DC79DF"/>
    <w:rsid w:val="00DC7B98"/>
    <w:rsid w:val="00DC7D73"/>
    <w:rsid w:val="00DD10F0"/>
    <w:rsid w:val="00DD1817"/>
    <w:rsid w:val="00DD1DC5"/>
    <w:rsid w:val="00DD22C6"/>
    <w:rsid w:val="00DD23F5"/>
    <w:rsid w:val="00DD2E24"/>
    <w:rsid w:val="00DD3848"/>
    <w:rsid w:val="00DD3B29"/>
    <w:rsid w:val="00DD4390"/>
    <w:rsid w:val="00DD48BC"/>
    <w:rsid w:val="00DD50ED"/>
    <w:rsid w:val="00DD5839"/>
    <w:rsid w:val="00DD63CC"/>
    <w:rsid w:val="00DD6723"/>
    <w:rsid w:val="00DD6969"/>
    <w:rsid w:val="00DD7966"/>
    <w:rsid w:val="00DD79D4"/>
    <w:rsid w:val="00DD7F4E"/>
    <w:rsid w:val="00DE01E7"/>
    <w:rsid w:val="00DE093A"/>
    <w:rsid w:val="00DE0986"/>
    <w:rsid w:val="00DE0BAA"/>
    <w:rsid w:val="00DE1814"/>
    <w:rsid w:val="00DE1C1F"/>
    <w:rsid w:val="00DE2756"/>
    <w:rsid w:val="00DE27B7"/>
    <w:rsid w:val="00DE32CE"/>
    <w:rsid w:val="00DE32F2"/>
    <w:rsid w:val="00DE5B7B"/>
    <w:rsid w:val="00DE715A"/>
    <w:rsid w:val="00DE71FE"/>
    <w:rsid w:val="00DE7437"/>
    <w:rsid w:val="00DE7A6D"/>
    <w:rsid w:val="00DF0054"/>
    <w:rsid w:val="00DF0492"/>
    <w:rsid w:val="00DF06CC"/>
    <w:rsid w:val="00DF0982"/>
    <w:rsid w:val="00DF153C"/>
    <w:rsid w:val="00DF1B1D"/>
    <w:rsid w:val="00DF1FAE"/>
    <w:rsid w:val="00DF1FB1"/>
    <w:rsid w:val="00DF262E"/>
    <w:rsid w:val="00DF277B"/>
    <w:rsid w:val="00DF4FE4"/>
    <w:rsid w:val="00DF5A84"/>
    <w:rsid w:val="00DF5AC6"/>
    <w:rsid w:val="00DF5E7E"/>
    <w:rsid w:val="00DF674A"/>
    <w:rsid w:val="00DF6815"/>
    <w:rsid w:val="00DF6854"/>
    <w:rsid w:val="00DF68FA"/>
    <w:rsid w:val="00DF6F04"/>
    <w:rsid w:val="00DF7320"/>
    <w:rsid w:val="00DF793B"/>
    <w:rsid w:val="00DF7C25"/>
    <w:rsid w:val="00E0198C"/>
    <w:rsid w:val="00E01A40"/>
    <w:rsid w:val="00E01A9A"/>
    <w:rsid w:val="00E02096"/>
    <w:rsid w:val="00E026CC"/>
    <w:rsid w:val="00E026E6"/>
    <w:rsid w:val="00E032B4"/>
    <w:rsid w:val="00E0337C"/>
    <w:rsid w:val="00E03623"/>
    <w:rsid w:val="00E04198"/>
    <w:rsid w:val="00E04F8C"/>
    <w:rsid w:val="00E0599D"/>
    <w:rsid w:val="00E06341"/>
    <w:rsid w:val="00E06451"/>
    <w:rsid w:val="00E06D98"/>
    <w:rsid w:val="00E073D3"/>
    <w:rsid w:val="00E07585"/>
    <w:rsid w:val="00E07667"/>
    <w:rsid w:val="00E07B68"/>
    <w:rsid w:val="00E07D2B"/>
    <w:rsid w:val="00E104AF"/>
    <w:rsid w:val="00E105F8"/>
    <w:rsid w:val="00E1092D"/>
    <w:rsid w:val="00E10FAE"/>
    <w:rsid w:val="00E11405"/>
    <w:rsid w:val="00E114A1"/>
    <w:rsid w:val="00E116B1"/>
    <w:rsid w:val="00E119E9"/>
    <w:rsid w:val="00E1278C"/>
    <w:rsid w:val="00E13551"/>
    <w:rsid w:val="00E14087"/>
    <w:rsid w:val="00E14360"/>
    <w:rsid w:val="00E143E7"/>
    <w:rsid w:val="00E14867"/>
    <w:rsid w:val="00E14C30"/>
    <w:rsid w:val="00E15168"/>
    <w:rsid w:val="00E15230"/>
    <w:rsid w:val="00E155CC"/>
    <w:rsid w:val="00E15B7C"/>
    <w:rsid w:val="00E15C98"/>
    <w:rsid w:val="00E161CE"/>
    <w:rsid w:val="00E16476"/>
    <w:rsid w:val="00E16AC1"/>
    <w:rsid w:val="00E16ED0"/>
    <w:rsid w:val="00E17274"/>
    <w:rsid w:val="00E1754C"/>
    <w:rsid w:val="00E1761E"/>
    <w:rsid w:val="00E178B0"/>
    <w:rsid w:val="00E204C9"/>
    <w:rsid w:val="00E20830"/>
    <w:rsid w:val="00E20AC8"/>
    <w:rsid w:val="00E20E27"/>
    <w:rsid w:val="00E213F6"/>
    <w:rsid w:val="00E22024"/>
    <w:rsid w:val="00E22A05"/>
    <w:rsid w:val="00E22F6B"/>
    <w:rsid w:val="00E23F1F"/>
    <w:rsid w:val="00E2462F"/>
    <w:rsid w:val="00E24EF1"/>
    <w:rsid w:val="00E25B57"/>
    <w:rsid w:val="00E2742D"/>
    <w:rsid w:val="00E27780"/>
    <w:rsid w:val="00E27E40"/>
    <w:rsid w:val="00E30467"/>
    <w:rsid w:val="00E30786"/>
    <w:rsid w:val="00E31106"/>
    <w:rsid w:val="00E314DD"/>
    <w:rsid w:val="00E32A37"/>
    <w:rsid w:val="00E32BAE"/>
    <w:rsid w:val="00E32CD6"/>
    <w:rsid w:val="00E3310B"/>
    <w:rsid w:val="00E3325C"/>
    <w:rsid w:val="00E334F5"/>
    <w:rsid w:val="00E33AF3"/>
    <w:rsid w:val="00E33C3B"/>
    <w:rsid w:val="00E3401C"/>
    <w:rsid w:val="00E34ED7"/>
    <w:rsid w:val="00E35337"/>
    <w:rsid w:val="00E3560C"/>
    <w:rsid w:val="00E356B6"/>
    <w:rsid w:val="00E367D4"/>
    <w:rsid w:val="00E36934"/>
    <w:rsid w:val="00E373C0"/>
    <w:rsid w:val="00E4054B"/>
    <w:rsid w:val="00E40C4B"/>
    <w:rsid w:val="00E4104B"/>
    <w:rsid w:val="00E41135"/>
    <w:rsid w:val="00E412DF"/>
    <w:rsid w:val="00E4425F"/>
    <w:rsid w:val="00E44839"/>
    <w:rsid w:val="00E4538B"/>
    <w:rsid w:val="00E45DEA"/>
    <w:rsid w:val="00E5002E"/>
    <w:rsid w:val="00E50A6F"/>
    <w:rsid w:val="00E516EA"/>
    <w:rsid w:val="00E51C8C"/>
    <w:rsid w:val="00E52194"/>
    <w:rsid w:val="00E52448"/>
    <w:rsid w:val="00E54B25"/>
    <w:rsid w:val="00E54E03"/>
    <w:rsid w:val="00E54F4F"/>
    <w:rsid w:val="00E54F90"/>
    <w:rsid w:val="00E5526F"/>
    <w:rsid w:val="00E55A01"/>
    <w:rsid w:val="00E55F4E"/>
    <w:rsid w:val="00E56A7E"/>
    <w:rsid w:val="00E56C72"/>
    <w:rsid w:val="00E574DD"/>
    <w:rsid w:val="00E5755E"/>
    <w:rsid w:val="00E6029F"/>
    <w:rsid w:val="00E604C6"/>
    <w:rsid w:val="00E6080B"/>
    <w:rsid w:val="00E615A2"/>
    <w:rsid w:val="00E61614"/>
    <w:rsid w:val="00E61EF5"/>
    <w:rsid w:val="00E62279"/>
    <w:rsid w:val="00E622DE"/>
    <w:rsid w:val="00E625A8"/>
    <w:rsid w:val="00E63E9E"/>
    <w:rsid w:val="00E63FC3"/>
    <w:rsid w:val="00E64750"/>
    <w:rsid w:val="00E648DF"/>
    <w:rsid w:val="00E6518E"/>
    <w:rsid w:val="00E6522C"/>
    <w:rsid w:val="00E65AA5"/>
    <w:rsid w:val="00E65D67"/>
    <w:rsid w:val="00E65D98"/>
    <w:rsid w:val="00E66D0E"/>
    <w:rsid w:val="00E708A7"/>
    <w:rsid w:val="00E709C8"/>
    <w:rsid w:val="00E71675"/>
    <w:rsid w:val="00E716B0"/>
    <w:rsid w:val="00E71B64"/>
    <w:rsid w:val="00E71E95"/>
    <w:rsid w:val="00E72325"/>
    <w:rsid w:val="00E72957"/>
    <w:rsid w:val="00E73255"/>
    <w:rsid w:val="00E74B85"/>
    <w:rsid w:val="00E74F1A"/>
    <w:rsid w:val="00E7535D"/>
    <w:rsid w:val="00E7571F"/>
    <w:rsid w:val="00E75856"/>
    <w:rsid w:val="00E75922"/>
    <w:rsid w:val="00E76504"/>
    <w:rsid w:val="00E76559"/>
    <w:rsid w:val="00E7655E"/>
    <w:rsid w:val="00E76714"/>
    <w:rsid w:val="00E76BF9"/>
    <w:rsid w:val="00E772DD"/>
    <w:rsid w:val="00E7771D"/>
    <w:rsid w:val="00E77DF4"/>
    <w:rsid w:val="00E80156"/>
    <w:rsid w:val="00E807A3"/>
    <w:rsid w:val="00E80FB6"/>
    <w:rsid w:val="00E819C1"/>
    <w:rsid w:val="00E82C1B"/>
    <w:rsid w:val="00E831E0"/>
    <w:rsid w:val="00E83387"/>
    <w:rsid w:val="00E83A08"/>
    <w:rsid w:val="00E83E66"/>
    <w:rsid w:val="00E84C02"/>
    <w:rsid w:val="00E850F7"/>
    <w:rsid w:val="00E85886"/>
    <w:rsid w:val="00E85963"/>
    <w:rsid w:val="00E859D0"/>
    <w:rsid w:val="00E86073"/>
    <w:rsid w:val="00E8629D"/>
    <w:rsid w:val="00E86B25"/>
    <w:rsid w:val="00E86B44"/>
    <w:rsid w:val="00E870EC"/>
    <w:rsid w:val="00E90C19"/>
    <w:rsid w:val="00E90F60"/>
    <w:rsid w:val="00E911D4"/>
    <w:rsid w:val="00E93511"/>
    <w:rsid w:val="00E94C96"/>
    <w:rsid w:val="00E953FE"/>
    <w:rsid w:val="00E954A1"/>
    <w:rsid w:val="00E96263"/>
    <w:rsid w:val="00E96A15"/>
    <w:rsid w:val="00E96B5D"/>
    <w:rsid w:val="00E96D33"/>
    <w:rsid w:val="00E96D75"/>
    <w:rsid w:val="00E96E87"/>
    <w:rsid w:val="00E975A1"/>
    <w:rsid w:val="00E97C7F"/>
    <w:rsid w:val="00EA0274"/>
    <w:rsid w:val="00EA09A2"/>
    <w:rsid w:val="00EA0AB2"/>
    <w:rsid w:val="00EA11B2"/>
    <w:rsid w:val="00EA18FF"/>
    <w:rsid w:val="00EA1A00"/>
    <w:rsid w:val="00EA1D07"/>
    <w:rsid w:val="00EA2ABB"/>
    <w:rsid w:val="00EA2CBA"/>
    <w:rsid w:val="00EA2EB4"/>
    <w:rsid w:val="00EA4586"/>
    <w:rsid w:val="00EA4F7E"/>
    <w:rsid w:val="00EA5077"/>
    <w:rsid w:val="00EA50CC"/>
    <w:rsid w:val="00EA5469"/>
    <w:rsid w:val="00EA55FA"/>
    <w:rsid w:val="00EA5BB4"/>
    <w:rsid w:val="00EA6941"/>
    <w:rsid w:val="00EA6E97"/>
    <w:rsid w:val="00EA7EEE"/>
    <w:rsid w:val="00EA7FED"/>
    <w:rsid w:val="00EB0103"/>
    <w:rsid w:val="00EB0382"/>
    <w:rsid w:val="00EB1166"/>
    <w:rsid w:val="00EB1209"/>
    <w:rsid w:val="00EB15B8"/>
    <w:rsid w:val="00EB186E"/>
    <w:rsid w:val="00EB1B8B"/>
    <w:rsid w:val="00EB1BC7"/>
    <w:rsid w:val="00EB2590"/>
    <w:rsid w:val="00EB25D0"/>
    <w:rsid w:val="00EB2988"/>
    <w:rsid w:val="00EB3DDA"/>
    <w:rsid w:val="00EB4D36"/>
    <w:rsid w:val="00EB56BE"/>
    <w:rsid w:val="00EB584A"/>
    <w:rsid w:val="00EB6519"/>
    <w:rsid w:val="00EB671A"/>
    <w:rsid w:val="00EB6E40"/>
    <w:rsid w:val="00EB6F5F"/>
    <w:rsid w:val="00EB744D"/>
    <w:rsid w:val="00EB75B1"/>
    <w:rsid w:val="00EC0C81"/>
    <w:rsid w:val="00EC1067"/>
    <w:rsid w:val="00EC1238"/>
    <w:rsid w:val="00EC13BF"/>
    <w:rsid w:val="00EC1617"/>
    <w:rsid w:val="00EC2D09"/>
    <w:rsid w:val="00EC2DB0"/>
    <w:rsid w:val="00EC3296"/>
    <w:rsid w:val="00EC3612"/>
    <w:rsid w:val="00EC3635"/>
    <w:rsid w:val="00EC38A3"/>
    <w:rsid w:val="00EC3BC2"/>
    <w:rsid w:val="00EC44A3"/>
    <w:rsid w:val="00EC45EE"/>
    <w:rsid w:val="00EC53B1"/>
    <w:rsid w:val="00EC5428"/>
    <w:rsid w:val="00EC5BD6"/>
    <w:rsid w:val="00EC6041"/>
    <w:rsid w:val="00EC65B9"/>
    <w:rsid w:val="00EC6820"/>
    <w:rsid w:val="00EC71B4"/>
    <w:rsid w:val="00ED09EB"/>
    <w:rsid w:val="00ED1E85"/>
    <w:rsid w:val="00ED21F7"/>
    <w:rsid w:val="00ED2F36"/>
    <w:rsid w:val="00ED315A"/>
    <w:rsid w:val="00ED3B77"/>
    <w:rsid w:val="00ED40D1"/>
    <w:rsid w:val="00ED4329"/>
    <w:rsid w:val="00ED462B"/>
    <w:rsid w:val="00ED4784"/>
    <w:rsid w:val="00ED4BB0"/>
    <w:rsid w:val="00ED4CF2"/>
    <w:rsid w:val="00ED53F2"/>
    <w:rsid w:val="00ED62B5"/>
    <w:rsid w:val="00ED687E"/>
    <w:rsid w:val="00ED6DF5"/>
    <w:rsid w:val="00ED71D4"/>
    <w:rsid w:val="00ED7C0E"/>
    <w:rsid w:val="00ED7FC0"/>
    <w:rsid w:val="00EE0810"/>
    <w:rsid w:val="00EE10EA"/>
    <w:rsid w:val="00EE17FE"/>
    <w:rsid w:val="00EE1C1F"/>
    <w:rsid w:val="00EE22C7"/>
    <w:rsid w:val="00EE26AF"/>
    <w:rsid w:val="00EE2A7B"/>
    <w:rsid w:val="00EE4289"/>
    <w:rsid w:val="00EE531D"/>
    <w:rsid w:val="00EE5A8D"/>
    <w:rsid w:val="00EE6459"/>
    <w:rsid w:val="00EE6FE4"/>
    <w:rsid w:val="00EE77D6"/>
    <w:rsid w:val="00EF04E2"/>
    <w:rsid w:val="00EF132E"/>
    <w:rsid w:val="00EF136D"/>
    <w:rsid w:val="00EF1554"/>
    <w:rsid w:val="00EF1FEE"/>
    <w:rsid w:val="00EF2A05"/>
    <w:rsid w:val="00EF2D06"/>
    <w:rsid w:val="00EF33DE"/>
    <w:rsid w:val="00EF3A49"/>
    <w:rsid w:val="00EF3EE3"/>
    <w:rsid w:val="00EF42B9"/>
    <w:rsid w:val="00EF4639"/>
    <w:rsid w:val="00EF548E"/>
    <w:rsid w:val="00EF6383"/>
    <w:rsid w:val="00EF7188"/>
    <w:rsid w:val="00EF743A"/>
    <w:rsid w:val="00EF74FC"/>
    <w:rsid w:val="00EF7783"/>
    <w:rsid w:val="00EF7846"/>
    <w:rsid w:val="00EF7C66"/>
    <w:rsid w:val="00EF7D8F"/>
    <w:rsid w:val="00F007DF"/>
    <w:rsid w:val="00F00D3C"/>
    <w:rsid w:val="00F01528"/>
    <w:rsid w:val="00F0224B"/>
    <w:rsid w:val="00F03AFE"/>
    <w:rsid w:val="00F04546"/>
    <w:rsid w:val="00F0486D"/>
    <w:rsid w:val="00F050C5"/>
    <w:rsid w:val="00F05D84"/>
    <w:rsid w:val="00F06FCF"/>
    <w:rsid w:val="00F0738C"/>
    <w:rsid w:val="00F10976"/>
    <w:rsid w:val="00F11E24"/>
    <w:rsid w:val="00F1213C"/>
    <w:rsid w:val="00F12D8C"/>
    <w:rsid w:val="00F130AF"/>
    <w:rsid w:val="00F134D2"/>
    <w:rsid w:val="00F13507"/>
    <w:rsid w:val="00F13615"/>
    <w:rsid w:val="00F1578F"/>
    <w:rsid w:val="00F162FA"/>
    <w:rsid w:val="00F17B36"/>
    <w:rsid w:val="00F206B7"/>
    <w:rsid w:val="00F20FB7"/>
    <w:rsid w:val="00F21056"/>
    <w:rsid w:val="00F21194"/>
    <w:rsid w:val="00F220C1"/>
    <w:rsid w:val="00F227F2"/>
    <w:rsid w:val="00F23B27"/>
    <w:rsid w:val="00F23C94"/>
    <w:rsid w:val="00F241EE"/>
    <w:rsid w:val="00F24401"/>
    <w:rsid w:val="00F244AE"/>
    <w:rsid w:val="00F245F4"/>
    <w:rsid w:val="00F247B1"/>
    <w:rsid w:val="00F247EB"/>
    <w:rsid w:val="00F25573"/>
    <w:rsid w:val="00F25CCB"/>
    <w:rsid w:val="00F25CED"/>
    <w:rsid w:val="00F263A9"/>
    <w:rsid w:val="00F263C6"/>
    <w:rsid w:val="00F27EE1"/>
    <w:rsid w:val="00F3030A"/>
    <w:rsid w:val="00F31064"/>
    <w:rsid w:val="00F31D66"/>
    <w:rsid w:val="00F3237A"/>
    <w:rsid w:val="00F32434"/>
    <w:rsid w:val="00F3265A"/>
    <w:rsid w:val="00F32C67"/>
    <w:rsid w:val="00F33488"/>
    <w:rsid w:val="00F33D51"/>
    <w:rsid w:val="00F33F6B"/>
    <w:rsid w:val="00F34006"/>
    <w:rsid w:val="00F341C7"/>
    <w:rsid w:val="00F34918"/>
    <w:rsid w:val="00F35616"/>
    <w:rsid w:val="00F3591C"/>
    <w:rsid w:val="00F36847"/>
    <w:rsid w:val="00F372EF"/>
    <w:rsid w:val="00F37648"/>
    <w:rsid w:val="00F37BB5"/>
    <w:rsid w:val="00F37DBB"/>
    <w:rsid w:val="00F40BFD"/>
    <w:rsid w:val="00F40C3A"/>
    <w:rsid w:val="00F40CFB"/>
    <w:rsid w:val="00F40DB4"/>
    <w:rsid w:val="00F40EE1"/>
    <w:rsid w:val="00F41A2F"/>
    <w:rsid w:val="00F41A5B"/>
    <w:rsid w:val="00F426FB"/>
    <w:rsid w:val="00F42A89"/>
    <w:rsid w:val="00F42BAA"/>
    <w:rsid w:val="00F436F7"/>
    <w:rsid w:val="00F43832"/>
    <w:rsid w:val="00F43878"/>
    <w:rsid w:val="00F43953"/>
    <w:rsid w:val="00F43F15"/>
    <w:rsid w:val="00F44087"/>
    <w:rsid w:val="00F44476"/>
    <w:rsid w:val="00F44781"/>
    <w:rsid w:val="00F45744"/>
    <w:rsid w:val="00F458AB"/>
    <w:rsid w:val="00F45995"/>
    <w:rsid w:val="00F459F5"/>
    <w:rsid w:val="00F45D32"/>
    <w:rsid w:val="00F45E87"/>
    <w:rsid w:val="00F45FAD"/>
    <w:rsid w:val="00F46135"/>
    <w:rsid w:val="00F461FF"/>
    <w:rsid w:val="00F474AB"/>
    <w:rsid w:val="00F475F0"/>
    <w:rsid w:val="00F4764E"/>
    <w:rsid w:val="00F47F06"/>
    <w:rsid w:val="00F500C3"/>
    <w:rsid w:val="00F50A1A"/>
    <w:rsid w:val="00F515C0"/>
    <w:rsid w:val="00F5174D"/>
    <w:rsid w:val="00F523E9"/>
    <w:rsid w:val="00F52E08"/>
    <w:rsid w:val="00F52F4D"/>
    <w:rsid w:val="00F53C28"/>
    <w:rsid w:val="00F54723"/>
    <w:rsid w:val="00F54843"/>
    <w:rsid w:val="00F54F79"/>
    <w:rsid w:val="00F5506B"/>
    <w:rsid w:val="00F563CC"/>
    <w:rsid w:val="00F5696E"/>
    <w:rsid w:val="00F56EC2"/>
    <w:rsid w:val="00F60487"/>
    <w:rsid w:val="00F60523"/>
    <w:rsid w:val="00F60906"/>
    <w:rsid w:val="00F60E65"/>
    <w:rsid w:val="00F61807"/>
    <w:rsid w:val="00F61DA1"/>
    <w:rsid w:val="00F61DF0"/>
    <w:rsid w:val="00F62826"/>
    <w:rsid w:val="00F634EF"/>
    <w:rsid w:val="00F635A7"/>
    <w:rsid w:val="00F638B1"/>
    <w:rsid w:val="00F63E7E"/>
    <w:rsid w:val="00F64187"/>
    <w:rsid w:val="00F645A7"/>
    <w:rsid w:val="00F648C7"/>
    <w:rsid w:val="00F64E41"/>
    <w:rsid w:val="00F65E96"/>
    <w:rsid w:val="00F66842"/>
    <w:rsid w:val="00F67A42"/>
    <w:rsid w:val="00F67BA7"/>
    <w:rsid w:val="00F67D35"/>
    <w:rsid w:val="00F700BC"/>
    <w:rsid w:val="00F71C01"/>
    <w:rsid w:val="00F72565"/>
    <w:rsid w:val="00F7289E"/>
    <w:rsid w:val="00F72A74"/>
    <w:rsid w:val="00F72DC7"/>
    <w:rsid w:val="00F73961"/>
    <w:rsid w:val="00F74C22"/>
    <w:rsid w:val="00F756AB"/>
    <w:rsid w:val="00F75FE0"/>
    <w:rsid w:val="00F7604E"/>
    <w:rsid w:val="00F76A81"/>
    <w:rsid w:val="00F76C85"/>
    <w:rsid w:val="00F76FCC"/>
    <w:rsid w:val="00F77790"/>
    <w:rsid w:val="00F77807"/>
    <w:rsid w:val="00F77F12"/>
    <w:rsid w:val="00F808DA"/>
    <w:rsid w:val="00F80F65"/>
    <w:rsid w:val="00F811C5"/>
    <w:rsid w:val="00F81EE2"/>
    <w:rsid w:val="00F81F20"/>
    <w:rsid w:val="00F827AE"/>
    <w:rsid w:val="00F82A73"/>
    <w:rsid w:val="00F833E0"/>
    <w:rsid w:val="00F83CCE"/>
    <w:rsid w:val="00F83D50"/>
    <w:rsid w:val="00F843EA"/>
    <w:rsid w:val="00F8532B"/>
    <w:rsid w:val="00F85A4D"/>
    <w:rsid w:val="00F86301"/>
    <w:rsid w:val="00F868F4"/>
    <w:rsid w:val="00F86985"/>
    <w:rsid w:val="00F87F7A"/>
    <w:rsid w:val="00F9026C"/>
    <w:rsid w:val="00F90EDD"/>
    <w:rsid w:val="00F91146"/>
    <w:rsid w:val="00F912C4"/>
    <w:rsid w:val="00F91938"/>
    <w:rsid w:val="00F91FCE"/>
    <w:rsid w:val="00F9356C"/>
    <w:rsid w:val="00F94265"/>
    <w:rsid w:val="00F94722"/>
    <w:rsid w:val="00F94A15"/>
    <w:rsid w:val="00F95A4B"/>
    <w:rsid w:val="00F97653"/>
    <w:rsid w:val="00FA0396"/>
    <w:rsid w:val="00FA1F41"/>
    <w:rsid w:val="00FA20DD"/>
    <w:rsid w:val="00FA2432"/>
    <w:rsid w:val="00FA250D"/>
    <w:rsid w:val="00FA265A"/>
    <w:rsid w:val="00FA2E61"/>
    <w:rsid w:val="00FA2FC0"/>
    <w:rsid w:val="00FA3094"/>
    <w:rsid w:val="00FA3846"/>
    <w:rsid w:val="00FA49F3"/>
    <w:rsid w:val="00FA4FD4"/>
    <w:rsid w:val="00FA5431"/>
    <w:rsid w:val="00FA54F3"/>
    <w:rsid w:val="00FA5D38"/>
    <w:rsid w:val="00FA5F78"/>
    <w:rsid w:val="00FA63D4"/>
    <w:rsid w:val="00FA6493"/>
    <w:rsid w:val="00FA64C1"/>
    <w:rsid w:val="00FA66D0"/>
    <w:rsid w:val="00FA6E6B"/>
    <w:rsid w:val="00FA771C"/>
    <w:rsid w:val="00FA7BF8"/>
    <w:rsid w:val="00FA7FE5"/>
    <w:rsid w:val="00FB0CED"/>
    <w:rsid w:val="00FB17C3"/>
    <w:rsid w:val="00FB3244"/>
    <w:rsid w:val="00FB361C"/>
    <w:rsid w:val="00FB416D"/>
    <w:rsid w:val="00FB4676"/>
    <w:rsid w:val="00FB52EB"/>
    <w:rsid w:val="00FB5A21"/>
    <w:rsid w:val="00FB64F8"/>
    <w:rsid w:val="00FB765E"/>
    <w:rsid w:val="00FB781B"/>
    <w:rsid w:val="00FB798F"/>
    <w:rsid w:val="00FB7FCC"/>
    <w:rsid w:val="00FC012F"/>
    <w:rsid w:val="00FC05A3"/>
    <w:rsid w:val="00FC0DB0"/>
    <w:rsid w:val="00FC1F59"/>
    <w:rsid w:val="00FC2541"/>
    <w:rsid w:val="00FC25B9"/>
    <w:rsid w:val="00FC4021"/>
    <w:rsid w:val="00FC4B81"/>
    <w:rsid w:val="00FC54C4"/>
    <w:rsid w:val="00FC5C42"/>
    <w:rsid w:val="00FC628A"/>
    <w:rsid w:val="00FC6438"/>
    <w:rsid w:val="00FC67E9"/>
    <w:rsid w:val="00FC6DF4"/>
    <w:rsid w:val="00FC6E85"/>
    <w:rsid w:val="00FC733E"/>
    <w:rsid w:val="00FC78FE"/>
    <w:rsid w:val="00FC7F89"/>
    <w:rsid w:val="00FD0192"/>
    <w:rsid w:val="00FD0210"/>
    <w:rsid w:val="00FD05E1"/>
    <w:rsid w:val="00FD0905"/>
    <w:rsid w:val="00FD0E3C"/>
    <w:rsid w:val="00FD1487"/>
    <w:rsid w:val="00FD1550"/>
    <w:rsid w:val="00FD196B"/>
    <w:rsid w:val="00FD21DF"/>
    <w:rsid w:val="00FD3BF5"/>
    <w:rsid w:val="00FD47E2"/>
    <w:rsid w:val="00FD5125"/>
    <w:rsid w:val="00FD512F"/>
    <w:rsid w:val="00FD5850"/>
    <w:rsid w:val="00FD6964"/>
    <w:rsid w:val="00FD6E46"/>
    <w:rsid w:val="00FD71C4"/>
    <w:rsid w:val="00FD77F4"/>
    <w:rsid w:val="00FE03A3"/>
    <w:rsid w:val="00FE0A60"/>
    <w:rsid w:val="00FE1E8D"/>
    <w:rsid w:val="00FE1FC1"/>
    <w:rsid w:val="00FE23EA"/>
    <w:rsid w:val="00FE2E54"/>
    <w:rsid w:val="00FE2F98"/>
    <w:rsid w:val="00FE3C55"/>
    <w:rsid w:val="00FE3D56"/>
    <w:rsid w:val="00FE4088"/>
    <w:rsid w:val="00FE4611"/>
    <w:rsid w:val="00FE4682"/>
    <w:rsid w:val="00FE46A9"/>
    <w:rsid w:val="00FE4D1A"/>
    <w:rsid w:val="00FE518D"/>
    <w:rsid w:val="00FE5CAA"/>
    <w:rsid w:val="00FE630D"/>
    <w:rsid w:val="00FE6536"/>
    <w:rsid w:val="00FE67A0"/>
    <w:rsid w:val="00FE6AE2"/>
    <w:rsid w:val="00FE6FD9"/>
    <w:rsid w:val="00FE736D"/>
    <w:rsid w:val="00FE7656"/>
    <w:rsid w:val="00FE7FD8"/>
    <w:rsid w:val="00FF014A"/>
    <w:rsid w:val="00FF0BFE"/>
    <w:rsid w:val="00FF0E16"/>
    <w:rsid w:val="00FF0F9B"/>
    <w:rsid w:val="00FF17FD"/>
    <w:rsid w:val="00FF251E"/>
    <w:rsid w:val="00FF28E1"/>
    <w:rsid w:val="00FF2991"/>
    <w:rsid w:val="00FF2BE2"/>
    <w:rsid w:val="00FF3545"/>
    <w:rsid w:val="00FF3F99"/>
    <w:rsid w:val="00FF4985"/>
    <w:rsid w:val="00FF54DB"/>
    <w:rsid w:val="00FF6833"/>
    <w:rsid w:val="00FF71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4:docId w14:val="2AB194DB"/>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uiPriority="0"/>
    <w:lsdException w:name="header" w:locked="1"/>
    <w:lsdException w:name="caption" w:locked="1" w:semiHidden="1" w:uiPriority="0" w:unhideWhenUsed="1" w:qFormat="1"/>
    <w:lsdException w:name="annotation reference" w:uiPriority="0"/>
    <w:lsdException w:name="page number" w:locked="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uiPriority="1"/>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HTML Keyboard"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3B97"/>
    <w:pPr>
      <w:spacing w:before="240" w:after="240" w:line="276" w:lineRule="auto"/>
    </w:pPr>
    <w:rPr>
      <w:rFonts w:cs="Arial"/>
      <w:bCs/>
      <w:sz w:val="22"/>
      <w:szCs w:val="24"/>
      <w:lang w:eastAsia="en-US"/>
    </w:rPr>
  </w:style>
  <w:style w:type="paragraph" w:styleId="Heading1">
    <w:name w:val="heading 1"/>
    <w:basedOn w:val="Normal"/>
    <w:next w:val="Normal"/>
    <w:link w:val="Heading1Char"/>
    <w:uiPriority w:val="9"/>
    <w:qFormat/>
    <w:locked/>
    <w:rsid w:val="00CD1975"/>
    <w:pPr>
      <w:keepNext/>
      <w:keepLines/>
      <w:spacing w:before="480" w:after="480" w:line="240" w:lineRule="auto"/>
      <w:contextualSpacing/>
      <w:jc w:val="center"/>
      <w:outlineLvl w:val="0"/>
    </w:pPr>
    <w:rPr>
      <w:rFonts w:eastAsiaTheme="majorEastAsia"/>
      <w:b/>
      <w:bCs w:val="0"/>
      <w:sz w:val="28"/>
      <w:szCs w:val="28"/>
    </w:rPr>
  </w:style>
  <w:style w:type="paragraph" w:styleId="Heading2">
    <w:name w:val="heading 2"/>
    <w:basedOn w:val="Normal"/>
    <w:next w:val="Normal"/>
    <w:link w:val="Heading2Char"/>
    <w:unhideWhenUsed/>
    <w:qFormat/>
    <w:locked/>
    <w:rsid w:val="00A60924"/>
    <w:pPr>
      <w:keepNext/>
      <w:keepLines/>
      <w:spacing w:after="120" w:line="240" w:lineRule="auto"/>
      <w:outlineLvl w:val="1"/>
    </w:pPr>
    <w:rPr>
      <w:rFonts w:eastAsiaTheme="majorEastAsia" w:cstheme="majorBidi"/>
      <w:b/>
      <w:caps/>
      <w:sz w:val="28"/>
      <w:szCs w:val="26"/>
    </w:rPr>
  </w:style>
  <w:style w:type="paragraph" w:styleId="Heading3">
    <w:name w:val="heading 3"/>
    <w:basedOn w:val="Normal"/>
    <w:next w:val="Normal"/>
    <w:link w:val="Heading3Char"/>
    <w:unhideWhenUsed/>
    <w:qFormat/>
    <w:locked/>
    <w:rsid w:val="007413EC"/>
    <w:pPr>
      <w:keepNext/>
      <w:keepLines/>
      <w:spacing w:line="240" w:lineRule="auto"/>
      <w:outlineLvl w:val="2"/>
    </w:pPr>
    <w:rPr>
      <w:rFonts w:eastAsiaTheme="majorEastAsia" w:cstheme="majorBidi"/>
      <w:b/>
      <w:sz w:val="24"/>
    </w:rPr>
  </w:style>
  <w:style w:type="paragraph" w:styleId="Heading4">
    <w:name w:val="heading 4"/>
    <w:basedOn w:val="Normal"/>
    <w:next w:val="Normal"/>
    <w:link w:val="Heading4Char"/>
    <w:unhideWhenUsed/>
    <w:qFormat/>
    <w:locked/>
    <w:rsid w:val="004D173A"/>
    <w:pPr>
      <w:keepNext/>
      <w:keepLines/>
      <w:spacing w:before="200" w:after="120"/>
      <w:contextualSpacing/>
      <w:outlineLvl w:val="3"/>
    </w:pPr>
    <w:rPr>
      <w:rFonts w:eastAsiaTheme="majorEastAsia" w:cstheme="majorBidi"/>
      <w:b/>
      <w:bCs w:val="0"/>
      <w:iCs/>
    </w:rPr>
  </w:style>
  <w:style w:type="paragraph" w:styleId="Heading8">
    <w:name w:val="heading 8"/>
    <w:basedOn w:val="Normal"/>
    <w:next w:val="Normal"/>
    <w:link w:val="Heading8Char"/>
    <w:uiPriority w:val="99"/>
    <w:qFormat/>
    <w:rsid w:val="00852760"/>
    <w:pPr>
      <w:keepNext/>
      <w:widowControl w:val="0"/>
      <w:spacing w:after="0" w:line="240" w:lineRule="auto"/>
      <w:jc w:val="right"/>
      <w:outlineLvl w:val="7"/>
    </w:pPr>
    <w:rPr>
      <w:rFonts w:ascii="Times New Roman" w:hAnsi="Times New Roman"/>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D1975"/>
    <w:rPr>
      <w:rFonts w:eastAsiaTheme="majorEastAsia" w:cs="Arial"/>
      <w:b/>
      <w:sz w:val="28"/>
      <w:szCs w:val="28"/>
      <w:lang w:eastAsia="en-US"/>
    </w:rPr>
  </w:style>
  <w:style w:type="character" w:customStyle="1" w:styleId="Heading8Char">
    <w:name w:val="Heading 8 Char"/>
    <w:basedOn w:val="DefaultParagraphFont"/>
    <w:link w:val="Heading8"/>
    <w:uiPriority w:val="99"/>
    <w:locked/>
    <w:rsid w:val="00852760"/>
    <w:rPr>
      <w:rFonts w:ascii="Times New Roman" w:hAnsi="Times New Roman" w:cs="Times New Roman"/>
      <w:b/>
      <w:sz w:val="24"/>
      <w:szCs w:val="24"/>
      <w:lang w:val="en-US" w:eastAsia="x-none"/>
    </w:rPr>
  </w:style>
  <w:style w:type="paragraph" w:styleId="Header">
    <w:name w:val="header"/>
    <w:basedOn w:val="Normal"/>
    <w:link w:val="HeaderChar"/>
    <w:uiPriority w:val="99"/>
    <w:rsid w:val="00852760"/>
    <w:pPr>
      <w:widowControl w:val="0"/>
      <w:tabs>
        <w:tab w:val="center" w:pos="4320"/>
        <w:tab w:val="right" w:pos="8640"/>
      </w:tabs>
      <w:spacing w:after="0" w:line="240" w:lineRule="auto"/>
    </w:pPr>
    <w:rPr>
      <w:rFonts w:ascii="Times New Roman" w:hAnsi="Times New Roman"/>
      <w:szCs w:val="20"/>
      <w:lang w:val="en-GB"/>
    </w:rPr>
  </w:style>
  <w:style w:type="character" w:customStyle="1" w:styleId="HeaderChar">
    <w:name w:val="Header Char"/>
    <w:basedOn w:val="DefaultParagraphFont"/>
    <w:link w:val="Header"/>
    <w:uiPriority w:val="99"/>
    <w:locked/>
    <w:rsid w:val="00852760"/>
    <w:rPr>
      <w:rFonts w:ascii="Times New Roman" w:hAnsi="Times New Roman" w:cs="Times New Roman"/>
      <w:sz w:val="20"/>
      <w:szCs w:val="20"/>
      <w:lang w:val="en-GB" w:eastAsia="x-none"/>
    </w:rPr>
  </w:style>
  <w:style w:type="paragraph" w:styleId="Footer">
    <w:name w:val="footer"/>
    <w:basedOn w:val="Normal"/>
    <w:link w:val="FooterChar"/>
    <w:uiPriority w:val="99"/>
    <w:rsid w:val="00852760"/>
    <w:pPr>
      <w:spacing w:before="120" w:after="60" w:line="240" w:lineRule="exact"/>
    </w:pPr>
    <w:rPr>
      <w:sz w:val="18"/>
      <w:szCs w:val="20"/>
    </w:rPr>
  </w:style>
  <w:style w:type="character" w:customStyle="1" w:styleId="FooterChar">
    <w:name w:val="Footer Char"/>
    <w:basedOn w:val="DefaultParagraphFont"/>
    <w:link w:val="Footer"/>
    <w:uiPriority w:val="99"/>
    <w:locked/>
    <w:rsid w:val="00852760"/>
    <w:rPr>
      <w:rFonts w:ascii="Arial" w:hAnsi="Arial" w:cs="Times New Roman"/>
      <w:sz w:val="20"/>
      <w:szCs w:val="20"/>
    </w:rPr>
  </w:style>
  <w:style w:type="paragraph" w:customStyle="1" w:styleId="HeaderEven">
    <w:name w:val="HeaderEven"/>
    <w:basedOn w:val="Normal"/>
    <w:uiPriority w:val="99"/>
    <w:rsid w:val="00852760"/>
    <w:pPr>
      <w:spacing w:after="0" w:line="240" w:lineRule="auto"/>
    </w:pPr>
    <w:rPr>
      <w:sz w:val="18"/>
      <w:szCs w:val="20"/>
    </w:rPr>
  </w:style>
  <w:style w:type="paragraph" w:customStyle="1" w:styleId="HeaderEven6">
    <w:name w:val="HeaderEven6"/>
    <w:basedOn w:val="HeaderEven"/>
    <w:uiPriority w:val="99"/>
    <w:rsid w:val="00852760"/>
    <w:pPr>
      <w:spacing w:before="120" w:after="60"/>
    </w:pPr>
  </w:style>
  <w:style w:type="paragraph" w:customStyle="1" w:styleId="N-9pt">
    <w:name w:val="N-9pt"/>
    <w:basedOn w:val="Normal"/>
    <w:next w:val="Normal"/>
    <w:uiPriority w:val="99"/>
    <w:rsid w:val="00852760"/>
    <w:pPr>
      <w:keepNext/>
      <w:tabs>
        <w:tab w:val="right" w:pos="7707"/>
      </w:tabs>
      <w:spacing w:before="120" w:after="20" w:line="240" w:lineRule="auto"/>
      <w:jc w:val="both"/>
    </w:pPr>
    <w:rPr>
      <w:sz w:val="18"/>
      <w:szCs w:val="20"/>
    </w:rPr>
  </w:style>
  <w:style w:type="character" w:styleId="PageNumber">
    <w:name w:val="page number"/>
    <w:basedOn w:val="DefaultParagraphFont"/>
    <w:uiPriority w:val="99"/>
    <w:rsid w:val="00852760"/>
    <w:rPr>
      <w:rFonts w:cs="Times New Roman"/>
    </w:rPr>
  </w:style>
  <w:style w:type="paragraph" w:customStyle="1" w:styleId="Status">
    <w:name w:val="Status"/>
    <w:basedOn w:val="Normal"/>
    <w:uiPriority w:val="99"/>
    <w:rsid w:val="00852760"/>
    <w:pPr>
      <w:spacing w:before="280" w:after="0" w:line="240" w:lineRule="auto"/>
      <w:jc w:val="center"/>
    </w:pPr>
    <w:rPr>
      <w:sz w:val="14"/>
      <w:szCs w:val="20"/>
    </w:rPr>
  </w:style>
  <w:style w:type="paragraph" w:styleId="ListParagraph">
    <w:name w:val="List Paragraph"/>
    <w:aliases w:val="List Paragraph1,List Paragraph11,Recommendation,Bullet point,L,List Paragraph111,F5 List Paragraph,Dot pt,CV text,Table text,Medium Grid 1 - Accent 21,Numbered Paragraph,List Paragraph2,NFP GP Bulleted List,FooterText,numbered,列出段,列出,列"/>
    <w:basedOn w:val="Normal"/>
    <w:link w:val="ListParagraphChar"/>
    <w:uiPriority w:val="34"/>
    <w:qFormat/>
    <w:rsid w:val="00852760"/>
    <w:pPr>
      <w:spacing w:after="0" w:line="240" w:lineRule="auto"/>
      <w:ind w:left="720"/>
    </w:pPr>
    <w:rPr>
      <w:rFonts w:cs="Calibri"/>
      <w:lang w:eastAsia="en-AU"/>
    </w:rPr>
  </w:style>
  <w:style w:type="character" w:styleId="CommentReference">
    <w:name w:val="annotation reference"/>
    <w:basedOn w:val="DefaultParagraphFont"/>
    <w:semiHidden/>
    <w:rsid w:val="008609A8"/>
    <w:rPr>
      <w:rFonts w:cs="Times New Roman"/>
      <w:sz w:val="16"/>
      <w:szCs w:val="16"/>
    </w:rPr>
  </w:style>
  <w:style w:type="paragraph" w:styleId="CommentText">
    <w:name w:val="annotation text"/>
    <w:basedOn w:val="Normal"/>
    <w:link w:val="CommentTextChar"/>
    <w:semiHidden/>
    <w:rsid w:val="008609A8"/>
    <w:rPr>
      <w:sz w:val="20"/>
      <w:szCs w:val="20"/>
    </w:rPr>
  </w:style>
  <w:style w:type="character" w:customStyle="1" w:styleId="CommentTextChar">
    <w:name w:val="Comment Text Char"/>
    <w:basedOn w:val="DefaultParagraphFont"/>
    <w:link w:val="CommentText"/>
    <w:semiHidden/>
    <w:locked/>
    <w:rsid w:val="008609A8"/>
    <w:rPr>
      <w:rFonts w:cs="Times New Roman"/>
      <w:lang w:val="x-none" w:eastAsia="en-US"/>
    </w:rPr>
  </w:style>
  <w:style w:type="paragraph" w:styleId="CommentSubject">
    <w:name w:val="annotation subject"/>
    <w:basedOn w:val="CommentText"/>
    <w:next w:val="CommentText"/>
    <w:link w:val="CommentSubjectChar"/>
    <w:uiPriority w:val="99"/>
    <w:semiHidden/>
    <w:rsid w:val="008609A8"/>
    <w:rPr>
      <w:b/>
      <w:bCs w:val="0"/>
    </w:rPr>
  </w:style>
  <w:style w:type="character" w:customStyle="1" w:styleId="CommentSubjectChar">
    <w:name w:val="Comment Subject Char"/>
    <w:basedOn w:val="CommentTextChar"/>
    <w:link w:val="CommentSubject"/>
    <w:uiPriority w:val="99"/>
    <w:semiHidden/>
    <w:locked/>
    <w:rsid w:val="008609A8"/>
    <w:rPr>
      <w:rFonts w:cs="Times New Roman"/>
      <w:b/>
      <w:bCs/>
      <w:lang w:val="x-none" w:eastAsia="en-US"/>
    </w:rPr>
  </w:style>
  <w:style w:type="paragraph" w:styleId="BalloonText">
    <w:name w:val="Balloon Text"/>
    <w:basedOn w:val="Normal"/>
    <w:link w:val="BalloonTextChar"/>
    <w:uiPriority w:val="99"/>
    <w:semiHidden/>
    <w:rsid w:val="008609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09A8"/>
    <w:rPr>
      <w:rFonts w:ascii="Tahoma" w:hAnsi="Tahoma" w:cs="Tahoma"/>
      <w:sz w:val="16"/>
      <w:szCs w:val="16"/>
      <w:lang w:val="x-none" w:eastAsia="en-US"/>
    </w:rPr>
  </w:style>
  <w:style w:type="paragraph" w:customStyle="1" w:styleId="Normaltextnumbered">
    <w:name w:val="Normal text numbered"/>
    <w:basedOn w:val="Header"/>
    <w:uiPriority w:val="99"/>
    <w:rsid w:val="00D1078E"/>
    <w:pPr>
      <w:widowControl/>
      <w:tabs>
        <w:tab w:val="clear" w:pos="4320"/>
        <w:tab w:val="clear" w:pos="8640"/>
      </w:tabs>
      <w:spacing w:line="360" w:lineRule="auto"/>
    </w:pPr>
    <w:rPr>
      <w:rFonts w:ascii="Arial" w:hAnsi="Arial"/>
      <w:szCs w:val="24"/>
      <w:lang w:val="en-AU"/>
    </w:rPr>
  </w:style>
  <w:style w:type="paragraph" w:styleId="NoSpacing">
    <w:name w:val="No Spacing"/>
    <w:uiPriority w:val="1"/>
    <w:qFormat/>
    <w:rsid w:val="00D1078E"/>
    <w:rPr>
      <w:rFonts w:cs="Times New Roman"/>
      <w:sz w:val="22"/>
      <w:szCs w:val="22"/>
      <w:lang w:eastAsia="en-US"/>
    </w:rPr>
  </w:style>
  <w:style w:type="paragraph" w:customStyle="1" w:styleId="Amainreturn">
    <w:name w:val="A main return"/>
    <w:basedOn w:val="Normal"/>
    <w:link w:val="AmainreturnChar"/>
    <w:rsid w:val="00B147E9"/>
    <w:pPr>
      <w:spacing w:before="140" w:after="0" w:line="240" w:lineRule="auto"/>
      <w:ind w:left="1100"/>
      <w:jc w:val="both"/>
    </w:pPr>
    <w:rPr>
      <w:rFonts w:ascii="Times New Roman" w:hAnsi="Times New Roman"/>
      <w:szCs w:val="20"/>
    </w:rPr>
  </w:style>
  <w:style w:type="paragraph" w:customStyle="1" w:styleId="Apara">
    <w:name w:val="A para"/>
    <w:basedOn w:val="Normal"/>
    <w:link w:val="AparaChar"/>
    <w:uiPriority w:val="99"/>
    <w:rsid w:val="00B147E9"/>
    <w:pPr>
      <w:tabs>
        <w:tab w:val="right" w:pos="1400"/>
        <w:tab w:val="left" w:pos="1600"/>
      </w:tabs>
      <w:spacing w:before="140" w:after="0" w:line="240" w:lineRule="auto"/>
      <w:ind w:left="1600" w:hanging="1600"/>
      <w:jc w:val="both"/>
      <w:outlineLvl w:val="6"/>
    </w:pPr>
    <w:rPr>
      <w:rFonts w:ascii="Times New Roman" w:hAnsi="Times New Roman"/>
      <w:szCs w:val="20"/>
    </w:rPr>
  </w:style>
  <w:style w:type="paragraph" w:styleId="FootnoteText">
    <w:name w:val="footnote text"/>
    <w:basedOn w:val="Normal"/>
    <w:link w:val="FootnoteTextChar"/>
    <w:uiPriority w:val="99"/>
    <w:rsid w:val="00205382"/>
    <w:pPr>
      <w:widowControl w:val="0"/>
      <w:spacing w:after="6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05382"/>
    <w:rPr>
      <w:rFonts w:ascii="Times New Roman" w:hAnsi="Times New Roman" w:cs="Times New Roman"/>
      <w:lang w:val="en-GB" w:eastAsia="en-US"/>
    </w:rPr>
  </w:style>
  <w:style w:type="character" w:styleId="FootnoteReference">
    <w:name w:val="footnote reference"/>
    <w:basedOn w:val="DefaultParagraphFont"/>
    <w:uiPriority w:val="99"/>
    <w:rsid w:val="00205382"/>
    <w:rPr>
      <w:rFonts w:cs="Times New Roman"/>
      <w:vertAlign w:val="superscript"/>
    </w:rPr>
  </w:style>
  <w:style w:type="paragraph" w:customStyle="1" w:styleId="aDef">
    <w:name w:val="aDef"/>
    <w:basedOn w:val="Normal"/>
    <w:link w:val="aDefChar"/>
    <w:rsid w:val="00DD3B29"/>
    <w:pPr>
      <w:spacing w:before="140" w:after="0" w:line="240" w:lineRule="auto"/>
      <w:ind w:left="1100"/>
      <w:jc w:val="both"/>
    </w:pPr>
    <w:rPr>
      <w:rFonts w:ascii="Times New Roman" w:hAnsi="Times New Roman"/>
      <w:szCs w:val="20"/>
    </w:rPr>
  </w:style>
  <w:style w:type="paragraph" w:customStyle="1" w:styleId="aDefpara">
    <w:name w:val="aDef para"/>
    <w:basedOn w:val="Apara"/>
    <w:rsid w:val="00DD3B29"/>
  </w:style>
  <w:style w:type="paragraph" w:customStyle="1" w:styleId="aDefsubpara">
    <w:name w:val="aDef subpara"/>
    <w:basedOn w:val="Normal"/>
    <w:rsid w:val="00DD3B29"/>
    <w:pPr>
      <w:tabs>
        <w:tab w:val="right" w:pos="1900"/>
        <w:tab w:val="left" w:pos="2100"/>
      </w:tabs>
      <w:spacing w:before="140" w:after="0" w:line="240" w:lineRule="auto"/>
      <w:ind w:left="2100" w:hanging="2100"/>
      <w:jc w:val="both"/>
      <w:outlineLvl w:val="7"/>
    </w:pPr>
    <w:rPr>
      <w:rFonts w:ascii="Times New Roman" w:hAnsi="Times New Roman"/>
      <w:szCs w:val="20"/>
    </w:rPr>
  </w:style>
  <w:style w:type="character" w:customStyle="1" w:styleId="charBoldItals">
    <w:name w:val="charBoldItals"/>
    <w:basedOn w:val="DefaultParagraphFont"/>
    <w:rsid w:val="00DD3B29"/>
    <w:rPr>
      <w:rFonts w:cs="Times New Roman"/>
      <w:b/>
      <w:i/>
    </w:rPr>
  </w:style>
  <w:style w:type="character" w:customStyle="1" w:styleId="charItals">
    <w:name w:val="charItals"/>
    <w:basedOn w:val="DefaultParagraphFont"/>
    <w:rsid w:val="00DD3B29"/>
    <w:rPr>
      <w:rFonts w:cs="Times New Roman"/>
      <w:i/>
    </w:rPr>
  </w:style>
  <w:style w:type="character" w:customStyle="1" w:styleId="aDefChar">
    <w:name w:val="aDef Char"/>
    <w:basedOn w:val="DefaultParagraphFont"/>
    <w:link w:val="aDef"/>
    <w:locked/>
    <w:rsid w:val="00DD3B29"/>
    <w:rPr>
      <w:rFonts w:ascii="Times New Roman" w:hAnsi="Times New Roman" w:cs="Times New Roman"/>
      <w:sz w:val="24"/>
      <w:lang w:val="x-none" w:eastAsia="en-US"/>
    </w:rPr>
  </w:style>
  <w:style w:type="character" w:customStyle="1" w:styleId="charCitHyperlinkItal">
    <w:name w:val="charCitHyperlinkItal"/>
    <w:basedOn w:val="Hyperlink"/>
    <w:uiPriority w:val="99"/>
    <w:rsid w:val="00DD3B29"/>
    <w:rPr>
      <w:rFonts w:cs="Times New Roman"/>
      <w:i/>
      <w:color w:val="0000FF"/>
      <w:u w:val="none"/>
    </w:rPr>
  </w:style>
  <w:style w:type="character" w:styleId="Hyperlink">
    <w:name w:val="Hyperlink"/>
    <w:basedOn w:val="DefaultParagraphFont"/>
    <w:uiPriority w:val="99"/>
    <w:semiHidden/>
    <w:rsid w:val="00DD3B29"/>
    <w:rPr>
      <w:rFonts w:cs="Times New Roman"/>
      <w:color w:val="0000FF"/>
      <w:u w:val="single"/>
    </w:rPr>
  </w:style>
  <w:style w:type="paragraph" w:customStyle="1" w:styleId="Default">
    <w:name w:val="Default"/>
    <w:rsid w:val="00C000CE"/>
    <w:pPr>
      <w:autoSpaceDE w:val="0"/>
      <w:autoSpaceDN w:val="0"/>
      <w:adjustRightInd w:val="0"/>
    </w:pPr>
    <w:rPr>
      <w:rFonts w:ascii="Times New Roman" w:hAnsi="Times New Roman" w:cs="Times New Roman"/>
      <w:color w:val="000000"/>
      <w:sz w:val="24"/>
      <w:szCs w:val="24"/>
    </w:rPr>
  </w:style>
  <w:style w:type="paragraph" w:customStyle="1" w:styleId="EnactingWords">
    <w:name w:val="EnactingWords"/>
    <w:basedOn w:val="Normal"/>
    <w:uiPriority w:val="99"/>
    <w:rsid w:val="003C6037"/>
    <w:pPr>
      <w:spacing w:before="120" w:after="0" w:line="240" w:lineRule="auto"/>
      <w:jc w:val="both"/>
    </w:pPr>
    <w:rPr>
      <w:rFonts w:ascii="Times New Roman" w:hAnsi="Times New Roman"/>
      <w:szCs w:val="20"/>
    </w:rPr>
  </w:style>
  <w:style w:type="paragraph" w:customStyle="1" w:styleId="Amain">
    <w:name w:val="A main"/>
    <w:basedOn w:val="Normal"/>
    <w:uiPriority w:val="99"/>
    <w:rsid w:val="003C6037"/>
    <w:pPr>
      <w:numPr>
        <w:ilvl w:val="5"/>
        <w:numId w:val="1"/>
      </w:numPr>
      <w:spacing w:before="140" w:after="0" w:line="240" w:lineRule="auto"/>
      <w:jc w:val="both"/>
      <w:outlineLvl w:val="5"/>
    </w:pPr>
    <w:rPr>
      <w:rFonts w:ascii="Times New Roman" w:hAnsi="Times New Roman"/>
      <w:szCs w:val="20"/>
    </w:rPr>
  </w:style>
  <w:style w:type="paragraph" w:customStyle="1" w:styleId="Asubpara">
    <w:name w:val="A subpara"/>
    <w:basedOn w:val="Normal"/>
    <w:uiPriority w:val="99"/>
    <w:rsid w:val="003C6037"/>
    <w:pPr>
      <w:tabs>
        <w:tab w:val="num" w:pos="2140"/>
      </w:tabs>
      <w:spacing w:before="140" w:after="0" w:line="240" w:lineRule="auto"/>
      <w:ind w:left="2140" w:hanging="200"/>
      <w:jc w:val="both"/>
      <w:outlineLvl w:val="7"/>
    </w:pPr>
    <w:rPr>
      <w:rFonts w:ascii="Times New Roman" w:hAnsi="Times New Roman"/>
      <w:szCs w:val="20"/>
    </w:rPr>
  </w:style>
  <w:style w:type="paragraph" w:customStyle="1" w:styleId="Asubsubpara">
    <w:name w:val="A subsubpara"/>
    <w:basedOn w:val="Normal"/>
    <w:uiPriority w:val="99"/>
    <w:rsid w:val="003C6037"/>
    <w:pPr>
      <w:tabs>
        <w:tab w:val="num" w:pos="2660"/>
      </w:tabs>
      <w:spacing w:before="140" w:after="0" w:line="240" w:lineRule="auto"/>
      <w:ind w:left="2660" w:hanging="200"/>
      <w:jc w:val="both"/>
      <w:outlineLvl w:val="8"/>
    </w:pPr>
    <w:rPr>
      <w:rFonts w:ascii="Times New Roman" w:hAnsi="Times New Roman"/>
      <w:szCs w:val="20"/>
    </w:rPr>
  </w:style>
  <w:style w:type="paragraph" w:customStyle="1" w:styleId="AH5Sec">
    <w:name w:val="A H5 Sec"/>
    <w:basedOn w:val="Normal"/>
    <w:next w:val="Amain"/>
    <w:rsid w:val="003C6037"/>
    <w:pPr>
      <w:keepNext/>
      <w:numPr>
        <w:ilvl w:val="4"/>
        <w:numId w:val="1"/>
      </w:numPr>
      <w:spacing w:after="0" w:line="240" w:lineRule="auto"/>
      <w:outlineLvl w:val="4"/>
    </w:pPr>
    <w:rPr>
      <w:b/>
      <w:szCs w:val="20"/>
    </w:rPr>
  </w:style>
  <w:style w:type="character" w:customStyle="1" w:styleId="AparaChar">
    <w:name w:val="A para Char"/>
    <w:basedOn w:val="DefaultParagraphFont"/>
    <w:link w:val="Apara"/>
    <w:uiPriority w:val="99"/>
    <w:locked/>
    <w:rsid w:val="003C6037"/>
    <w:rPr>
      <w:rFonts w:ascii="Times New Roman" w:hAnsi="Times New Roman" w:cs="Times New Roman"/>
      <w:sz w:val="24"/>
      <w:lang w:val="x-none" w:eastAsia="en-US"/>
    </w:rPr>
  </w:style>
  <w:style w:type="character" w:customStyle="1" w:styleId="ListParagraphChar">
    <w:name w:val="List Paragraph Char"/>
    <w:aliases w:val="List Paragraph1 Char,List Paragraph11 Char,Recommendation Char,Bullet point Char,L Char,List Paragraph111 Char,F5 List Paragraph Char,Dot pt Char,CV text Char,Table text Char,Medium Grid 1 - Accent 21 Char,Numbered Paragraph Char"/>
    <w:basedOn w:val="DefaultParagraphFont"/>
    <w:link w:val="ListParagraph"/>
    <w:uiPriority w:val="34"/>
    <w:qFormat/>
    <w:locked/>
    <w:rsid w:val="00F44087"/>
    <w:rPr>
      <w:rFonts w:cs="Calibri"/>
    </w:rPr>
  </w:style>
  <w:style w:type="paragraph" w:styleId="Revision">
    <w:name w:val="Revision"/>
    <w:hidden/>
    <w:uiPriority w:val="99"/>
    <w:semiHidden/>
    <w:rsid w:val="00B37786"/>
    <w:rPr>
      <w:rFonts w:cs="Times New Roman"/>
      <w:sz w:val="22"/>
      <w:szCs w:val="22"/>
      <w:lang w:eastAsia="en-US"/>
    </w:rPr>
  </w:style>
  <w:style w:type="paragraph" w:customStyle="1" w:styleId="aExamss">
    <w:name w:val="aExamss"/>
    <w:basedOn w:val="Normal"/>
    <w:uiPriority w:val="99"/>
    <w:rsid w:val="001650A1"/>
    <w:pPr>
      <w:numPr>
        <w:ilvl w:val="5"/>
        <w:numId w:val="2"/>
      </w:numPr>
      <w:spacing w:after="60" w:line="240" w:lineRule="auto"/>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43422C"/>
    <w:rPr>
      <w:rFonts w:cs="Times New Roman"/>
      <w:color w:val="800080"/>
      <w:u w:val="single"/>
    </w:rPr>
  </w:style>
  <w:style w:type="character" w:customStyle="1" w:styleId="CharPartNo">
    <w:name w:val="CharPartNo"/>
    <w:basedOn w:val="DefaultParagraphFont"/>
    <w:uiPriority w:val="99"/>
    <w:rsid w:val="00754626"/>
    <w:rPr>
      <w:rFonts w:cs="Times New Roman"/>
    </w:rPr>
  </w:style>
  <w:style w:type="character" w:customStyle="1" w:styleId="CharDivNo">
    <w:name w:val="CharDivNo"/>
    <w:basedOn w:val="DefaultParagraphFont"/>
    <w:uiPriority w:val="99"/>
    <w:rsid w:val="00754626"/>
    <w:rPr>
      <w:rFonts w:cs="Times New Roman"/>
    </w:rPr>
  </w:style>
  <w:style w:type="paragraph" w:customStyle="1" w:styleId="Idefsubpara">
    <w:name w:val="I def subpara"/>
    <w:basedOn w:val="Normal"/>
    <w:rsid w:val="000E508E"/>
    <w:pPr>
      <w:spacing w:before="140" w:after="0" w:line="240" w:lineRule="auto"/>
      <w:ind w:left="2140" w:hanging="2140"/>
      <w:jc w:val="both"/>
    </w:pPr>
    <w:rPr>
      <w:rFonts w:ascii="Times New Roman" w:hAnsi="Times New Roman"/>
      <w:lang w:eastAsia="en-AU"/>
    </w:rPr>
  </w:style>
  <w:style w:type="character" w:styleId="Emphasis">
    <w:name w:val="Emphasis"/>
    <w:basedOn w:val="DefaultParagraphFont"/>
    <w:uiPriority w:val="20"/>
    <w:qFormat/>
    <w:locked/>
    <w:rsid w:val="00850C21"/>
    <w:rPr>
      <w:rFonts w:cs="Times New Roman"/>
      <w:i/>
      <w:iCs/>
    </w:rPr>
  </w:style>
  <w:style w:type="character" w:styleId="Strong">
    <w:name w:val="Strong"/>
    <w:basedOn w:val="DefaultParagraphFont"/>
    <w:uiPriority w:val="22"/>
    <w:qFormat/>
    <w:locked/>
    <w:rsid w:val="00850C21"/>
    <w:rPr>
      <w:rFonts w:cs="Times New Roman"/>
      <w:b/>
      <w:bCs/>
    </w:rPr>
  </w:style>
  <w:style w:type="paragraph" w:customStyle="1" w:styleId="aNote">
    <w:name w:val="aNote"/>
    <w:basedOn w:val="Normal"/>
    <w:link w:val="aNoteChar"/>
    <w:rsid w:val="001101D7"/>
    <w:pPr>
      <w:spacing w:before="140" w:after="0" w:line="240" w:lineRule="auto"/>
      <w:ind w:left="1900" w:hanging="800"/>
      <w:jc w:val="both"/>
    </w:pPr>
    <w:rPr>
      <w:rFonts w:ascii="Times New Roman" w:hAnsi="Times New Roman"/>
      <w:sz w:val="20"/>
      <w:szCs w:val="20"/>
    </w:rPr>
  </w:style>
  <w:style w:type="character" w:customStyle="1" w:styleId="aNoteChar">
    <w:name w:val="aNote Char"/>
    <w:basedOn w:val="DefaultParagraphFont"/>
    <w:link w:val="aNote"/>
    <w:locked/>
    <w:rsid w:val="001101D7"/>
    <w:rPr>
      <w:rFonts w:ascii="Times New Roman" w:hAnsi="Times New Roman" w:cs="Times New Roman"/>
      <w:lang w:val="x-none" w:eastAsia="en-US"/>
    </w:rPr>
  </w:style>
  <w:style w:type="paragraph" w:customStyle="1" w:styleId="aNoteText">
    <w:name w:val="aNoteText"/>
    <w:basedOn w:val="aNote"/>
    <w:rsid w:val="001101D7"/>
    <w:pPr>
      <w:spacing w:before="60"/>
      <w:ind w:firstLine="0"/>
    </w:pPr>
  </w:style>
  <w:style w:type="character" w:customStyle="1" w:styleId="AmainreturnChar">
    <w:name w:val="A main return Char"/>
    <w:basedOn w:val="DefaultParagraphFont"/>
    <w:link w:val="Amainreturn"/>
    <w:locked/>
    <w:rsid w:val="001101D7"/>
    <w:rPr>
      <w:rFonts w:ascii="Times New Roman" w:hAnsi="Times New Roman" w:cs="Times New Roman"/>
      <w:sz w:val="24"/>
      <w:lang w:val="x-none" w:eastAsia="en-US"/>
    </w:rPr>
  </w:style>
  <w:style w:type="character" w:customStyle="1" w:styleId="charCitHyperlinkAbbrev">
    <w:name w:val="charCitHyperlinkAbbrev"/>
    <w:basedOn w:val="Hyperlink"/>
    <w:uiPriority w:val="1"/>
    <w:rsid w:val="001101D7"/>
    <w:rPr>
      <w:rFonts w:cs="Times New Roman"/>
      <w:color w:val="0000FF"/>
      <w:u w:val="none"/>
    </w:rPr>
  </w:style>
  <w:style w:type="paragraph" w:styleId="NormalWeb">
    <w:name w:val="Normal (Web)"/>
    <w:basedOn w:val="Normal"/>
    <w:uiPriority w:val="99"/>
    <w:unhideWhenUsed/>
    <w:rsid w:val="00C76AC7"/>
    <w:pPr>
      <w:spacing w:before="100" w:beforeAutospacing="1" w:after="100" w:afterAutospacing="1" w:line="240" w:lineRule="auto"/>
    </w:pPr>
    <w:rPr>
      <w:rFonts w:ascii="Times New Roman" w:hAnsi="Times New Roman"/>
      <w:lang w:eastAsia="en-AU"/>
    </w:rPr>
  </w:style>
  <w:style w:type="paragraph" w:customStyle="1" w:styleId="tab1">
    <w:name w:val="tab1"/>
    <w:basedOn w:val="Normal"/>
    <w:rsid w:val="003170C9"/>
    <w:pPr>
      <w:spacing w:before="100" w:beforeAutospacing="1" w:after="100" w:afterAutospacing="1" w:line="240" w:lineRule="auto"/>
    </w:pPr>
    <w:rPr>
      <w:rFonts w:ascii="Times New Roman" w:hAnsi="Times New Roman"/>
      <w:lang w:eastAsia="en-AU"/>
    </w:rPr>
  </w:style>
  <w:style w:type="character" w:customStyle="1" w:styleId="Calibri12">
    <w:name w:val="Calibri 12"/>
    <w:uiPriority w:val="1"/>
    <w:qFormat/>
    <w:rsid w:val="00032126"/>
    <w:rPr>
      <w:rFonts w:ascii="Calibri" w:hAnsi="Calibri"/>
      <w:sz w:val="24"/>
    </w:rPr>
  </w:style>
  <w:style w:type="character" w:customStyle="1" w:styleId="Heading2Char">
    <w:name w:val="Heading 2 Char"/>
    <w:basedOn w:val="DefaultParagraphFont"/>
    <w:link w:val="Heading2"/>
    <w:rsid w:val="00A60924"/>
    <w:rPr>
      <w:rFonts w:eastAsiaTheme="majorEastAsia" w:cstheme="majorBidi"/>
      <w:b/>
      <w:bCs/>
      <w:caps/>
      <w:sz w:val="28"/>
      <w:szCs w:val="26"/>
      <w:lang w:eastAsia="en-US"/>
    </w:rPr>
  </w:style>
  <w:style w:type="character" w:customStyle="1" w:styleId="Heading3Char">
    <w:name w:val="Heading 3 Char"/>
    <w:basedOn w:val="DefaultParagraphFont"/>
    <w:link w:val="Heading3"/>
    <w:rsid w:val="007413EC"/>
    <w:rPr>
      <w:rFonts w:eastAsiaTheme="majorEastAsia" w:cstheme="majorBidi"/>
      <w:b/>
      <w:bCs/>
      <w:sz w:val="24"/>
      <w:szCs w:val="24"/>
      <w:lang w:eastAsia="en-US"/>
    </w:rPr>
  </w:style>
  <w:style w:type="character" w:customStyle="1" w:styleId="Heading4Char">
    <w:name w:val="Heading 4 Char"/>
    <w:basedOn w:val="DefaultParagraphFont"/>
    <w:link w:val="Heading4"/>
    <w:rsid w:val="004D173A"/>
    <w:rPr>
      <w:rFonts w:eastAsiaTheme="majorEastAsia" w:cstheme="majorBidi"/>
      <w:b/>
      <w:iCs/>
      <w:sz w:val="22"/>
      <w:szCs w:val="24"/>
      <w:lang w:eastAsia="en-US"/>
    </w:rPr>
  </w:style>
  <w:style w:type="table" w:styleId="TableGrid">
    <w:name w:val="Table Grid"/>
    <w:basedOn w:val="TableNormal"/>
    <w:locked/>
    <w:rsid w:val="00877C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
    <w:name w:val="Body copy"/>
    <w:basedOn w:val="Normal"/>
    <w:rsid w:val="00D83B97"/>
    <w:pPr>
      <w:spacing w:before="120" w:after="120" w:line="240" w:lineRule="auto"/>
    </w:pPr>
    <w:rPr>
      <w:rFonts w:asciiTheme="minorHAnsi" w:hAnsiTheme="minorHAnsi"/>
    </w:rPr>
  </w:style>
  <w:style w:type="paragraph" w:styleId="BodyTextIndent">
    <w:name w:val="Body Text Indent"/>
    <w:basedOn w:val="Normal"/>
    <w:link w:val="BodyTextIndentChar"/>
    <w:uiPriority w:val="99"/>
    <w:rsid w:val="00645FC3"/>
    <w:pPr>
      <w:spacing w:after="120"/>
      <w:ind w:left="283"/>
    </w:pPr>
  </w:style>
  <w:style w:type="character" w:customStyle="1" w:styleId="BodyTextIndentChar">
    <w:name w:val="Body Text Indent Char"/>
    <w:basedOn w:val="DefaultParagraphFont"/>
    <w:link w:val="BodyTextIndent"/>
    <w:uiPriority w:val="99"/>
    <w:rsid w:val="00645FC3"/>
    <w:rPr>
      <w:rFonts w:cs="Times New Roman"/>
      <w:sz w:val="22"/>
      <w:szCs w:val="22"/>
      <w:lang w:eastAsia="en-US"/>
    </w:rPr>
  </w:style>
  <w:style w:type="paragraph" w:styleId="List">
    <w:name w:val="List"/>
    <w:basedOn w:val="Normal"/>
    <w:uiPriority w:val="99"/>
    <w:rsid w:val="00645FC3"/>
    <w:pPr>
      <w:ind w:left="283" w:hanging="283"/>
      <w:contextualSpacing/>
    </w:pPr>
  </w:style>
  <w:style w:type="paragraph" w:styleId="ListBullet">
    <w:name w:val="List Bullet"/>
    <w:basedOn w:val="Normal"/>
    <w:uiPriority w:val="99"/>
    <w:rsid w:val="00645FC3"/>
    <w:pPr>
      <w:numPr>
        <w:numId w:val="4"/>
      </w:numPr>
      <w:contextualSpacing/>
    </w:pPr>
  </w:style>
  <w:style w:type="paragraph" w:styleId="Title">
    <w:name w:val="Title"/>
    <w:basedOn w:val="Normal"/>
    <w:next w:val="Normal"/>
    <w:link w:val="TitleChar"/>
    <w:uiPriority w:val="10"/>
    <w:qFormat/>
    <w:locked/>
    <w:rsid w:val="000E4DA1"/>
    <w:pPr>
      <w:pBdr>
        <w:bottom w:val="single" w:sz="8" w:space="4" w:color="4F81BD" w:themeColor="accent1"/>
      </w:pBdr>
      <w:spacing w:after="300" w:line="240" w:lineRule="auto"/>
      <w:contextualSpacing/>
      <w:jc w:val="center"/>
    </w:pPr>
    <w:rPr>
      <w:rFonts w:asciiTheme="minorHAnsi" w:eastAsiaTheme="majorEastAsia" w:hAnsiTheme="minorHAnsi"/>
      <w:b/>
      <w:spacing w:val="5"/>
      <w:kern w:val="28"/>
      <w:sz w:val="36"/>
      <w:szCs w:val="36"/>
    </w:rPr>
  </w:style>
  <w:style w:type="character" w:customStyle="1" w:styleId="TitleChar">
    <w:name w:val="Title Char"/>
    <w:basedOn w:val="DefaultParagraphFont"/>
    <w:link w:val="Title"/>
    <w:uiPriority w:val="10"/>
    <w:rsid w:val="000E4DA1"/>
    <w:rPr>
      <w:rFonts w:asciiTheme="minorHAnsi" w:eastAsiaTheme="majorEastAsia" w:hAnsiTheme="minorHAnsi" w:cs="Times New Roman"/>
      <w:b/>
      <w:spacing w:val="5"/>
      <w:kern w:val="28"/>
      <w:sz w:val="36"/>
      <w:szCs w:val="36"/>
      <w:lang w:eastAsia="en-US"/>
    </w:rPr>
  </w:style>
  <w:style w:type="character" w:customStyle="1" w:styleId="charbolditals0">
    <w:name w:val="charbolditals"/>
    <w:basedOn w:val="DefaultParagraphFont"/>
    <w:rsid w:val="00BB58D8"/>
  </w:style>
  <w:style w:type="paragraph" w:customStyle="1" w:styleId="apara0">
    <w:name w:val="apara"/>
    <w:basedOn w:val="Normal"/>
    <w:rsid w:val="007754E7"/>
    <w:pPr>
      <w:spacing w:before="100" w:beforeAutospacing="1" w:after="100" w:afterAutospacing="1" w:line="240" w:lineRule="auto"/>
    </w:pPr>
    <w:rPr>
      <w:rFonts w:ascii="Times New Roman" w:hAnsi="Times New Roman" w:cs="Times New Roman"/>
      <w:bCs w:val="0"/>
      <w:sz w:val="24"/>
      <w:lang w:eastAsia="en-AU"/>
    </w:rPr>
  </w:style>
  <w:style w:type="paragraph" w:styleId="BlockText">
    <w:name w:val="Block Text"/>
    <w:basedOn w:val="Normal"/>
    <w:uiPriority w:val="99"/>
    <w:rsid w:val="007754E7"/>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rsid w:val="007754E7"/>
    <w:pPr>
      <w:spacing w:after="120"/>
    </w:pPr>
  </w:style>
  <w:style w:type="character" w:customStyle="1" w:styleId="BodyTextChar">
    <w:name w:val="Body Text Char"/>
    <w:basedOn w:val="DefaultParagraphFont"/>
    <w:link w:val="BodyText"/>
    <w:uiPriority w:val="99"/>
    <w:rsid w:val="007754E7"/>
    <w:rPr>
      <w:rFonts w:cs="Arial"/>
      <w:bCs/>
      <w:sz w:val="22"/>
      <w:szCs w:val="24"/>
      <w:lang w:eastAsia="en-US"/>
    </w:rPr>
  </w:style>
  <w:style w:type="paragraph" w:styleId="List2">
    <w:name w:val="List 2"/>
    <w:basedOn w:val="Normal"/>
    <w:uiPriority w:val="99"/>
    <w:rsid w:val="00AB50DD"/>
    <w:pPr>
      <w:ind w:left="566" w:hanging="283"/>
      <w:contextualSpacing/>
    </w:pPr>
  </w:style>
  <w:style w:type="paragraph" w:customStyle="1" w:styleId="adef0">
    <w:name w:val="adef"/>
    <w:basedOn w:val="Normal"/>
    <w:rsid w:val="004A0F98"/>
    <w:pPr>
      <w:spacing w:before="100" w:beforeAutospacing="1" w:after="100" w:afterAutospacing="1" w:line="240" w:lineRule="auto"/>
    </w:pPr>
    <w:rPr>
      <w:rFonts w:ascii="Times New Roman" w:hAnsi="Times New Roman" w:cs="Times New Roman"/>
      <w:bCs w:val="0"/>
      <w:sz w:val="24"/>
      <w:lang w:eastAsia="en-AU"/>
    </w:rPr>
  </w:style>
  <w:style w:type="paragraph" w:customStyle="1" w:styleId="adefpara0">
    <w:name w:val="adefpara"/>
    <w:basedOn w:val="Normal"/>
    <w:rsid w:val="004A0F98"/>
    <w:pPr>
      <w:spacing w:before="100" w:beforeAutospacing="1" w:after="100" w:afterAutospacing="1" w:line="240" w:lineRule="auto"/>
    </w:pPr>
    <w:rPr>
      <w:rFonts w:ascii="Times New Roman" w:hAnsi="Times New Roman" w:cs="Times New Roman"/>
      <w:bCs w:val="0"/>
      <w:sz w:val="24"/>
      <w:lang w:eastAsia="en-AU"/>
    </w:rPr>
  </w:style>
  <w:style w:type="paragraph" w:customStyle="1" w:styleId="amain0">
    <w:name w:val="amain"/>
    <w:basedOn w:val="Normal"/>
    <w:rsid w:val="0097177A"/>
    <w:pPr>
      <w:spacing w:before="100" w:beforeAutospacing="1" w:after="100" w:afterAutospacing="1" w:line="240" w:lineRule="auto"/>
    </w:pPr>
    <w:rPr>
      <w:rFonts w:ascii="Times New Roman" w:hAnsi="Times New Roman" w:cs="Times New Roman"/>
      <w:bCs w:val="0"/>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21959">
      <w:bodyDiv w:val="1"/>
      <w:marLeft w:val="0"/>
      <w:marRight w:val="0"/>
      <w:marTop w:val="0"/>
      <w:marBottom w:val="0"/>
      <w:divBdr>
        <w:top w:val="none" w:sz="0" w:space="0" w:color="auto"/>
        <w:left w:val="none" w:sz="0" w:space="0" w:color="auto"/>
        <w:bottom w:val="none" w:sz="0" w:space="0" w:color="auto"/>
        <w:right w:val="none" w:sz="0" w:space="0" w:color="auto"/>
      </w:divBdr>
    </w:div>
    <w:div w:id="76556783">
      <w:bodyDiv w:val="1"/>
      <w:marLeft w:val="0"/>
      <w:marRight w:val="0"/>
      <w:marTop w:val="0"/>
      <w:marBottom w:val="0"/>
      <w:divBdr>
        <w:top w:val="none" w:sz="0" w:space="0" w:color="auto"/>
        <w:left w:val="none" w:sz="0" w:space="0" w:color="auto"/>
        <w:bottom w:val="none" w:sz="0" w:space="0" w:color="auto"/>
        <w:right w:val="none" w:sz="0" w:space="0" w:color="auto"/>
      </w:divBdr>
    </w:div>
    <w:div w:id="341974579">
      <w:bodyDiv w:val="1"/>
      <w:marLeft w:val="0"/>
      <w:marRight w:val="0"/>
      <w:marTop w:val="0"/>
      <w:marBottom w:val="0"/>
      <w:divBdr>
        <w:top w:val="none" w:sz="0" w:space="0" w:color="auto"/>
        <w:left w:val="none" w:sz="0" w:space="0" w:color="auto"/>
        <w:bottom w:val="none" w:sz="0" w:space="0" w:color="auto"/>
        <w:right w:val="none" w:sz="0" w:space="0" w:color="auto"/>
      </w:divBdr>
    </w:div>
    <w:div w:id="409960164">
      <w:bodyDiv w:val="1"/>
      <w:marLeft w:val="0"/>
      <w:marRight w:val="0"/>
      <w:marTop w:val="0"/>
      <w:marBottom w:val="0"/>
      <w:divBdr>
        <w:top w:val="none" w:sz="0" w:space="0" w:color="auto"/>
        <w:left w:val="none" w:sz="0" w:space="0" w:color="auto"/>
        <w:bottom w:val="none" w:sz="0" w:space="0" w:color="auto"/>
        <w:right w:val="none" w:sz="0" w:space="0" w:color="auto"/>
      </w:divBdr>
    </w:div>
    <w:div w:id="500313355">
      <w:bodyDiv w:val="1"/>
      <w:marLeft w:val="0"/>
      <w:marRight w:val="0"/>
      <w:marTop w:val="0"/>
      <w:marBottom w:val="0"/>
      <w:divBdr>
        <w:top w:val="none" w:sz="0" w:space="0" w:color="auto"/>
        <w:left w:val="none" w:sz="0" w:space="0" w:color="auto"/>
        <w:bottom w:val="none" w:sz="0" w:space="0" w:color="auto"/>
        <w:right w:val="none" w:sz="0" w:space="0" w:color="auto"/>
      </w:divBdr>
    </w:div>
    <w:div w:id="507060176">
      <w:bodyDiv w:val="1"/>
      <w:marLeft w:val="0"/>
      <w:marRight w:val="0"/>
      <w:marTop w:val="0"/>
      <w:marBottom w:val="0"/>
      <w:divBdr>
        <w:top w:val="none" w:sz="0" w:space="0" w:color="auto"/>
        <w:left w:val="none" w:sz="0" w:space="0" w:color="auto"/>
        <w:bottom w:val="none" w:sz="0" w:space="0" w:color="auto"/>
        <w:right w:val="none" w:sz="0" w:space="0" w:color="auto"/>
      </w:divBdr>
    </w:div>
    <w:div w:id="542446003">
      <w:bodyDiv w:val="1"/>
      <w:marLeft w:val="0"/>
      <w:marRight w:val="0"/>
      <w:marTop w:val="0"/>
      <w:marBottom w:val="0"/>
      <w:divBdr>
        <w:top w:val="none" w:sz="0" w:space="0" w:color="auto"/>
        <w:left w:val="none" w:sz="0" w:space="0" w:color="auto"/>
        <w:bottom w:val="none" w:sz="0" w:space="0" w:color="auto"/>
        <w:right w:val="none" w:sz="0" w:space="0" w:color="auto"/>
      </w:divBdr>
    </w:div>
    <w:div w:id="704063686">
      <w:bodyDiv w:val="1"/>
      <w:marLeft w:val="0"/>
      <w:marRight w:val="0"/>
      <w:marTop w:val="0"/>
      <w:marBottom w:val="0"/>
      <w:divBdr>
        <w:top w:val="none" w:sz="0" w:space="0" w:color="auto"/>
        <w:left w:val="none" w:sz="0" w:space="0" w:color="auto"/>
        <w:bottom w:val="none" w:sz="0" w:space="0" w:color="auto"/>
        <w:right w:val="none" w:sz="0" w:space="0" w:color="auto"/>
      </w:divBdr>
    </w:div>
    <w:div w:id="899052462">
      <w:bodyDiv w:val="1"/>
      <w:marLeft w:val="0"/>
      <w:marRight w:val="0"/>
      <w:marTop w:val="0"/>
      <w:marBottom w:val="0"/>
      <w:divBdr>
        <w:top w:val="none" w:sz="0" w:space="0" w:color="auto"/>
        <w:left w:val="none" w:sz="0" w:space="0" w:color="auto"/>
        <w:bottom w:val="none" w:sz="0" w:space="0" w:color="auto"/>
        <w:right w:val="none" w:sz="0" w:space="0" w:color="auto"/>
      </w:divBdr>
    </w:div>
    <w:div w:id="909995767">
      <w:bodyDiv w:val="1"/>
      <w:marLeft w:val="0"/>
      <w:marRight w:val="0"/>
      <w:marTop w:val="0"/>
      <w:marBottom w:val="0"/>
      <w:divBdr>
        <w:top w:val="none" w:sz="0" w:space="0" w:color="auto"/>
        <w:left w:val="none" w:sz="0" w:space="0" w:color="auto"/>
        <w:bottom w:val="none" w:sz="0" w:space="0" w:color="auto"/>
        <w:right w:val="none" w:sz="0" w:space="0" w:color="auto"/>
      </w:divBdr>
    </w:div>
    <w:div w:id="1085767379">
      <w:bodyDiv w:val="1"/>
      <w:marLeft w:val="0"/>
      <w:marRight w:val="0"/>
      <w:marTop w:val="0"/>
      <w:marBottom w:val="0"/>
      <w:divBdr>
        <w:top w:val="none" w:sz="0" w:space="0" w:color="auto"/>
        <w:left w:val="none" w:sz="0" w:space="0" w:color="auto"/>
        <w:bottom w:val="none" w:sz="0" w:space="0" w:color="auto"/>
        <w:right w:val="none" w:sz="0" w:space="0" w:color="auto"/>
      </w:divBdr>
    </w:div>
    <w:div w:id="1251238587">
      <w:bodyDiv w:val="1"/>
      <w:marLeft w:val="0"/>
      <w:marRight w:val="0"/>
      <w:marTop w:val="0"/>
      <w:marBottom w:val="0"/>
      <w:divBdr>
        <w:top w:val="none" w:sz="0" w:space="0" w:color="auto"/>
        <w:left w:val="none" w:sz="0" w:space="0" w:color="auto"/>
        <w:bottom w:val="none" w:sz="0" w:space="0" w:color="auto"/>
        <w:right w:val="none" w:sz="0" w:space="0" w:color="auto"/>
      </w:divBdr>
    </w:div>
    <w:div w:id="1330674601">
      <w:bodyDiv w:val="1"/>
      <w:marLeft w:val="0"/>
      <w:marRight w:val="0"/>
      <w:marTop w:val="0"/>
      <w:marBottom w:val="0"/>
      <w:divBdr>
        <w:top w:val="none" w:sz="0" w:space="0" w:color="auto"/>
        <w:left w:val="none" w:sz="0" w:space="0" w:color="auto"/>
        <w:bottom w:val="none" w:sz="0" w:space="0" w:color="auto"/>
        <w:right w:val="none" w:sz="0" w:space="0" w:color="auto"/>
      </w:divBdr>
    </w:div>
    <w:div w:id="1664430775">
      <w:bodyDiv w:val="1"/>
      <w:marLeft w:val="0"/>
      <w:marRight w:val="0"/>
      <w:marTop w:val="0"/>
      <w:marBottom w:val="0"/>
      <w:divBdr>
        <w:top w:val="none" w:sz="0" w:space="0" w:color="auto"/>
        <w:left w:val="none" w:sz="0" w:space="0" w:color="auto"/>
        <w:bottom w:val="none" w:sz="0" w:space="0" w:color="auto"/>
        <w:right w:val="none" w:sz="0" w:space="0" w:color="auto"/>
      </w:divBdr>
    </w:div>
    <w:div w:id="1799178889">
      <w:bodyDiv w:val="1"/>
      <w:marLeft w:val="0"/>
      <w:marRight w:val="0"/>
      <w:marTop w:val="0"/>
      <w:marBottom w:val="0"/>
      <w:divBdr>
        <w:top w:val="none" w:sz="0" w:space="0" w:color="auto"/>
        <w:left w:val="none" w:sz="0" w:space="0" w:color="auto"/>
        <w:bottom w:val="none" w:sz="0" w:space="0" w:color="auto"/>
        <w:right w:val="none" w:sz="0" w:space="0" w:color="auto"/>
      </w:divBdr>
    </w:div>
    <w:div w:id="1938127109">
      <w:bodyDiv w:val="1"/>
      <w:marLeft w:val="0"/>
      <w:marRight w:val="0"/>
      <w:marTop w:val="0"/>
      <w:marBottom w:val="0"/>
      <w:divBdr>
        <w:top w:val="none" w:sz="0" w:space="0" w:color="auto"/>
        <w:left w:val="none" w:sz="0" w:space="0" w:color="auto"/>
        <w:bottom w:val="none" w:sz="0" w:space="0" w:color="auto"/>
        <w:right w:val="none" w:sz="0" w:space="0" w:color="auto"/>
      </w:divBdr>
    </w:div>
    <w:div w:id="2003314557">
      <w:marLeft w:val="0"/>
      <w:marRight w:val="0"/>
      <w:marTop w:val="0"/>
      <w:marBottom w:val="0"/>
      <w:divBdr>
        <w:top w:val="none" w:sz="0" w:space="0" w:color="auto"/>
        <w:left w:val="none" w:sz="0" w:space="0" w:color="auto"/>
        <w:bottom w:val="none" w:sz="0" w:space="0" w:color="auto"/>
        <w:right w:val="none" w:sz="0" w:space="0" w:color="auto"/>
      </w:divBdr>
    </w:div>
    <w:div w:id="2003314558">
      <w:marLeft w:val="0"/>
      <w:marRight w:val="0"/>
      <w:marTop w:val="0"/>
      <w:marBottom w:val="0"/>
      <w:divBdr>
        <w:top w:val="none" w:sz="0" w:space="0" w:color="auto"/>
        <w:left w:val="none" w:sz="0" w:space="0" w:color="auto"/>
        <w:bottom w:val="none" w:sz="0" w:space="0" w:color="auto"/>
        <w:right w:val="none" w:sz="0" w:space="0" w:color="auto"/>
      </w:divBdr>
    </w:div>
    <w:div w:id="2003314559">
      <w:marLeft w:val="0"/>
      <w:marRight w:val="0"/>
      <w:marTop w:val="0"/>
      <w:marBottom w:val="0"/>
      <w:divBdr>
        <w:top w:val="none" w:sz="0" w:space="0" w:color="auto"/>
        <w:left w:val="none" w:sz="0" w:space="0" w:color="auto"/>
        <w:bottom w:val="none" w:sz="0" w:space="0" w:color="auto"/>
        <w:right w:val="none" w:sz="0" w:space="0" w:color="auto"/>
      </w:divBdr>
    </w:div>
    <w:div w:id="2003314565">
      <w:marLeft w:val="0"/>
      <w:marRight w:val="0"/>
      <w:marTop w:val="0"/>
      <w:marBottom w:val="0"/>
      <w:divBdr>
        <w:top w:val="none" w:sz="0" w:space="0" w:color="auto"/>
        <w:left w:val="none" w:sz="0" w:space="0" w:color="auto"/>
        <w:bottom w:val="none" w:sz="0" w:space="0" w:color="auto"/>
        <w:right w:val="none" w:sz="0" w:space="0" w:color="auto"/>
      </w:divBdr>
    </w:div>
    <w:div w:id="2003314568">
      <w:marLeft w:val="0"/>
      <w:marRight w:val="0"/>
      <w:marTop w:val="0"/>
      <w:marBottom w:val="0"/>
      <w:divBdr>
        <w:top w:val="none" w:sz="0" w:space="0" w:color="auto"/>
        <w:left w:val="none" w:sz="0" w:space="0" w:color="auto"/>
        <w:bottom w:val="none" w:sz="0" w:space="0" w:color="auto"/>
        <w:right w:val="none" w:sz="0" w:space="0" w:color="auto"/>
      </w:divBdr>
      <w:divsChild>
        <w:div w:id="2003314572">
          <w:marLeft w:val="0"/>
          <w:marRight w:val="0"/>
          <w:marTop w:val="0"/>
          <w:marBottom w:val="0"/>
          <w:divBdr>
            <w:top w:val="none" w:sz="0" w:space="0" w:color="auto"/>
            <w:left w:val="none" w:sz="0" w:space="0" w:color="auto"/>
            <w:bottom w:val="none" w:sz="0" w:space="0" w:color="auto"/>
            <w:right w:val="none" w:sz="0" w:space="0" w:color="auto"/>
          </w:divBdr>
          <w:divsChild>
            <w:div w:id="2003314583">
              <w:marLeft w:val="0"/>
              <w:marRight w:val="0"/>
              <w:marTop w:val="0"/>
              <w:marBottom w:val="0"/>
              <w:divBdr>
                <w:top w:val="none" w:sz="0" w:space="0" w:color="auto"/>
                <w:left w:val="none" w:sz="0" w:space="0" w:color="auto"/>
                <w:bottom w:val="none" w:sz="0" w:space="0" w:color="auto"/>
                <w:right w:val="none" w:sz="0" w:space="0" w:color="auto"/>
              </w:divBdr>
              <w:divsChild>
                <w:div w:id="2003314606">
                  <w:marLeft w:val="0"/>
                  <w:marRight w:val="0"/>
                  <w:marTop w:val="0"/>
                  <w:marBottom w:val="0"/>
                  <w:divBdr>
                    <w:top w:val="none" w:sz="0" w:space="0" w:color="auto"/>
                    <w:left w:val="none" w:sz="0" w:space="0" w:color="auto"/>
                    <w:bottom w:val="none" w:sz="0" w:space="0" w:color="auto"/>
                    <w:right w:val="none" w:sz="0" w:space="0" w:color="auto"/>
                  </w:divBdr>
                  <w:divsChild>
                    <w:div w:id="2003314600">
                      <w:marLeft w:val="0"/>
                      <w:marRight w:val="0"/>
                      <w:marTop w:val="0"/>
                      <w:marBottom w:val="0"/>
                      <w:divBdr>
                        <w:top w:val="none" w:sz="0" w:space="0" w:color="auto"/>
                        <w:left w:val="none" w:sz="0" w:space="0" w:color="auto"/>
                        <w:bottom w:val="none" w:sz="0" w:space="0" w:color="auto"/>
                        <w:right w:val="none" w:sz="0" w:space="0" w:color="auto"/>
                      </w:divBdr>
                      <w:divsChild>
                        <w:div w:id="2003314574">
                          <w:marLeft w:val="0"/>
                          <w:marRight w:val="0"/>
                          <w:marTop w:val="0"/>
                          <w:marBottom w:val="0"/>
                          <w:divBdr>
                            <w:top w:val="none" w:sz="0" w:space="0" w:color="auto"/>
                            <w:left w:val="none" w:sz="0" w:space="0" w:color="auto"/>
                            <w:bottom w:val="none" w:sz="0" w:space="0" w:color="auto"/>
                            <w:right w:val="none" w:sz="0" w:space="0" w:color="auto"/>
                          </w:divBdr>
                          <w:divsChild>
                            <w:div w:id="2003314573">
                              <w:marLeft w:val="0"/>
                              <w:marRight w:val="0"/>
                              <w:marTop w:val="0"/>
                              <w:marBottom w:val="0"/>
                              <w:divBdr>
                                <w:top w:val="none" w:sz="0" w:space="0" w:color="auto"/>
                                <w:left w:val="none" w:sz="0" w:space="0" w:color="auto"/>
                                <w:bottom w:val="none" w:sz="0" w:space="0" w:color="auto"/>
                                <w:right w:val="none" w:sz="0" w:space="0" w:color="auto"/>
                              </w:divBdr>
                              <w:divsChild>
                                <w:div w:id="2003314603">
                                  <w:marLeft w:val="0"/>
                                  <w:marRight w:val="0"/>
                                  <w:marTop w:val="0"/>
                                  <w:marBottom w:val="0"/>
                                  <w:divBdr>
                                    <w:top w:val="none" w:sz="0" w:space="0" w:color="auto"/>
                                    <w:left w:val="none" w:sz="0" w:space="0" w:color="auto"/>
                                    <w:bottom w:val="none" w:sz="0" w:space="0" w:color="auto"/>
                                    <w:right w:val="none" w:sz="0" w:space="0" w:color="auto"/>
                                  </w:divBdr>
                                  <w:divsChild>
                                    <w:div w:id="200331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3314576">
      <w:marLeft w:val="0"/>
      <w:marRight w:val="0"/>
      <w:marTop w:val="0"/>
      <w:marBottom w:val="0"/>
      <w:divBdr>
        <w:top w:val="none" w:sz="0" w:space="0" w:color="auto"/>
        <w:left w:val="none" w:sz="0" w:space="0" w:color="auto"/>
        <w:bottom w:val="none" w:sz="0" w:space="0" w:color="auto"/>
        <w:right w:val="none" w:sz="0" w:space="0" w:color="auto"/>
      </w:divBdr>
      <w:divsChild>
        <w:div w:id="2003314584">
          <w:marLeft w:val="0"/>
          <w:marRight w:val="0"/>
          <w:marTop w:val="0"/>
          <w:marBottom w:val="0"/>
          <w:divBdr>
            <w:top w:val="none" w:sz="0" w:space="0" w:color="auto"/>
            <w:left w:val="none" w:sz="0" w:space="0" w:color="auto"/>
            <w:bottom w:val="none" w:sz="0" w:space="0" w:color="auto"/>
            <w:right w:val="none" w:sz="0" w:space="0" w:color="auto"/>
          </w:divBdr>
          <w:divsChild>
            <w:div w:id="2003314582">
              <w:marLeft w:val="0"/>
              <w:marRight w:val="0"/>
              <w:marTop w:val="0"/>
              <w:marBottom w:val="0"/>
              <w:divBdr>
                <w:top w:val="none" w:sz="0" w:space="0" w:color="auto"/>
                <w:left w:val="none" w:sz="0" w:space="0" w:color="auto"/>
                <w:bottom w:val="none" w:sz="0" w:space="0" w:color="auto"/>
                <w:right w:val="none" w:sz="0" w:space="0" w:color="auto"/>
              </w:divBdr>
              <w:divsChild>
                <w:div w:id="2003314594">
                  <w:marLeft w:val="0"/>
                  <w:marRight w:val="0"/>
                  <w:marTop w:val="0"/>
                  <w:marBottom w:val="0"/>
                  <w:divBdr>
                    <w:top w:val="none" w:sz="0" w:space="0" w:color="auto"/>
                    <w:left w:val="none" w:sz="0" w:space="0" w:color="auto"/>
                    <w:bottom w:val="none" w:sz="0" w:space="0" w:color="auto"/>
                    <w:right w:val="none" w:sz="0" w:space="0" w:color="auto"/>
                  </w:divBdr>
                  <w:divsChild>
                    <w:div w:id="2003314602">
                      <w:marLeft w:val="0"/>
                      <w:marRight w:val="0"/>
                      <w:marTop w:val="0"/>
                      <w:marBottom w:val="0"/>
                      <w:divBdr>
                        <w:top w:val="none" w:sz="0" w:space="0" w:color="auto"/>
                        <w:left w:val="none" w:sz="0" w:space="0" w:color="auto"/>
                        <w:bottom w:val="none" w:sz="0" w:space="0" w:color="auto"/>
                        <w:right w:val="none" w:sz="0" w:space="0" w:color="auto"/>
                      </w:divBdr>
                      <w:divsChild>
                        <w:div w:id="2003314563">
                          <w:marLeft w:val="0"/>
                          <w:marRight w:val="0"/>
                          <w:marTop w:val="0"/>
                          <w:marBottom w:val="0"/>
                          <w:divBdr>
                            <w:top w:val="none" w:sz="0" w:space="0" w:color="auto"/>
                            <w:left w:val="none" w:sz="0" w:space="0" w:color="auto"/>
                            <w:bottom w:val="none" w:sz="0" w:space="0" w:color="auto"/>
                            <w:right w:val="none" w:sz="0" w:space="0" w:color="auto"/>
                          </w:divBdr>
                          <w:divsChild>
                            <w:div w:id="2003314571">
                              <w:marLeft w:val="0"/>
                              <w:marRight w:val="0"/>
                              <w:marTop w:val="0"/>
                              <w:marBottom w:val="0"/>
                              <w:divBdr>
                                <w:top w:val="none" w:sz="0" w:space="0" w:color="auto"/>
                                <w:left w:val="none" w:sz="0" w:space="0" w:color="auto"/>
                                <w:bottom w:val="none" w:sz="0" w:space="0" w:color="auto"/>
                                <w:right w:val="none" w:sz="0" w:space="0" w:color="auto"/>
                              </w:divBdr>
                              <w:divsChild>
                                <w:div w:id="20033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78">
      <w:marLeft w:val="0"/>
      <w:marRight w:val="0"/>
      <w:marTop w:val="0"/>
      <w:marBottom w:val="0"/>
      <w:divBdr>
        <w:top w:val="none" w:sz="0" w:space="0" w:color="auto"/>
        <w:left w:val="none" w:sz="0" w:space="0" w:color="auto"/>
        <w:bottom w:val="none" w:sz="0" w:space="0" w:color="auto"/>
        <w:right w:val="none" w:sz="0" w:space="0" w:color="auto"/>
      </w:divBdr>
    </w:div>
    <w:div w:id="2003314581">
      <w:marLeft w:val="0"/>
      <w:marRight w:val="0"/>
      <w:marTop w:val="0"/>
      <w:marBottom w:val="0"/>
      <w:divBdr>
        <w:top w:val="none" w:sz="0" w:space="0" w:color="auto"/>
        <w:left w:val="none" w:sz="0" w:space="0" w:color="auto"/>
        <w:bottom w:val="none" w:sz="0" w:space="0" w:color="auto"/>
        <w:right w:val="none" w:sz="0" w:space="0" w:color="auto"/>
      </w:divBdr>
      <w:divsChild>
        <w:div w:id="2003314561">
          <w:marLeft w:val="0"/>
          <w:marRight w:val="0"/>
          <w:marTop w:val="0"/>
          <w:marBottom w:val="0"/>
          <w:divBdr>
            <w:top w:val="none" w:sz="0" w:space="0" w:color="auto"/>
            <w:left w:val="none" w:sz="0" w:space="0" w:color="auto"/>
            <w:bottom w:val="none" w:sz="0" w:space="0" w:color="auto"/>
            <w:right w:val="none" w:sz="0" w:space="0" w:color="auto"/>
          </w:divBdr>
          <w:divsChild>
            <w:div w:id="2003314570">
              <w:marLeft w:val="0"/>
              <w:marRight w:val="0"/>
              <w:marTop w:val="0"/>
              <w:marBottom w:val="0"/>
              <w:divBdr>
                <w:top w:val="none" w:sz="0" w:space="0" w:color="auto"/>
                <w:left w:val="none" w:sz="0" w:space="0" w:color="auto"/>
                <w:bottom w:val="none" w:sz="0" w:space="0" w:color="auto"/>
                <w:right w:val="none" w:sz="0" w:space="0" w:color="auto"/>
              </w:divBdr>
              <w:divsChild>
                <w:div w:id="200331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87">
      <w:marLeft w:val="0"/>
      <w:marRight w:val="0"/>
      <w:marTop w:val="0"/>
      <w:marBottom w:val="0"/>
      <w:divBdr>
        <w:top w:val="none" w:sz="0" w:space="0" w:color="auto"/>
        <w:left w:val="none" w:sz="0" w:space="0" w:color="auto"/>
        <w:bottom w:val="none" w:sz="0" w:space="0" w:color="auto"/>
        <w:right w:val="none" w:sz="0" w:space="0" w:color="auto"/>
      </w:divBdr>
      <w:divsChild>
        <w:div w:id="2003314560">
          <w:marLeft w:val="0"/>
          <w:marRight w:val="0"/>
          <w:marTop w:val="0"/>
          <w:marBottom w:val="0"/>
          <w:divBdr>
            <w:top w:val="none" w:sz="0" w:space="0" w:color="auto"/>
            <w:left w:val="none" w:sz="0" w:space="0" w:color="auto"/>
            <w:bottom w:val="none" w:sz="0" w:space="0" w:color="auto"/>
            <w:right w:val="none" w:sz="0" w:space="0" w:color="auto"/>
          </w:divBdr>
          <w:divsChild>
            <w:div w:id="20033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14590">
      <w:marLeft w:val="0"/>
      <w:marRight w:val="0"/>
      <w:marTop w:val="0"/>
      <w:marBottom w:val="0"/>
      <w:divBdr>
        <w:top w:val="none" w:sz="0" w:space="0" w:color="auto"/>
        <w:left w:val="none" w:sz="0" w:space="0" w:color="auto"/>
        <w:bottom w:val="none" w:sz="0" w:space="0" w:color="auto"/>
        <w:right w:val="none" w:sz="0" w:space="0" w:color="auto"/>
      </w:divBdr>
      <w:divsChild>
        <w:div w:id="2003314566">
          <w:marLeft w:val="0"/>
          <w:marRight w:val="0"/>
          <w:marTop w:val="0"/>
          <w:marBottom w:val="0"/>
          <w:divBdr>
            <w:top w:val="none" w:sz="0" w:space="0" w:color="auto"/>
            <w:left w:val="none" w:sz="0" w:space="0" w:color="auto"/>
            <w:bottom w:val="none" w:sz="0" w:space="0" w:color="auto"/>
            <w:right w:val="none" w:sz="0" w:space="0" w:color="auto"/>
          </w:divBdr>
          <w:divsChild>
            <w:div w:id="2003314580">
              <w:marLeft w:val="0"/>
              <w:marRight w:val="0"/>
              <w:marTop w:val="0"/>
              <w:marBottom w:val="0"/>
              <w:divBdr>
                <w:top w:val="none" w:sz="0" w:space="0" w:color="auto"/>
                <w:left w:val="none" w:sz="0" w:space="0" w:color="auto"/>
                <w:bottom w:val="none" w:sz="0" w:space="0" w:color="auto"/>
                <w:right w:val="none" w:sz="0" w:space="0" w:color="auto"/>
              </w:divBdr>
              <w:divsChild>
                <w:div w:id="200331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91">
      <w:marLeft w:val="0"/>
      <w:marRight w:val="0"/>
      <w:marTop w:val="0"/>
      <w:marBottom w:val="0"/>
      <w:divBdr>
        <w:top w:val="none" w:sz="0" w:space="0" w:color="auto"/>
        <w:left w:val="none" w:sz="0" w:space="0" w:color="auto"/>
        <w:bottom w:val="none" w:sz="0" w:space="0" w:color="auto"/>
        <w:right w:val="none" w:sz="0" w:space="0" w:color="auto"/>
      </w:divBdr>
      <w:divsChild>
        <w:div w:id="2003314586">
          <w:marLeft w:val="0"/>
          <w:marRight w:val="0"/>
          <w:marTop w:val="0"/>
          <w:marBottom w:val="0"/>
          <w:divBdr>
            <w:top w:val="none" w:sz="0" w:space="0" w:color="auto"/>
            <w:left w:val="none" w:sz="0" w:space="0" w:color="auto"/>
            <w:bottom w:val="none" w:sz="0" w:space="0" w:color="auto"/>
            <w:right w:val="none" w:sz="0" w:space="0" w:color="auto"/>
          </w:divBdr>
          <w:divsChild>
            <w:div w:id="2003314562">
              <w:marLeft w:val="0"/>
              <w:marRight w:val="0"/>
              <w:marTop w:val="0"/>
              <w:marBottom w:val="0"/>
              <w:divBdr>
                <w:top w:val="none" w:sz="0" w:space="0" w:color="auto"/>
                <w:left w:val="none" w:sz="0" w:space="0" w:color="auto"/>
                <w:bottom w:val="none" w:sz="0" w:space="0" w:color="auto"/>
                <w:right w:val="none" w:sz="0" w:space="0" w:color="auto"/>
              </w:divBdr>
              <w:divsChild>
                <w:div w:id="2003314579">
                  <w:marLeft w:val="0"/>
                  <w:marRight w:val="0"/>
                  <w:marTop w:val="0"/>
                  <w:marBottom w:val="0"/>
                  <w:divBdr>
                    <w:top w:val="none" w:sz="0" w:space="0" w:color="auto"/>
                    <w:left w:val="none" w:sz="0" w:space="0" w:color="auto"/>
                    <w:bottom w:val="none" w:sz="0" w:space="0" w:color="auto"/>
                    <w:right w:val="none" w:sz="0" w:space="0" w:color="auto"/>
                  </w:divBdr>
                  <w:divsChild>
                    <w:div w:id="2003314569">
                      <w:marLeft w:val="0"/>
                      <w:marRight w:val="0"/>
                      <w:marTop w:val="0"/>
                      <w:marBottom w:val="0"/>
                      <w:divBdr>
                        <w:top w:val="none" w:sz="0" w:space="0" w:color="auto"/>
                        <w:left w:val="none" w:sz="0" w:space="0" w:color="auto"/>
                        <w:bottom w:val="none" w:sz="0" w:space="0" w:color="auto"/>
                        <w:right w:val="none" w:sz="0" w:space="0" w:color="auto"/>
                      </w:divBdr>
                      <w:divsChild>
                        <w:div w:id="2003314601">
                          <w:marLeft w:val="0"/>
                          <w:marRight w:val="0"/>
                          <w:marTop w:val="0"/>
                          <w:marBottom w:val="0"/>
                          <w:divBdr>
                            <w:top w:val="none" w:sz="0" w:space="0" w:color="auto"/>
                            <w:left w:val="none" w:sz="0" w:space="0" w:color="auto"/>
                            <w:bottom w:val="none" w:sz="0" w:space="0" w:color="auto"/>
                            <w:right w:val="none" w:sz="0" w:space="0" w:color="auto"/>
                          </w:divBdr>
                          <w:divsChild>
                            <w:div w:id="2003314597">
                              <w:marLeft w:val="0"/>
                              <w:marRight w:val="0"/>
                              <w:marTop w:val="0"/>
                              <w:marBottom w:val="0"/>
                              <w:divBdr>
                                <w:top w:val="none" w:sz="0" w:space="0" w:color="auto"/>
                                <w:left w:val="none" w:sz="0" w:space="0" w:color="auto"/>
                                <w:bottom w:val="none" w:sz="0" w:space="0" w:color="auto"/>
                                <w:right w:val="none" w:sz="0" w:space="0" w:color="auto"/>
                              </w:divBdr>
                              <w:divsChild>
                                <w:div w:id="200331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93">
      <w:marLeft w:val="0"/>
      <w:marRight w:val="0"/>
      <w:marTop w:val="0"/>
      <w:marBottom w:val="0"/>
      <w:divBdr>
        <w:top w:val="none" w:sz="0" w:space="0" w:color="auto"/>
        <w:left w:val="none" w:sz="0" w:space="0" w:color="auto"/>
        <w:bottom w:val="none" w:sz="0" w:space="0" w:color="auto"/>
        <w:right w:val="none" w:sz="0" w:space="0" w:color="auto"/>
      </w:divBdr>
    </w:div>
    <w:div w:id="2003314595">
      <w:marLeft w:val="0"/>
      <w:marRight w:val="0"/>
      <w:marTop w:val="0"/>
      <w:marBottom w:val="0"/>
      <w:divBdr>
        <w:top w:val="none" w:sz="0" w:space="0" w:color="auto"/>
        <w:left w:val="none" w:sz="0" w:space="0" w:color="auto"/>
        <w:bottom w:val="none" w:sz="0" w:space="0" w:color="auto"/>
        <w:right w:val="none" w:sz="0" w:space="0" w:color="auto"/>
      </w:divBdr>
    </w:div>
    <w:div w:id="2003314598">
      <w:marLeft w:val="0"/>
      <w:marRight w:val="0"/>
      <w:marTop w:val="0"/>
      <w:marBottom w:val="0"/>
      <w:divBdr>
        <w:top w:val="none" w:sz="0" w:space="0" w:color="auto"/>
        <w:left w:val="none" w:sz="0" w:space="0" w:color="auto"/>
        <w:bottom w:val="none" w:sz="0" w:space="0" w:color="auto"/>
        <w:right w:val="none" w:sz="0" w:space="0" w:color="auto"/>
      </w:divBdr>
    </w:div>
    <w:div w:id="2003314604">
      <w:marLeft w:val="0"/>
      <w:marRight w:val="0"/>
      <w:marTop w:val="0"/>
      <w:marBottom w:val="0"/>
      <w:divBdr>
        <w:top w:val="none" w:sz="0" w:space="0" w:color="auto"/>
        <w:left w:val="none" w:sz="0" w:space="0" w:color="auto"/>
        <w:bottom w:val="none" w:sz="0" w:space="0" w:color="auto"/>
        <w:right w:val="none" w:sz="0" w:space="0" w:color="auto"/>
      </w:divBdr>
      <w:divsChild>
        <w:div w:id="2003314564">
          <w:marLeft w:val="0"/>
          <w:marRight w:val="0"/>
          <w:marTop w:val="0"/>
          <w:marBottom w:val="0"/>
          <w:divBdr>
            <w:top w:val="none" w:sz="0" w:space="0" w:color="auto"/>
            <w:left w:val="none" w:sz="0" w:space="0" w:color="auto"/>
            <w:bottom w:val="none" w:sz="0" w:space="0" w:color="auto"/>
            <w:right w:val="none" w:sz="0" w:space="0" w:color="auto"/>
          </w:divBdr>
          <w:divsChild>
            <w:div w:id="2003314567">
              <w:marLeft w:val="0"/>
              <w:marRight w:val="0"/>
              <w:marTop w:val="0"/>
              <w:marBottom w:val="0"/>
              <w:divBdr>
                <w:top w:val="none" w:sz="0" w:space="0" w:color="auto"/>
                <w:left w:val="none" w:sz="0" w:space="0" w:color="auto"/>
                <w:bottom w:val="none" w:sz="0" w:space="0" w:color="auto"/>
                <w:right w:val="none" w:sz="0" w:space="0" w:color="auto"/>
              </w:divBdr>
              <w:divsChild>
                <w:div w:id="2003314577">
                  <w:marLeft w:val="0"/>
                  <w:marRight w:val="0"/>
                  <w:marTop w:val="0"/>
                  <w:marBottom w:val="0"/>
                  <w:divBdr>
                    <w:top w:val="none" w:sz="0" w:space="0" w:color="auto"/>
                    <w:left w:val="none" w:sz="0" w:space="0" w:color="auto"/>
                    <w:bottom w:val="none" w:sz="0" w:space="0" w:color="auto"/>
                    <w:right w:val="none" w:sz="0" w:space="0" w:color="auto"/>
                  </w:divBdr>
                  <w:divsChild>
                    <w:div w:id="2003314588">
                      <w:marLeft w:val="0"/>
                      <w:marRight w:val="0"/>
                      <w:marTop w:val="0"/>
                      <w:marBottom w:val="0"/>
                      <w:divBdr>
                        <w:top w:val="none" w:sz="0" w:space="0" w:color="auto"/>
                        <w:left w:val="none" w:sz="0" w:space="0" w:color="auto"/>
                        <w:bottom w:val="none" w:sz="0" w:space="0" w:color="auto"/>
                        <w:right w:val="none" w:sz="0" w:space="0" w:color="auto"/>
                      </w:divBdr>
                      <w:divsChild>
                        <w:div w:id="200331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10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2570B0-C86D-4C81-95BB-01A31598A6A6}">
  <ds:schemaRefs>
    <ds:schemaRef ds:uri="http://schemas.openxmlformats.org/officeDocument/2006/bibliography"/>
  </ds:schemaRefs>
</ds:datastoreItem>
</file>

<file path=customXml/itemProps2.xml><?xml version="1.0" encoding="utf-8"?>
<ds:datastoreItem xmlns:ds="http://schemas.openxmlformats.org/officeDocument/2006/customXml" ds:itemID="{501DB671-F13F-4BCA-A329-8F13AF17D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1259</Words>
  <Characters>7365</Characters>
  <Application>Microsoft Office Word</Application>
  <DocSecurity>0</DocSecurity>
  <Lines>167</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2022-02-10T01:01:00Z</dcterms:created>
  <dcterms:modified xsi:type="dcterms:W3CDTF">2022-02-10T01:01:00Z</dcterms:modified>
</cp:coreProperties>
</file>