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0791" w14:textId="4BD78B88" w:rsidR="00AF0D54" w:rsidRPr="00B11457" w:rsidRDefault="00AF0D54">
      <w:pPr>
        <w:spacing w:after="0" w:line="240" w:lineRule="auto"/>
        <w:rPr>
          <w:rFonts w:asciiTheme="minorHAnsi" w:hAnsiTheme="minorHAnsi" w:cstheme="minorHAnsi"/>
          <w:b/>
          <w:bCs/>
          <w:szCs w:val="24"/>
        </w:rPr>
      </w:pPr>
    </w:p>
    <w:p w14:paraId="179C0BD0" w14:textId="77777777" w:rsidR="00AF0D54" w:rsidRPr="00B11457" w:rsidRDefault="00AF0D54" w:rsidP="00AF0D54">
      <w:pPr>
        <w:autoSpaceDE w:val="0"/>
        <w:autoSpaceDN w:val="0"/>
        <w:adjustRightInd w:val="0"/>
        <w:spacing w:before="240" w:after="120"/>
        <w:jc w:val="center"/>
        <w:rPr>
          <w:rFonts w:asciiTheme="minorHAnsi" w:hAnsiTheme="minorHAnsi" w:cstheme="minorHAnsi"/>
          <w:b/>
          <w:bCs/>
          <w:szCs w:val="24"/>
        </w:rPr>
      </w:pPr>
    </w:p>
    <w:p w14:paraId="587DDEA3" w14:textId="1E1AB7FD" w:rsidR="0030585F" w:rsidRPr="00B11457" w:rsidRDefault="0030585F" w:rsidP="00AF0D54">
      <w:pPr>
        <w:autoSpaceDE w:val="0"/>
        <w:autoSpaceDN w:val="0"/>
        <w:adjustRightInd w:val="0"/>
        <w:spacing w:before="240" w:after="120"/>
        <w:jc w:val="center"/>
        <w:rPr>
          <w:rFonts w:asciiTheme="minorHAnsi" w:hAnsiTheme="minorHAnsi" w:cstheme="minorHAnsi"/>
          <w:b/>
          <w:bCs/>
          <w:szCs w:val="24"/>
        </w:rPr>
      </w:pPr>
      <w:r w:rsidRPr="00B11457">
        <w:rPr>
          <w:rFonts w:asciiTheme="minorHAnsi" w:hAnsiTheme="minorHAnsi" w:cstheme="minorHAnsi"/>
          <w:b/>
          <w:bCs/>
          <w:szCs w:val="24"/>
        </w:rPr>
        <w:t>20</w:t>
      </w:r>
      <w:r w:rsidR="00050F68" w:rsidRPr="00B11457">
        <w:rPr>
          <w:rFonts w:asciiTheme="minorHAnsi" w:hAnsiTheme="minorHAnsi" w:cstheme="minorHAnsi"/>
          <w:b/>
          <w:bCs/>
          <w:szCs w:val="24"/>
        </w:rPr>
        <w:t>2</w:t>
      </w:r>
      <w:r w:rsidR="00924CB0">
        <w:rPr>
          <w:rFonts w:asciiTheme="minorHAnsi" w:hAnsiTheme="minorHAnsi" w:cstheme="minorHAnsi"/>
          <w:b/>
          <w:bCs/>
          <w:szCs w:val="24"/>
        </w:rPr>
        <w:t>2</w:t>
      </w:r>
    </w:p>
    <w:p w14:paraId="6FD2F644" w14:textId="77777777" w:rsidR="0030585F" w:rsidRPr="00B11457" w:rsidRDefault="0030585F" w:rsidP="00A363CB">
      <w:pPr>
        <w:autoSpaceDE w:val="0"/>
        <w:autoSpaceDN w:val="0"/>
        <w:adjustRightInd w:val="0"/>
        <w:spacing w:before="240" w:after="120"/>
        <w:jc w:val="center"/>
        <w:rPr>
          <w:rFonts w:asciiTheme="minorHAnsi" w:hAnsiTheme="minorHAnsi" w:cstheme="minorHAnsi"/>
          <w:b/>
          <w:bCs/>
          <w:szCs w:val="24"/>
        </w:rPr>
      </w:pPr>
    </w:p>
    <w:p w14:paraId="0B3E93DB" w14:textId="77777777" w:rsidR="0030585F" w:rsidRPr="00B11457" w:rsidRDefault="0030585F" w:rsidP="002E1092">
      <w:pPr>
        <w:autoSpaceDE w:val="0"/>
        <w:autoSpaceDN w:val="0"/>
        <w:adjustRightInd w:val="0"/>
        <w:spacing w:before="240" w:after="120"/>
        <w:rPr>
          <w:rFonts w:asciiTheme="minorHAnsi" w:hAnsiTheme="minorHAnsi" w:cstheme="minorHAnsi"/>
          <w:b/>
          <w:bCs/>
          <w:szCs w:val="24"/>
        </w:rPr>
      </w:pPr>
    </w:p>
    <w:p w14:paraId="7ABAE37D" w14:textId="77777777" w:rsidR="00EE32FF" w:rsidRPr="00B11457" w:rsidRDefault="00EE32FF" w:rsidP="002E1092">
      <w:pPr>
        <w:autoSpaceDE w:val="0"/>
        <w:autoSpaceDN w:val="0"/>
        <w:adjustRightInd w:val="0"/>
        <w:spacing w:before="240" w:after="120"/>
        <w:rPr>
          <w:rFonts w:asciiTheme="minorHAnsi" w:hAnsiTheme="minorHAnsi" w:cstheme="minorHAnsi"/>
          <w:b/>
          <w:bCs/>
          <w:szCs w:val="24"/>
        </w:rPr>
      </w:pPr>
    </w:p>
    <w:p w14:paraId="6EB635AF" w14:textId="2B2519DE" w:rsidR="0030585F" w:rsidRPr="00B11457" w:rsidRDefault="00050F68" w:rsidP="00A363CB">
      <w:pPr>
        <w:autoSpaceDE w:val="0"/>
        <w:autoSpaceDN w:val="0"/>
        <w:adjustRightInd w:val="0"/>
        <w:spacing w:before="240" w:after="120"/>
        <w:jc w:val="center"/>
        <w:rPr>
          <w:rFonts w:asciiTheme="minorHAnsi" w:hAnsiTheme="minorHAnsi" w:cstheme="minorHAnsi"/>
          <w:b/>
          <w:bCs/>
          <w:szCs w:val="24"/>
        </w:rPr>
      </w:pPr>
      <w:r w:rsidRPr="00B11457">
        <w:rPr>
          <w:rFonts w:asciiTheme="minorHAnsi" w:hAnsiTheme="minorHAnsi" w:cstheme="minorHAnsi"/>
          <w:b/>
          <w:bCs/>
          <w:szCs w:val="24"/>
        </w:rPr>
        <w:t xml:space="preserve">THE </w:t>
      </w:r>
      <w:r w:rsidR="0030585F" w:rsidRPr="00B11457">
        <w:rPr>
          <w:rFonts w:asciiTheme="minorHAnsi" w:hAnsiTheme="minorHAnsi" w:cstheme="minorHAnsi"/>
          <w:b/>
          <w:bCs/>
          <w:szCs w:val="24"/>
        </w:rPr>
        <w:t>LEGISLATIVE ASSEMBLY FOR THE</w:t>
      </w:r>
    </w:p>
    <w:p w14:paraId="5F365D67" w14:textId="77777777" w:rsidR="0030585F" w:rsidRPr="00B11457" w:rsidRDefault="0030585F" w:rsidP="00A363CB">
      <w:pPr>
        <w:autoSpaceDE w:val="0"/>
        <w:autoSpaceDN w:val="0"/>
        <w:adjustRightInd w:val="0"/>
        <w:spacing w:before="240" w:after="120"/>
        <w:jc w:val="center"/>
        <w:rPr>
          <w:rFonts w:asciiTheme="minorHAnsi" w:hAnsiTheme="minorHAnsi" w:cstheme="minorHAnsi"/>
          <w:b/>
          <w:bCs/>
          <w:szCs w:val="24"/>
        </w:rPr>
      </w:pPr>
      <w:r w:rsidRPr="00B11457">
        <w:rPr>
          <w:rFonts w:asciiTheme="minorHAnsi" w:hAnsiTheme="minorHAnsi" w:cstheme="minorHAnsi"/>
          <w:b/>
          <w:bCs/>
          <w:szCs w:val="24"/>
        </w:rPr>
        <w:t>AUSTRALIAN CAPITAL TERRITORY</w:t>
      </w:r>
    </w:p>
    <w:p w14:paraId="43AA28BC" w14:textId="77777777" w:rsidR="0030585F" w:rsidRPr="00B11457" w:rsidRDefault="0030585F" w:rsidP="002E1092">
      <w:pPr>
        <w:autoSpaceDE w:val="0"/>
        <w:autoSpaceDN w:val="0"/>
        <w:adjustRightInd w:val="0"/>
        <w:spacing w:before="240" w:after="120"/>
        <w:rPr>
          <w:rFonts w:asciiTheme="minorHAnsi" w:hAnsiTheme="minorHAnsi" w:cstheme="minorHAnsi"/>
          <w:b/>
          <w:bCs/>
          <w:szCs w:val="24"/>
        </w:rPr>
      </w:pPr>
    </w:p>
    <w:p w14:paraId="71E998D9" w14:textId="77777777" w:rsidR="0030585F" w:rsidRPr="00B11457" w:rsidRDefault="0030585F" w:rsidP="00A363CB">
      <w:pPr>
        <w:autoSpaceDE w:val="0"/>
        <w:autoSpaceDN w:val="0"/>
        <w:adjustRightInd w:val="0"/>
        <w:spacing w:before="240" w:after="120"/>
        <w:jc w:val="center"/>
        <w:rPr>
          <w:rFonts w:asciiTheme="minorHAnsi" w:hAnsiTheme="minorHAnsi" w:cstheme="minorHAnsi"/>
          <w:b/>
          <w:bCs/>
          <w:szCs w:val="24"/>
        </w:rPr>
      </w:pPr>
    </w:p>
    <w:p w14:paraId="2999B3E5" w14:textId="32A265E9" w:rsidR="007326EC" w:rsidRDefault="00924CB0" w:rsidP="00A363CB">
      <w:pPr>
        <w:spacing w:before="240" w:after="120"/>
        <w:jc w:val="center"/>
        <w:rPr>
          <w:rFonts w:asciiTheme="minorHAnsi" w:hAnsiTheme="minorHAnsi" w:cstheme="minorHAnsi"/>
          <w:b/>
          <w:bCs/>
          <w:caps/>
          <w:szCs w:val="24"/>
        </w:rPr>
      </w:pPr>
      <w:r>
        <w:rPr>
          <w:rFonts w:asciiTheme="minorHAnsi" w:hAnsiTheme="minorHAnsi" w:cstheme="minorHAnsi"/>
          <w:b/>
          <w:bCs/>
          <w:caps/>
          <w:szCs w:val="24"/>
        </w:rPr>
        <w:t>TERRORISM (EXTRAORDINARY TEMPORARY POWERS) AMENDMENT BILL 2022</w:t>
      </w:r>
    </w:p>
    <w:p w14:paraId="682CA52C" w14:textId="13C96C31" w:rsidR="00DE2F70" w:rsidRDefault="00DE2F70" w:rsidP="00A363CB">
      <w:pPr>
        <w:spacing w:before="240" w:after="120"/>
        <w:jc w:val="center"/>
        <w:rPr>
          <w:rFonts w:asciiTheme="minorHAnsi" w:hAnsiTheme="minorHAnsi" w:cstheme="minorHAnsi"/>
          <w:b/>
          <w:bCs/>
          <w:caps/>
          <w:szCs w:val="24"/>
        </w:rPr>
      </w:pPr>
    </w:p>
    <w:p w14:paraId="31485A29" w14:textId="0B01F305" w:rsidR="00DE2F70" w:rsidRPr="00B11457" w:rsidRDefault="00DE2F70" w:rsidP="00A363CB">
      <w:pPr>
        <w:spacing w:before="240" w:after="120"/>
        <w:jc w:val="center"/>
        <w:rPr>
          <w:rFonts w:asciiTheme="minorHAnsi" w:hAnsiTheme="minorHAnsi" w:cstheme="minorHAnsi"/>
          <w:b/>
          <w:bCs/>
          <w:caps/>
          <w:szCs w:val="24"/>
        </w:rPr>
      </w:pPr>
      <w:r>
        <w:rPr>
          <w:rFonts w:asciiTheme="minorHAnsi" w:hAnsiTheme="minorHAnsi" w:cstheme="minorHAnsi"/>
          <w:b/>
          <w:bCs/>
          <w:caps/>
          <w:szCs w:val="24"/>
        </w:rPr>
        <w:t>GOVERNMENT AMENDMENTS</w:t>
      </w:r>
    </w:p>
    <w:p w14:paraId="089723CC" w14:textId="77777777" w:rsidR="0030585F" w:rsidRPr="00B11457" w:rsidRDefault="0030585F" w:rsidP="00A363CB">
      <w:pPr>
        <w:autoSpaceDE w:val="0"/>
        <w:autoSpaceDN w:val="0"/>
        <w:adjustRightInd w:val="0"/>
        <w:spacing w:before="240" w:after="120"/>
        <w:rPr>
          <w:rFonts w:asciiTheme="minorHAnsi" w:hAnsiTheme="minorHAnsi" w:cstheme="minorHAnsi"/>
          <w:b/>
          <w:bCs/>
          <w:szCs w:val="24"/>
        </w:rPr>
      </w:pPr>
    </w:p>
    <w:p w14:paraId="29450727" w14:textId="77777777" w:rsidR="00EE32FF" w:rsidRPr="00B11457" w:rsidRDefault="00EE32FF" w:rsidP="00A363CB">
      <w:pPr>
        <w:autoSpaceDE w:val="0"/>
        <w:autoSpaceDN w:val="0"/>
        <w:adjustRightInd w:val="0"/>
        <w:spacing w:before="240" w:after="120"/>
        <w:rPr>
          <w:rFonts w:asciiTheme="minorHAnsi" w:hAnsiTheme="minorHAnsi" w:cstheme="minorHAnsi"/>
          <w:b/>
          <w:bCs/>
          <w:szCs w:val="24"/>
        </w:rPr>
      </w:pPr>
    </w:p>
    <w:p w14:paraId="4A2BEF3B" w14:textId="723B2C8B" w:rsidR="0030585F" w:rsidRPr="00B11457" w:rsidRDefault="00D671F4" w:rsidP="00D671F4">
      <w:pPr>
        <w:autoSpaceDE w:val="0"/>
        <w:autoSpaceDN w:val="0"/>
        <w:adjustRightInd w:val="0"/>
        <w:spacing w:before="240" w:after="120"/>
        <w:jc w:val="center"/>
        <w:rPr>
          <w:rFonts w:asciiTheme="minorHAnsi" w:hAnsiTheme="minorHAnsi" w:cstheme="minorHAnsi"/>
          <w:b/>
          <w:bCs/>
          <w:szCs w:val="24"/>
        </w:rPr>
      </w:pPr>
      <w:r w:rsidRPr="00B11457">
        <w:rPr>
          <w:rFonts w:asciiTheme="minorHAnsi" w:hAnsiTheme="minorHAnsi" w:cstheme="minorHAnsi"/>
          <w:b/>
          <w:bCs/>
          <w:szCs w:val="24"/>
        </w:rPr>
        <w:t xml:space="preserve">SUPPLEMENTARY </w:t>
      </w:r>
      <w:r w:rsidR="0030585F" w:rsidRPr="00B11457">
        <w:rPr>
          <w:rFonts w:asciiTheme="minorHAnsi" w:hAnsiTheme="minorHAnsi" w:cstheme="minorHAnsi"/>
          <w:b/>
          <w:bCs/>
          <w:szCs w:val="24"/>
        </w:rPr>
        <w:t>EXPLANATORY STATEMENT</w:t>
      </w:r>
    </w:p>
    <w:p w14:paraId="1285871F" w14:textId="5FA072EA" w:rsidR="007B7934" w:rsidRDefault="007B7934" w:rsidP="00A363CB">
      <w:pPr>
        <w:autoSpaceDE w:val="0"/>
        <w:autoSpaceDN w:val="0"/>
        <w:adjustRightInd w:val="0"/>
        <w:spacing w:before="240" w:after="120"/>
        <w:rPr>
          <w:rFonts w:asciiTheme="minorHAnsi" w:hAnsiTheme="minorHAnsi" w:cstheme="minorHAnsi"/>
          <w:b/>
          <w:bCs/>
          <w:szCs w:val="24"/>
        </w:rPr>
      </w:pPr>
    </w:p>
    <w:p w14:paraId="29655BAB" w14:textId="307A6EBD" w:rsidR="00B613DD" w:rsidRDefault="00B613DD" w:rsidP="00A363CB">
      <w:pPr>
        <w:autoSpaceDE w:val="0"/>
        <w:autoSpaceDN w:val="0"/>
        <w:adjustRightInd w:val="0"/>
        <w:spacing w:before="240" w:after="120"/>
        <w:rPr>
          <w:rFonts w:asciiTheme="minorHAnsi" w:hAnsiTheme="minorHAnsi" w:cstheme="minorHAnsi"/>
          <w:b/>
          <w:bCs/>
          <w:szCs w:val="24"/>
        </w:rPr>
      </w:pPr>
    </w:p>
    <w:p w14:paraId="6BFE716F" w14:textId="77777777" w:rsidR="00B613DD" w:rsidRPr="00B11457" w:rsidRDefault="00B613DD" w:rsidP="00A363CB">
      <w:pPr>
        <w:autoSpaceDE w:val="0"/>
        <w:autoSpaceDN w:val="0"/>
        <w:adjustRightInd w:val="0"/>
        <w:spacing w:before="240" w:after="120"/>
        <w:rPr>
          <w:rFonts w:asciiTheme="minorHAnsi" w:hAnsiTheme="minorHAnsi" w:cstheme="minorHAnsi"/>
          <w:b/>
          <w:bCs/>
          <w:szCs w:val="24"/>
        </w:rPr>
      </w:pPr>
    </w:p>
    <w:p w14:paraId="4D2568AC" w14:textId="77777777" w:rsidR="00EE32FF" w:rsidRPr="00B11457" w:rsidRDefault="00EE32FF" w:rsidP="00A363CB">
      <w:pPr>
        <w:autoSpaceDE w:val="0"/>
        <w:autoSpaceDN w:val="0"/>
        <w:adjustRightInd w:val="0"/>
        <w:spacing w:before="240" w:after="120"/>
        <w:rPr>
          <w:rFonts w:asciiTheme="minorHAnsi" w:hAnsiTheme="minorHAnsi" w:cstheme="minorHAnsi"/>
          <w:b/>
          <w:bCs/>
          <w:szCs w:val="24"/>
        </w:rPr>
      </w:pPr>
    </w:p>
    <w:p w14:paraId="2F2D6DDF" w14:textId="77777777" w:rsidR="0030585F" w:rsidRPr="00B11457" w:rsidRDefault="0030585F" w:rsidP="00A363CB">
      <w:pPr>
        <w:autoSpaceDE w:val="0"/>
        <w:autoSpaceDN w:val="0"/>
        <w:adjustRightInd w:val="0"/>
        <w:spacing w:before="240" w:after="120"/>
        <w:rPr>
          <w:rFonts w:asciiTheme="minorHAnsi" w:hAnsiTheme="minorHAnsi" w:cstheme="minorHAnsi"/>
          <w:b/>
          <w:bCs/>
          <w:szCs w:val="24"/>
        </w:rPr>
      </w:pPr>
    </w:p>
    <w:p w14:paraId="7CDCC040" w14:textId="77777777" w:rsidR="0030585F" w:rsidRPr="00B11457" w:rsidRDefault="0030585F" w:rsidP="00A363CB">
      <w:pPr>
        <w:autoSpaceDE w:val="0"/>
        <w:autoSpaceDN w:val="0"/>
        <w:adjustRightInd w:val="0"/>
        <w:spacing w:before="240" w:after="120"/>
        <w:rPr>
          <w:rFonts w:asciiTheme="minorHAnsi" w:hAnsiTheme="minorHAnsi" w:cstheme="minorHAnsi"/>
          <w:b/>
          <w:bCs/>
          <w:szCs w:val="24"/>
        </w:rPr>
      </w:pPr>
    </w:p>
    <w:p w14:paraId="3BC858F4" w14:textId="23ABA75D" w:rsidR="0030585F" w:rsidRPr="00B11457" w:rsidRDefault="00D671F4" w:rsidP="00EE32FF">
      <w:pPr>
        <w:autoSpaceDE w:val="0"/>
        <w:autoSpaceDN w:val="0"/>
        <w:adjustRightInd w:val="0"/>
        <w:spacing w:after="0" w:line="240" w:lineRule="auto"/>
        <w:jc w:val="right"/>
        <w:rPr>
          <w:rFonts w:asciiTheme="minorHAnsi" w:hAnsiTheme="minorHAnsi" w:cstheme="minorHAnsi"/>
          <w:b/>
          <w:bCs/>
          <w:szCs w:val="24"/>
        </w:rPr>
      </w:pPr>
      <w:r w:rsidRPr="00B11457">
        <w:rPr>
          <w:rFonts w:asciiTheme="minorHAnsi" w:hAnsiTheme="minorHAnsi" w:cstheme="minorHAnsi"/>
          <w:b/>
          <w:bCs/>
          <w:szCs w:val="24"/>
        </w:rPr>
        <w:t>To be moved</w:t>
      </w:r>
      <w:r w:rsidR="0030585F" w:rsidRPr="00B11457">
        <w:rPr>
          <w:rFonts w:asciiTheme="minorHAnsi" w:hAnsiTheme="minorHAnsi" w:cstheme="minorHAnsi"/>
          <w:b/>
          <w:bCs/>
          <w:szCs w:val="24"/>
        </w:rPr>
        <w:t xml:space="preserve"> by</w:t>
      </w:r>
    </w:p>
    <w:p w14:paraId="10094C4E" w14:textId="2B4032EE" w:rsidR="0030585F" w:rsidRPr="00B11457" w:rsidRDefault="00D671F4" w:rsidP="00EE32FF">
      <w:pPr>
        <w:autoSpaceDE w:val="0"/>
        <w:autoSpaceDN w:val="0"/>
        <w:adjustRightInd w:val="0"/>
        <w:spacing w:after="0" w:line="240" w:lineRule="auto"/>
        <w:jc w:val="right"/>
        <w:rPr>
          <w:rFonts w:asciiTheme="minorHAnsi" w:hAnsiTheme="minorHAnsi" w:cstheme="minorHAnsi"/>
          <w:b/>
          <w:bCs/>
          <w:szCs w:val="24"/>
        </w:rPr>
      </w:pPr>
      <w:r w:rsidRPr="00B11457">
        <w:rPr>
          <w:rFonts w:asciiTheme="minorHAnsi" w:hAnsiTheme="minorHAnsi" w:cstheme="minorHAnsi"/>
          <w:b/>
          <w:bCs/>
          <w:szCs w:val="24"/>
        </w:rPr>
        <w:t>Shane Rattenbury</w:t>
      </w:r>
      <w:r w:rsidR="0030585F" w:rsidRPr="00B11457">
        <w:rPr>
          <w:rFonts w:asciiTheme="minorHAnsi" w:hAnsiTheme="minorHAnsi" w:cstheme="minorHAnsi"/>
          <w:b/>
          <w:bCs/>
          <w:szCs w:val="24"/>
        </w:rPr>
        <w:t xml:space="preserve"> MLA</w:t>
      </w:r>
    </w:p>
    <w:sdt>
      <w:sdtPr>
        <w:rPr>
          <w:rFonts w:asciiTheme="minorHAnsi" w:hAnsiTheme="minorHAnsi" w:cstheme="minorHAnsi"/>
          <w:b/>
          <w:bCs/>
          <w:szCs w:val="24"/>
        </w:rPr>
        <w:alias w:val="Relevant Minister"/>
        <w:tag w:val="Relevant Minister"/>
        <w:id w:val="172944409"/>
        <w:placeholder>
          <w:docPart w:val="DefaultPlaceholder_22675704"/>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4FC100A3" w14:textId="52AB0ACE" w:rsidR="0030585F" w:rsidRPr="00B11457" w:rsidRDefault="00D671F4" w:rsidP="00EE32FF">
          <w:pPr>
            <w:spacing w:after="0" w:line="240" w:lineRule="auto"/>
            <w:jc w:val="right"/>
            <w:rPr>
              <w:rFonts w:asciiTheme="minorHAnsi" w:hAnsiTheme="minorHAnsi" w:cstheme="minorHAnsi"/>
              <w:b/>
              <w:bCs/>
              <w:szCs w:val="24"/>
            </w:rPr>
          </w:pPr>
          <w:r w:rsidRPr="00B11457">
            <w:rPr>
              <w:rFonts w:asciiTheme="minorHAnsi" w:hAnsiTheme="minorHAnsi" w:cstheme="minorHAnsi"/>
              <w:b/>
              <w:bCs/>
              <w:szCs w:val="24"/>
            </w:rPr>
            <w:t>Attorney-General</w:t>
          </w:r>
        </w:p>
      </w:sdtContent>
    </w:sdt>
    <w:p w14:paraId="3A423ED0" w14:textId="77777777" w:rsidR="00EE32FF" w:rsidRPr="00B11457" w:rsidRDefault="009428EA" w:rsidP="002E1092">
      <w:pPr>
        <w:spacing w:after="120"/>
        <w:jc w:val="center"/>
        <w:rPr>
          <w:rFonts w:asciiTheme="minorHAnsi" w:hAnsiTheme="minorHAnsi" w:cstheme="minorHAnsi"/>
          <w:b/>
          <w:bCs/>
          <w:szCs w:val="24"/>
        </w:rPr>
        <w:sectPr w:rsidR="00EE32FF" w:rsidRPr="00B11457"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sidRPr="00B11457">
        <w:rPr>
          <w:rFonts w:asciiTheme="minorHAnsi" w:hAnsiTheme="minorHAnsi" w:cstheme="minorHAnsi"/>
          <w:b/>
          <w:bCs/>
          <w:szCs w:val="24"/>
        </w:rPr>
        <w:br w:type="page"/>
      </w:r>
    </w:p>
    <w:p w14:paraId="04EEBCDF" w14:textId="77777777" w:rsidR="00924CB0" w:rsidRDefault="00924CB0" w:rsidP="00924CB0">
      <w:pPr>
        <w:spacing w:before="240" w:after="120"/>
        <w:jc w:val="center"/>
        <w:rPr>
          <w:rFonts w:asciiTheme="minorHAnsi" w:hAnsiTheme="minorHAnsi" w:cstheme="minorHAnsi"/>
          <w:b/>
          <w:bCs/>
          <w:caps/>
          <w:szCs w:val="24"/>
        </w:rPr>
      </w:pPr>
      <w:r>
        <w:rPr>
          <w:rFonts w:asciiTheme="minorHAnsi" w:hAnsiTheme="minorHAnsi" w:cstheme="minorHAnsi"/>
          <w:b/>
          <w:bCs/>
          <w:caps/>
          <w:szCs w:val="24"/>
        </w:rPr>
        <w:lastRenderedPageBreak/>
        <w:t>TERRORISM (EXTRAORDINARY TEMPORARY POWERS) AMENDMENT BILL 2022</w:t>
      </w:r>
    </w:p>
    <w:p w14:paraId="6B4C612F" w14:textId="64D4BB0A" w:rsidR="00B11457" w:rsidRPr="00B11457" w:rsidRDefault="00B11457" w:rsidP="002E1092">
      <w:pPr>
        <w:spacing w:after="120"/>
        <w:jc w:val="center"/>
        <w:rPr>
          <w:rFonts w:asciiTheme="minorHAnsi" w:hAnsiTheme="minorHAnsi" w:cstheme="minorHAnsi"/>
          <w:b/>
          <w:bCs/>
          <w:caps/>
          <w:szCs w:val="24"/>
        </w:rPr>
      </w:pPr>
      <w:r>
        <w:rPr>
          <w:rFonts w:asciiTheme="minorHAnsi" w:hAnsiTheme="minorHAnsi" w:cstheme="minorHAnsi"/>
          <w:b/>
          <w:bCs/>
          <w:caps/>
          <w:szCs w:val="24"/>
        </w:rPr>
        <w:t>government amendment</w:t>
      </w:r>
      <w:r w:rsidR="00DE2F70">
        <w:rPr>
          <w:rFonts w:asciiTheme="minorHAnsi" w:hAnsiTheme="minorHAnsi" w:cstheme="minorHAnsi"/>
          <w:b/>
          <w:bCs/>
          <w:caps/>
          <w:szCs w:val="24"/>
        </w:rPr>
        <w:t>s</w:t>
      </w:r>
    </w:p>
    <w:p w14:paraId="69842CE4" w14:textId="77777777" w:rsidR="006431CF" w:rsidRPr="00B11457" w:rsidRDefault="006431CF" w:rsidP="0088781C">
      <w:pPr>
        <w:pStyle w:val="Title"/>
        <w:rPr>
          <w:rFonts w:asciiTheme="minorHAnsi" w:hAnsiTheme="minorHAnsi" w:cstheme="minorHAnsi"/>
          <w:sz w:val="24"/>
          <w:szCs w:val="24"/>
        </w:rPr>
      </w:pPr>
      <w:bookmarkStart w:id="0" w:name="_Toc426711258"/>
      <w:bookmarkStart w:id="1" w:name="_Toc429052821"/>
      <w:bookmarkStart w:id="2" w:name="_Toc107905335"/>
      <w:r w:rsidRPr="00B11457">
        <w:rPr>
          <w:rFonts w:asciiTheme="minorHAnsi" w:hAnsiTheme="minorHAnsi" w:cstheme="minorHAnsi"/>
          <w:sz w:val="24"/>
          <w:szCs w:val="24"/>
        </w:rPr>
        <w:t>Outline</w:t>
      </w:r>
      <w:bookmarkEnd w:id="0"/>
      <w:bookmarkEnd w:id="1"/>
      <w:bookmarkEnd w:id="2"/>
    </w:p>
    <w:p w14:paraId="6485CB8A" w14:textId="156BC03A" w:rsidR="002F7D30" w:rsidRDefault="00326167">
      <w:pPr>
        <w:pStyle w:val="TOC1"/>
        <w:tabs>
          <w:tab w:val="right" w:leader="dot" w:pos="9016"/>
        </w:tabs>
        <w:rPr>
          <w:rFonts w:asciiTheme="minorHAnsi" w:eastAsiaTheme="minorEastAsia" w:hAnsiTheme="minorHAnsi" w:cstheme="minorBidi"/>
          <w:noProof/>
          <w:sz w:val="22"/>
          <w:lang w:eastAsia="en-AU"/>
        </w:rPr>
      </w:pPr>
      <w:r w:rsidRPr="00B96010">
        <w:rPr>
          <w:rFonts w:asciiTheme="minorHAnsi" w:hAnsiTheme="minorHAnsi" w:cstheme="minorHAnsi"/>
          <w:szCs w:val="24"/>
        </w:rPr>
        <w:fldChar w:fldCharType="begin"/>
      </w:r>
      <w:r w:rsidR="00AC5B87" w:rsidRPr="00B96010">
        <w:rPr>
          <w:rFonts w:asciiTheme="minorHAnsi" w:hAnsiTheme="minorHAnsi" w:cstheme="minorHAnsi"/>
          <w:szCs w:val="24"/>
        </w:rPr>
        <w:instrText xml:space="preserve"> TOC \o "1-3" \h \z \u </w:instrText>
      </w:r>
      <w:r w:rsidRPr="00B96010">
        <w:rPr>
          <w:rFonts w:asciiTheme="minorHAnsi" w:hAnsiTheme="minorHAnsi" w:cstheme="minorHAnsi"/>
          <w:szCs w:val="24"/>
        </w:rPr>
        <w:fldChar w:fldCharType="separate"/>
      </w:r>
      <w:hyperlink w:anchor="_Toc107905335" w:history="1">
        <w:r w:rsidR="002F7D30" w:rsidRPr="00374893">
          <w:rPr>
            <w:rStyle w:val="Hyperlink"/>
            <w:rFonts w:cstheme="minorHAnsi"/>
            <w:noProof/>
          </w:rPr>
          <w:t>Outline</w:t>
        </w:r>
        <w:r w:rsidR="002F7D30">
          <w:rPr>
            <w:noProof/>
            <w:webHidden/>
          </w:rPr>
          <w:tab/>
        </w:r>
        <w:r w:rsidR="002F7D30">
          <w:rPr>
            <w:noProof/>
            <w:webHidden/>
          </w:rPr>
          <w:fldChar w:fldCharType="begin"/>
        </w:r>
        <w:r w:rsidR="002F7D30">
          <w:rPr>
            <w:noProof/>
            <w:webHidden/>
          </w:rPr>
          <w:instrText xml:space="preserve"> PAGEREF _Toc107905335 \h </w:instrText>
        </w:r>
        <w:r w:rsidR="002F7D30">
          <w:rPr>
            <w:noProof/>
            <w:webHidden/>
          </w:rPr>
        </w:r>
        <w:r w:rsidR="002F7D30">
          <w:rPr>
            <w:noProof/>
            <w:webHidden/>
          </w:rPr>
          <w:fldChar w:fldCharType="separate"/>
        </w:r>
        <w:r w:rsidR="002F7D30">
          <w:rPr>
            <w:noProof/>
            <w:webHidden/>
          </w:rPr>
          <w:t>1</w:t>
        </w:r>
        <w:r w:rsidR="002F7D30">
          <w:rPr>
            <w:noProof/>
            <w:webHidden/>
          </w:rPr>
          <w:fldChar w:fldCharType="end"/>
        </w:r>
      </w:hyperlink>
    </w:p>
    <w:p w14:paraId="7BDE5ECC" w14:textId="7A8733F2" w:rsidR="002F7D30" w:rsidRDefault="005758F9">
      <w:pPr>
        <w:pStyle w:val="TOC2"/>
        <w:tabs>
          <w:tab w:val="right" w:leader="dot" w:pos="9016"/>
        </w:tabs>
        <w:rPr>
          <w:rFonts w:asciiTheme="minorHAnsi" w:eastAsiaTheme="minorEastAsia" w:hAnsiTheme="minorHAnsi" w:cstheme="minorBidi"/>
          <w:noProof/>
          <w:sz w:val="22"/>
          <w:lang w:eastAsia="en-AU"/>
        </w:rPr>
      </w:pPr>
      <w:hyperlink w:anchor="_Toc107905336" w:history="1">
        <w:r w:rsidR="002F7D30" w:rsidRPr="00374893">
          <w:rPr>
            <w:rStyle w:val="Hyperlink"/>
            <w:rFonts w:cstheme="minorHAnsi"/>
            <w:noProof/>
          </w:rPr>
          <w:t>Outline of Government Amendments</w:t>
        </w:r>
        <w:r w:rsidR="002F7D30">
          <w:rPr>
            <w:noProof/>
            <w:webHidden/>
          </w:rPr>
          <w:tab/>
        </w:r>
        <w:r w:rsidR="002F7D30">
          <w:rPr>
            <w:noProof/>
            <w:webHidden/>
          </w:rPr>
          <w:fldChar w:fldCharType="begin"/>
        </w:r>
        <w:r w:rsidR="002F7D30">
          <w:rPr>
            <w:noProof/>
            <w:webHidden/>
          </w:rPr>
          <w:instrText xml:space="preserve"> PAGEREF _Toc107905336 \h </w:instrText>
        </w:r>
        <w:r w:rsidR="002F7D30">
          <w:rPr>
            <w:noProof/>
            <w:webHidden/>
          </w:rPr>
        </w:r>
        <w:r w:rsidR="002F7D30">
          <w:rPr>
            <w:noProof/>
            <w:webHidden/>
          </w:rPr>
          <w:fldChar w:fldCharType="separate"/>
        </w:r>
        <w:r w:rsidR="002F7D30">
          <w:rPr>
            <w:noProof/>
            <w:webHidden/>
          </w:rPr>
          <w:t>2</w:t>
        </w:r>
        <w:r w:rsidR="002F7D30">
          <w:rPr>
            <w:noProof/>
            <w:webHidden/>
          </w:rPr>
          <w:fldChar w:fldCharType="end"/>
        </w:r>
      </w:hyperlink>
    </w:p>
    <w:p w14:paraId="1CE7A701" w14:textId="3B84D869" w:rsidR="002F7D30" w:rsidRDefault="005758F9">
      <w:pPr>
        <w:pStyle w:val="TOC2"/>
        <w:tabs>
          <w:tab w:val="right" w:leader="dot" w:pos="9016"/>
        </w:tabs>
        <w:rPr>
          <w:rFonts w:asciiTheme="minorHAnsi" w:eastAsiaTheme="minorEastAsia" w:hAnsiTheme="minorHAnsi" w:cstheme="minorBidi"/>
          <w:noProof/>
          <w:sz w:val="22"/>
          <w:lang w:eastAsia="en-AU"/>
        </w:rPr>
      </w:pPr>
      <w:hyperlink w:anchor="_Toc107905337" w:history="1">
        <w:r w:rsidR="002F7D30" w:rsidRPr="00374893">
          <w:rPr>
            <w:rStyle w:val="Hyperlink"/>
            <w:rFonts w:cstheme="minorHAnsi"/>
            <w:noProof/>
          </w:rPr>
          <w:t>Consultation on the Proposed Approach</w:t>
        </w:r>
        <w:r w:rsidR="002F7D30">
          <w:rPr>
            <w:noProof/>
            <w:webHidden/>
          </w:rPr>
          <w:tab/>
        </w:r>
        <w:r w:rsidR="002F7D30">
          <w:rPr>
            <w:noProof/>
            <w:webHidden/>
          </w:rPr>
          <w:fldChar w:fldCharType="begin"/>
        </w:r>
        <w:r w:rsidR="002F7D30">
          <w:rPr>
            <w:noProof/>
            <w:webHidden/>
          </w:rPr>
          <w:instrText xml:space="preserve"> PAGEREF _Toc107905337 \h </w:instrText>
        </w:r>
        <w:r w:rsidR="002F7D30">
          <w:rPr>
            <w:noProof/>
            <w:webHidden/>
          </w:rPr>
        </w:r>
        <w:r w:rsidR="002F7D30">
          <w:rPr>
            <w:noProof/>
            <w:webHidden/>
          </w:rPr>
          <w:fldChar w:fldCharType="separate"/>
        </w:r>
        <w:r w:rsidR="002F7D30">
          <w:rPr>
            <w:noProof/>
            <w:webHidden/>
          </w:rPr>
          <w:t>2</w:t>
        </w:r>
        <w:r w:rsidR="002F7D30">
          <w:rPr>
            <w:noProof/>
            <w:webHidden/>
          </w:rPr>
          <w:fldChar w:fldCharType="end"/>
        </w:r>
      </w:hyperlink>
    </w:p>
    <w:p w14:paraId="7DFEA49B" w14:textId="2AB2AC51" w:rsidR="002F7D30" w:rsidRDefault="005758F9">
      <w:pPr>
        <w:pStyle w:val="TOC2"/>
        <w:tabs>
          <w:tab w:val="right" w:leader="dot" w:pos="9016"/>
        </w:tabs>
        <w:rPr>
          <w:rFonts w:asciiTheme="minorHAnsi" w:eastAsiaTheme="minorEastAsia" w:hAnsiTheme="minorHAnsi" w:cstheme="minorBidi"/>
          <w:noProof/>
          <w:sz w:val="22"/>
          <w:lang w:eastAsia="en-AU"/>
        </w:rPr>
      </w:pPr>
      <w:hyperlink w:anchor="_Toc107905338" w:history="1">
        <w:r w:rsidR="002F7D30" w:rsidRPr="00374893">
          <w:rPr>
            <w:rStyle w:val="Hyperlink"/>
            <w:rFonts w:cstheme="minorHAnsi"/>
            <w:noProof/>
          </w:rPr>
          <w:t>Consistency with Human Rights</w:t>
        </w:r>
        <w:r w:rsidR="002F7D30">
          <w:rPr>
            <w:noProof/>
            <w:webHidden/>
          </w:rPr>
          <w:tab/>
        </w:r>
        <w:r w:rsidR="002F7D30">
          <w:rPr>
            <w:noProof/>
            <w:webHidden/>
          </w:rPr>
          <w:fldChar w:fldCharType="begin"/>
        </w:r>
        <w:r w:rsidR="002F7D30">
          <w:rPr>
            <w:noProof/>
            <w:webHidden/>
          </w:rPr>
          <w:instrText xml:space="preserve"> PAGEREF _Toc107905338 \h </w:instrText>
        </w:r>
        <w:r w:rsidR="002F7D30">
          <w:rPr>
            <w:noProof/>
            <w:webHidden/>
          </w:rPr>
        </w:r>
        <w:r w:rsidR="002F7D30">
          <w:rPr>
            <w:noProof/>
            <w:webHidden/>
          </w:rPr>
          <w:fldChar w:fldCharType="separate"/>
        </w:r>
        <w:r w:rsidR="002F7D30">
          <w:rPr>
            <w:noProof/>
            <w:webHidden/>
          </w:rPr>
          <w:t>2</w:t>
        </w:r>
        <w:r w:rsidR="002F7D30">
          <w:rPr>
            <w:noProof/>
            <w:webHidden/>
          </w:rPr>
          <w:fldChar w:fldCharType="end"/>
        </w:r>
      </w:hyperlink>
    </w:p>
    <w:p w14:paraId="2CFDC6F2" w14:textId="77440C2F" w:rsidR="002F7D30" w:rsidRDefault="005758F9">
      <w:pPr>
        <w:pStyle w:val="TOC3"/>
        <w:tabs>
          <w:tab w:val="right" w:leader="dot" w:pos="9016"/>
        </w:tabs>
        <w:rPr>
          <w:rFonts w:asciiTheme="minorHAnsi" w:eastAsiaTheme="minorEastAsia" w:hAnsiTheme="minorHAnsi" w:cstheme="minorBidi"/>
          <w:noProof/>
          <w:sz w:val="22"/>
          <w:lang w:eastAsia="en-AU"/>
        </w:rPr>
      </w:pPr>
      <w:hyperlink w:anchor="_Toc107905339" w:history="1">
        <w:r w:rsidR="002F7D30" w:rsidRPr="00374893">
          <w:rPr>
            <w:rStyle w:val="Hyperlink"/>
            <w:rFonts w:cstheme="minorHAnsi"/>
            <w:noProof/>
          </w:rPr>
          <w:t>Rights Engaged</w:t>
        </w:r>
        <w:r w:rsidR="002F7D30">
          <w:rPr>
            <w:noProof/>
            <w:webHidden/>
          </w:rPr>
          <w:tab/>
        </w:r>
        <w:r w:rsidR="002F7D30">
          <w:rPr>
            <w:noProof/>
            <w:webHidden/>
          </w:rPr>
          <w:fldChar w:fldCharType="begin"/>
        </w:r>
        <w:r w:rsidR="002F7D30">
          <w:rPr>
            <w:noProof/>
            <w:webHidden/>
          </w:rPr>
          <w:instrText xml:space="preserve"> PAGEREF _Toc107905339 \h </w:instrText>
        </w:r>
        <w:r w:rsidR="002F7D30">
          <w:rPr>
            <w:noProof/>
            <w:webHidden/>
          </w:rPr>
        </w:r>
        <w:r w:rsidR="002F7D30">
          <w:rPr>
            <w:noProof/>
            <w:webHidden/>
          </w:rPr>
          <w:fldChar w:fldCharType="separate"/>
        </w:r>
        <w:r w:rsidR="002F7D30">
          <w:rPr>
            <w:noProof/>
            <w:webHidden/>
          </w:rPr>
          <w:t>2</w:t>
        </w:r>
        <w:r w:rsidR="002F7D30">
          <w:rPr>
            <w:noProof/>
            <w:webHidden/>
          </w:rPr>
          <w:fldChar w:fldCharType="end"/>
        </w:r>
      </w:hyperlink>
    </w:p>
    <w:p w14:paraId="1EC5F67A" w14:textId="38679C0D" w:rsidR="002F7D30" w:rsidRDefault="005758F9">
      <w:pPr>
        <w:pStyle w:val="TOC3"/>
        <w:tabs>
          <w:tab w:val="right" w:leader="dot" w:pos="9016"/>
        </w:tabs>
        <w:rPr>
          <w:rFonts w:asciiTheme="minorHAnsi" w:eastAsiaTheme="minorEastAsia" w:hAnsiTheme="minorHAnsi" w:cstheme="minorBidi"/>
          <w:noProof/>
          <w:sz w:val="22"/>
          <w:lang w:eastAsia="en-AU"/>
        </w:rPr>
      </w:pPr>
      <w:hyperlink w:anchor="_Toc107905340" w:history="1">
        <w:r w:rsidR="002F7D30" w:rsidRPr="00374893">
          <w:rPr>
            <w:rStyle w:val="Hyperlink"/>
            <w:rFonts w:cstheme="minorHAnsi"/>
            <w:noProof/>
          </w:rPr>
          <w:t>Rights Promoted</w:t>
        </w:r>
        <w:r w:rsidR="002F7D30">
          <w:rPr>
            <w:noProof/>
            <w:webHidden/>
          </w:rPr>
          <w:tab/>
        </w:r>
        <w:r w:rsidR="002F7D30">
          <w:rPr>
            <w:noProof/>
            <w:webHidden/>
          </w:rPr>
          <w:fldChar w:fldCharType="begin"/>
        </w:r>
        <w:r w:rsidR="002F7D30">
          <w:rPr>
            <w:noProof/>
            <w:webHidden/>
          </w:rPr>
          <w:instrText xml:space="preserve"> PAGEREF _Toc107905340 \h </w:instrText>
        </w:r>
        <w:r w:rsidR="002F7D30">
          <w:rPr>
            <w:noProof/>
            <w:webHidden/>
          </w:rPr>
        </w:r>
        <w:r w:rsidR="002F7D30">
          <w:rPr>
            <w:noProof/>
            <w:webHidden/>
          </w:rPr>
          <w:fldChar w:fldCharType="separate"/>
        </w:r>
        <w:r w:rsidR="002F7D30">
          <w:rPr>
            <w:noProof/>
            <w:webHidden/>
          </w:rPr>
          <w:t>3</w:t>
        </w:r>
        <w:r w:rsidR="002F7D30">
          <w:rPr>
            <w:noProof/>
            <w:webHidden/>
          </w:rPr>
          <w:fldChar w:fldCharType="end"/>
        </w:r>
      </w:hyperlink>
    </w:p>
    <w:p w14:paraId="2B8D6184" w14:textId="2E199F36" w:rsidR="002F7D30" w:rsidRDefault="005758F9">
      <w:pPr>
        <w:pStyle w:val="TOC3"/>
        <w:tabs>
          <w:tab w:val="right" w:leader="dot" w:pos="9016"/>
        </w:tabs>
        <w:rPr>
          <w:rFonts w:asciiTheme="minorHAnsi" w:eastAsiaTheme="minorEastAsia" w:hAnsiTheme="minorHAnsi" w:cstheme="minorBidi"/>
          <w:noProof/>
          <w:sz w:val="22"/>
          <w:lang w:eastAsia="en-AU"/>
        </w:rPr>
      </w:pPr>
      <w:hyperlink w:anchor="_Toc107905341" w:history="1">
        <w:r w:rsidR="002F7D30" w:rsidRPr="00374893">
          <w:rPr>
            <w:rStyle w:val="Hyperlink"/>
            <w:rFonts w:cstheme="minorHAnsi"/>
            <w:noProof/>
          </w:rPr>
          <w:t>Rights Limited</w:t>
        </w:r>
        <w:r w:rsidR="002F7D30">
          <w:rPr>
            <w:noProof/>
            <w:webHidden/>
          </w:rPr>
          <w:tab/>
        </w:r>
        <w:r w:rsidR="002F7D30">
          <w:rPr>
            <w:noProof/>
            <w:webHidden/>
          </w:rPr>
          <w:fldChar w:fldCharType="begin"/>
        </w:r>
        <w:r w:rsidR="002F7D30">
          <w:rPr>
            <w:noProof/>
            <w:webHidden/>
          </w:rPr>
          <w:instrText xml:space="preserve"> PAGEREF _Toc107905341 \h </w:instrText>
        </w:r>
        <w:r w:rsidR="002F7D30">
          <w:rPr>
            <w:noProof/>
            <w:webHidden/>
          </w:rPr>
        </w:r>
        <w:r w:rsidR="002F7D30">
          <w:rPr>
            <w:noProof/>
            <w:webHidden/>
          </w:rPr>
          <w:fldChar w:fldCharType="separate"/>
        </w:r>
        <w:r w:rsidR="002F7D30">
          <w:rPr>
            <w:noProof/>
            <w:webHidden/>
          </w:rPr>
          <w:t>3</w:t>
        </w:r>
        <w:r w:rsidR="002F7D30">
          <w:rPr>
            <w:noProof/>
            <w:webHidden/>
          </w:rPr>
          <w:fldChar w:fldCharType="end"/>
        </w:r>
      </w:hyperlink>
    </w:p>
    <w:p w14:paraId="69E2CB75" w14:textId="7CD92638" w:rsidR="002F7D30" w:rsidRDefault="005758F9">
      <w:pPr>
        <w:pStyle w:val="TOC1"/>
        <w:tabs>
          <w:tab w:val="right" w:leader="dot" w:pos="9016"/>
        </w:tabs>
        <w:rPr>
          <w:rFonts w:asciiTheme="minorHAnsi" w:eastAsiaTheme="minorEastAsia" w:hAnsiTheme="minorHAnsi" w:cstheme="minorBidi"/>
          <w:noProof/>
          <w:sz w:val="22"/>
          <w:lang w:eastAsia="en-AU"/>
        </w:rPr>
      </w:pPr>
      <w:hyperlink w:anchor="_Toc107905342" w:history="1">
        <w:r w:rsidR="002F7D30" w:rsidRPr="00374893">
          <w:rPr>
            <w:rStyle w:val="Hyperlink"/>
            <w:rFonts w:cstheme="minorHAnsi"/>
            <w:noProof/>
            <w:lang w:eastAsia="en-AU"/>
          </w:rPr>
          <w:t>Detail</w:t>
        </w:r>
        <w:r w:rsidR="002F7D30">
          <w:rPr>
            <w:noProof/>
            <w:webHidden/>
          </w:rPr>
          <w:tab/>
        </w:r>
        <w:r w:rsidR="002F7D30">
          <w:rPr>
            <w:noProof/>
            <w:webHidden/>
          </w:rPr>
          <w:fldChar w:fldCharType="begin"/>
        </w:r>
        <w:r w:rsidR="002F7D30">
          <w:rPr>
            <w:noProof/>
            <w:webHidden/>
          </w:rPr>
          <w:instrText xml:space="preserve"> PAGEREF _Toc107905342 \h </w:instrText>
        </w:r>
        <w:r w:rsidR="002F7D30">
          <w:rPr>
            <w:noProof/>
            <w:webHidden/>
          </w:rPr>
        </w:r>
        <w:r w:rsidR="002F7D30">
          <w:rPr>
            <w:noProof/>
            <w:webHidden/>
          </w:rPr>
          <w:fldChar w:fldCharType="separate"/>
        </w:r>
        <w:r w:rsidR="002F7D30">
          <w:rPr>
            <w:noProof/>
            <w:webHidden/>
          </w:rPr>
          <w:t>5</w:t>
        </w:r>
        <w:r w:rsidR="002F7D30">
          <w:rPr>
            <w:noProof/>
            <w:webHidden/>
          </w:rPr>
          <w:fldChar w:fldCharType="end"/>
        </w:r>
      </w:hyperlink>
    </w:p>
    <w:p w14:paraId="3CA444C9" w14:textId="679A79F3" w:rsidR="002F7D30" w:rsidRDefault="005758F9">
      <w:pPr>
        <w:pStyle w:val="TOC1"/>
        <w:tabs>
          <w:tab w:val="right" w:leader="dot" w:pos="9016"/>
        </w:tabs>
        <w:rPr>
          <w:rFonts w:asciiTheme="minorHAnsi" w:eastAsiaTheme="minorEastAsia" w:hAnsiTheme="minorHAnsi" w:cstheme="minorBidi"/>
          <w:noProof/>
          <w:sz w:val="22"/>
          <w:lang w:eastAsia="en-AU"/>
        </w:rPr>
      </w:pPr>
      <w:hyperlink w:anchor="_Toc107905343" w:history="1">
        <w:r w:rsidR="002F7D30" w:rsidRPr="00374893">
          <w:rPr>
            <w:rStyle w:val="Hyperlink"/>
            <w:rFonts w:cstheme="minorHAnsi"/>
            <w:noProof/>
            <w:lang w:eastAsia="en-AU"/>
          </w:rPr>
          <w:t>Government amendment 1 – Proposed new clause 3A, page 2, line 1-</w:t>
        </w:r>
        <w:r w:rsidR="002F7D30">
          <w:rPr>
            <w:noProof/>
            <w:webHidden/>
          </w:rPr>
          <w:tab/>
        </w:r>
        <w:r w:rsidR="002F7D30">
          <w:rPr>
            <w:noProof/>
            <w:webHidden/>
          </w:rPr>
          <w:fldChar w:fldCharType="begin"/>
        </w:r>
        <w:r w:rsidR="002F7D30">
          <w:rPr>
            <w:noProof/>
            <w:webHidden/>
          </w:rPr>
          <w:instrText xml:space="preserve"> PAGEREF _Toc107905343 \h </w:instrText>
        </w:r>
        <w:r w:rsidR="002F7D30">
          <w:rPr>
            <w:noProof/>
            <w:webHidden/>
          </w:rPr>
        </w:r>
        <w:r w:rsidR="002F7D30">
          <w:rPr>
            <w:noProof/>
            <w:webHidden/>
          </w:rPr>
          <w:fldChar w:fldCharType="separate"/>
        </w:r>
        <w:r w:rsidR="002F7D30">
          <w:rPr>
            <w:noProof/>
            <w:webHidden/>
          </w:rPr>
          <w:t>5</w:t>
        </w:r>
        <w:r w:rsidR="002F7D30">
          <w:rPr>
            <w:noProof/>
            <w:webHidden/>
          </w:rPr>
          <w:fldChar w:fldCharType="end"/>
        </w:r>
      </w:hyperlink>
    </w:p>
    <w:p w14:paraId="04EFA179" w14:textId="208B69E6" w:rsidR="002F7D30" w:rsidRDefault="005758F9">
      <w:pPr>
        <w:pStyle w:val="TOC1"/>
        <w:tabs>
          <w:tab w:val="right" w:leader="dot" w:pos="9016"/>
        </w:tabs>
        <w:rPr>
          <w:rFonts w:asciiTheme="minorHAnsi" w:eastAsiaTheme="minorEastAsia" w:hAnsiTheme="minorHAnsi" w:cstheme="minorBidi"/>
          <w:noProof/>
          <w:sz w:val="22"/>
          <w:lang w:eastAsia="en-AU"/>
        </w:rPr>
      </w:pPr>
      <w:hyperlink w:anchor="_Toc107905344" w:history="1">
        <w:r w:rsidR="002F7D30" w:rsidRPr="00374893">
          <w:rPr>
            <w:rStyle w:val="Hyperlink"/>
            <w:rFonts w:cstheme="minorHAnsi"/>
            <w:noProof/>
            <w:lang w:eastAsia="en-AU"/>
          </w:rPr>
          <w:t>Government amendment 2 – Clause 7, proposed new section 53 (8) (c), page 4, line 15</w:t>
        </w:r>
        <w:r w:rsidR="002F7D30">
          <w:rPr>
            <w:noProof/>
            <w:webHidden/>
          </w:rPr>
          <w:tab/>
        </w:r>
        <w:r w:rsidR="002F7D30">
          <w:rPr>
            <w:noProof/>
            <w:webHidden/>
          </w:rPr>
          <w:fldChar w:fldCharType="begin"/>
        </w:r>
        <w:r w:rsidR="002F7D30">
          <w:rPr>
            <w:noProof/>
            <w:webHidden/>
          </w:rPr>
          <w:instrText xml:space="preserve"> PAGEREF _Toc107905344 \h </w:instrText>
        </w:r>
        <w:r w:rsidR="002F7D30">
          <w:rPr>
            <w:noProof/>
            <w:webHidden/>
          </w:rPr>
        </w:r>
        <w:r w:rsidR="002F7D30">
          <w:rPr>
            <w:noProof/>
            <w:webHidden/>
          </w:rPr>
          <w:fldChar w:fldCharType="separate"/>
        </w:r>
        <w:r w:rsidR="002F7D30">
          <w:rPr>
            <w:noProof/>
            <w:webHidden/>
          </w:rPr>
          <w:t>5</w:t>
        </w:r>
        <w:r w:rsidR="002F7D30">
          <w:rPr>
            <w:noProof/>
            <w:webHidden/>
          </w:rPr>
          <w:fldChar w:fldCharType="end"/>
        </w:r>
      </w:hyperlink>
    </w:p>
    <w:p w14:paraId="78125940" w14:textId="0AEA6B91" w:rsidR="002F7D30" w:rsidRDefault="005758F9">
      <w:pPr>
        <w:pStyle w:val="TOC1"/>
        <w:tabs>
          <w:tab w:val="right" w:leader="dot" w:pos="9016"/>
        </w:tabs>
        <w:rPr>
          <w:rFonts w:asciiTheme="minorHAnsi" w:eastAsiaTheme="minorEastAsia" w:hAnsiTheme="minorHAnsi" w:cstheme="minorBidi"/>
          <w:noProof/>
          <w:sz w:val="22"/>
          <w:lang w:eastAsia="en-AU"/>
        </w:rPr>
      </w:pPr>
      <w:hyperlink w:anchor="_Toc107905345" w:history="1">
        <w:r w:rsidR="002F7D30" w:rsidRPr="00374893">
          <w:rPr>
            <w:rStyle w:val="Hyperlink"/>
            <w:rFonts w:cstheme="minorHAnsi"/>
            <w:noProof/>
            <w:lang w:eastAsia="en-AU"/>
          </w:rPr>
          <w:t>Government amendment 3 – Clause 8, page 4, line 16</w:t>
        </w:r>
        <w:r w:rsidR="002F7D30">
          <w:rPr>
            <w:noProof/>
            <w:webHidden/>
          </w:rPr>
          <w:tab/>
        </w:r>
        <w:r w:rsidR="002F7D30">
          <w:rPr>
            <w:noProof/>
            <w:webHidden/>
          </w:rPr>
          <w:fldChar w:fldCharType="begin"/>
        </w:r>
        <w:r w:rsidR="002F7D30">
          <w:rPr>
            <w:noProof/>
            <w:webHidden/>
          </w:rPr>
          <w:instrText xml:space="preserve"> PAGEREF _Toc107905345 \h </w:instrText>
        </w:r>
        <w:r w:rsidR="002F7D30">
          <w:rPr>
            <w:noProof/>
            <w:webHidden/>
          </w:rPr>
        </w:r>
        <w:r w:rsidR="002F7D30">
          <w:rPr>
            <w:noProof/>
            <w:webHidden/>
          </w:rPr>
          <w:fldChar w:fldCharType="separate"/>
        </w:r>
        <w:r w:rsidR="002F7D30">
          <w:rPr>
            <w:noProof/>
            <w:webHidden/>
          </w:rPr>
          <w:t>5</w:t>
        </w:r>
        <w:r w:rsidR="002F7D30">
          <w:rPr>
            <w:noProof/>
            <w:webHidden/>
          </w:rPr>
          <w:fldChar w:fldCharType="end"/>
        </w:r>
      </w:hyperlink>
    </w:p>
    <w:p w14:paraId="72F6D23A" w14:textId="4EEE85E5" w:rsidR="002F7D30" w:rsidRDefault="005758F9">
      <w:pPr>
        <w:pStyle w:val="TOC1"/>
        <w:tabs>
          <w:tab w:val="right" w:leader="dot" w:pos="9016"/>
        </w:tabs>
        <w:rPr>
          <w:rFonts w:asciiTheme="minorHAnsi" w:eastAsiaTheme="minorEastAsia" w:hAnsiTheme="minorHAnsi" w:cstheme="minorBidi"/>
          <w:noProof/>
          <w:sz w:val="22"/>
          <w:lang w:eastAsia="en-AU"/>
        </w:rPr>
      </w:pPr>
      <w:hyperlink w:anchor="_Toc107905346" w:history="1">
        <w:r w:rsidR="002F7D30" w:rsidRPr="00374893">
          <w:rPr>
            <w:rStyle w:val="Hyperlink"/>
            <w:rFonts w:cstheme="minorHAnsi"/>
            <w:noProof/>
            <w:lang w:eastAsia="en-AU"/>
          </w:rPr>
          <w:t>Government amendment 4 – Clause 9, proposed new section 60 (1) (b), page 5, line 9</w:t>
        </w:r>
        <w:r w:rsidR="002F7D30">
          <w:rPr>
            <w:noProof/>
            <w:webHidden/>
          </w:rPr>
          <w:tab/>
        </w:r>
        <w:r w:rsidR="002F7D30">
          <w:rPr>
            <w:noProof/>
            <w:webHidden/>
          </w:rPr>
          <w:fldChar w:fldCharType="begin"/>
        </w:r>
        <w:r w:rsidR="002F7D30">
          <w:rPr>
            <w:noProof/>
            <w:webHidden/>
          </w:rPr>
          <w:instrText xml:space="preserve"> PAGEREF _Toc107905346 \h </w:instrText>
        </w:r>
        <w:r w:rsidR="002F7D30">
          <w:rPr>
            <w:noProof/>
            <w:webHidden/>
          </w:rPr>
        </w:r>
        <w:r w:rsidR="002F7D30">
          <w:rPr>
            <w:noProof/>
            <w:webHidden/>
          </w:rPr>
          <w:fldChar w:fldCharType="separate"/>
        </w:r>
        <w:r w:rsidR="002F7D30">
          <w:rPr>
            <w:noProof/>
            <w:webHidden/>
          </w:rPr>
          <w:t>6</w:t>
        </w:r>
        <w:r w:rsidR="002F7D30">
          <w:rPr>
            <w:noProof/>
            <w:webHidden/>
          </w:rPr>
          <w:fldChar w:fldCharType="end"/>
        </w:r>
      </w:hyperlink>
    </w:p>
    <w:p w14:paraId="314FFBD4" w14:textId="01EBDD28" w:rsidR="00AC5B87" w:rsidRPr="00B11457" w:rsidRDefault="00326167" w:rsidP="00AC5B87">
      <w:pPr>
        <w:rPr>
          <w:rFonts w:asciiTheme="minorHAnsi" w:hAnsiTheme="minorHAnsi" w:cstheme="minorHAnsi"/>
          <w:szCs w:val="24"/>
        </w:rPr>
      </w:pPr>
      <w:r w:rsidRPr="00B96010">
        <w:rPr>
          <w:rFonts w:asciiTheme="minorHAnsi" w:hAnsiTheme="minorHAnsi" w:cstheme="minorHAnsi"/>
          <w:szCs w:val="24"/>
        </w:rPr>
        <w:fldChar w:fldCharType="end"/>
      </w:r>
    </w:p>
    <w:p w14:paraId="306EEBDF" w14:textId="77777777" w:rsidR="0051718C" w:rsidRPr="00B11457" w:rsidRDefault="00AC5B87" w:rsidP="002E1092">
      <w:pPr>
        <w:pStyle w:val="Heading2"/>
        <w:spacing w:after="120"/>
        <w:rPr>
          <w:rFonts w:asciiTheme="minorHAnsi" w:hAnsiTheme="minorHAnsi" w:cstheme="minorHAnsi"/>
          <w:szCs w:val="24"/>
        </w:rPr>
      </w:pPr>
      <w:bookmarkStart w:id="3" w:name="_Toc426711259"/>
      <w:bookmarkStart w:id="4" w:name="_Toc429052822"/>
      <w:r w:rsidRPr="00B11457">
        <w:rPr>
          <w:rFonts w:asciiTheme="minorHAnsi" w:hAnsiTheme="minorHAnsi" w:cstheme="minorHAnsi"/>
          <w:szCs w:val="24"/>
        </w:rPr>
        <w:br w:type="page"/>
      </w:r>
    </w:p>
    <w:p w14:paraId="5671B9AA" w14:textId="582193E1" w:rsidR="0051718C" w:rsidRPr="007D059C" w:rsidRDefault="00924CB0" w:rsidP="007D059C">
      <w:pPr>
        <w:jc w:val="center"/>
        <w:rPr>
          <w:rFonts w:asciiTheme="minorHAnsi" w:hAnsiTheme="minorHAnsi" w:cstheme="minorHAnsi"/>
          <w:b/>
          <w:bCs/>
        </w:rPr>
      </w:pPr>
      <w:r>
        <w:rPr>
          <w:rFonts w:asciiTheme="minorHAnsi" w:hAnsiTheme="minorHAnsi" w:cstheme="minorHAnsi"/>
          <w:b/>
          <w:bCs/>
        </w:rPr>
        <w:lastRenderedPageBreak/>
        <w:t>Terrorism (Extraordinary Temporary Powers)</w:t>
      </w:r>
      <w:r w:rsidR="00D671F4" w:rsidRPr="007D059C">
        <w:rPr>
          <w:rFonts w:asciiTheme="minorHAnsi" w:hAnsiTheme="minorHAnsi" w:cstheme="minorHAnsi"/>
          <w:b/>
          <w:bCs/>
        </w:rPr>
        <w:t xml:space="preserve"> Amendment Bill 202</w:t>
      </w:r>
      <w:r>
        <w:rPr>
          <w:rFonts w:asciiTheme="minorHAnsi" w:hAnsiTheme="minorHAnsi" w:cstheme="minorHAnsi"/>
          <w:b/>
          <w:bCs/>
        </w:rPr>
        <w:t>2</w:t>
      </w:r>
    </w:p>
    <w:p w14:paraId="7C7153C8" w14:textId="795F3AD9" w:rsidR="00D671F4" w:rsidRPr="007D059C" w:rsidRDefault="00D671F4" w:rsidP="007D059C">
      <w:pPr>
        <w:jc w:val="center"/>
        <w:rPr>
          <w:rFonts w:asciiTheme="minorHAnsi" w:eastAsia="Times New Roman" w:hAnsiTheme="minorHAnsi" w:cstheme="minorHAnsi"/>
          <w:b/>
          <w:bCs/>
          <w:iCs/>
          <w:u w:val="single"/>
        </w:rPr>
      </w:pPr>
      <w:r w:rsidRPr="007D059C">
        <w:rPr>
          <w:rFonts w:asciiTheme="minorHAnsi" w:eastAsia="Times New Roman" w:hAnsiTheme="minorHAnsi" w:cstheme="minorHAnsi"/>
          <w:b/>
          <w:bCs/>
          <w:iCs/>
        </w:rPr>
        <w:t>Government Amendments</w:t>
      </w:r>
    </w:p>
    <w:p w14:paraId="15C4153C" w14:textId="1BD64483" w:rsidR="0051718C" w:rsidRPr="00B11457" w:rsidRDefault="0051718C" w:rsidP="0051718C">
      <w:pPr>
        <w:rPr>
          <w:rFonts w:asciiTheme="minorHAnsi" w:hAnsiTheme="minorHAnsi" w:cstheme="minorHAnsi"/>
          <w:szCs w:val="24"/>
        </w:rPr>
      </w:pPr>
    </w:p>
    <w:p w14:paraId="647CCAEE" w14:textId="1C26F4B4" w:rsidR="0030585F" w:rsidRPr="00B11457" w:rsidRDefault="00D671F4" w:rsidP="002E1092">
      <w:pPr>
        <w:pStyle w:val="Heading2"/>
        <w:spacing w:after="120"/>
        <w:rPr>
          <w:rFonts w:asciiTheme="minorHAnsi" w:hAnsiTheme="minorHAnsi" w:cstheme="minorHAnsi"/>
          <w:szCs w:val="24"/>
          <w:u w:val="none"/>
        </w:rPr>
      </w:pPr>
      <w:bookmarkStart w:id="5" w:name="_Toc107905336"/>
      <w:bookmarkEnd w:id="3"/>
      <w:bookmarkEnd w:id="4"/>
      <w:r w:rsidRPr="00B11457">
        <w:rPr>
          <w:rFonts w:asciiTheme="minorHAnsi" w:hAnsiTheme="minorHAnsi" w:cstheme="minorHAnsi"/>
          <w:szCs w:val="24"/>
          <w:u w:val="none"/>
        </w:rPr>
        <w:t>Outline of Government Amendments</w:t>
      </w:r>
      <w:bookmarkEnd w:id="5"/>
    </w:p>
    <w:p w14:paraId="64171FF0" w14:textId="12900480" w:rsidR="00D03C8C" w:rsidRPr="00D03C8C" w:rsidRDefault="00D03C8C" w:rsidP="00A363CB">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 xml:space="preserve">On 5 May 2022, the Terrorism (Extraordinary Temporary Powers) Amendment Bill 2022 </w:t>
      </w:r>
      <w:r w:rsidR="008B1B6E">
        <w:rPr>
          <w:rFonts w:asciiTheme="minorHAnsi" w:hAnsiTheme="minorHAnsi" w:cstheme="minorHAnsi"/>
          <w:szCs w:val="24"/>
        </w:rPr>
        <w:t xml:space="preserve">(the Bill) </w:t>
      </w:r>
      <w:r>
        <w:rPr>
          <w:rFonts w:asciiTheme="minorHAnsi" w:hAnsiTheme="minorHAnsi" w:cstheme="minorHAnsi"/>
          <w:szCs w:val="24"/>
        </w:rPr>
        <w:t xml:space="preserve">was introduced to the Legislative Assembly. The Bill includes provisions to extend the operation of the </w:t>
      </w:r>
      <w:r>
        <w:rPr>
          <w:rFonts w:asciiTheme="minorHAnsi" w:hAnsiTheme="minorHAnsi" w:cstheme="minorHAnsi"/>
          <w:i/>
          <w:iCs/>
          <w:szCs w:val="24"/>
        </w:rPr>
        <w:t>Terrorism (Extraordinary Temporary Powers) Act 2006</w:t>
      </w:r>
      <w:r>
        <w:rPr>
          <w:rFonts w:asciiTheme="minorHAnsi" w:hAnsiTheme="minorHAnsi" w:cstheme="minorHAnsi"/>
          <w:szCs w:val="24"/>
        </w:rPr>
        <w:t xml:space="preserve"> (the TETP Act)</w:t>
      </w:r>
      <w:r w:rsidR="00581694">
        <w:rPr>
          <w:rFonts w:asciiTheme="minorHAnsi" w:hAnsiTheme="minorHAnsi" w:cstheme="minorHAnsi"/>
          <w:szCs w:val="24"/>
        </w:rPr>
        <w:t xml:space="preserve"> for a further five years to 19 November 2027 and also requires a further statutory review of the TETP Act be submitted to the Legislative Assembly a year before the expiry of the extension. The Bill includes several amendments aimed at strengthening human rights protections for individuals detained under the TETP Act to ensure that the powers in the TETP Act for preventative detention are subject to appropriate human rights safeguards. </w:t>
      </w:r>
    </w:p>
    <w:p w14:paraId="56C04482" w14:textId="38064254" w:rsidR="00B11457" w:rsidRDefault="00B11457" w:rsidP="00A363CB">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The explanatory statement accompanying the Bill provides a detailed account of the provisions contained in the Bill.</w:t>
      </w:r>
    </w:p>
    <w:p w14:paraId="6C3A2560" w14:textId="75BED87E" w:rsidR="008B1B6E" w:rsidRPr="00D66E7E" w:rsidRDefault="008B1B6E" w:rsidP="00A363CB">
      <w:pPr>
        <w:keepNext/>
        <w:autoSpaceDE w:val="0"/>
        <w:autoSpaceDN w:val="0"/>
        <w:adjustRightInd w:val="0"/>
        <w:spacing w:before="240" w:after="120"/>
        <w:rPr>
          <w:rFonts w:asciiTheme="minorHAnsi" w:hAnsiTheme="minorHAnsi" w:cstheme="minorHAnsi"/>
          <w:szCs w:val="24"/>
        </w:rPr>
      </w:pPr>
      <w:r w:rsidRPr="00D66E7E">
        <w:rPr>
          <w:rFonts w:asciiTheme="minorHAnsi" w:hAnsiTheme="minorHAnsi" w:cstheme="minorHAnsi"/>
          <w:szCs w:val="24"/>
        </w:rPr>
        <w:t>The Government amendments make changes to the Bill to address concerns and comments raised by the Standing Committee on Justice and Community Safety (Legislative Scrutiny) and in response to recommendations by stakeholders in submission to the Inquiry into the Bill. These Government amendments are necessary to ensure the Bill achieves its intended objectives and that any limitations on human rights are proportionate and justified.</w:t>
      </w:r>
    </w:p>
    <w:p w14:paraId="2CDEB443" w14:textId="2C1FA51C" w:rsidR="00B55BED" w:rsidRPr="00B11457" w:rsidRDefault="00B96010" w:rsidP="00B55BED">
      <w:pPr>
        <w:pStyle w:val="Heading2"/>
        <w:spacing w:after="120"/>
        <w:rPr>
          <w:rFonts w:asciiTheme="minorHAnsi" w:hAnsiTheme="minorHAnsi" w:cstheme="minorHAnsi"/>
          <w:szCs w:val="24"/>
          <w:u w:val="none"/>
        </w:rPr>
      </w:pPr>
      <w:bookmarkStart w:id="6" w:name="_Toc107905337"/>
      <w:bookmarkStart w:id="7" w:name="_Toc426711260"/>
      <w:bookmarkStart w:id="8" w:name="_Toc429052823"/>
      <w:r>
        <w:rPr>
          <w:rFonts w:asciiTheme="minorHAnsi" w:hAnsiTheme="minorHAnsi" w:cstheme="minorHAnsi"/>
          <w:szCs w:val="24"/>
          <w:u w:val="none"/>
        </w:rPr>
        <w:t>Consultation on the Proposed Approach</w:t>
      </w:r>
      <w:bookmarkEnd w:id="6"/>
    </w:p>
    <w:bookmarkEnd w:id="7"/>
    <w:bookmarkEnd w:id="8"/>
    <w:p w14:paraId="7A96BDEC" w14:textId="70A398BD" w:rsidR="00C61535" w:rsidRDefault="00C61535" w:rsidP="003503B3">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 xml:space="preserve">The Government amendments were identified by the Justice and Community Safety Directorate (JACS) to address </w:t>
      </w:r>
      <w:r w:rsidR="00A465D2">
        <w:rPr>
          <w:rFonts w:asciiTheme="minorHAnsi" w:hAnsiTheme="minorHAnsi" w:cstheme="minorHAnsi"/>
          <w:szCs w:val="24"/>
        </w:rPr>
        <w:t>comments made</w:t>
      </w:r>
      <w:r>
        <w:rPr>
          <w:rFonts w:asciiTheme="minorHAnsi" w:hAnsiTheme="minorHAnsi" w:cstheme="minorHAnsi"/>
          <w:szCs w:val="24"/>
        </w:rPr>
        <w:t xml:space="preserve"> by the Standing Committee on Justice and Community Safety (Legislative Scrutiny). One of the Government amendments was recommended by a stakeholder in a submission to the Inquiry into the Terrorism (Extraordinary Temporary Powers) Amendment Bill 2022. ACT Policing and the </w:t>
      </w:r>
      <w:r w:rsidR="00CB127B">
        <w:rPr>
          <w:rFonts w:asciiTheme="minorHAnsi" w:hAnsiTheme="minorHAnsi" w:cstheme="minorHAnsi"/>
          <w:szCs w:val="24"/>
        </w:rPr>
        <w:t>JACS</w:t>
      </w:r>
      <w:r>
        <w:rPr>
          <w:rFonts w:asciiTheme="minorHAnsi" w:hAnsiTheme="minorHAnsi" w:cstheme="minorHAnsi"/>
          <w:szCs w:val="24"/>
        </w:rPr>
        <w:t xml:space="preserve"> Human Rights Scrutiny team were consulted on the </w:t>
      </w:r>
      <w:r w:rsidR="00D16BE4">
        <w:rPr>
          <w:rFonts w:asciiTheme="minorHAnsi" w:hAnsiTheme="minorHAnsi" w:cstheme="minorHAnsi"/>
          <w:szCs w:val="24"/>
        </w:rPr>
        <w:t>G</w:t>
      </w:r>
      <w:r>
        <w:rPr>
          <w:rFonts w:asciiTheme="minorHAnsi" w:hAnsiTheme="minorHAnsi" w:cstheme="minorHAnsi"/>
          <w:szCs w:val="24"/>
        </w:rPr>
        <w:t xml:space="preserve">overnment amendments. </w:t>
      </w:r>
    </w:p>
    <w:p w14:paraId="0F6AAC2E" w14:textId="530B7277" w:rsidR="00702566" w:rsidRPr="00B11457" w:rsidRDefault="00B96010" w:rsidP="00214EAF">
      <w:pPr>
        <w:pStyle w:val="Heading2"/>
        <w:spacing w:after="120"/>
        <w:rPr>
          <w:rFonts w:asciiTheme="minorHAnsi" w:hAnsiTheme="minorHAnsi" w:cstheme="minorHAnsi"/>
          <w:szCs w:val="24"/>
          <w:u w:val="none"/>
        </w:rPr>
      </w:pPr>
      <w:bookmarkStart w:id="9" w:name="_Toc107905338"/>
      <w:r>
        <w:rPr>
          <w:rFonts w:asciiTheme="minorHAnsi" w:hAnsiTheme="minorHAnsi" w:cstheme="minorHAnsi"/>
          <w:szCs w:val="24"/>
          <w:u w:val="none"/>
        </w:rPr>
        <w:t>Consistency with Human Rights</w:t>
      </w:r>
      <w:bookmarkEnd w:id="9"/>
    </w:p>
    <w:p w14:paraId="34BFABF1" w14:textId="3F0EADE3" w:rsidR="001E4E37" w:rsidRPr="00B96010" w:rsidRDefault="001E4E37" w:rsidP="00B96010">
      <w:pPr>
        <w:pStyle w:val="Heading3"/>
        <w:rPr>
          <w:rFonts w:asciiTheme="minorHAnsi" w:hAnsiTheme="minorHAnsi" w:cstheme="minorHAnsi"/>
          <w:sz w:val="24"/>
          <w:szCs w:val="24"/>
        </w:rPr>
      </w:pPr>
      <w:bookmarkStart w:id="10" w:name="_Toc107905339"/>
      <w:r w:rsidRPr="00B96010">
        <w:rPr>
          <w:rFonts w:asciiTheme="minorHAnsi" w:hAnsiTheme="minorHAnsi" w:cstheme="minorHAnsi"/>
          <w:sz w:val="24"/>
          <w:szCs w:val="24"/>
        </w:rPr>
        <w:t>Rights Engaged</w:t>
      </w:r>
      <w:bookmarkEnd w:id="10"/>
    </w:p>
    <w:p w14:paraId="6293262B" w14:textId="676CE304" w:rsidR="009E0D36" w:rsidRDefault="009E0D36" w:rsidP="00012338">
      <w:pPr>
        <w:rPr>
          <w:rFonts w:asciiTheme="minorHAnsi" w:hAnsiTheme="minorHAnsi" w:cstheme="minorHAnsi"/>
          <w:iCs/>
          <w:szCs w:val="24"/>
        </w:rPr>
      </w:pPr>
      <w:r>
        <w:rPr>
          <w:rFonts w:asciiTheme="minorHAnsi" w:hAnsiTheme="minorHAnsi" w:cstheme="minorHAnsi"/>
          <w:iCs/>
          <w:szCs w:val="24"/>
        </w:rPr>
        <w:t xml:space="preserve">The Government amendments engage and may promote the right to equality and humane treatment (section 19 of the </w:t>
      </w:r>
      <w:r>
        <w:rPr>
          <w:rFonts w:asciiTheme="minorHAnsi" w:hAnsiTheme="minorHAnsi" w:cstheme="minorHAnsi"/>
          <w:i/>
          <w:szCs w:val="24"/>
        </w:rPr>
        <w:t>Human Rights Act 2004</w:t>
      </w:r>
      <w:r>
        <w:rPr>
          <w:rFonts w:asciiTheme="minorHAnsi" w:hAnsiTheme="minorHAnsi" w:cstheme="minorHAnsi"/>
          <w:iCs/>
          <w:szCs w:val="24"/>
        </w:rPr>
        <w:t>), the right to recognition and non-discrimination (section 8 of the HR Act) and protection from cruel, inhuman or degrading treatment (section 11 of the HR Act).</w:t>
      </w:r>
    </w:p>
    <w:p w14:paraId="5DEFF502" w14:textId="06D27F42" w:rsidR="007601BE" w:rsidRPr="009E0D36" w:rsidRDefault="009E0D36" w:rsidP="00012338">
      <w:pPr>
        <w:rPr>
          <w:rFonts w:asciiTheme="minorHAnsi" w:hAnsiTheme="minorHAnsi" w:cstheme="minorHAnsi"/>
          <w:iCs/>
          <w:szCs w:val="24"/>
        </w:rPr>
      </w:pPr>
      <w:r>
        <w:rPr>
          <w:rFonts w:asciiTheme="minorHAnsi" w:hAnsiTheme="minorHAnsi" w:cstheme="minorHAnsi"/>
          <w:iCs/>
          <w:szCs w:val="24"/>
        </w:rPr>
        <w:lastRenderedPageBreak/>
        <w:t>T</w:t>
      </w:r>
      <w:r w:rsidR="007601BE">
        <w:rPr>
          <w:rFonts w:asciiTheme="minorHAnsi" w:hAnsiTheme="minorHAnsi" w:cstheme="minorHAnsi"/>
          <w:iCs/>
          <w:szCs w:val="24"/>
        </w:rPr>
        <w:t>he Government amendments may engage and limit</w:t>
      </w:r>
      <w:r>
        <w:rPr>
          <w:rFonts w:asciiTheme="minorHAnsi" w:hAnsiTheme="minorHAnsi" w:cstheme="minorHAnsi"/>
          <w:iCs/>
          <w:szCs w:val="24"/>
        </w:rPr>
        <w:t xml:space="preserve"> the right to privacy (section 12 of the HR Act)</w:t>
      </w:r>
      <w:r w:rsidR="00CA7B7D">
        <w:rPr>
          <w:rFonts w:asciiTheme="minorHAnsi" w:hAnsiTheme="minorHAnsi" w:cstheme="minorHAnsi"/>
          <w:iCs/>
          <w:szCs w:val="24"/>
        </w:rPr>
        <w:t>,</w:t>
      </w:r>
      <w:r>
        <w:rPr>
          <w:rFonts w:asciiTheme="minorHAnsi" w:hAnsiTheme="minorHAnsi" w:cstheme="minorHAnsi"/>
          <w:iCs/>
          <w:szCs w:val="24"/>
        </w:rPr>
        <w:t xml:space="preserve"> the right to equality and non-discrimination (section 8 of the HR Act)</w:t>
      </w:r>
      <w:r w:rsidR="00CA7B7D">
        <w:rPr>
          <w:rFonts w:asciiTheme="minorHAnsi" w:hAnsiTheme="minorHAnsi" w:cstheme="minorHAnsi"/>
          <w:iCs/>
          <w:szCs w:val="24"/>
        </w:rPr>
        <w:t xml:space="preserve">, the right to equality and humane treatment (section 19 of the </w:t>
      </w:r>
      <w:r w:rsidR="00CA7B7D">
        <w:rPr>
          <w:rFonts w:asciiTheme="minorHAnsi" w:hAnsiTheme="minorHAnsi" w:cstheme="minorHAnsi"/>
          <w:i/>
          <w:szCs w:val="24"/>
        </w:rPr>
        <w:t>Human Rights Act 2004</w:t>
      </w:r>
      <w:r w:rsidR="00CA7B7D">
        <w:rPr>
          <w:rFonts w:asciiTheme="minorHAnsi" w:hAnsiTheme="minorHAnsi" w:cstheme="minorHAnsi"/>
          <w:iCs/>
          <w:szCs w:val="24"/>
        </w:rPr>
        <w:t>) and the right to recognition and non-discrimination (section 8 of the HR Act)</w:t>
      </w:r>
      <w:r w:rsidR="001D7FFC">
        <w:rPr>
          <w:rFonts w:asciiTheme="minorHAnsi" w:hAnsiTheme="minorHAnsi" w:cstheme="minorHAnsi"/>
          <w:iCs/>
          <w:szCs w:val="24"/>
        </w:rPr>
        <w:t xml:space="preserve">. </w:t>
      </w:r>
    </w:p>
    <w:p w14:paraId="07DCB479" w14:textId="74E0CF10" w:rsidR="001E4E37" w:rsidRPr="00B96010" w:rsidRDefault="001E4E37" w:rsidP="00B96010">
      <w:pPr>
        <w:pStyle w:val="Heading3"/>
        <w:rPr>
          <w:rFonts w:asciiTheme="minorHAnsi" w:hAnsiTheme="minorHAnsi" w:cstheme="minorHAnsi"/>
          <w:sz w:val="24"/>
          <w:szCs w:val="24"/>
        </w:rPr>
      </w:pPr>
      <w:bookmarkStart w:id="11" w:name="_Toc107905340"/>
      <w:r w:rsidRPr="00B96010">
        <w:rPr>
          <w:rFonts w:asciiTheme="minorHAnsi" w:hAnsiTheme="minorHAnsi" w:cstheme="minorHAnsi"/>
          <w:sz w:val="24"/>
          <w:szCs w:val="24"/>
        </w:rPr>
        <w:t>Rights Promoted</w:t>
      </w:r>
      <w:bookmarkEnd w:id="11"/>
      <w:r w:rsidRPr="00B96010">
        <w:rPr>
          <w:rFonts w:asciiTheme="minorHAnsi" w:hAnsiTheme="minorHAnsi" w:cstheme="minorHAnsi"/>
          <w:sz w:val="24"/>
          <w:szCs w:val="24"/>
        </w:rPr>
        <w:tab/>
      </w:r>
    </w:p>
    <w:p w14:paraId="72B67A8E" w14:textId="498B8F41" w:rsidR="001D7FFC" w:rsidRDefault="001D7FFC" w:rsidP="001D7FFC">
      <w:pPr>
        <w:rPr>
          <w:rFonts w:asciiTheme="minorHAnsi" w:hAnsiTheme="minorHAnsi" w:cstheme="minorHAnsi"/>
          <w:iCs/>
          <w:szCs w:val="24"/>
        </w:rPr>
      </w:pPr>
      <w:r>
        <w:rPr>
          <w:rFonts w:asciiTheme="minorHAnsi" w:hAnsiTheme="minorHAnsi" w:cstheme="minorHAnsi"/>
          <w:iCs/>
          <w:szCs w:val="24"/>
        </w:rPr>
        <w:t xml:space="preserve">The Government amendments engage and may promote the right to equality and humane treatment (section 19 of the </w:t>
      </w:r>
      <w:r>
        <w:rPr>
          <w:rFonts w:asciiTheme="minorHAnsi" w:hAnsiTheme="minorHAnsi" w:cstheme="minorHAnsi"/>
          <w:i/>
          <w:szCs w:val="24"/>
        </w:rPr>
        <w:t>Human Rights Act 2004</w:t>
      </w:r>
      <w:r>
        <w:rPr>
          <w:rFonts w:asciiTheme="minorHAnsi" w:hAnsiTheme="minorHAnsi" w:cstheme="minorHAnsi"/>
          <w:iCs/>
          <w:szCs w:val="24"/>
        </w:rPr>
        <w:t xml:space="preserve">), the right to recognition and non-discrimination (section 8 of the HR Act) and protection from cruel, inhuman or degrading treatment (section 11 of the HR Act) through the safeguards police officers are required to adhere to </w:t>
      </w:r>
      <w:r w:rsidR="00CB0CA5">
        <w:rPr>
          <w:rFonts w:asciiTheme="minorHAnsi" w:hAnsiTheme="minorHAnsi" w:cstheme="minorHAnsi"/>
          <w:iCs/>
          <w:szCs w:val="24"/>
        </w:rPr>
        <w:t xml:space="preserve">when taking identification material from a detained person to record an injury or illness. </w:t>
      </w:r>
    </w:p>
    <w:p w14:paraId="5E01CC9F" w14:textId="0BAF1CE5" w:rsidR="002F0FD2" w:rsidRDefault="001E4E37" w:rsidP="00B96010">
      <w:pPr>
        <w:pStyle w:val="Heading3"/>
        <w:rPr>
          <w:rFonts w:asciiTheme="minorHAnsi" w:hAnsiTheme="minorHAnsi" w:cstheme="minorHAnsi"/>
          <w:sz w:val="24"/>
          <w:szCs w:val="24"/>
        </w:rPr>
      </w:pPr>
      <w:bookmarkStart w:id="12" w:name="_Toc107905341"/>
      <w:r w:rsidRPr="00B96010">
        <w:rPr>
          <w:rFonts w:asciiTheme="minorHAnsi" w:hAnsiTheme="minorHAnsi" w:cstheme="minorHAnsi"/>
          <w:sz w:val="24"/>
          <w:szCs w:val="24"/>
        </w:rPr>
        <w:t>Rights Limited</w:t>
      </w:r>
      <w:bookmarkEnd w:id="12"/>
    </w:p>
    <w:p w14:paraId="3D262F23" w14:textId="2053275D" w:rsidR="00012338" w:rsidRPr="0011124D" w:rsidRDefault="00012338" w:rsidP="0011124D">
      <w:pPr>
        <w:rPr>
          <w:rFonts w:asciiTheme="minorHAnsi" w:hAnsiTheme="minorHAnsi" w:cstheme="minorHAnsi"/>
          <w:iCs/>
          <w:szCs w:val="24"/>
          <w:u w:val="single"/>
        </w:rPr>
      </w:pPr>
      <w:r w:rsidRPr="0011124D">
        <w:rPr>
          <w:rFonts w:asciiTheme="minorHAnsi" w:hAnsiTheme="minorHAnsi" w:cstheme="minorHAnsi"/>
          <w:iCs/>
          <w:szCs w:val="24"/>
          <w:u w:val="single"/>
        </w:rPr>
        <w:t>Nature of the right and the limitation (ss 28(2)(a) and (c))</w:t>
      </w:r>
    </w:p>
    <w:p w14:paraId="0843F539" w14:textId="014B683D" w:rsidR="009E1141" w:rsidRDefault="00DF6961" w:rsidP="00DF6961">
      <w:pPr>
        <w:rPr>
          <w:rFonts w:asciiTheme="minorHAnsi" w:hAnsiTheme="minorHAnsi" w:cstheme="minorHAnsi"/>
          <w:iCs/>
          <w:szCs w:val="24"/>
        </w:rPr>
      </w:pPr>
      <w:r w:rsidRPr="00DF6961">
        <w:rPr>
          <w:rFonts w:asciiTheme="minorHAnsi" w:hAnsiTheme="minorHAnsi" w:cstheme="minorHAnsi"/>
          <w:iCs/>
          <w:szCs w:val="24"/>
        </w:rPr>
        <w:t>T</w:t>
      </w:r>
      <w:r>
        <w:rPr>
          <w:rFonts w:asciiTheme="minorHAnsi" w:hAnsiTheme="minorHAnsi" w:cstheme="minorHAnsi"/>
          <w:iCs/>
          <w:szCs w:val="24"/>
        </w:rPr>
        <w:t xml:space="preserve">he Government amendment to </w:t>
      </w:r>
      <w:r w:rsidR="009E1141">
        <w:rPr>
          <w:rFonts w:asciiTheme="minorHAnsi" w:hAnsiTheme="minorHAnsi" w:cstheme="minorHAnsi"/>
          <w:iCs/>
          <w:szCs w:val="24"/>
        </w:rPr>
        <w:t xml:space="preserve">require officers to make a written record of an injury or illness and to take a photograph or video where the injury or illness can be recorded visually limits the right to privacy (section 12 of the HR Act) which protects against arbitrary and unlawful interferences with privacy such as physical and bodily integrity. </w:t>
      </w:r>
      <w:r w:rsidR="001B54B3">
        <w:rPr>
          <w:rFonts w:asciiTheme="minorHAnsi" w:hAnsiTheme="minorHAnsi" w:cstheme="minorHAnsi"/>
          <w:iCs/>
          <w:szCs w:val="24"/>
        </w:rPr>
        <w:t>This may also limit the right to human treatment</w:t>
      </w:r>
      <w:r w:rsidR="00DA73FB">
        <w:rPr>
          <w:rFonts w:asciiTheme="minorHAnsi" w:hAnsiTheme="minorHAnsi" w:cstheme="minorHAnsi"/>
          <w:iCs/>
          <w:szCs w:val="24"/>
        </w:rPr>
        <w:t xml:space="preserve"> when deprived of liberty</w:t>
      </w:r>
      <w:r w:rsidR="001B54B3">
        <w:rPr>
          <w:rFonts w:asciiTheme="minorHAnsi" w:hAnsiTheme="minorHAnsi" w:cstheme="minorHAnsi"/>
          <w:iCs/>
          <w:szCs w:val="24"/>
        </w:rPr>
        <w:t xml:space="preserve"> (section 19 of the HR Act)</w:t>
      </w:r>
      <w:r w:rsidR="00DA73FB">
        <w:rPr>
          <w:rFonts w:asciiTheme="minorHAnsi" w:hAnsiTheme="minorHAnsi" w:cstheme="minorHAnsi"/>
          <w:iCs/>
          <w:szCs w:val="24"/>
        </w:rPr>
        <w:t xml:space="preserve"> which recognises the vulnerability of people in detention and imposes positive obligations on detaining authorities to ensure that detained persons are held in conditions befitting their inherent dignity as human beings. </w:t>
      </w:r>
    </w:p>
    <w:p w14:paraId="52FA236C" w14:textId="76AC7C26" w:rsidR="00DF6961" w:rsidRPr="00DF6961" w:rsidRDefault="009E1141" w:rsidP="00DF6961">
      <w:pPr>
        <w:rPr>
          <w:rFonts w:asciiTheme="minorHAnsi" w:hAnsiTheme="minorHAnsi" w:cstheme="minorHAnsi"/>
          <w:iCs/>
          <w:szCs w:val="24"/>
        </w:rPr>
      </w:pPr>
      <w:r>
        <w:rPr>
          <w:rFonts w:asciiTheme="minorHAnsi" w:hAnsiTheme="minorHAnsi" w:cstheme="minorHAnsi"/>
          <w:iCs/>
          <w:szCs w:val="24"/>
        </w:rPr>
        <w:t>This amendment limits th</w:t>
      </w:r>
      <w:r w:rsidR="00DA73FB">
        <w:rPr>
          <w:rFonts w:asciiTheme="minorHAnsi" w:hAnsiTheme="minorHAnsi" w:cstheme="minorHAnsi"/>
          <w:iCs/>
          <w:szCs w:val="24"/>
        </w:rPr>
        <w:t>ese</w:t>
      </w:r>
      <w:r>
        <w:rPr>
          <w:rFonts w:asciiTheme="minorHAnsi" w:hAnsiTheme="minorHAnsi" w:cstheme="minorHAnsi"/>
          <w:iCs/>
          <w:szCs w:val="24"/>
        </w:rPr>
        <w:t xml:space="preserve"> right</w:t>
      </w:r>
      <w:r w:rsidR="00DA73FB">
        <w:rPr>
          <w:rFonts w:asciiTheme="minorHAnsi" w:hAnsiTheme="minorHAnsi" w:cstheme="minorHAnsi"/>
          <w:iCs/>
          <w:szCs w:val="24"/>
        </w:rPr>
        <w:t>s</w:t>
      </w:r>
      <w:r>
        <w:rPr>
          <w:rFonts w:asciiTheme="minorHAnsi" w:hAnsiTheme="minorHAnsi" w:cstheme="minorHAnsi"/>
          <w:iCs/>
          <w:szCs w:val="24"/>
        </w:rPr>
        <w:t xml:space="preserve"> as it places a mandatory obligation on police officers to take </w:t>
      </w:r>
      <w:r w:rsidR="00DA73FB">
        <w:rPr>
          <w:rFonts w:asciiTheme="minorHAnsi" w:hAnsiTheme="minorHAnsi" w:cstheme="minorHAnsi"/>
          <w:iCs/>
          <w:szCs w:val="24"/>
        </w:rPr>
        <w:t>photographic evidence of</w:t>
      </w:r>
      <w:r>
        <w:rPr>
          <w:rFonts w:asciiTheme="minorHAnsi" w:hAnsiTheme="minorHAnsi" w:cstheme="minorHAnsi"/>
          <w:iCs/>
          <w:szCs w:val="24"/>
        </w:rPr>
        <w:t xml:space="preserve"> an injury or illness. A person may need to remove pieces of clothing or uncover parts of their body in order for an illness or injury to be recorded.</w:t>
      </w:r>
    </w:p>
    <w:p w14:paraId="355A5066" w14:textId="77777777" w:rsidR="00012338" w:rsidRPr="0011124D" w:rsidRDefault="00012338" w:rsidP="0011124D">
      <w:pPr>
        <w:rPr>
          <w:rFonts w:asciiTheme="minorHAnsi" w:hAnsiTheme="minorHAnsi" w:cstheme="minorHAnsi"/>
          <w:iCs/>
          <w:szCs w:val="24"/>
          <w:u w:val="single"/>
        </w:rPr>
      </w:pPr>
      <w:r w:rsidRPr="0011124D">
        <w:rPr>
          <w:rFonts w:asciiTheme="minorHAnsi" w:hAnsiTheme="minorHAnsi" w:cstheme="minorHAnsi"/>
          <w:iCs/>
          <w:szCs w:val="24"/>
          <w:u w:val="single"/>
        </w:rPr>
        <w:t>Legitimate purpose (s 28(2)(b))</w:t>
      </w:r>
    </w:p>
    <w:p w14:paraId="64CB1778" w14:textId="2A33F2ED" w:rsidR="00012338" w:rsidRDefault="00882F98" w:rsidP="00882F98">
      <w:pPr>
        <w:rPr>
          <w:rFonts w:asciiTheme="minorHAnsi" w:hAnsiTheme="minorHAnsi" w:cstheme="minorHAnsi"/>
          <w:iCs/>
          <w:szCs w:val="24"/>
        </w:rPr>
      </w:pPr>
      <w:r>
        <w:rPr>
          <w:rFonts w:asciiTheme="minorHAnsi" w:hAnsiTheme="minorHAnsi" w:cstheme="minorHAnsi"/>
          <w:iCs/>
          <w:szCs w:val="24"/>
        </w:rPr>
        <w:t>The legitimate purpose of the Government amendment to make it mandatory for police officers to take identification material when a detained person suffers an injury or illness is to protect the welfare of any individual that may be detained by police under the TETP Act and enhance police accountability, by ensuring documentation and evidence is collected of any injury or illness which may later be used in certain proceedings</w:t>
      </w:r>
      <w:r w:rsidR="00CE7FB9">
        <w:rPr>
          <w:rFonts w:asciiTheme="minorHAnsi" w:hAnsiTheme="minorHAnsi" w:cstheme="minorHAnsi"/>
          <w:iCs/>
          <w:szCs w:val="24"/>
        </w:rPr>
        <w:t xml:space="preserve"> regarding a persons treatment while being detained.</w:t>
      </w:r>
    </w:p>
    <w:p w14:paraId="2266CB56" w14:textId="77777777" w:rsidR="00012338" w:rsidRPr="0011124D" w:rsidRDefault="00012338" w:rsidP="0011124D">
      <w:pPr>
        <w:rPr>
          <w:rFonts w:asciiTheme="minorHAnsi" w:hAnsiTheme="minorHAnsi" w:cstheme="minorHAnsi"/>
          <w:iCs/>
          <w:szCs w:val="24"/>
          <w:u w:val="single"/>
        </w:rPr>
      </w:pPr>
      <w:r w:rsidRPr="0011124D">
        <w:rPr>
          <w:rFonts w:asciiTheme="minorHAnsi" w:hAnsiTheme="minorHAnsi" w:cstheme="minorHAnsi"/>
          <w:iCs/>
          <w:szCs w:val="24"/>
          <w:u w:val="single"/>
        </w:rPr>
        <w:t>Rational connection between the limitation and the purpose (s 28(2)(d))</w:t>
      </w:r>
    </w:p>
    <w:p w14:paraId="6FAC3E06" w14:textId="77777777" w:rsidR="00605524" w:rsidRDefault="007B7CB0" w:rsidP="007B7CB0">
      <w:pPr>
        <w:rPr>
          <w:rFonts w:asciiTheme="minorHAnsi" w:hAnsiTheme="minorHAnsi" w:cstheme="minorHAnsi"/>
          <w:iCs/>
          <w:szCs w:val="24"/>
        </w:rPr>
      </w:pPr>
      <w:r>
        <w:rPr>
          <w:rFonts w:asciiTheme="minorHAnsi" w:hAnsiTheme="minorHAnsi" w:cstheme="minorHAnsi"/>
          <w:iCs/>
          <w:szCs w:val="24"/>
        </w:rPr>
        <w:t xml:space="preserve">The </w:t>
      </w:r>
      <w:r w:rsidR="001B54B3">
        <w:rPr>
          <w:rFonts w:asciiTheme="minorHAnsi" w:hAnsiTheme="minorHAnsi" w:cstheme="minorHAnsi"/>
          <w:iCs/>
          <w:szCs w:val="24"/>
        </w:rPr>
        <w:t xml:space="preserve">limitations on the right to privacy and humane treatment are necessary to achieve the aim of ensuring and protecting the welfare of individuals detained under the Act and enhancing police accountability. </w:t>
      </w:r>
    </w:p>
    <w:p w14:paraId="5C937470" w14:textId="6E13262B" w:rsidR="00012338" w:rsidRPr="007B7CB0" w:rsidRDefault="00735B1C" w:rsidP="007B7CB0">
      <w:pPr>
        <w:rPr>
          <w:rFonts w:asciiTheme="minorHAnsi" w:hAnsiTheme="minorHAnsi" w:cstheme="minorHAnsi"/>
          <w:iCs/>
          <w:szCs w:val="24"/>
        </w:rPr>
      </w:pPr>
      <w:r>
        <w:rPr>
          <w:rFonts w:asciiTheme="minorHAnsi" w:hAnsiTheme="minorHAnsi" w:cstheme="minorHAnsi"/>
          <w:iCs/>
          <w:szCs w:val="24"/>
        </w:rPr>
        <w:lastRenderedPageBreak/>
        <w:t xml:space="preserve">This Government amendment will ensure there is documented evidence of any injury or illness </w:t>
      </w:r>
      <w:r w:rsidR="00621569">
        <w:rPr>
          <w:rFonts w:asciiTheme="minorHAnsi" w:hAnsiTheme="minorHAnsi" w:cstheme="minorHAnsi"/>
          <w:iCs/>
          <w:szCs w:val="24"/>
        </w:rPr>
        <w:t>which can</w:t>
      </w:r>
      <w:r>
        <w:rPr>
          <w:rFonts w:asciiTheme="minorHAnsi" w:hAnsiTheme="minorHAnsi" w:cstheme="minorHAnsi"/>
          <w:iCs/>
          <w:szCs w:val="24"/>
        </w:rPr>
        <w:t xml:space="preserve"> be used in </w:t>
      </w:r>
      <w:r w:rsidR="00621569">
        <w:rPr>
          <w:rFonts w:asciiTheme="minorHAnsi" w:hAnsiTheme="minorHAnsi" w:cstheme="minorHAnsi"/>
          <w:iCs/>
          <w:szCs w:val="24"/>
        </w:rPr>
        <w:t xml:space="preserve">a complaint, investigation or proceeding into the circumstances of the injury or illness suffered in detention, to enhance police accountability for a detained person’s treatment in custody. </w:t>
      </w:r>
    </w:p>
    <w:p w14:paraId="4EE61B54" w14:textId="77777777" w:rsidR="00012338" w:rsidRPr="0011124D" w:rsidRDefault="00012338" w:rsidP="0011124D">
      <w:pPr>
        <w:rPr>
          <w:rFonts w:asciiTheme="minorHAnsi" w:hAnsiTheme="minorHAnsi" w:cstheme="minorHAnsi"/>
          <w:iCs/>
          <w:szCs w:val="24"/>
          <w:u w:val="single"/>
        </w:rPr>
      </w:pPr>
      <w:r w:rsidRPr="0011124D">
        <w:rPr>
          <w:rFonts w:asciiTheme="minorHAnsi" w:hAnsiTheme="minorHAnsi" w:cstheme="minorHAnsi"/>
          <w:iCs/>
          <w:szCs w:val="24"/>
          <w:u w:val="single"/>
        </w:rPr>
        <w:t>Proportionality (s 28(2)(e))</w:t>
      </w:r>
    </w:p>
    <w:p w14:paraId="6CB33F5A" w14:textId="69C5A390" w:rsidR="00012338" w:rsidRPr="000335A5" w:rsidRDefault="007A2F8B" w:rsidP="000335A5">
      <w:pPr>
        <w:rPr>
          <w:rFonts w:asciiTheme="minorHAnsi" w:hAnsiTheme="minorHAnsi" w:cstheme="minorHAnsi"/>
          <w:iCs/>
          <w:szCs w:val="24"/>
        </w:rPr>
      </w:pPr>
      <w:r>
        <w:rPr>
          <w:rFonts w:asciiTheme="minorHAnsi" w:hAnsiTheme="minorHAnsi" w:cstheme="minorHAnsi"/>
          <w:iCs/>
          <w:szCs w:val="24"/>
        </w:rPr>
        <w:t xml:space="preserve">The limitations on the right to privacy and humane treatment are proportionate to the primary aims of protecting the wellbeing of detainees and ensuring police accountability for any injury or illness a person detained in custody may suffer. </w:t>
      </w:r>
    </w:p>
    <w:p w14:paraId="6DFCA8DD" w14:textId="5EFA0305" w:rsidR="007A1DE3" w:rsidRDefault="007A1DE3" w:rsidP="007A1DE3">
      <w:pPr>
        <w:rPr>
          <w:rFonts w:asciiTheme="minorHAnsi" w:hAnsiTheme="minorHAnsi" w:cstheme="minorHAnsi"/>
          <w:iCs/>
          <w:szCs w:val="24"/>
        </w:rPr>
      </w:pPr>
      <w:r>
        <w:rPr>
          <w:rFonts w:asciiTheme="minorHAnsi" w:hAnsiTheme="minorHAnsi" w:cstheme="minorHAnsi"/>
          <w:iCs/>
          <w:szCs w:val="24"/>
        </w:rPr>
        <w:t>A less restrictive approach was considered in the Bill, however the</w:t>
      </w:r>
      <w:r w:rsidR="007A2F8B">
        <w:rPr>
          <w:rFonts w:asciiTheme="minorHAnsi" w:hAnsiTheme="minorHAnsi" w:cstheme="minorHAnsi"/>
          <w:iCs/>
          <w:szCs w:val="24"/>
        </w:rPr>
        <w:t xml:space="preserve"> original</w:t>
      </w:r>
      <w:r>
        <w:rPr>
          <w:rFonts w:asciiTheme="minorHAnsi" w:hAnsiTheme="minorHAnsi" w:cstheme="minorHAnsi"/>
          <w:iCs/>
          <w:szCs w:val="24"/>
        </w:rPr>
        <w:t xml:space="preserve"> amendment in the Bill did not place a mandatory obligation on officers to take the identification material in all circumstances where a detained person might suffer an injury or illness. The Standing Committee on Justice and Community Safety</w:t>
      </w:r>
      <w:r w:rsidR="007A2F8B">
        <w:rPr>
          <w:rFonts w:asciiTheme="minorHAnsi" w:hAnsiTheme="minorHAnsi" w:cstheme="minorHAnsi"/>
          <w:iCs/>
          <w:szCs w:val="24"/>
        </w:rPr>
        <w:t xml:space="preserve"> (Legislative Scrutiny</w:t>
      </w:r>
      <w:r w:rsidR="00FA5B56">
        <w:rPr>
          <w:rFonts w:asciiTheme="minorHAnsi" w:hAnsiTheme="minorHAnsi" w:cstheme="minorHAnsi"/>
          <w:iCs/>
          <w:szCs w:val="24"/>
        </w:rPr>
        <w:t xml:space="preserve"> Role</w:t>
      </w:r>
      <w:r w:rsidR="007A2F8B">
        <w:rPr>
          <w:rFonts w:asciiTheme="minorHAnsi" w:hAnsiTheme="minorHAnsi" w:cstheme="minorHAnsi"/>
          <w:iCs/>
          <w:szCs w:val="24"/>
        </w:rPr>
        <w:t xml:space="preserve">) raised concerns that as this original amendment is permissive, officers were not obligated to record an injury or illness in all circumstances, and this amendment would not achieve the aim of ensuring a detainee’s welfare and enhancing police accountability. </w:t>
      </w:r>
    </w:p>
    <w:p w14:paraId="69D48E05" w14:textId="2C915EC1" w:rsidR="00F57A6B" w:rsidRDefault="00F57A6B" w:rsidP="007A1DE3">
      <w:pPr>
        <w:rPr>
          <w:rFonts w:asciiTheme="minorHAnsi" w:hAnsiTheme="minorHAnsi" w:cstheme="minorHAnsi"/>
          <w:iCs/>
          <w:szCs w:val="24"/>
        </w:rPr>
      </w:pPr>
      <w:r>
        <w:rPr>
          <w:rFonts w:asciiTheme="minorHAnsi" w:hAnsiTheme="minorHAnsi" w:cstheme="minorHAnsi"/>
          <w:iCs/>
          <w:szCs w:val="24"/>
        </w:rPr>
        <w:t xml:space="preserve">The Government amendment to make the taking of </w:t>
      </w:r>
      <w:r w:rsidR="00FA5B56">
        <w:rPr>
          <w:rFonts w:asciiTheme="minorHAnsi" w:hAnsiTheme="minorHAnsi" w:cstheme="minorHAnsi"/>
          <w:iCs/>
          <w:szCs w:val="24"/>
        </w:rPr>
        <w:t>a photograph or video recording</w:t>
      </w:r>
      <w:r>
        <w:rPr>
          <w:rFonts w:asciiTheme="minorHAnsi" w:hAnsiTheme="minorHAnsi" w:cstheme="minorHAnsi"/>
          <w:iCs/>
          <w:szCs w:val="24"/>
        </w:rPr>
        <w:t xml:space="preserve"> mandatory where a police officer has a reasonable belief a detainee has suffered an injury or illness also includes additional safeguards and protections which aim to minimise </w:t>
      </w:r>
      <w:r w:rsidR="00FA5B56">
        <w:rPr>
          <w:rFonts w:asciiTheme="minorHAnsi" w:hAnsiTheme="minorHAnsi" w:cstheme="minorHAnsi"/>
          <w:iCs/>
          <w:szCs w:val="24"/>
        </w:rPr>
        <w:t>any</w:t>
      </w:r>
      <w:r>
        <w:rPr>
          <w:rFonts w:asciiTheme="minorHAnsi" w:hAnsiTheme="minorHAnsi" w:cstheme="minorHAnsi"/>
          <w:iCs/>
          <w:szCs w:val="24"/>
        </w:rPr>
        <w:t xml:space="preserve"> limitations on the right to privacy and humane treatment.</w:t>
      </w:r>
    </w:p>
    <w:p w14:paraId="4BC5EA2D" w14:textId="0651B2B6" w:rsidR="00487876" w:rsidRPr="00487876" w:rsidRDefault="00487876" w:rsidP="007A1DE3">
      <w:pPr>
        <w:rPr>
          <w:rFonts w:asciiTheme="minorHAnsi" w:hAnsiTheme="minorHAnsi" w:cstheme="minorHAnsi"/>
          <w:iCs/>
          <w:szCs w:val="24"/>
        </w:rPr>
      </w:pPr>
      <w:r w:rsidRPr="00487876">
        <w:rPr>
          <w:rFonts w:asciiTheme="minorHAnsi" w:hAnsiTheme="minorHAnsi" w:cstheme="minorHAnsi"/>
          <w:iCs/>
          <w:szCs w:val="24"/>
        </w:rPr>
        <w:t>Providing detained persons with a right to request a copy of the photograph, video recording and the written record detailing this request may reduce the limitation on the right to humane treatment, as it provides an added layer of accountability through complaints mechanisms. Under the Act, detained persons may contact the ACT Human Rights Commission, the ACT Ombudsman or the ACT Public Advocate with a complaint of their treatment in custody, and a copy of the photograph or video recording documenting their injury or illness may be useful in these complaints.</w:t>
      </w:r>
    </w:p>
    <w:p w14:paraId="3C9AE979" w14:textId="08D23BC6" w:rsidR="00266DD1" w:rsidRDefault="00487876" w:rsidP="007A1DE3">
      <w:pPr>
        <w:rPr>
          <w:rFonts w:asciiTheme="minorHAnsi" w:hAnsiTheme="minorHAnsi" w:cstheme="minorHAnsi"/>
          <w:iCs/>
          <w:szCs w:val="24"/>
        </w:rPr>
      </w:pPr>
      <w:r w:rsidRPr="00487876">
        <w:rPr>
          <w:rFonts w:asciiTheme="minorHAnsi" w:hAnsiTheme="minorHAnsi" w:cstheme="minorHAnsi"/>
          <w:iCs/>
          <w:szCs w:val="24"/>
        </w:rPr>
        <w:t xml:space="preserve">Additionally, </w:t>
      </w:r>
      <w:r w:rsidR="00266DD1">
        <w:rPr>
          <w:rFonts w:asciiTheme="minorHAnsi" w:hAnsiTheme="minorHAnsi" w:cstheme="minorHAnsi"/>
          <w:iCs/>
          <w:szCs w:val="24"/>
        </w:rPr>
        <w:t xml:space="preserve">police officers are required to tell a detained person before taking a photograph or video recording that they may request the photograph or video recording be taken by a person of a particular sex. This will ensure that all detained persons </w:t>
      </w:r>
      <w:r w:rsidR="006B2914">
        <w:rPr>
          <w:rFonts w:asciiTheme="minorHAnsi" w:hAnsiTheme="minorHAnsi" w:cstheme="minorHAnsi"/>
          <w:iCs/>
          <w:szCs w:val="24"/>
        </w:rPr>
        <w:t xml:space="preserve">are provided with a choice on the sex of police officer they would like to take their photograph or video recording. This is an important safeguard, particularly if a detained person has suffered an injury or illness in a sensitive area of the body, or if there are cultural, religious or personal reasons an individual may want an officer of a particular sex taking a photograph (for example, the detainee may be a transgender or intersex person). </w:t>
      </w:r>
      <w:r w:rsidR="00AF40C4">
        <w:rPr>
          <w:rFonts w:asciiTheme="minorHAnsi" w:hAnsiTheme="minorHAnsi" w:cstheme="minorHAnsi"/>
          <w:iCs/>
          <w:szCs w:val="24"/>
        </w:rPr>
        <w:t>This safeguard will ensure that detained persons are not treated in a cruel, inhuman or degrading manner</w:t>
      </w:r>
      <w:r w:rsidR="000359B3">
        <w:rPr>
          <w:rFonts w:asciiTheme="minorHAnsi" w:hAnsiTheme="minorHAnsi" w:cstheme="minorHAnsi"/>
          <w:iCs/>
          <w:szCs w:val="24"/>
        </w:rPr>
        <w:t>.</w:t>
      </w:r>
    </w:p>
    <w:p w14:paraId="1607631D" w14:textId="77777777" w:rsidR="00605524" w:rsidRDefault="00605524" w:rsidP="006B2914">
      <w:pPr>
        <w:rPr>
          <w:rFonts w:asciiTheme="minorHAnsi" w:hAnsiTheme="minorHAnsi" w:cstheme="minorHAnsi"/>
          <w:iCs/>
          <w:szCs w:val="24"/>
        </w:rPr>
      </w:pPr>
    </w:p>
    <w:p w14:paraId="07419390" w14:textId="3DD45681" w:rsidR="00487876" w:rsidRDefault="006B2914" w:rsidP="006B2914">
      <w:pPr>
        <w:rPr>
          <w:rFonts w:asciiTheme="minorHAnsi" w:hAnsiTheme="minorHAnsi" w:cstheme="minorHAnsi"/>
          <w:iCs/>
          <w:szCs w:val="24"/>
          <w:highlight w:val="yellow"/>
        </w:rPr>
      </w:pPr>
      <w:r>
        <w:rPr>
          <w:rFonts w:asciiTheme="minorHAnsi" w:hAnsiTheme="minorHAnsi" w:cstheme="minorHAnsi"/>
          <w:iCs/>
          <w:szCs w:val="24"/>
        </w:rPr>
        <w:lastRenderedPageBreak/>
        <w:t xml:space="preserve">Other safeguards include requiring that the photograph or video recording is taken in circumstances providing reasonable privacy to the detainee and must </w:t>
      </w:r>
      <w:r w:rsidR="00487876">
        <w:rPr>
          <w:rFonts w:asciiTheme="minorHAnsi" w:hAnsiTheme="minorHAnsi" w:cstheme="minorHAnsi"/>
          <w:iCs/>
          <w:szCs w:val="24"/>
        </w:rPr>
        <w:t>not involve the removal or more clothing or more visual inspection than is necessary, may reduce the limitation on the right to privacy</w:t>
      </w:r>
      <w:r w:rsidR="00C86280">
        <w:rPr>
          <w:rFonts w:asciiTheme="minorHAnsi" w:hAnsiTheme="minorHAnsi" w:cstheme="minorHAnsi"/>
          <w:iCs/>
          <w:szCs w:val="24"/>
        </w:rPr>
        <w:t xml:space="preserve">. </w:t>
      </w:r>
      <w:r w:rsidR="00487876">
        <w:rPr>
          <w:rFonts w:asciiTheme="minorHAnsi" w:hAnsiTheme="minorHAnsi" w:cstheme="minorHAnsi"/>
          <w:iCs/>
          <w:szCs w:val="24"/>
        </w:rPr>
        <w:t xml:space="preserve"> </w:t>
      </w:r>
    </w:p>
    <w:p w14:paraId="4A755F64" w14:textId="2E8A6D8E" w:rsidR="00F57A6B" w:rsidRPr="007A1DE3" w:rsidRDefault="0024212A" w:rsidP="007A1DE3">
      <w:pPr>
        <w:rPr>
          <w:rFonts w:asciiTheme="minorHAnsi" w:hAnsiTheme="minorHAnsi" w:cstheme="minorHAnsi"/>
          <w:iCs/>
          <w:szCs w:val="24"/>
        </w:rPr>
      </w:pPr>
      <w:r>
        <w:rPr>
          <w:rFonts w:asciiTheme="minorHAnsi" w:hAnsiTheme="minorHAnsi" w:cstheme="minorHAnsi"/>
          <w:iCs/>
          <w:szCs w:val="24"/>
        </w:rPr>
        <w:t xml:space="preserve">The amendment to section 60 of the Act, which outlines how the identification material, may be used, will act as a safeguard to the taking of identification material, as it stipulates that the identification material can only be used for the purpose of a complaint, investigation or proceeding that relates to the injury or illness suffered by the person while detained under a preventative detention order. </w:t>
      </w:r>
    </w:p>
    <w:p w14:paraId="57F428E0" w14:textId="77777777" w:rsidR="00012338" w:rsidRPr="00012338" w:rsidRDefault="00012338" w:rsidP="00012338"/>
    <w:p w14:paraId="0EAD2DC4" w14:textId="77777777" w:rsidR="007A1DE3" w:rsidRDefault="007A1DE3" w:rsidP="004A59CA">
      <w:pPr>
        <w:jc w:val="center"/>
        <w:rPr>
          <w:rFonts w:asciiTheme="minorHAnsi" w:hAnsiTheme="minorHAnsi" w:cstheme="minorHAnsi"/>
          <w:b/>
          <w:bCs/>
        </w:rPr>
      </w:pPr>
      <w:r>
        <w:rPr>
          <w:rFonts w:asciiTheme="minorHAnsi" w:hAnsiTheme="minorHAnsi" w:cstheme="minorHAnsi"/>
          <w:b/>
          <w:bCs/>
        </w:rPr>
        <w:br w:type="page"/>
      </w:r>
    </w:p>
    <w:p w14:paraId="7EBA79DB" w14:textId="1ABE3969" w:rsidR="004A59CA" w:rsidRPr="007D059C" w:rsidRDefault="004A59CA" w:rsidP="004A59CA">
      <w:pPr>
        <w:jc w:val="center"/>
        <w:rPr>
          <w:rFonts w:asciiTheme="minorHAnsi" w:hAnsiTheme="minorHAnsi" w:cstheme="minorHAnsi"/>
          <w:b/>
          <w:bCs/>
        </w:rPr>
      </w:pPr>
      <w:r>
        <w:rPr>
          <w:rFonts w:asciiTheme="minorHAnsi" w:hAnsiTheme="minorHAnsi" w:cstheme="minorHAnsi"/>
          <w:b/>
          <w:bCs/>
        </w:rPr>
        <w:lastRenderedPageBreak/>
        <w:t>Terrorism (Extraordinary Temporary Powers)</w:t>
      </w:r>
      <w:r w:rsidRPr="007D059C">
        <w:rPr>
          <w:rFonts w:asciiTheme="minorHAnsi" w:hAnsiTheme="minorHAnsi" w:cstheme="minorHAnsi"/>
          <w:b/>
          <w:bCs/>
        </w:rPr>
        <w:t xml:space="preserve"> Amendment Bill 202</w:t>
      </w:r>
      <w:r>
        <w:rPr>
          <w:rFonts w:asciiTheme="minorHAnsi" w:hAnsiTheme="minorHAnsi" w:cstheme="minorHAnsi"/>
          <w:b/>
          <w:bCs/>
        </w:rPr>
        <w:t>2</w:t>
      </w:r>
    </w:p>
    <w:p w14:paraId="3FB3F6D9" w14:textId="242A0042" w:rsidR="00CB7810" w:rsidRPr="00B11457" w:rsidRDefault="00CB7810" w:rsidP="00D21B72">
      <w:pPr>
        <w:keepNext/>
        <w:autoSpaceDE w:val="0"/>
        <w:autoSpaceDN w:val="0"/>
        <w:adjustRightInd w:val="0"/>
        <w:spacing w:before="240" w:after="120"/>
        <w:jc w:val="center"/>
        <w:rPr>
          <w:rFonts w:asciiTheme="minorHAnsi" w:hAnsiTheme="minorHAnsi" w:cstheme="minorHAnsi"/>
          <w:b/>
          <w:bCs/>
          <w:szCs w:val="24"/>
          <w:lang w:eastAsia="en-AU"/>
        </w:rPr>
      </w:pPr>
      <w:r>
        <w:rPr>
          <w:rFonts w:asciiTheme="minorHAnsi" w:hAnsiTheme="minorHAnsi" w:cstheme="minorHAnsi"/>
          <w:b/>
          <w:bCs/>
          <w:szCs w:val="24"/>
          <w:lang w:eastAsia="en-AU"/>
        </w:rPr>
        <w:t>Government Amendments</w:t>
      </w:r>
    </w:p>
    <w:p w14:paraId="7B72276F" w14:textId="77777777" w:rsidR="00702566" w:rsidRPr="00B11457" w:rsidRDefault="00702566" w:rsidP="00A363CB">
      <w:pPr>
        <w:pStyle w:val="Title"/>
        <w:spacing w:before="240" w:after="120"/>
        <w:rPr>
          <w:rFonts w:asciiTheme="minorHAnsi" w:hAnsiTheme="minorHAnsi" w:cstheme="minorHAnsi"/>
          <w:sz w:val="24"/>
          <w:szCs w:val="24"/>
          <w:lang w:eastAsia="en-AU"/>
        </w:rPr>
      </w:pPr>
      <w:bookmarkStart w:id="13" w:name="_Toc426711261"/>
      <w:bookmarkStart w:id="14" w:name="_Toc429052824"/>
      <w:bookmarkStart w:id="15" w:name="_Toc107905342"/>
      <w:r w:rsidRPr="00B11457">
        <w:rPr>
          <w:rFonts w:asciiTheme="minorHAnsi" w:hAnsiTheme="minorHAnsi" w:cstheme="minorHAnsi"/>
          <w:sz w:val="24"/>
          <w:szCs w:val="24"/>
          <w:lang w:eastAsia="en-AU"/>
        </w:rPr>
        <w:t>Detail</w:t>
      </w:r>
      <w:bookmarkEnd w:id="13"/>
      <w:bookmarkEnd w:id="14"/>
      <w:bookmarkEnd w:id="15"/>
    </w:p>
    <w:p w14:paraId="00778C77" w14:textId="11FBEB40" w:rsidR="00012338" w:rsidRDefault="00012338" w:rsidP="00AC5B87">
      <w:pPr>
        <w:pStyle w:val="Heading1"/>
        <w:rPr>
          <w:rFonts w:asciiTheme="minorHAnsi" w:hAnsiTheme="minorHAnsi" w:cstheme="minorHAnsi"/>
          <w:sz w:val="24"/>
          <w:szCs w:val="24"/>
          <w:lang w:eastAsia="en-AU"/>
        </w:rPr>
      </w:pPr>
      <w:bookmarkStart w:id="16" w:name="_Preamble"/>
      <w:bookmarkStart w:id="17" w:name="_Toc107905343"/>
      <w:bookmarkEnd w:id="16"/>
      <w:r>
        <w:rPr>
          <w:rFonts w:asciiTheme="minorHAnsi" w:hAnsiTheme="minorHAnsi" w:cstheme="minorHAnsi"/>
          <w:sz w:val="24"/>
          <w:szCs w:val="24"/>
          <w:lang w:eastAsia="en-AU"/>
        </w:rPr>
        <w:t>Government amendment 1 – Proposed new clause 3A, page 2, line 1</w:t>
      </w:r>
      <w:bookmarkEnd w:id="17"/>
      <w:r w:rsidR="00621107">
        <w:rPr>
          <w:rFonts w:asciiTheme="minorHAnsi" w:hAnsiTheme="minorHAnsi" w:cstheme="minorHAnsi"/>
          <w:sz w:val="24"/>
          <w:szCs w:val="24"/>
          <w:lang w:eastAsia="en-AU"/>
        </w:rPr>
        <w:t>0</w:t>
      </w:r>
    </w:p>
    <w:p w14:paraId="757FEC79" w14:textId="6925C61F" w:rsidR="008524B6" w:rsidRDefault="00012338" w:rsidP="00012338">
      <w:pPr>
        <w:rPr>
          <w:rFonts w:asciiTheme="minorHAnsi" w:hAnsiTheme="minorHAnsi" w:cstheme="minorHAnsi"/>
          <w:lang w:eastAsia="en-AU"/>
        </w:rPr>
      </w:pPr>
      <w:r w:rsidRPr="00012338">
        <w:rPr>
          <w:rFonts w:asciiTheme="minorHAnsi" w:hAnsiTheme="minorHAnsi" w:cstheme="minorHAnsi"/>
          <w:lang w:eastAsia="en-AU"/>
        </w:rPr>
        <w:t xml:space="preserve">This is a </w:t>
      </w:r>
      <w:r>
        <w:rPr>
          <w:rFonts w:asciiTheme="minorHAnsi" w:hAnsiTheme="minorHAnsi" w:cstheme="minorHAnsi"/>
          <w:lang w:eastAsia="en-AU"/>
        </w:rPr>
        <w:t>technical amendment</w:t>
      </w:r>
      <w:r w:rsidR="007A1DE3">
        <w:rPr>
          <w:rFonts w:asciiTheme="minorHAnsi" w:hAnsiTheme="minorHAnsi" w:cstheme="minorHAnsi"/>
          <w:lang w:eastAsia="en-AU"/>
        </w:rPr>
        <w:t xml:space="preserve"> to insert </w:t>
      </w:r>
      <w:r w:rsidR="008524B6">
        <w:rPr>
          <w:rFonts w:asciiTheme="minorHAnsi" w:hAnsiTheme="minorHAnsi" w:cstheme="minorHAnsi"/>
          <w:lang w:eastAsia="en-AU"/>
        </w:rPr>
        <w:t>new clause 3A into the Bill. Part 3A inserts subsection (aa) into section 49 (2) of the Act</w:t>
      </w:r>
      <w:r w:rsidR="00647EFD">
        <w:rPr>
          <w:rFonts w:asciiTheme="minorHAnsi" w:hAnsiTheme="minorHAnsi" w:cstheme="minorHAnsi"/>
          <w:lang w:eastAsia="en-AU"/>
        </w:rPr>
        <w:t>. This will ensure that the restriction of contact with other people under section 49 of the Act is subject to the amendment at clause 4 of the Bill to include new section 50A which allows contact with a consular or diplomatic representative.</w:t>
      </w:r>
      <w:r w:rsidR="008524B6">
        <w:rPr>
          <w:rFonts w:asciiTheme="minorHAnsi" w:hAnsiTheme="minorHAnsi" w:cstheme="minorHAnsi"/>
          <w:lang w:eastAsia="en-AU"/>
        </w:rPr>
        <w:t xml:space="preserve"> </w:t>
      </w:r>
    </w:p>
    <w:p w14:paraId="655FC8CE" w14:textId="0769CA03" w:rsidR="00AC5B87" w:rsidRPr="00B11457" w:rsidRDefault="00CB7810" w:rsidP="00AC5B87">
      <w:pPr>
        <w:pStyle w:val="Heading1"/>
        <w:rPr>
          <w:rFonts w:asciiTheme="minorHAnsi" w:hAnsiTheme="minorHAnsi" w:cstheme="minorHAnsi"/>
          <w:sz w:val="24"/>
          <w:szCs w:val="24"/>
          <w:lang w:eastAsia="en-AU"/>
        </w:rPr>
      </w:pPr>
      <w:bookmarkStart w:id="18" w:name="_Toc107905344"/>
      <w:r>
        <w:rPr>
          <w:rFonts w:asciiTheme="minorHAnsi" w:hAnsiTheme="minorHAnsi" w:cstheme="minorHAnsi"/>
          <w:sz w:val="24"/>
          <w:szCs w:val="24"/>
          <w:lang w:eastAsia="en-AU"/>
        </w:rPr>
        <w:t>Government amendment</w:t>
      </w:r>
      <w:r w:rsidR="00AC5B87" w:rsidRPr="00B11457">
        <w:rPr>
          <w:rFonts w:asciiTheme="minorHAnsi" w:hAnsiTheme="minorHAnsi" w:cstheme="minorHAnsi"/>
          <w:sz w:val="24"/>
          <w:szCs w:val="24"/>
          <w:lang w:eastAsia="en-AU"/>
        </w:rPr>
        <w:t xml:space="preserve"> </w:t>
      </w:r>
      <w:r w:rsidR="00012338">
        <w:rPr>
          <w:rFonts w:asciiTheme="minorHAnsi" w:hAnsiTheme="minorHAnsi" w:cstheme="minorHAnsi"/>
          <w:sz w:val="24"/>
          <w:szCs w:val="24"/>
          <w:lang w:eastAsia="en-AU"/>
        </w:rPr>
        <w:t>2</w:t>
      </w:r>
      <w:r w:rsidR="00AC5B87" w:rsidRPr="00B11457">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 xml:space="preserve">Clause </w:t>
      </w:r>
      <w:r w:rsidR="004B4DC7">
        <w:rPr>
          <w:rFonts w:asciiTheme="minorHAnsi" w:hAnsiTheme="minorHAnsi" w:cstheme="minorHAnsi"/>
          <w:sz w:val="24"/>
          <w:szCs w:val="24"/>
          <w:lang w:eastAsia="en-AU"/>
        </w:rPr>
        <w:t xml:space="preserve">7, </w:t>
      </w:r>
      <w:r w:rsidR="007F10E4">
        <w:rPr>
          <w:rFonts w:asciiTheme="minorHAnsi" w:hAnsiTheme="minorHAnsi" w:cstheme="minorHAnsi"/>
          <w:sz w:val="24"/>
          <w:szCs w:val="24"/>
          <w:lang w:eastAsia="en-AU"/>
        </w:rPr>
        <w:t>p</w:t>
      </w:r>
      <w:r w:rsidR="004B4DC7">
        <w:rPr>
          <w:rFonts w:asciiTheme="minorHAnsi" w:hAnsiTheme="minorHAnsi" w:cstheme="minorHAnsi"/>
          <w:sz w:val="24"/>
          <w:szCs w:val="24"/>
          <w:lang w:eastAsia="en-AU"/>
        </w:rPr>
        <w:t>roposed new section 53 (8) (c), page 4, line 15</w:t>
      </w:r>
      <w:bookmarkEnd w:id="18"/>
    </w:p>
    <w:p w14:paraId="6ABC37C7" w14:textId="121E58AD" w:rsidR="007F10E4" w:rsidRDefault="00CB7810" w:rsidP="00A363CB">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 xml:space="preserve">This clause </w:t>
      </w:r>
      <w:r w:rsidR="00411DC5">
        <w:rPr>
          <w:rFonts w:asciiTheme="minorHAnsi" w:hAnsiTheme="minorHAnsi" w:cstheme="minorHAnsi"/>
          <w:szCs w:val="24"/>
          <w:lang w:eastAsia="en-AU"/>
        </w:rPr>
        <w:t xml:space="preserve">inserts new section 53 (8) (c) into the Bill. This clause </w:t>
      </w:r>
      <w:r w:rsidR="004B4DC7">
        <w:rPr>
          <w:rFonts w:asciiTheme="minorHAnsi" w:hAnsiTheme="minorHAnsi" w:cstheme="minorHAnsi"/>
          <w:szCs w:val="24"/>
          <w:lang w:eastAsia="en-AU"/>
        </w:rPr>
        <w:t>introduces a requirement for police officers to make a written record where a police officer refuses a detained person with impaired decision-making ability contact with a person</w:t>
      </w:r>
      <w:r w:rsidR="007F10E4">
        <w:rPr>
          <w:rFonts w:asciiTheme="minorHAnsi" w:hAnsiTheme="minorHAnsi" w:cstheme="minorHAnsi"/>
          <w:szCs w:val="24"/>
          <w:lang w:eastAsia="en-AU"/>
        </w:rPr>
        <w:t xml:space="preserve"> under section 53(2)(b) of the TETP Act as they are not acceptable. </w:t>
      </w:r>
    </w:p>
    <w:p w14:paraId="002E87C3" w14:textId="44806688" w:rsidR="00702566" w:rsidRPr="00B11457" w:rsidRDefault="00002305" w:rsidP="00A363CB">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New section 53 (8) (c)</w:t>
      </w:r>
      <w:r w:rsidR="007F10E4">
        <w:rPr>
          <w:rFonts w:asciiTheme="minorHAnsi" w:hAnsiTheme="minorHAnsi" w:cstheme="minorHAnsi"/>
          <w:szCs w:val="24"/>
          <w:lang w:eastAsia="en-AU"/>
        </w:rPr>
        <w:t xml:space="preserve"> requires the written record to include details of the person whom the detained person sought to have contact with, the reasons why the officer refused contact, the date and time the detained person made a request for contact under section 53 of the Act, and whether the detained person was reminded of their right to nominate another person under section 53(2) to have contact</w:t>
      </w:r>
      <w:r w:rsidR="004B4DC7">
        <w:rPr>
          <w:rFonts w:asciiTheme="minorHAnsi" w:hAnsiTheme="minorHAnsi" w:cstheme="minorHAnsi"/>
          <w:szCs w:val="24"/>
          <w:lang w:eastAsia="en-AU"/>
        </w:rPr>
        <w:t xml:space="preserve"> </w:t>
      </w:r>
      <w:r w:rsidR="007F10E4">
        <w:rPr>
          <w:rFonts w:asciiTheme="minorHAnsi" w:hAnsiTheme="minorHAnsi" w:cstheme="minorHAnsi"/>
          <w:szCs w:val="24"/>
          <w:lang w:eastAsia="en-AU"/>
        </w:rPr>
        <w:t xml:space="preserve">with, and whether they nominated another person to contact. </w:t>
      </w:r>
    </w:p>
    <w:p w14:paraId="78ACCA19" w14:textId="3C77B42B" w:rsidR="00CB7810" w:rsidRPr="00B11457" w:rsidRDefault="00CB7810" w:rsidP="00CB7810">
      <w:pPr>
        <w:pStyle w:val="Heading1"/>
        <w:rPr>
          <w:rFonts w:asciiTheme="minorHAnsi" w:hAnsiTheme="minorHAnsi" w:cstheme="minorHAnsi"/>
          <w:sz w:val="24"/>
          <w:szCs w:val="24"/>
          <w:lang w:eastAsia="en-AU"/>
        </w:rPr>
      </w:pPr>
      <w:bookmarkStart w:id="19" w:name="_Toc107905345"/>
      <w:r w:rsidRPr="002F7D30">
        <w:rPr>
          <w:rFonts w:asciiTheme="minorHAnsi" w:hAnsiTheme="minorHAnsi" w:cstheme="minorHAnsi"/>
          <w:sz w:val="24"/>
          <w:szCs w:val="24"/>
          <w:lang w:eastAsia="en-AU"/>
        </w:rPr>
        <w:t xml:space="preserve">Government amendment </w:t>
      </w:r>
      <w:r w:rsidR="00975FEB" w:rsidRPr="002F7D30">
        <w:rPr>
          <w:rFonts w:asciiTheme="minorHAnsi" w:hAnsiTheme="minorHAnsi" w:cstheme="minorHAnsi"/>
          <w:sz w:val="24"/>
          <w:szCs w:val="24"/>
          <w:lang w:eastAsia="en-AU"/>
        </w:rPr>
        <w:t>3</w:t>
      </w:r>
      <w:r w:rsidRPr="002F7D30">
        <w:rPr>
          <w:rFonts w:asciiTheme="minorHAnsi" w:hAnsiTheme="minorHAnsi" w:cstheme="minorHAnsi"/>
          <w:sz w:val="24"/>
          <w:szCs w:val="24"/>
          <w:lang w:eastAsia="en-AU"/>
        </w:rPr>
        <w:t xml:space="preserve"> – </w:t>
      </w:r>
      <w:r w:rsidR="007F10E4" w:rsidRPr="002F7D30">
        <w:rPr>
          <w:rFonts w:asciiTheme="minorHAnsi" w:hAnsiTheme="minorHAnsi" w:cstheme="minorHAnsi"/>
          <w:sz w:val="24"/>
          <w:szCs w:val="24"/>
          <w:lang w:eastAsia="en-AU"/>
        </w:rPr>
        <w:t>Clause 8, page 4, line 16</w:t>
      </w:r>
      <w:bookmarkEnd w:id="19"/>
    </w:p>
    <w:p w14:paraId="6A076AAA" w14:textId="5A96D2C9" w:rsidR="00A11978" w:rsidRDefault="001F7F5F" w:rsidP="00DF7319">
      <w:pPr>
        <w:keepNext/>
        <w:autoSpaceDE w:val="0"/>
        <w:autoSpaceDN w:val="0"/>
        <w:adjustRightInd w:val="0"/>
        <w:spacing w:before="240" w:after="120"/>
        <w:rPr>
          <w:rFonts w:asciiTheme="minorHAnsi" w:hAnsiTheme="minorHAnsi" w:cstheme="minorHAnsi"/>
          <w:szCs w:val="24"/>
          <w:lang w:eastAsia="en-AU"/>
        </w:rPr>
      </w:pPr>
      <w:r w:rsidRPr="00B11457">
        <w:rPr>
          <w:rFonts w:asciiTheme="minorHAnsi" w:hAnsiTheme="minorHAnsi" w:cstheme="minorHAnsi"/>
          <w:szCs w:val="24"/>
          <w:lang w:eastAsia="en-AU"/>
        </w:rPr>
        <w:t xml:space="preserve">This </w:t>
      </w:r>
      <w:r w:rsidR="00621107">
        <w:rPr>
          <w:rFonts w:asciiTheme="minorHAnsi" w:hAnsiTheme="minorHAnsi" w:cstheme="minorHAnsi"/>
          <w:szCs w:val="24"/>
          <w:lang w:eastAsia="en-AU"/>
        </w:rPr>
        <w:t>G</w:t>
      </w:r>
      <w:r w:rsidR="00607489">
        <w:rPr>
          <w:rFonts w:asciiTheme="minorHAnsi" w:hAnsiTheme="minorHAnsi" w:cstheme="minorHAnsi"/>
          <w:szCs w:val="24"/>
          <w:lang w:eastAsia="en-AU"/>
        </w:rPr>
        <w:t xml:space="preserve">overnment amendment substitutes </w:t>
      </w:r>
      <w:r w:rsidR="00FB3A4F">
        <w:rPr>
          <w:rFonts w:asciiTheme="minorHAnsi" w:hAnsiTheme="minorHAnsi" w:cstheme="minorHAnsi"/>
          <w:szCs w:val="24"/>
          <w:lang w:eastAsia="en-AU"/>
        </w:rPr>
        <w:t>clause 8 of the Bill</w:t>
      </w:r>
      <w:r w:rsidR="00607489">
        <w:rPr>
          <w:rFonts w:asciiTheme="minorHAnsi" w:hAnsiTheme="minorHAnsi" w:cstheme="minorHAnsi"/>
          <w:szCs w:val="24"/>
          <w:lang w:eastAsia="en-AU"/>
        </w:rPr>
        <w:t xml:space="preserve"> to insert new clause</w:t>
      </w:r>
      <w:r w:rsidR="00852B6E">
        <w:rPr>
          <w:rFonts w:asciiTheme="minorHAnsi" w:hAnsiTheme="minorHAnsi" w:cstheme="minorHAnsi"/>
          <w:szCs w:val="24"/>
          <w:lang w:eastAsia="en-AU"/>
        </w:rPr>
        <w:t>s</w:t>
      </w:r>
      <w:r w:rsidR="00607489">
        <w:rPr>
          <w:rFonts w:asciiTheme="minorHAnsi" w:hAnsiTheme="minorHAnsi" w:cstheme="minorHAnsi"/>
          <w:szCs w:val="24"/>
          <w:lang w:eastAsia="en-AU"/>
        </w:rPr>
        <w:t xml:space="preserve"> 8</w:t>
      </w:r>
      <w:r w:rsidR="00852B6E">
        <w:rPr>
          <w:rFonts w:asciiTheme="minorHAnsi" w:hAnsiTheme="minorHAnsi" w:cstheme="minorHAnsi"/>
          <w:szCs w:val="24"/>
          <w:lang w:eastAsia="en-AU"/>
        </w:rPr>
        <w:t>,</w:t>
      </w:r>
      <w:r w:rsidR="00607489">
        <w:rPr>
          <w:rFonts w:asciiTheme="minorHAnsi" w:hAnsiTheme="minorHAnsi" w:cstheme="minorHAnsi"/>
          <w:szCs w:val="24"/>
          <w:lang w:eastAsia="en-AU"/>
        </w:rPr>
        <w:t xml:space="preserve"> 8A </w:t>
      </w:r>
      <w:r w:rsidR="00852B6E">
        <w:rPr>
          <w:rFonts w:asciiTheme="minorHAnsi" w:hAnsiTheme="minorHAnsi" w:cstheme="minorHAnsi"/>
          <w:szCs w:val="24"/>
          <w:lang w:eastAsia="en-AU"/>
        </w:rPr>
        <w:t xml:space="preserve">and 8B </w:t>
      </w:r>
      <w:r w:rsidR="00607489">
        <w:rPr>
          <w:rFonts w:asciiTheme="minorHAnsi" w:hAnsiTheme="minorHAnsi" w:cstheme="minorHAnsi"/>
          <w:szCs w:val="24"/>
          <w:lang w:eastAsia="en-AU"/>
        </w:rPr>
        <w:t xml:space="preserve">into the Bill. </w:t>
      </w:r>
    </w:p>
    <w:p w14:paraId="54AB5826" w14:textId="3F64626A" w:rsidR="00607489" w:rsidRDefault="00607489" w:rsidP="00DF7319">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New</w:t>
      </w:r>
      <w:r w:rsidR="00852B6E">
        <w:rPr>
          <w:rFonts w:asciiTheme="minorHAnsi" w:hAnsiTheme="minorHAnsi" w:cstheme="minorHAnsi"/>
          <w:szCs w:val="24"/>
          <w:lang w:eastAsia="en-AU"/>
        </w:rPr>
        <w:t xml:space="preserve"> clause 8 inserts</w:t>
      </w:r>
      <w:r>
        <w:rPr>
          <w:rFonts w:asciiTheme="minorHAnsi" w:hAnsiTheme="minorHAnsi" w:cstheme="minorHAnsi"/>
          <w:szCs w:val="24"/>
          <w:lang w:eastAsia="en-AU"/>
        </w:rPr>
        <w:t xml:space="preserve"> </w:t>
      </w:r>
      <w:r w:rsidR="001B5B60">
        <w:rPr>
          <w:rFonts w:asciiTheme="minorHAnsi" w:hAnsiTheme="minorHAnsi" w:cstheme="minorHAnsi"/>
          <w:szCs w:val="24"/>
          <w:lang w:eastAsia="en-AU"/>
        </w:rPr>
        <w:t xml:space="preserve">new </w:t>
      </w:r>
      <w:r>
        <w:rPr>
          <w:rFonts w:asciiTheme="minorHAnsi" w:hAnsiTheme="minorHAnsi" w:cstheme="minorHAnsi"/>
          <w:szCs w:val="24"/>
          <w:lang w:eastAsia="en-AU"/>
        </w:rPr>
        <w:t xml:space="preserve">section 59 (2A) </w:t>
      </w:r>
      <w:r w:rsidR="00852B6E">
        <w:rPr>
          <w:rFonts w:asciiTheme="minorHAnsi" w:hAnsiTheme="minorHAnsi" w:cstheme="minorHAnsi"/>
          <w:szCs w:val="24"/>
          <w:lang w:eastAsia="en-AU"/>
        </w:rPr>
        <w:t xml:space="preserve">to the </w:t>
      </w:r>
      <w:r w:rsidR="001B5B60">
        <w:rPr>
          <w:rFonts w:asciiTheme="minorHAnsi" w:hAnsiTheme="minorHAnsi" w:cstheme="minorHAnsi"/>
          <w:szCs w:val="24"/>
          <w:lang w:eastAsia="en-AU"/>
        </w:rPr>
        <w:t>Bill</w:t>
      </w:r>
      <w:r w:rsidR="00852B6E">
        <w:rPr>
          <w:rFonts w:asciiTheme="minorHAnsi" w:hAnsiTheme="minorHAnsi" w:cstheme="minorHAnsi"/>
          <w:szCs w:val="24"/>
          <w:lang w:eastAsia="en-AU"/>
        </w:rPr>
        <w:t xml:space="preserve"> to </w:t>
      </w:r>
      <w:r>
        <w:rPr>
          <w:rFonts w:asciiTheme="minorHAnsi" w:hAnsiTheme="minorHAnsi" w:cstheme="minorHAnsi"/>
          <w:szCs w:val="24"/>
          <w:lang w:eastAsia="en-AU"/>
        </w:rPr>
        <w:t>provide that if a police officer believes on reasonable grounds that the person has suffered an injury or illness while detained under a preventative detention order, the officer must as soon as practicable make a written record of the injury or illness and where the injury or illness can be recorded visually, take, or cause to be taken, a photograph or video recording the injury or illness.</w:t>
      </w:r>
      <w:r w:rsidR="006560D8">
        <w:rPr>
          <w:rFonts w:asciiTheme="minorHAnsi" w:hAnsiTheme="minorHAnsi" w:cstheme="minorHAnsi"/>
          <w:szCs w:val="24"/>
          <w:lang w:eastAsia="en-AU"/>
        </w:rPr>
        <w:t xml:space="preserve"> </w:t>
      </w:r>
    </w:p>
    <w:p w14:paraId="2FC80D4A" w14:textId="25CAA808" w:rsidR="00607489" w:rsidRDefault="00607489" w:rsidP="00DF7319">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 xml:space="preserve">This amendment places a mandatory obligation on police to take evidence of an injury or illness suffered by a person while detained under a PDO in custody. </w:t>
      </w:r>
      <w:r w:rsidR="006560D8">
        <w:rPr>
          <w:rFonts w:asciiTheme="minorHAnsi" w:hAnsiTheme="minorHAnsi" w:cstheme="minorHAnsi"/>
          <w:szCs w:val="24"/>
          <w:lang w:eastAsia="en-AU"/>
        </w:rPr>
        <w:t xml:space="preserve">Allowing police officers to cause a photograph or video recording to be taken will allow other staff members at the </w:t>
      </w:r>
      <w:r w:rsidR="006560D8">
        <w:rPr>
          <w:rFonts w:asciiTheme="minorHAnsi" w:hAnsiTheme="minorHAnsi" w:cstheme="minorHAnsi"/>
          <w:szCs w:val="24"/>
          <w:lang w:eastAsia="en-AU"/>
        </w:rPr>
        <w:lastRenderedPageBreak/>
        <w:t xml:space="preserve">ACT Policing Watch House to take this photograph or video recording, for example, a nurse or medical practitioner. </w:t>
      </w:r>
    </w:p>
    <w:p w14:paraId="7C6EBFCA" w14:textId="3396EF25" w:rsidR="001B5B60" w:rsidRDefault="001B5B60" w:rsidP="00DF7319">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 xml:space="preserve">New clause 8A makes technical amendments to new subsections </w:t>
      </w:r>
      <w:r w:rsidR="00AF42E0">
        <w:rPr>
          <w:rFonts w:asciiTheme="minorHAnsi" w:hAnsiTheme="minorHAnsi" w:cstheme="minorHAnsi"/>
          <w:szCs w:val="24"/>
          <w:lang w:eastAsia="en-AU"/>
        </w:rPr>
        <w:t>proposed in the Government amendments to</w:t>
      </w:r>
      <w:r>
        <w:rPr>
          <w:rFonts w:asciiTheme="minorHAnsi" w:hAnsiTheme="minorHAnsi" w:cstheme="minorHAnsi"/>
          <w:szCs w:val="24"/>
          <w:lang w:eastAsia="en-AU"/>
        </w:rPr>
        <w:t xml:space="preserve"> the Bill.</w:t>
      </w:r>
    </w:p>
    <w:p w14:paraId="2FCD3C66" w14:textId="6BA36C7F" w:rsidR="00782C62" w:rsidRDefault="001B5B60" w:rsidP="00DF7319">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New clause 8B inserts new section 59A into the Bill</w:t>
      </w:r>
      <w:r w:rsidR="000C3F3A">
        <w:rPr>
          <w:rFonts w:asciiTheme="minorHAnsi" w:hAnsiTheme="minorHAnsi" w:cstheme="minorHAnsi"/>
          <w:szCs w:val="24"/>
          <w:lang w:eastAsia="en-AU"/>
        </w:rPr>
        <w:t xml:space="preserve"> to provide additional safeguards and protections in the Bill for the taking of identification material to record an injury or illness.</w:t>
      </w:r>
      <w:r w:rsidR="00AF42E0">
        <w:rPr>
          <w:rFonts w:asciiTheme="minorHAnsi" w:hAnsiTheme="minorHAnsi" w:cstheme="minorHAnsi"/>
          <w:szCs w:val="24"/>
          <w:lang w:eastAsia="en-AU"/>
        </w:rPr>
        <w:t xml:space="preserve"> </w:t>
      </w:r>
    </w:p>
    <w:p w14:paraId="5F966420" w14:textId="25CD58AC" w:rsidR="00D06282" w:rsidRDefault="00D06282" w:rsidP="00D06282">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Subsection 59A (2)(a) provides a safeguard which requires police officers to tell the detained person that they may request that the photograph or video record be taken by a person of a particular sex.</w:t>
      </w:r>
      <w:r w:rsidR="00AF42E0">
        <w:rPr>
          <w:rFonts w:asciiTheme="minorHAnsi" w:hAnsiTheme="minorHAnsi" w:cstheme="minorHAnsi"/>
          <w:szCs w:val="24"/>
          <w:lang w:eastAsia="en-AU"/>
        </w:rPr>
        <w:t xml:space="preserve"> Subsection 59 (2A) (5)(d) also requires the taking of the photograph or video recording be carried out in the presence or view of a person only if the person is reasonably necessary for taking, or assisting in the taking, of the photograph or video and is the same sex as the sex requested by the detained person.</w:t>
      </w:r>
    </w:p>
    <w:p w14:paraId="192CC93F" w14:textId="12B76F48" w:rsidR="00782C62" w:rsidRDefault="00782C62" w:rsidP="00DF7319">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Subsection 59A (2)</w:t>
      </w:r>
      <w:r w:rsidR="00D06282">
        <w:rPr>
          <w:rFonts w:asciiTheme="minorHAnsi" w:hAnsiTheme="minorHAnsi" w:cstheme="minorHAnsi"/>
          <w:szCs w:val="24"/>
          <w:lang w:eastAsia="en-AU"/>
        </w:rPr>
        <w:t>(b)</w:t>
      </w:r>
      <w:r>
        <w:rPr>
          <w:rFonts w:asciiTheme="minorHAnsi" w:hAnsiTheme="minorHAnsi" w:cstheme="minorHAnsi"/>
          <w:szCs w:val="24"/>
          <w:lang w:eastAsia="en-AU"/>
        </w:rPr>
        <w:t xml:space="preserve"> to (4) provide a safeguard to the taking of identification material by requiring a police officer to </w:t>
      </w:r>
      <w:r w:rsidR="0030554F">
        <w:rPr>
          <w:rFonts w:asciiTheme="minorHAnsi" w:hAnsiTheme="minorHAnsi" w:cstheme="minorHAnsi"/>
          <w:szCs w:val="24"/>
          <w:lang w:eastAsia="en-AU"/>
        </w:rPr>
        <w:t>tell</w:t>
      </w:r>
      <w:r>
        <w:rPr>
          <w:rFonts w:asciiTheme="minorHAnsi" w:hAnsiTheme="minorHAnsi" w:cstheme="minorHAnsi"/>
          <w:szCs w:val="24"/>
          <w:lang w:eastAsia="en-AU"/>
        </w:rPr>
        <w:t xml:space="preserve"> a detained person they are able to request a copy of the photograph or video recording taken under section 59 (2A). For accountability, officers are required to make a written record of giving the photograph or video recording and any response from the detained person. If requested by the detained person, police officers must give a copy of the photograph, video recording and written record.</w:t>
      </w:r>
    </w:p>
    <w:p w14:paraId="4A3D2A3C" w14:textId="28220972" w:rsidR="00782C62" w:rsidRDefault="00782C62" w:rsidP="00DF7319">
      <w:pPr>
        <w:keepNext/>
        <w:autoSpaceDE w:val="0"/>
        <w:autoSpaceDN w:val="0"/>
        <w:adjustRightInd w:val="0"/>
        <w:spacing w:before="240" w:after="120"/>
        <w:rPr>
          <w:rFonts w:asciiTheme="minorHAnsi" w:hAnsiTheme="minorHAnsi" w:cstheme="minorHAnsi"/>
          <w:szCs w:val="24"/>
          <w:lang w:eastAsia="en-AU"/>
        </w:rPr>
      </w:pPr>
      <w:r>
        <w:rPr>
          <w:rFonts w:asciiTheme="minorHAnsi" w:hAnsiTheme="minorHAnsi" w:cstheme="minorHAnsi"/>
          <w:szCs w:val="24"/>
          <w:lang w:eastAsia="en-AU"/>
        </w:rPr>
        <w:t>Subsection 59A (5)</w:t>
      </w:r>
      <w:r w:rsidR="00AF42E0">
        <w:rPr>
          <w:rFonts w:asciiTheme="minorHAnsi" w:hAnsiTheme="minorHAnsi" w:cstheme="minorHAnsi"/>
          <w:szCs w:val="24"/>
          <w:lang w:eastAsia="en-AU"/>
        </w:rPr>
        <w:t xml:space="preserve">(a) </w:t>
      </w:r>
      <w:r w:rsidR="0030769D">
        <w:rPr>
          <w:rFonts w:asciiTheme="minorHAnsi" w:hAnsiTheme="minorHAnsi" w:cstheme="minorHAnsi"/>
          <w:szCs w:val="24"/>
          <w:lang w:eastAsia="en-AU"/>
        </w:rPr>
        <w:t>to</w:t>
      </w:r>
      <w:r w:rsidR="00AF42E0">
        <w:rPr>
          <w:rFonts w:asciiTheme="minorHAnsi" w:hAnsiTheme="minorHAnsi" w:cstheme="minorHAnsi"/>
          <w:szCs w:val="24"/>
          <w:lang w:eastAsia="en-AU"/>
        </w:rPr>
        <w:t xml:space="preserve"> (c)</w:t>
      </w:r>
      <w:r>
        <w:rPr>
          <w:rFonts w:asciiTheme="minorHAnsi" w:hAnsiTheme="minorHAnsi" w:cstheme="minorHAnsi"/>
          <w:szCs w:val="24"/>
          <w:lang w:eastAsia="en-AU"/>
        </w:rPr>
        <w:t xml:space="preserve"> includes a suite of additional protections that govern how police officers must take identification material under section 59 (2A). These protections require that the taking of a photograph or video recording:</w:t>
      </w:r>
    </w:p>
    <w:p w14:paraId="1FF8B8BF" w14:textId="16B0A066" w:rsidR="00782C62" w:rsidRPr="00782C62" w:rsidRDefault="00782C62" w:rsidP="00782C62">
      <w:pPr>
        <w:pStyle w:val="ListParagraph"/>
        <w:keepNext/>
        <w:numPr>
          <w:ilvl w:val="0"/>
          <w:numId w:val="29"/>
        </w:numPr>
        <w:autoSpaceDE w:val="0"/>
        <w:autoSpaceDN w:val="0"/>
        <w:adjustRightInd w:val="0"/>
        <w:spacing w:before="240" w:after="120"/>
        <w:rPr>
          <w:rFonts w:asciiTheme="minorHAnsi" w:hAnsiTheme="minorHAnsi" w:cstheme="minorHAnsi"/>
          <w:szCs w:val="24"/>
        </w:rPr>
      </w:pPr>
      <w:r>
        <w:rPr>
          <w:rFonts w:asciiTheme="minorHAnsi" w:hAnsiTheme="minorHAnsi" w:cstheme="minorHAnsi"/>
          <w:sz w:val="24"/>
          <w:szCs w:val="32"/>
        </w:rPr>
        <w:t>must be carried out in circumstances providing reasonably privacy to the detained person;</w:t>
      </w:r>
    </w:p>
    <w:p w14:paraId="631C4F83" w14:textId="783F957E" w:rsidR="00782C62" w:rsidRPr="00782C62" w:rsidRDefault="00782C62" w:rsidP="00782C62">
      <w:pPr>
        <w:pStyle w:val="ListParagraph"/>
        <w:keepNext/>
        <w:numPr>
          <w:ilvl w:val="0"/>
          <w:numId w:val="29"/>
        </w:numPr>
        <w:autoSpaceDE w:val="0"/>
        <w:autoSpaceDN w:val="0"/>
        <w:adjustRightInd w:val="0"/>
        <w:spacing w:before="240" w:after="120"/>
        <w:rPr>
          <w:rFonts w:asciiTheme="minorHAnsi" w:hAnsiTheme="minorHAnsi" w:cstheme="minorHAnsi"/>
          <w:szCs w:val="24"/>
        </w:rPr>
      </w:pPr>
      <w:r>
        <w:rPr>
          <w:rFonts w:asciiTheme="minorHAnsi" w:hAnsiTheme="minorHAnsi" w:cstheme="minorHAnsi"/>
          <w:sz w:val="24"/>
          <w:szCs w:val="32"/>
        </w:rPr>
        <w:t>must not involve the removal of more clothing than is necessary for the taking of the photograph or video recording.; and</w:t>
      </w:r>
    </w:p>
    <w:p w14:paraId="46F15318" w14:textId="3A5702E7" w:rsidR="00782C62" w:rsidRPr="00782C62" w:rsidRDefault="00782C62" w:rsidP="00782C62">
      <w:pPr>
        <w:pStyle w:val="ListParagraph"/>
        <w:keepNext/>
        <w:numPr>
          <w:ilvl w:val="0"/>
          <w:numId w:val="29"/>
        </w:numPr>
        <w:autoSpaceDE w:val="0"/>
        <w:autoSpaceDN w:val="0"/>
        <w:adjustRightInd w:val="0"/>
        <w:spacing w:before="240" w:after="120"/>
        <w:rPr>
          <w:rFonts w:asciiTheme="minorHAnsi" w:hAnsiTheme="minorHAnsi" w:cstheme="minorHAnsi"/>
          <w:szCs w:val="24"/>
        </w:rPr>
      </w:pPr>
      <w:r>
        <w:rPr>
          <w:rFonts w:asciiTheme="minorHAnsi" w:hAnsiTheme="minorHAnsi" w:cstheme="minorHAnsi"/>
          <w:sz w:val="24"/>
          <w:szCs w:val="32"/>
        </w:rPr>
        <w:t>not involve more visual inspection than is necessary for the taking of the photograph or video recording.</w:t>
      </w:r>
    </w:p>
    <w:p w14:paraId="371722C6" w14:textId="093220D1" w:rsidR="00782C62" w:rsidRPr="00782C62" w:rsidRDefault="00782C62" w:rsidP="00782C62">
      <w:pPr>
        <w:keepNext/>
        <w:autoSpaceDE w:val="0"/>
        <w:autoSpaceDN w:val="0"/>
        <w:adjustRightInd w:val="0"/>
        <w:spacing w:before="240" w:after="120"/>
        <w:rPr>
          <w:rFonts w:asciiTheme="minorHAnsi" w:hAnsiTheme="minorHAnsi" w:cstheme="minorHAnsi"/>
          <w:szCs w:val="24"/>
        </w:rPr>
      </w:pPr>
      <w:r>
        <w:rPr>
          <w:rFonts w:asciiTheme="minorHAnsi" w:hAnsiTheme="minorHAnsi" w:cstheme="minorHAnsi"/>
          <w:szCs w:val="24"/>
        </w:rPr>
        <w:t xml:space="preserve">These safeguards aim to provide additional protections for detained persons, particularly in circumstances where a detained person’s clothing may need to be removed to document the injury or illness or where the injury or illness is located on a sensitive part of the body. </w:t>
      </w:r>
    </w:p>
    <w:p w14:paraId="52F09896" w14:textId="20E78C85" w:rsidR="007F10E4" w:rsidRPr="00B11457" w:rsidRDefault="007F10E4" w:rsidP="007F10E4">
      <w:pPr>
        <w:pStyle w:val="Heading1"/>
        <w:rPr>
          <w:rFonts w:asciiTheme="minorHAnsi" w:hAnsiTheme="minorHAnsi" w:cstheme="minorHAnsi"/>
          <w:sz w:val="24"/>
          <w:szCs w:val="24"/>
          <w:lang w:eastAsia="en-AU"/>
        </w:rPr>
      </w:pPr>
      <w:bookmarkStart w:id="20" w:name="_Toc107905346"/>
      <w:r>
        <w:rPr>
          <w:rFonts w:asciiTheme="minorHAnsi" w:hAnsiTheme="minorHAnsi" w:cstheme="minorHAnsi"/>
          <w:sz w:val="24"/>
          <w:szCs w:val="24"/>
          <w:lang w:eastAsia="en-AU"/>
        </w:rPr>
        <w:t>Government amendment</w:t>
      </w:r>
      <w:r w:rsidRPr="00B11457">
        <w:rPr>
          <w:rFonts w:asciiTheme="minorHAnsi" w:hAnsiTheme="minorHAnsi" w:cstheme="minorHAnsi"/>
          <w:sz w:val="24"/>
          <w:szCs w:val="24"/>
          <w:lang w:eastAsia="en-AU"/>
        </w:rPr>
        <w:t xml:space="preserve"> </w:t>
      </w:r>
      <w:r w:rsidR="00852B6E">
        <w:rPr>
          <w:rFonts w:asciiTheme="minorHAnsi" w:hAnsiTheme="minorHAnsi" w:cstheme="minorHAnsi"/>
          <w:sz w:val="24"/>
          <w:szCs w:val="24"/>
          <w:lang w:eastAsia="en-AU"/>
        </w:rPr>
        <w:t>4</w:t>
      </w:r>
      <w:r w:rsidRPr="00B11457">
        <w:rPr>
          <w:rFonts w:asciiTheme="minorHAnsi" w:hAnsiTheme="minorHAnsi" w:cstheme="minorHAnsi"/>
          <w:sz w:val="24"/>
          <w:szCs w:val="24"/>
          <w:lang w:eastAsia="en-AU"/>
        </w:rPr>
        <w:t xml:space="preserve"> – </w:t>
      </w:r>
      <w:r>
        <w:rPr>
          <w:rFonts w:asciiTheme="minorHAnsi" w:hAnsiTheme="minorHAnsi" w:cstheme="minorHAnsi"/>
          <w:sz w:val="24"/>
          <w:szCs w:val="24"/>
          <w:lang w:eastAsia="en-AU"/>
        </w:rPr>
        <w:t>Clause 9, proposed new section 60 (1) (b), page 5, line 9</w:t>
      </w:r>
      <w:bookmarkEnd w:id="20"/>
    </w:p>
    <w:p w14:paraId="5F3A0FE6" w14:textId="2D69B65E" w:rsidR="004F5FB0" w:rsidRDefault="005647F3" w:rsidP="00783DB4">
      <w:pPr>
        <w:autoSpaceDE w:val="0"/>
        <w:autoSpaceDN w:val="0"/>
        <w:adjustRightInd w:val="0"/>
        <w:spacing w:before="240" w:after="120"/>
        <w:rPr>
          <w:rFonts w:asciiTheme="minorHAnsi" w:hAnsiTheme="minorHAnsi" w:cstheme="minorHAnsi"/>
          <w:bCs/>
          <w:szCs w:val="24"/>
        </w:rPr>
      </w:pPr>
      <w:r>
        <w:rPr>
          <w:rFonts w:asciiTheme="minorHAnsi" w:hAnsiTheme="minorHAnsi" w:cstheme="minorHAnsi"/>
          <w:bCs/>
          <w:szCs w:val="24"/>
        </w:rPr>
        <w:t>This clause substitutes proposed new section 60</w:t>
      </w:r>
      <w:r w:rsidR="00852B6E">
        <w:rPr>
          <w:rFonts w:asciiTheme="minorHAnsi" w:hAnsiTheme="minorHAnsi" w:cstheme="minorHAnsi"/>
          <w:bCs/>
          <w:szCs w:val="24"/>
        </w:rPr>
        <w:t xml:space="preserve"> </w:t>
      </w:r>
      <w:r>
        <w:rPr>
          <w:rFonts w:asciiTheme="minorHAnsi" w:hAnsiTheme="minorHAnsi" w:cstheme="minorHAnsi"/>
          <w:bCs/>
          <w:szCs w:val="24"/>
        </w:rPr>
        <w:t>(1)</w:t>
      </w:r>
      <w:r w:rsidR="00852B6E">
        <w:rPr>
          <w:rFonts w:asciiTheme="minorHAnsi" w:hAnsiTheme="minorHAnsi" w:cstheme="minorHAnsi"/>
          <w:bCs/>
          <w:szCs w:val="24"/>
        </w:rPr>
        <w:t xml:space="preserve"> </w:t>
      </w:r>
      <w:r>
        <w:rPr>
          <w:rFonts w:asciiTheme="minorHAnsi" w:hAnsiTheme="minorHAnsi" w:cstheme="minorHAnsi"/>
          <w:bCs/>
          <w:szCs w:val="24"/>
        </w:rPr>
        <w:t xml:space="preserve">(b) </w:t>
      </w:r>
      <w:r w:rsidR="00B608C6">
        <w:rPr>
          <w:rFonts w:asciiTheme="minorHAnsi" w:hAnsiTheme="minorHAnsi" w:cstheme="minorHAnsi"/>
          <w:bCs/>
          <w:szCs w:val="24"/>
        </w:rPr>
        <w:t>into</w:t>
      </w:r>
      <w:r>
        <w:rPr>
          <w:rFonts w:asciiTheme="minorHAnsi" w:hAnsiTheme="minorHAnsi" w:cstheme="minorHAnsi"/>
          <w:bCs/>
          <w:szCs w:val="24"/>
        </w:rPr>
        <w:t xml:space="preserve"> the Bill to require that identification material taken to record an injury or illness</w:t>
      </w:r>
      <w:r w:rsidR="00852B6E">
        <w:rPr>
          <w:rFonts w:asciiTheme="minorHAnsi" w:hAnsiTheme="minorHAnsi" w:cstheme="minorHAnsi"/>
          <w:bCs/>
          <w:szCs w:val="24"/>
        </w:rPr>
        <w:t xml:space="preserve"> </w:t>
      </w:r>
      <w:r>
        <w:rPr>
          <w:rFonts w:asciiTheme="minorHAnsi" w:hAnsiTheme="minorHAnsi" w:cstheme="minorHAnsi"/>
          <w:bCs/>
          <w:szCs w:val="24"/>
        </w:rPr>
        <w:t xml:space="preserve">may only be used for the purpose </w:t>
      </w:r>
      <w:r>
        <w:rPr>
          <w:rFonts w:asciiTheme="minorHAnsi" w:hAnsiTheme="minorHAnsi" w:cstheme="minorHAnsi"/>
          <w:bCs/>
          <w:szCs w:val="24"/>
        </w:rPr>
        <w:lastRenderedPageBreak/>
        <w:t xml:space="preserve">of a complaint, investigation or proceeding that relates to the injury or illness suffered by the person while detained under the order. </w:t>
      </w:r>
    </w:p>
    <w:p w14:paraId="7F6512C1" w14:textId="7105EE62" w:rsidR="00B96010" w:rsidRPr="00783DB4" w:rsidRDefault="002A2D67" w:rsidP="00783DB4">
      <w:pPr>
        <w:autoSpaceDE w:val="0"/>
        <w:autoSpaceDN w:val="0"/>
        <w:adjustRightInd w:val="0"/>
        <w:spacing w:before="240" w:after="120"/>
        <w:rPr>
          <w:rFonts w:asciiTheme="minorHAnsi" w:hAnsiTheme="minorHAnsi" w:cstheme="minorHAnsi"/>
          <w:bCs/>
          <w:szCs w:val="24"/>
        </w:rPr>
      </w:pPr>
      <w:r>
        <w:rPr>
          <w:rFonts w:asciiTheme="minorHAnsi" w:hAnsiTheme="minorHAnsi" w:cstheme="minorHAnsi"/>
          <w:bCs/>
          <w:szCs w:val="24"/>
        </w:rPr>
        <w:t xml:space="preserve">This ensures that identification material taken under section 59 (2A) cannot be used for any other purpose or in connection with any other proceedings. </w:t>
      </w:r>
    </w:p>
    <w:sectPr w:rsidR="00B96010" w:rsidRPr="00783DB4" w:rsidSect="00EE32FF">
      <w:footerReference w:type="defaul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D33A" w14:textId="77777777" w:rsidR="008565F1" w:rsidRDefault="008565F1" w:rsidP="00EB113E">
      <w:pPr>
        <w:spacing w:after="0" w:line="240" w:lineRule="auto"/>
      </w:pPr>
      <w:r>
        <w:separator/>
      </w:r>
    </w:p>
  </w:endnote>
  <w:endnote w:type="continuationSeparator" w:id="0">
    <w:p w14:paraId="74ECBA1C" w14:textId="77777777" w:rsidR="008565F1" w:rsidRDefault="008565F1"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BDA6" w14:textId="77777777" w:rsidR="00842D6A" w:rsidRDefault="0084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46D8" w14:textId="21699787" w:rsidR="00D671F4" w:rsidRPr="00C31AB2" w:rsidRDefault="00D671F4" w:rsidP="00C31AB2">
    <w:pPr>
      <w:pStyle w:val="Header"/>
      <w:jc w:val="center"/>
      <w:rPr>
        <w:rFonts w:ascii="Arial" w:hAnsi="Arial" w:cs="Arial"/>
        <w:b/>
        <w:color w:val="FF0000"/>
      </w:rPr>
    </w:pPr>
    <w:r>
      <w:rPr>
        <w:rFonts w:ascii="Arial" w:hAnsi="Arial" w:cs="Arial"/>
        <w:b/>
        <w:color w:val="FF0000"/>
      </w:rPr>
      <w:t>CABINET</w:t>
    </w:r>
  </w:p>
  <w:p w14:paraId="233B9F1E" w14:textId="5DA46D92" w:rsidR="00D671F4" w:rsidRPr="00842D6A" w:rsidRDefault="00842D6A" w:rsidP="00842D6A">
    <w:pPr>
      <w:pStyle w:val="Header"/>
      <w:jc w:val="center"/>
      <w:rPr>
        <w:rFonts w:ascii="Arial" w:hAnsi="Arial" w:cs="Arial"/>
        <w:b/>
        <w:color w:val="FF0000"/>
        <w:sz w:val="14"/>
      </w:rPr>
    </w:pPr>
    <w:r w:rsidRPr="00842D6A">
      <w:rPr>
        <w:rFonts w:ascii="Arial" w:hAnsi="Arial" w:cs="Arial"/>
        <w:b/>
        <w:color w:val="FF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1915" w14:textId="6D512925" w:rsidR="00842D6A" w:rsidRPr="00842D6A" w:rsidRDefault="00842D6A" w:rsidP="00842D6A">
    <w:pPr>
      <w:pStyle w:val="Footer"/>
      <w:jc w:val="center"/>
      <w:rPr>
        <w:rFonts w:ascii="Arial" w:hAnsi="Arial" w:cs="Arial"/>
        <w:sz w:val="14"/>
      </w:rPr>
    </w:pPr>
    <w:r w:rsidRPr="00842D6A">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D785" w14:textId="489AD7D7" w:rsidR="00D671F4" w:rsidRDefault="00D671F4">
    <w:pPr>
      <w:pStyle w:val="Footer"/>
      <w:jc w:val="right"/>
      <w:rPr>
        <w:rFonts w:ascii="Arial" w:hAnsi="Arial" w:cs="Arial"/>
        <w:noProof/>
      </w:rPr>
    </w:pPr>
    <w:r w:rsidRPr="00050F68">
      <w:rPr>
        <w:rFonts w:ascii="Arial" w:hAnsi="Arial" w:cs="Arial"/>
      </w:rPr>
      <w:fldChar w:fldCharType="begin"/>
    </w:r>
    <w:r w:rsidRPr="00050F68">
      <w:rPr>
        <w:rFonts w:ascii="Arial" w:hAnsi="Arial" w:cs="Arial"/>
      </w:rPr>
      <w:instrText xml:space="preserve"> PAGE   \* MERGEFORMAT </w:instrText>
    </w:r>
    <w:r w:rsidRPr="00050F68">
      <w:rPr>
        <w:rFonts w:ascii="Arial" w:hAnsi="Arial" w:cs="Arial"/>
      </w:rPr>
      <w:fldChar w:fldCharType="separate"/>
    </w:r>
    <w:r w:rsidRPr="00050F68">
      <w:rPr>
        <w:rFonts w:ascii="Arial" w:hAnsi="Arial" w:cs="Arial"/>
        <w:noProof/>
      </w:rPr>
      <w:t>10</w:t>
    </w:r>
    <w:r w:rsidRPr="00050F68">
      <w:rPr>
        <w:rFonts w:ascii="Arial" w:hAnsi="Arial" w:cs="Arial"/>
        <w:noProof/>
      </w:rPr>
      <w:fldChar w:fldCharType="end"/>
    </w:r>
  </w:p>
  <w:p w14:paraId="77572466" w14:textId="651C6054" w:rsidR="00842D6A" w:rsidRPr="00842D6A" w:rsidRDefault="00842D6A" w:rsidP="00842D6A">
    <w:pPr>
      <w:pStyle w:val="Footer"/>
      <w:jc w:val="center"/>
      <w:rPr>
        <w:rFonts w:ascii="Arial" w:hAnsi="Arial" w:cs="Arial"/>
        <w:sz w:val="14"/>
      </w:rPr>
    </w:pPr>
    <w:r w:rsidRPr="00842D6A">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4B50" w14:textId="0BB7524B" w:rsidR="00D671F4" w:rsidRDefault="00D671F4">
    <w:pPr>
      <w:pStyle w:val="Footer"/>
      <w:jc w:val="right"/>
      <w:rPr>
        <w:rFonts w:ascii="Arial" w:hAnsi="Arial" w:cs="Arial"/>
        <w:noProof/>
      </w:rPr>
    </w:pPr>
    <w:r w:rsidRPr="00050F68">
      <w:rPr>
        <w:rFonts w:ascii="Arial" w:hAnsi="Arial" w:cs="Arial"/>
      </w:rPr>
      <w:fldChar w:fldCharType="begin"/>
    </w:r>
    <w:r w:rsidRPr="00050F68">
      <w:rPr>
        <w:rFonts w:ascii="Arial" w:hAnsi="Arial" w:cs="Arial"/>
      </w:rPr>
      <w:instrText xml:space="preserve"> PAGE   \* MERGEFORMAT </w:instrText>
    </w:r>
    <w:r w:rsidRPr="00050F68">
      <w:rPr>
        <w:rFonts w:ascii="Arial" w:hAnsi="Arial" w:cs="Arial"/>
      </w:rPr>
      <w:fldChar w:fldCharType="separate"/>
    </w:r>
    <w:r w:rsidRPr="00050F68">
      <w:rPr>
        <w:rFonts w:ascii="Arial" w:hAnsi="Arial" w:cs="Arial"/>
        <w:noProof/>
      </w:rPr>
      <w:t>1</w:t>
    </w:r>
    <w:r w:rsidRPr="00050F68">
      <w:rPr>
        <w:rFonts w:ascii="Arial" w:hAnsi="Arial" w:cs="Arial"/>
        <w:noProof/>
      </w:rPr>
      <w:fldChar w:fldCharType="end"/>
    </w:r>
  </w:p>
  <w:p w14:paraId="12DCCAAF" w14:textId="3B586155" w:rsidR="00842D6A" w:rsidRPr="00842D6A" w:rsidRDefault="00842D6A" w:rsidP="00842D6A">
    <w:pPr>
      <w:pStyle w:val="Footer"/>
      <w:jc w:val="center"/>
      <w:rPr>
        <w:rFonts w:ascii="Arial" w:hAnsi="Arial" w:cs="Arial"/>
        <w:sz w:val="14"/>
      </w:rPr>
    </w:pPr>
    <w:r w:rsidRPr="00842D6A">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A50F" w14:textId="77777777" w:rsidR="008565F1" w:rsidRDefault="008565F1" w:rsidP="00EB113E">
      <w:pPr>
        <w:spacing w:after="0" w:line="240" w:lineRule="auto"/>
      </w:pPr>
      <w:r>
        <w:separator/>
      </w:r>
    </w:p>
  </w:footnote>
  <w:footnote w:type="continuationSeparator" w:id="0">
    <w:p w14:paraId="1B8B90B5" w14:textId="77777777" w:rsidR="008565F1" w:rsidRDefault="008565F1" w:rsidP="00EB1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BC0E" w14:textId="77777777" w:rsidR="00842D6A" w:rsidRDefault="00842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B9B4" w14:textId="77777777" w:rsidR="00842D6A" w:rsidRDefault="00842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1FAE" w14:textId="77777777" w:rsidR="00D671F4" w:rsidRPr="00EE32FF" w:rsidRDefault="00D671F4" w:rsidP="00EE32FF">
    <w:pPr>
      <w:pStyle w:val="Header"/>
      <w:jc w:val="center"/>
      <w:rPr>
        <w:rFonts w:ascii="Arial" w:hAnsi="Arial" w:cs="Arial"/>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C42A07"/>
    <w:multiLevelType w:val="hybridMultilevel"/>
    <w:tmpl w:val="0A92FBE8"/>
    <w:lvl w:ilvl="0" w:tplc="A4723564">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54C04"/>
    <w:multiLevelType w:val="hybridMultilevel"/>
    <w:tmpl w:val="DC08C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3" w15:restartNumberingAfterBreak="0">
    <w:nsid w:val="373B0375"/>
    <w:multiLevelType w:val="hybridMultilevel"/>
    <w:tmpl w:val="A1EA4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3B587D"/>
    <w:multiLevelType w:val="hybridMultilevel"/>
    <w:tmpl w:val="E43C6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5073936">
    <w:abstractNumId w:val="12"/>
  </w:num>
  <w:num w:numId="2" w16cid:durableId="1528104904">
    <w:abstractNumId w:val="25"/>
  </w:num>
  <w:num w:numId="3" w16cid:durableId="2068216053">
    <w:abstractNumId w:val="4"/>
  </w:num>
  <w:num w:numId="4" w16cid:durableId="1600717859">
    <w:abstractNumId w:val="16"/>
  </w:num>
  <w:num w:numId="5" w16cid:durableId="229509883">
    <w:abstractNumId w:val="0"/>
  </w:num>
  <w:num w:numId="6" w16cid:durableId="419178218">
    <w:abstractNumId w:val="26"/>
  </w:num>
  <w:num w:numId="7" w16cid:durableId="1140154489">
    <w:abstractNumId w:val="8"/>
  </w:num>
  <w:num w:numId="8" w16cid:durableId="275018653">
    <w:abstractNumId w:val="23"/>
  </w:num>
  <w:num w:numId="9" w16cid:durableId="474029035">
    <w:abstractNumId w:val="24"/>
  </w:num>
  <w:num w:numId="10" w16cid:durableId="1871137474">
    <w:abstractNumId w:val="17"/>
  </w:num>
  <w:num w:numId="11" w16cid:durableId="2003848768">
    <w:abstractNumId w:val="1"/>
  </w:num>
  <w:num w:numId="12" w16cid:durableId="148519116">
    <w:abstractNumId w:val="27"/>
  </w:num>
  <w:num w:numId="13" w16cid:durableId="496457261">
    <w:abstractNumId w:val="6"/>
  </w:num>
  <w:num w:numId="14" w16cid:durableId="1820144678">
    <w:abstractNumId w:val="11"/>
  </w:num>
  <w:num w:numId="15" w16cid:durableId="1445925661">
    <w:abstractNumId w:val="14"/>
  </w:num>
  <w:num w:numId="16" w16cid:durableId="777140173">
    <w:abstractNumId w:val="18"/>
  </w:num>
  <w:num w:numId="17" w16cid:durableId="313872469">
    <w:abstractNumId w:val="9"/>
  </w:num>
  <w:num w:numId="18" w16cid:durableId="1714304655">
    <w:abstractNumId w:val="22"/>
  </w:num>
  <w:num w:numId="19" w16cid:durableId="1429496192">
    <w:abstractNumId w:val="21"/>
  </w:num>
  <w:num w:numId="20" w16cid:durableId="1343162338">
    <w:abstractNumId w:val="20"/>
  </w:num>
  <w:num w:numId="21" w16cid:durableId="1551728233">
    <w:abstractNumId w:val="15"/>
  </w:num>
  <w:num w:numId="22" w16cid:durableId="2005429918">
    <w:abstractNumId w:val="19"/>
  </w:num>
  <w:num w:numId="23" w16cid:durableId="1776822545">
    <w:abstractNumId w:val="7"/>
  </w:num>
  <w:num w:numId="24" w16cid:durableId="985009166">
    <w:abstractNumId w:val="10"/>
  </w:num>
  <w:num w:numId="25" w16cid:durableId="1025014676">
    <w:abstractNumId w:val="5"/>
  </w:num>
  <w:num w:numId="26" w16cid:durableId="580872923">
    <w:abstractNumId w:val="28"/>
  </w:num>
  <w:num w:numId="27" w16cid:durableId="1182747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215080">
    <w:abstractNumId w:val="2"/>
  </w:num>
  <w:num w:numId="29" w16cid:durableId="15252451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1615EFC-79D4-4668-A633-4CDD03432D20}"/>
    <w:docVar w:name="dgnword-eventsink" w:val="576416496"/>
  </w:docVars>
  <w:rsids>
    <w:rsidRoot w:val="0030585F"/>
    <w:rsid w:val="000015A3"/>
    <w:rsid w:val="00002305"/>
    <w:rsid w:val="00003A60"/>
    <w:rsid w:val="00004C31"/>
    <w:rsid w:val="00004C8C"/>
    <w:rsid w:val="00006786"/>
    <w:rsid w:val="00006C49"/>
    <w:rsid w:val="000071C7"/>
    <w:rsid w:val="00007206"/>
    <w:rsid w:val="000101C1"/>
    <w:rsid w:val="000101D9"/>
    <w:rsid w:val="000115BF"/>
    <w:rsid w:val="0001228A"/>
    <w:rsid w:val="00012338"/>
    <w:rsid w:val="00012BB3"/>
    <w:rsid w:val="00012D1B"/>
    <w:rsid w:val="00014D20"/>
    <w:rsid w:val="00015C96"/>
    <w:rsid w:val="000169D0"/>
    <w:rsid w:val="00016D42"/>
    <w:rsid w:val="00020890"/>
    <w:rsid w:val="00020FDB"/>
    <w:rsid w:val="000215C2"/>
    <w:rsid w:val="00023F7F"/>
    <w:rsid w:val="00025CA3"/>
    <w:rsid w:val="000263D1"/>
    <w:rsid w:val="00026A03"/>
    <w:rsid w:val="00031D9F"/>
    <w:rsid w:val="000335A5"/>
    <w:rsid w:val="000348B1"/>
    <w:rsid w:val="000359B3"/>
    <w:rsid w:val="0003641F"/>
    <w:rsid w:val="00037F43"/>
    <w:rsid w:val="000402AF"/>
    <w:rsid w:val="000428AD"/>
    <w:rsid w:val="00042B0B"/>
    <w:rsid w:val="00043790"/>
    <w:rsid w:val="000448ED"/>
    <w:rsid w:val="00044FFD"/>
    <w:rsid w:val="00046749"/>
    <w:rsid w:val="00046A4A"/>
    <w:rsid w:val="00046F4A"/>
    <w:rsid w:val="00047523"/>
    <w:rsid w:val="000475F2"/>
    <w:rsid w:val="00047E5D"/>
    <w:rsid w:val="00050F68"/>
    <w:rsid w:val="00052380"/>
    <w:rsid w:val="0005298F"/>
    <w:rsid w:val="00053623"/>
    <w:rsid w:val="00053D52"/>
    <w:rsid w:val="00054020"/>
    <w:rsid w:val="000545DF"/>
    <w:rsid w:val="000559E0"/>
    <w:rsid w:val="00055EB6"/>
    <w:rsid w:val="0005733C"/>
    <w:rsid w:val="00057859"/>
    <w:rsid w:val="00060993"/>
    <w:rsid w:val="00061410"/>
    <w:rsid w:val="000625C1"/>
    <w:rsid w:val="00063E3F"/>
    <w:rsid w:val="00065917"/>
    <w:rsid w:val="000673A5"/>
    <w:rsid w:val="00070620"/>
    <w:rsid w:val="00070EC3"/>
    <w:rsid w:val="00072520"/>
    <w:rsid w:val="000748A0"/>
    <w:rsid w:val="00077560"/>
    <w:rsid w:val="0008299A"/>
    <w:rsid w:val="00085977"/>
    <w:rsid w:val="00086CEF"/>
    <w:rsid w:val="000900EC"/>
    <w:rsid w:val="00090B56"/>
    <w:rsid w:val="00092EE3"/>
    <w:rsid w:val="0009319D"/>
    <w:rsid w:val="00093829"/>
    <w:rsid w:val="00093EE9"/>
    <w:rsid w:val="000974D5"/>
    <w:rsid w:val="000A0869"/>
    <w:rsid w:val="000A29DE"/>
    <w:rsid w:val="000A2E19"/>
    <w:rsid w:val="000A41D2"/>
    <w:rsid w:val="000A5481"/>
    <w:rsid w:val="000A5922"/>
    <w:rsid w:val="000B086A"/>
    <w:rsid w:val="000B0E83"/>
    <w:rsid w:val="000B119B"/>
    <w:rsid w:val="000B30D8"/>
    <w:rsid w:val="000B4650"/>
    <w:rsid w:val="000B4844"/>
    <w:rsid w:val="000B5559"/>
    <w:rsid w:val="000B68D6"/>
    <w:rsid w:val="000C08B4"/>
    <w:rsid w:val="000C3F3A"/>
    <w:rsid w:val="000C4A95"/>
    <w:rsid w:val="000C52D8"/>
    <w:rsid w:val="000C5792"/>
    <w:rsid w:val="000C6B65"/>
    <w:rsid w:val="000C6CDD"/>
    <w:rsid w:val="000C6E4A"/>
    <w:rsid w:val="000C757E"/>
    <w:rsid w:val="000D00D3"/>
    <w:rsid w:val="000D08EB"/>
    <w:rsid w:val="000D0DF0"/>
    <w:rsid w:val="000D1672"/>
    <w:rsid w:val="000D3492"/>
    <w:rsid w:val="000D49AD"/>
    <w:rsid w:val="000D4E86"/>
    <w:rsid w:val="000D5837"/>
    <w:rsid w:val="000E093A"/>
    <w:rsid w:val="000E0D63"/>
    <w:rsid w:val="000E122F"/>
    <w:rsid w:val="000E12ED"/>
    <w:rsid w:val="000E1760"/>
    <w:rsid w:val="000E2077"/>
    <w:rsid w:val="000E3C9D"/>
    <w:rsid w:val="000E4C04"/>
    <w:rsid w:val="000E6C5B"/>
    <w:rsid w:val="000E6DAB"/>
    <w:rsid w:val="000E7048"/>
    <w:rsid w:val="000E7B1E"/>
    <w:rsid w:val="000F114D"/>
    <w:rsid w:val="000F309C"/>
    <w:rsid w:val="000F4CA8"/>
    <w:rsid w:val="000F58CA"/>
    <w:rsid w:val="000F6CC6"/>
    <w:rsid w:val="001013C2"/>
    <w:rsid w:val="00102162"/>
    <w:rsid w:val="00103DA7"/>
    <w:rsid w:val="0010412B"/>
    <w:rsid w:val="001079CC"/>
    <w:rsid w:val="0011124D"/>
    <w:rsid w:val="001129D2"/>
    <w:rsid w:val="0011351A"/>
    <w:rsid w:val="00113D31"/>
    <w:rsid w:val="0011578D"/>
    <w:rsid w:val="001161FE"/>
    <w:rsid w:val="00116CB0"/>
    <w:rsid w:val="00116D57"/>
    <w:rsid w:val="00116F01"/>
    <w:rsid w:val="001202A7"/>
    <w:rsid w:val="00121C72"/>
    <w:rsid w:val="0012423D"/>
    <w:rsid w:val="00124DFA"/>
    <w:rsid w:val="00125EC6"/>
    <w:rsid w:val="0012660F"/>
    <w:rsid w:val="00126C7A"/>
    <w:rsid w:val="00126FD0"/>
    <w:rsid w:val="00131012"/>
    <w:rsid w:val="0013475A"/>
    <w:rsid w:val="00135F51"/>
    <w:rsid w:val="001364FE"/>
    <w:rsid w:val="0013726E"/>
    <w:rsid w:val="00137350"/>
    <w:rsid w:val="00137A6F"/>
    <w:rsid w:val="00141ACF"/>
    <w:rsid w:val="00143817"/>
    <w:rsid w:val="00143847"/>
    <w:rsid w:val="00143B3D"/>
    <w:rsid w:val="0014533D"/>
    <w:rsid w:val="00145716"/>
    <w:rsid w:val="00145D38"/>
    <w:rsid w:val="00145DCF"/>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0ED4"/>
    <w:rsid w:val="00161403"/>
    <w:rsid w:val="00161598"/>
    <w:rsid w:val="00161E92"/>
    <w:rsid w:val="0016244C"/>
    <w:rsid w:val="001627AD"/>
    <w:rsid w:val="00162893"/>
    <w:rsid w:val="00164C81"/>
    <w:rsid w:val="00165B49"/>
    <w:rsid w:val="00166B2A"/>
    <w:rsid w:val="00167163"/>
    <w:rsid w:val="00167A83"/>
    <w:rsid w:val="00167B13"/>
    <w:rsid w:val="001735A4"/>
    <w:rsid w:val="001752F7"/>
    <w:rsid w:val="0017781D"/>
    <w:rsid w:val="00177F7F"/>
    <w:rsid w:val="00180946"/>
    <w:rsid w:val="00183148"/>
    <w:rsid w:val="00183CAA"/>
    <w:rsid w:val="00184158"/>
    <w:rsid w:val="0018628F"/>
    <w:rsid w:val="001863BC"/>
    <w:rsid w:val="00191C3D"/>
    <w:rsid w:val="00192B65"/>
    <w:rsid w:val="00195933"/>
    <w:rsid w:val="001A1F22"/>
    <w:rsid w:val="001A3A2E"/>
    <w:rsid w:val="001A42B5"/>
    <w:rsid w:val="001A48F2"/>
    <w:rsid w:val="001A58AC"/>
    <w:rsid w:val="001A64D0"/>
    <w:rsid w:val="001A78FE"/>
    <w:rsid w:val="001B05B6"/>
    <w:rsid w:val="001B1AA2"/>
    <w:rsid w:val="001B30CE"/>
    <w:rsid w:val="001B54B3"/>
    <w:rsid w:val="001B5B60"/>
    <w:rsid w:val="001B5F7A"/>
    <w:rsid w:val="001B64EB"/>
    <w:rsid w:val="001B7E69"/>
    <w:rsid w:val="001C1650"/>
    <w:rsid w:val="001C22AE"/>
    <w:rsid w:val="001C2523"/>
    <w:rsid w:val="001C2DED"/>
    <w:rsid w:val="001C4091"/>
    <w:rsid w:val="001C5B4D"/>
    <w:rsid w:val="001D0F44"/>
    <w:rsid w:val="001D28FD"/>
    <w:rsid w:val="001D2CF9"/>
    <w:rsid w:val="001D485C"/>
    <w:rsid w:val="001D48C1"/>
    <w:rsid w:val="001D519A"/>
    <w:rsid w:val="001D7FFC"/>
    <w:rsid w:val="001E0F79"/>
    <w:rsid w:val="001E13ED"/>
    <w:rsid w:val="001E1AC6"/>
    <w:rsid w:val="001E2E89"/>
    <w:rsid w:val="001E3654"/>
    <w:rsid w:val="001E4A19"/>
    <w:rsid w:val="001E4C81"/>
    <w:rsid w:val="001E4E37"/>
    <w:rsid w:val="001E66FB"/>
    <w:rsid w:val="001E6E4E"/>
    <w:rsid w:val="001F00A7"/>
    <w:rsid w:val="001F126B"/>
    <w:rsid w:val="001F26DB"/>
    <w:rsid w:val="001F4E9D"/>
    <w:rsid w:val="001F7F5F"/>
    <w:rsid w:val="00200955"/>
    <w:rsid w:val="0020136C"/>
    <w:rsid w:val="00201AD8"/>
    <w:rsid w:val="00202D8A"/>
    <w:rsid w:val="0020440A"/>
    <w:rsid w:val="0020540B"/>
    <w:rsid w:val="002070A2"/>
    <w:rsid w:val="00207295"/>
    <w:rsid w:val="002072F0"/>
    <w:rsid w:val="00210A29"/>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4D92"/>
    <w:rsid w:val="0022542A"/>
    <w:rsid w:val="00225663"/>
    <w:rsid w:val="00225D75"/>
    <w:rsid w:val="00226A09"/>
    <w:rsid w:val="0022766D"/>
    <w:rsid w:val="002329EA"/>
    <w:rsid w:val="00234132"/>
    <w:rsid w:val="00234D19"/>
    <w:rsid w:val="002352A5"/>
    <w:rsid w:val="002352DF"/>
    <w:rsid w:val="002361E0"/>
    <w:rsid w:val="0024212A"/>
    <w:rsid w:val="00242605"/>
    <w:rsid w:val="00244C2E"/>
    <w:rsid w:val="0024673E"/>
    <w:rsid w:val="002469E9"/>
    <w:rsid w:val="00247DE7"/>
    <w:rsid w:val="00254067"/>
    <w:rsid w:val="002542E5"/>
    <w:rsid w:val="00254797"/>
    <w:rsid w:val="00254E3E"/>
    <w:rsid w:val="002555AB"/>
    <w:rsid w:val="00255D30"/>
    <w:rsid w:val="00256E81"/>
    <w:rsid w:val="00257029"/>
    <w:rsid w:val="00257A47"/>
    <w:rsid w:val="00260001"/>
    <w:rsid w:val="0026342A"/>
    <w:rsid w:val="00263CB4"/>
    <w:rsid w:val="00263FCF"/>
    <w:rsid w:val="002641CC"/>
    <w:rsid w:val="00265966"/>
    <w:rsid w:val="00266DD1"/>
    <w:rsid w:val="0027025A"/>
    <w:rsid w:val="00270B08"/>
    <w:rsid w:val="00271FB4"/>
    <w:rsid w:val="00273BE9"/>
    <w:rsid w:val="002740B8"/>
    <w:rsid w:val="00276F77"/>
    <w:rsid w:val="00277539"/>
    <w:rsid w:val="00277A4C"/>
    <w:rsid w:val="0028119A"/>
    <w:rsid w:val="00281925"/>
    <w:rsid w:val="00281EB6"/>
    <w:rsid w:val="002838D0"/>
    <w:rsid w:val="00284155"/>
    <w:rsid w:val="00284AE1"/>
    <w:rsid w:val="00285C44"/>
    <w:rsid w:val="00287F1A"/>
    <w:rsid w:val="00291CE9"/>
    <w:rsid w:val="00293CBB"/>
    <w:rsid w:val="00294123"/>
    <w:rsid w:val="00294F20"/>
    <w:rsid w:val="00295A55"/>
    <w:rsid w:val="00295CB1"/>
    <w:rsid w:val="00295EA3"/>
    <w:rsid w:val="002963D7"/>
    <w:rsid w:val="00296D06"/>
    <w:rsid w:val="00297D32"/>
    <w:rsid w:val="002A1D6E"/>
    <w:rsid w:val="002A2866"/>
    <w:rsid w:val="002A2D67"/>
    <w:rsid w:val="002A3308"/>
    <w:rsid w:val="002A69FB"/>
    <w:rsid w:val="002B0C42"/>
    <w:rsid w:val="002B169A"/>
    <w:rsid w:val="002B21EE"/>
    <w:rsid w:val="002B282C"/>
    <w:rsid w:val="002B545A"/>
    <w:rsid w:val="002B62B2"/>
    <w:rsid w:val="002B69FC"/>
    <w:rsid w:val="002B7E39"/>
    <w:rsid w:val="002C26F0"/>
    <w:rsid w:val="002C3109"/>
    <w:rsid w:val="002C3DA5"/>
    <w:rsid w:val="002C474E"/>
    <w:rsid w:val="002C4DB6"/>
    <w:rsid w:val="002C667E"/>
    <w:rsid w:val="002C6A06"/>
    <w:rsid w:val="002C72FA"/>
    <w:rsid w:val="002C7864"/>
    <w:rsid w:val="002D0602"/>
    <w:rsid w:val="002D0BD8"/>
    <w:rsid w:val="002D4736"/>
    <w:rsid w:val="002D491A"/>
    <w:rsid w:val="002D5E29"/>
    <w:rsid w:val="002D7EC5"/>
    <w:rsid w:val="002E088B"/>
    <w:rsid w:val="002E1092"/>
    <w:rsid w:val="002E1B08"/>
    <w:rsid w:val="002E1B66"/>
    <w:rsid w:val="002E2A34"/>
    <w:rsid w:val="002E37B4"/>
    <w:rsid w:val="002E3985"/>
    <w:rsid w:val="002E55B5"/>
    <w:rsid w:val="002E59F4"/>
    <w:rsid w:val="002E67C3"/>
    <w:rsid w:val="002E6959"/>
    <w:rsid w:val="002F0FD2"/>
    <w:rsid w:val="002F18B6"/>
    <w:rsid w:val="002F1918"/>
    <w:rsid w:val="002F2784"/>
    <w:rsid w:val="002F437B"/>
    <w:rsid w:val="002F44DD"/>
    <w:rsid w:val="002F4F19"/>
    <w:rsid w:val="002F5D29"/>
    <w:rsid w:val="002F6EE5"/>
    <w:rsid w:val="002F72D7"/>
    <w:rsid w:val="002F781D"/>
    <w:rsid w:val="002F7D30"/>
    <w:rsid w:val="00300F62"/>
    <w:rsid w:val="003010CA"/>
    <w:rsid w:val="0030200A"/>
    <w:rsid w:val="003032E2"/>
    <w:rsid w:val="00303AE8"/>
    <w:rsid w:val="00303C2E"/>
    <w:rsid w:val="0030406F"/>
    <w:rsid w:val="00304E98"/>
    <w:rsid w:val="003050B5"/>
    <w:rsid w:val="0030517A"/>
    <w:rsid w:val="0030554F"/>
    <w:rsid w:val="0030585F"/>
    <w:rsid w:val="00306462"/>
    <w:rsid w:val="0030769D"/>
    <w:rsid w:val="00311615"/>
    <w:rsid w:val="00312E59"/>
    <w:rsid w:val="00313143"/>
    <w:rsid w:val="0031384F"/>
    <w:rsid w:val="003153CA"/>
    <w:rsid w:val="0031576A"/>
    <w:rsid w:val="00315ACA"/>
    <w:rsid w:val="0031614E"/>
    <w:rsid w:val="003168DF"/>
    <w:rsid w:val="003169F8"/>
    <w:rsid w:val="003172F1"/>
    <w:rsid w:val="00317DD7"/>
    <w:rsid w:val="00322584"/>
    <w:rsid w:val="00324782"/>
    <w:rsid w:val="003247F7"/>
    <w:rsid w:val="00326167"/>
    <w:rsid w:val="003264D5"/>
    <w:rsid w:val="003270F6"/>
    <w:rsid w:val="00327BD8"/>
    <w:rsid w:val="00330DC5"/>
    <w:rsid w:val="00333AB2"/>
    <w:rsid w:val="00333E5D"/>
    <w:rsid w:val="00334CCE"/>
    <w:rsid w:val="0033669B"/>
    <w:rsid w:val="00336AAF"/>
    <w:rsid w:val="00337F26"/>
    <w:rsid w:val="00342FB5"/>
    <w:rsid w:val="00343A7F"/>
    <w:rsid w:val="003473E6"/>
    <w:rsid w:val="003503B3"/>
    <w:rsid w:val="00351F41"/>
    <w:rsid w:val="00352BB6"/>
    <w:rsid w:val="003530AF"/>
    <w:rsid w:val="00353230"/>
    <w:rsid w:val="00354214"/>
    <w:rsid w:val="003547B8"/>
    <w:rsid w:val="00354E28"/>
    <w:rsid w:val="00360CFB"/>
    <w:rsid w:val="00361639"/>
    <w:rsid w:val="0036321F"/>
    <w:rsid w:val="003656A8"/>
    <w:rsid w:val="00366367"/>
    <w:rsid w:val="00367472"/>
    <w:rsid w:val="0037046B"/>
    <w:rsid w:val="003706AB"/>
    <w:rsid w:val="00370910"/>
    <w:rsid w:val="00371ACC"/>
    <w:rsid w:val="003725DD"/>
    <w:rsid w:val="00372E7D"/>
    <w:rsid w:val="00373DC4"/>
    <w:rsid w:val="00373F54"/>
    <w:rsid w:val="0037435E"/>
    <w:rsid w:val="00374F71"/>
    <w:rsid w:val="003762BA"/>
    <w:rsid w:val="0037653A"/>
    <w:rsid w:val="003770C0"/>
    <w:rsid w:val="00380C89"/>
    <w:rsid w:val="003818A5"/>
    <w:rsid w:val="00381A2E"/>
    <w:rsid w:val="00382806"/>
    <w:rsid w:val="00384B35"/>
    <w:rsid w:val="00384DCD"/>
    <w:rsid w:val="00384FF5"/>
    <w:rsid w:val="003868C8"/>
    <w:rsid w:val="00386B8D"/>
    <w:rsid w:val="003902A6"/>
    <w:rsid w:val="0039226A"/>
    <w:rsid w:val="003936D9"/>
    <w:rsid w:val="00393C03"/>
    <w:rsid w:val="00395BE9"/>
    <w:rsid w:val="00396F6F"/>
    <w:rsid w:val="003972FD"/>
    <w:rsid w:val="00397994"/>
    <w:rsid w:val="003A0275"/>
    <w:rsid w:val="003A2779"/>
    <w:rsid w:val="003A35F7"/>
    <w:rsid w:val="003A3638"/>
    <w:rsid w:val="003A4EC1"/>
    <w:rsid w:val="003A5041"/>
    <w:rsid w:val="003A5DF4"/>
    <w:rsid w:val="003A5EB6"/>
    <w:rsid w:val="003A6387"/>
    <w:rsid w:val="003A774C"/>
    <w:rsid w:val="003A7C2F"/>
    <w:rsid w:val="003B1DE5"/>
    <w:rsid w:val="003B216E"/>
    <w:rsid w:val="003B459A"/>
    <w:rsid w:val="003B56A8"/>
    <w:rsid w:val="003B6472"/>
    <w:rsid w:val="003C10DE"/>
    <w:rsid w:val="003C20D9"/>
    <w:rsid w:val="003C31B5"/>
    <w:rsid w:val="003C37DC"/>
    <w:rsid w:val="003C5473"/>
    <w:rsid w:val="003C5D3A"/>
    <w:rsid w:val="003C7366"/>
    <w:rsid w:val="003C7522"/>
    <w:rsid w:val="003D18B1"/>
    <w:rsid w:val="003D1F94"/>
    <w:rsid w:val="003D28A4"/>
    <w:rsid w:val="003D28C1"/>
    <w:rsid w:val="003D2C9C"/>
    <w:rsid w:val="003D442C"/>
    <w:rsid w:val="003D71CB"/>
    <w:rsid w:val="003E08C3"/>
    <w:rsid w:val="003E0BC4"/>
    <w:rsid w:val="003E1C14"/>
    <w:rsid w:val="003E3C68"/>
    <w:rsid w:val="003E76DF"/>
    <w:rsid w:val="003E7871"/>
    <w:rsid w:val="003F15A7"/>
    <w:rsid w:val="003F16E9"/>
    <w:rsid w:val="003F29D9"/>
    <w:rsid w:val="003F3401"/>
    <w:rsid w:val="003F4776"/>
    <w:rsid w:val="003F5FA5"/>
    <w:rsid w:val="003F7868"/>
    <w:rsid w:val="004009A6"/>
    <w:rsid w:val="00402073"/>
    <w:rsid w:val="004024F4"/>
    <w:rsid w:val="0040357C"/>
    <w:rsid w:val="0040397B"/>
    <w:rsid w:val="00406118"/>
    <w:rsid w:val="00406C67"/>
    <w:rsid w:val="00410BAB"/>
    <w:rsid w:val="00410F37"/>
    <w:rsid w:val="00411DC5"/>
    <w:rsid w:val="004125AC"/>
    <w:rsid w:val="0041276E"/>
    <w:rsid w:val="0041364F"/>
    <w:rsid w:val="00413858"/>
    <w:rsid w:val="00414089"/>
    <w:rsid w:val="00414202"/>
    <w:rsid w:val="00414310"/>
    <w:rsid w:val="004146D1"/>
    <w:rsid w:val="00416CA7"/>
    <w:rsid w:val="00420763"/>
    <w:rsid w:val="00421493"/>
    <w:rsid w:val="00421680"/>
    <w:rsid w:val="0042333D"/>
    <w:rsid w:val="00424D52"/>
    <w:rsid w:val="00433C14"/>
    <w:rsid w:val="00433EE9"/>
    <w:rsid w:val="00433F4F"/>
    <w:rsid w:val="004342B4"/>
    <w:rsid w:val="00435300"/>
    <w:rsid w:val="00435F00"/>
    <w:rsid w:val="00441793"/>
    <w:rsid w:val="00442BD2"/>
    <w:rsid w:val="00443149"/>
    <w:rsid w:val="004452AF"/>
    <w:rsid w:val="00446142"/>
    <w:rsid w:val="00450AC6"/>
    <w:rsid w:val="004522F1"/>
    <w:rsid w:val="00452A3A"/>
    <w:rsid w:val="00452E62"/>
    <w:rsid w:val="0045411B"/>
    <w:rsid w:val="00454D4D"/>
    <w:rsid w:val="0045558A"/>
    <w:rsid w:val="00456B77"/>
    <w:rsid w:val="00457B87"/>
    <w:rsid w:val="004618BD"/>
    <w:rsid w:val="00461D6D"/>
    <w:rsid w:val="0046693F"/>
    <w:rsid w:val="004669AB"/>
    <w:rsid w:val="00467034"/>
    <w:rsid w:val="00471C1C"/>
    <w:rsid w:val="004729F7"/>
    <w:rsid w:val="00472F58"/>
    <w:rsid w:val="004730BF"/>
    <w:rsid w:val="004737B0"/>
    <w:rsid w:val="00474218"/>
    <w:rsid w:val="00474D3F"/>
    <w:rsid w:val="00475B71"/>
    <w:rsid w:val="0047619D"/>
    <w:rsid w:val="0047694A"/>
    <w:rsid w:val="00476DB7"/>
    <w:rsid w:val="004802AD"/>
    <w:rsid w:val="00480887"/>
    <w:rsid w:val="00480CA5"/>
    <w:rsid w:val="00487876"/>
    <w:rsid w:val="004913EC"/>
    <w:rsid w:val="004923B7"/>
    <w:rsid w:val="0049496B"/>
    <w:rsid w:val="00496901"/>
    <w:rsid w:val="00497DBF"/>
    <w:rsid w:val="004A0024"/>
    <w:rsid w:val="004A1DC3"/>
    <w:rsid w:val="004A42CD"/>
    <w:rsid w:val="004A44A8"/>
    <w:rsid w:val="004A59CA"/>
    <w:rsid w:val="004A5A29"/>
    <w:rsid w:val="004B20A4"/>
    <w:rsid w:val="004B40C0"/>
    <w:rsid w:val="004B49A4"/>
    <w:rsid w:val="004B4DC7"/>
    <w:rsid w:val="004B558A"/>
    <w:rsid w:val="004B5D89"/>
    <w:rsid w:val="004B7DBC"/>
    <w:rsid w:val="004C0DA3"/>
    <w:rsid w:val="004C13B1"/>
    <w:rsid w:val="004C1EB9"/>
    <w:rsid w:val="004C398D"/>
    <w:rsid w:val="004C5624"/>
    <w:rsid w:val="004C5872"/>
    <w:rsid w:val="004D1968"/>
    <w:rsid w:val="004D1D08"/>
    <w:rsid w:val="004D20D0"/>
    <w:rsid w:val="004D330B"/>
    <w:rsid w:val="004D33B2"/>
    <w:rsid w:val="004D385B"/>
    <w:rsid w:val="004D5CEA"/>
    <w:rsid w:val="004D5E9F"/>
    <w:rsid w:val="004D7CC9"/>
    <w:rsid w:val="004D7D86"/>
    <w:rsid w:val="004E22D9"/>
    <w:rsid w:val="004E2C29"/>
    <w:rsid w:val="004E347F"/>
    <w:rsid w:val="004E3D07"/>
    <w:rsid w:val="004E4E5D"/>
    <w:rsid w:val="004E67C2"/>
    <w:rsid w:val="004E6F66"/>
    <w:rsid w:val="004E75D7"/>
    <w:rsid w:val="004F2015"/>
    <w:rsid w:val="004F221C"/>
    <w:rsid w:val="004F5FB0"/>
    <w:rsid w:val="004F7FF1"/>
    <w:rsid w:val="00500191"/>
    <w:rsid w:val="0050047C"/>
    <w:rsid w:val="0050115C"/>
    <w:rsid w:val="00501993"/>
    <w:rsid w:val="00503EB1"/>
    <w:rsid w:val="005041CC"/>
    <w:rsid w:val="00505B45"/>
    <w:rsid w:val="005079E0"/>
    <w:rsid w:val="00510B1F"/>
    <w:rsid w:val="00510F55"/>
    <w:rsid w:val="00511438"/>
    <w:rsid w:val="00512A76"/>
    <w:rsid w:val="0051718C"/>
    <w:rsid w:val="005223E7"/>
    <w:rsid w:val="005228F6"/>
    <w:rsid w:val="00522E75"/>
    <w:rsid w:val="005237AC"/>
    <w:rsid w:val="00523E15"/>
    <w:rsid w:val="00524342"/>
    <w:rsid w:val="00526BF6"/>
    <w:rsid w:val="005303ED"/>
    <w:rsid w:val="0053121C"/>
    <w:rsid w:val="00532BF5"/>
    <w:rsid w:val="00532FB2"/>
    <w:rsid w:val="005333B5"/>
    <w:rsid w:val="00535B11"/>
    <w:rsid w:val="005371D0"/>
    <w:rsid w:val="00541268"/>
    <w:rsid w:val="005415A4"/>
    <w:rsid w:val="00541C3D"/>
    <w:rsid w:val="005420B2"/>
    <w:rsid w:val="00542B8E"/>
    <w:rsid w:val="00543A70"/>
    <w:rsid w:val="00543B97"/>
    <w:rsid w:val="0054444E"/>
    <w:rsid w:val="0055109E"/>
    <w:rsid w:val="005525BB"/>
    <w:rsid w:val="005534DB"/>
    <w:rsid w:val="00557FB4"/>
    <w:rsid w:val="00561847"/>
    <w:rsid w:val="005623F5"/>
    <w:rsid w:val="00562540"/>
    <w:rsid w:val="005642C4"/>
    <w:rsid w:val="005645B5"/>
    <w:rsid w:val="005647F3"/>
    <w:rsid w:val="00565A77"/>
    <w:rsid w:val="00565C4E"/>
    <w:rsid w:val="00565E7C"/>
    <w:rsid w:val="00567E42"/>
    <w:rsid w:val="00570EE8"/>
    <w:rsid w:val="005716E4"/>
    <w:rsid w:val="0057191A"/>
    <w:rsid w:val="0057236C"/>
    <w:rsid w:val="0057512A"/>
    <w:rsid w:val="005758F9"/>
    <w:rsid w:val="00577677"/>
    <w:rsid w:val="0058031A"/>
    <w:rsid w:val="00580653"/>
    <w:rsid w:val="00581694"/>
    <w:rsid w:val="0058213D"/>
    <w:rsid w:val="00582FA7"/>
    <w:rsid w:val="0058416C"/>
    <w:rsid w:val="0058488F"/>
    <w:rsid w:val="00584C66"/>
    <w:rsid w:val="00584C87"/>
    <w:rsid w:val="0058529A"/>
    <w:rsid w:val="0058530D"/>
    <w:rsid w:val="00585645"/>
    <w:rsid w:val="00585C14"/>
    <w:rsid w:val="0058617D"/>
    <w:rsid w:val="0058703F"/>
    <w:rsid w:val="0058712F"/>
    <w:rsid w:val="00587356"/>
    <w:rsid w:val="00592375"/>
    <w:rsid w:val="00592F8A"/>
    <w:rsid w:val="005940D3"/>
    <w:rsid w:val="00595DDB"/>
    <w:rsid w:val="0059706E"/>
    <w:rsid w:val="005975F2"/>
    <w:rsid w:val="005A0C00"/>
    <w:rsid w:val="005A1C6A"/>
    <w:rsid w:val="005A3E1C"/>
    <w:rsid w:val="005A7405"/>
    <w:rsid w:val="005B35F6"/>
    <w:rsid w:val="005B382E"/>
    <w:rsid w:val="005B4E1C"/>
    <w:rsid w:val="005B5065"/>
    <w:rsid w:val="005B5BAB"/>
    <w:rsid w:val="005B6F23"/>
    <w:rsid w:val="005C0274"/>
    <w:rsid w:val="005C350F"/>
    <w:rsid w:val="005C3B60"/>
    <w:rsid w:val="005C44DC"/>
    <w:rsid w:val="005C4AE1"/>
    <w:rsid w:val="005C4B2F"/>
    <w:rsid w:val="005C5465"/>
    <w:rsid w:val="005C6533"/>
    <w:rsid w:val="005D0412"/>
    <w:rsid w:val="005D116B"/>
    <w:rsid w:val="005D19BD"/>
    <w:rsid w:val="005D6E7F"/>
    <w:rsid w:val="005D7632"/>
    <w:rsid w:val="005D7F7B"/>
    <w:rsid w:val="005D7F96"/>
    <w:rsid w:val="005E0AD3"/>
    <w:rsid w:val="005E1665"/>
    <w:rsid w:val="005E1A4E"/>
    <w:rsid w:val="005E445C"/>
    <w:rsid w:val="005E4F8E"/>
    <w:rsid w:val="005E58BB"/>
    <w:rsid w:val="005E7D03"/>
    <w:rsid w:val="005E7E24"/>
    <w:rsid w:val="005F01A2"/>
    <w:rsid w:val="005F09A8"/>
    <w:rsid w:val="005F117C"/>
    <w:rsid w:val="005F1272"/>
    <w:rsid w:val="005F1A7D"/>
    <w:rsid w:val="005F2206"/>
    <w:rsid w:val="005F3D88"/>
    <w:rsid w:val="005F4169"/>
    <w:rsid w:val="005F4764"/>
    <w:rsid w:val="005F7A40"/>
    <w:rsid w:val="0060454E"/>
    <w:rsid w:val="00605524"/>
    <w:rsid w:val="00607489"/>
    <w:rsid w:val="00607E51"/>
    <w:rsid w:val="00610AC3"/>
    <w:rsid w:val="00611680"/>
    <w:rsid w:val="00614F8B"/>
    <w:rsid w:val="006156DF"/>
    <w:rsid w:val="00615F21"/>
    <w:rsid w:val="00617C31"/>
    <w:rsid w:val="00617C78"/>
    <w:rsid w:val="00621107"/>
    <w:rsid w:val="00621569"/>
    <w:rsid w:val="006216D4"/>
    <w:rsid w:val="006218BC"/>
    <w:rsid w:val="0062284C"/>
    <w:rsid w:val="006233BD"/>
    <w:rsid w:val="00624063"/>
    <w:rsid w:val="00625E7F"/>
    <w:rsid w:val="00627361"/>
    <w:rsid w:val="00627417"/>
    <w:rsid w:val="00627AFA"/>
    <w:rsid w:val="006300C2"/>
    <w:rsid w:val="00630249"/>
    <w:rsid w:val="00633348"/>
    <w:rsid w:val="0063421F"/>
    <w:rsid w:val="0063491A"/>
    <w:rsid w:val="00634DFE"/>
    <w:rsid w:val="006357F8"/>
    <w:rsid w:val="0063620B"/>
    <w:rsid w:val="00640A35"/>
    <w:rsid w:val="0064272F"/>
    <w:rsid w:val="00642B18"/>
    <w:rsid w:val="006431CF"/>
    <w:rsid w:val="00643D4D"/>
    <w:rsid w:val="006449DF"/>
    <w:rsid w:val="0064504A"/>
    <w:rsid w:val="00645242"/>
    <w:rsid w:val="00645373"/>
    <w:rsid w:val="0064554D"/>
    <w:rsid w:val="0064588B"/>
    <w:rsid w:val="0064631E"/>
    <w:rsid w:val="00647EFD"/>
    <w:rsid w:val="006516B6"/>
    <w:rsid w:val="00655772"/>
    <w:rsid w:val="006560D8"/>
    <w:rsid w:val="006610CB"/>
    <w:rsid w:val="00661521"/>
    <w:rsid w:val="00662392"/>
    <w:rsid w:val="0066340C"/>
    <w:rsid w:val="006677FA"/>
    <w:rsid w:val="00667D5C"/>
    <w:rsid w:val="00670567"/>
    <w:rsid w:val="0067110D"/>
    <w:rsid w:val="006711D6"/>
    <w:rsid w:val="00672509"/>
    <w:rsid w:val="00672DDA"/>
    <w:rsid w:val="00673453"/>
    <w:rsid w:val="0067567C"/>
    <w:rsid w:val="00676721"/>
    <w:rsid w:val="00676E04"/>
    <w:rsid w:val="006773AA"/>
    <w:rsid w:val="006801D6"/>
    <w:rsid w:val="006832AB"/>
    <w:rsid w:val="006856B5"/>
    <w:rsid w:val="00685DA1"/>
    <w:rsid w:val="006862E3"/>
    <w:rsid w:val="00686730"/>
    <w:rsid w:val="00687B3D"/>
    <w:rsid w:val="00690286"/>
    <w:rsid w:val="006903CB"/>
    <w:rsid w:val="006911F5"/>
    <w:rsid w:val="00693B2C"/>
    <w:rsid w:val="00697145"/>
    <w:rsid w:val="00697ED1"/>
    <w:rsid w:val="006A123D"/>
    <w:rsid w:val="006A1B5D"/>
    <w:rsid w:val="006A2475"/>
    <w:rsid w:val="006A4D5B"/>
    <w:rsid w:val="006A5C42"/>
    <w:rsid w:val="006A72F5"/>
    <w:rsid w:val="006A7426"/>
    <w:rsid w:val="006A7DEE"/>
    <w:rsid w:val="006B28D6"/>
    <w:rsid w:val="006B2914"/>
    <w:rsid w:val="006B36F7"/>
    <w:rsid w:val="006B43B2"/>
    <w:rsid w:val="006B45EF"/>
    <w:rsid w:val="006B7503"/>
    <w:rsid w:val="006C0141"/>
    <w:rsid w:val="006C0689"/>
    <w:rsid w:val="006C0E11"/>
    <w:rsid w:val="006C11E2"/>
    <w:rsid w:val="006C1254"/>
    <w:rsid w:val="006C1E0A"/>
    <w:rsid w:val="006C47A5"/>
    <w:rsid w:val="006C510B"/>
    <w:rsid w:val="006C7501"/>
    <w:rsid w:val="006D230D"/>
    <w:rsid w:val="006D2508"/>
    <w:rsid w:val="006D2643"/>
    <w:rsid w:val="006D27EF"/>
    <w:rsid w:val="006D3366"/>
    <w:rsid w:val="006D3824"/>
    <w:rsid w:val="006D3B49"/>
    <w:rsid w:val="006D3C94"/>
    <w:rsid w:val="006D40BB"/>
    <w:rsid w:val="006D470D"/>
    <w:rsid w:val="006D64A6"/>
    <w:rsid w:val="006D6D6F"/>
    <w:rsid w:val="006D72ED"/>
    <w:rsid w:val="006D7AC3"/>
    <w:rsid w:val="006E0B6A"/>
    <w:rsid w:val="006E0D59"/>
    <w:rsid w:val="006E1111"/>
    <w:rsid w:val="006E1B19"/>
    <w:rsid w:val="006E1E0E"/>
    <w:rsid w:val="006E30F4"/>
    <w:rsid w:val="006E5770"/>
    <w:rsid w:val="006F03C5"/>
    <w:rsid w:val="006F0664"/>
    <w:rsid w:val="006F1135"/>
    <w:rsid w:val="006F13EF"/>
    <w:rsid w:val="006F1F72"/>
    <w:rsid w:val="006F2AF9"/>
    <w:rsid w:val="006F4751"/>
    <w:rsid w:val="00700AD5"/>
    <w:rsid w:val="00700F5E"/>
    <w:rsid w:val="00702206"/>
    <w:rsid w:val="00702566"/>
    <w:rsid w:val="0070370A"/>
    <w:rsid w:val="00706447"/>
    <w:rsid w:val="007103EE"/>
    <w:rsid w:val="00711414"/>
    <w:rsid w:val="0071273F"/>
    <w:rsid w:val="00713935"/>
    <w:rsid w:val="00714439"/>
    <w:rsid w:val="00715E82"/>
    <w:rsid w:val="0071638A"/>
    <w:rsid w:val="00716D98"/>
    <w:rsid w:val="00717A86"/>
    <w:rsid w:val="00720057"/>
    <w:rsid w:val="0072058C"/>
    <w:rsid w:val="00720A78"/>
    <w:rsid w:val="00721BB3"/>
    <w:rsid w:val="0072245A"/>
    <w:rsid w:val="00722E63"/>
    <w:rsid w:val="00724CCE"/>
    <w:rsid w:val="00725170"/>
    <w:rsid w:val="0072747B"/>
    <w:rsid w:val="00727F92"/>
    <w:rsid w:val="00731BDB"/>
    <w:rsid w:val="00731CDA"/>
    <w:rsid w:val="007320C1"/>
    <w:rsid w:val="007326EC"/>
    <w:rsid w:val="00732AC7"/>
    <w:rsid w:val="00733815"/>
    <w:rsid w:val="007344B5"/>
    <w:rsid w:val="00734B4C"/>
    <w:rsid w:val="007352BC"/>
    <w:rsid w:val="007355E1"/>
    <w:rsid w:val="00735B1C"/>
    <w:rsid w:val="00736912"/>
    <w:rsid w:val="007375CF"/>
    <w:rsid w:val="007377C5"/>
    <w:rsid w:val="00741541"/>
    <w:rsid w:val="00742137"/>
    <w:rsid w:val="00744770"/>
    <w:rsid w:val="007447B2"/>
    <w:rsid w:val="00744F69"/>
    <w:rsid w:val="0074585F"/>
    <w:rsid w:val="007463B6"/>
    <w:rsid w:val="007476EB"/>
    <w:rsid w:val="00747F0D"/>
    <w:rsid w:val="00750620"/>
    <w:rsid w:val="0075123F"/>
    <w:rsid w:val="00751DCE"/>
    <w:rsid w:val="00754707"/>
    <w:rsid w:val="00754B75"/>
    <w:rsid w:val="00754D4C"/>
    <w:rsid w:val="00755AAA"/>
    <w:rsid w:val="00755D42"/>
    <w:rsid w:val="00756FD5"/>
    <w:rsid w:val="00757750"/>
    <w:rsid w:val="00757C90"/>
    <w:rsid w:val="007601BE"/>
    <w:rsid w:val="00762B14"/>
    <w:rsid w:val="007637E7"/>
    <w:rsid w:val="007646F6"/>
    <w:rsid w:val="00765CE9"/>
    <w:rsid w:val="00767749"/>
    <w:rsid w:val="007710D0"/>
    <w:rsid w:val="007730A7"/>
    <w:rsid w:val="00773148"/>
    <w:rsid w:val="00773A51"/>
    <w:rsid w:val="00775740"/>
    <w:rsid w:val="0077742F"/>
    <w:rsid w:val="007802F3"/>
    <w:rsid w:val="00782C62"/>
    <w:rsid w:val="00783664"/>
    <w:rsid w:val="0078392D"/>
    <w:rsid w:val="00783DB4"/>
    <w:rsid w:val="00784896"/>
    <w:rsid w:val="00785A3B"/>
    <w:rsid w:val="00786631"/>
    <w:rsid w:val="00786A47"/>
    <w:rsid w:val="007906DB"/>
    <w:rsid w:val="007925C8"/>
    <w:rsid w:val="00794D06"/>
    <w:rsid w:val="00795604"/>
    <w:rsid w:val="00796204"/>
    <w:rsid w:val="00796B5A"/>
    <w:rsid w:val="00797A23"/>
    <w:rsid w:val="00797C75"/>
    <w:rsid w:val="007A0061"/>
    <w:rsid w:val="007A108D"/>
    <w:rsid w:val="007A1DE3"/>
    <w:rsid w:val="007A20D5"/>
    <w:rsid w:val="007A2F8B"/>
    <w:rsid w:val="007A4A0E"/>
    <w:rsid w:val="007A5391"/>
    <w:rsid w:val="007A589E"/>
    <w:rsid w:val="007A64E5"/>
    <w:rsid w:val="007A6CC0"/>
    <w:rsid w:val="007B095F"/>
    <w:rsid w:val="007B0C55"/>
    <w:rsid w:val="007B172E"/>
    <w:rsid w:val="007B1843"/>
    <w:rsid w:val="007B2295"/>
    <w:rsid w:val="007B333F"/>
    <w:rsid w:val="007B6124"/>
    <w:rsid w:val="007B78C2"/>
    <w:rsid w:val="007B7934"/>
    <w:rsid w:val="007B7CB0"/>
    <w:rsid w:val="007C041B"/>
    <w:rsid w:val="007C24A5"/>
    <w:rsid w:val="007C30B5"/>
    <w:rsid w:val="007C53DE"/>
    <w:rsid w:val="007C6519"/>
    <w:rsid w:val="007C692F"/>
    <w:rsid w:val="007C6ABF"/>
    <w:rsid w:val="007D059C"/>
    <w:rsid w:val="007D3E2D"/>
    <w:rsid w:val="007D5041"/>
    <w:rsid w:val="007D687A"/>
    <w:rsid w:val="007D742C"/>
    <w:rsid w:val="007D79C7"/>
    <w:rsid w:val="007E122F"/>
    <w:rsid w:val="007E1F20"/>
    <w:rsid w:val="007E26DC"/>
    <w:rsid w:val="007E3BA2"/>
    <w:rsid w:val="007E4791"/>
    <w:rsid w:val="007E4E58"/>
    <w:rsid w:val="007E51AF"/>
    <w:rsid w:val="007E5A78"/>
    <w:rsid w:val="007E6124"/>
    <w:rsid w:val="007E67AF"/>
    <w:rsid w:val="007F018C"/>
    <w:rsid w:val="007F10E4"/>
    <w:rsid w:val="007F1F55"/>
    <w:rsid w:val="007F5457"/>
    <w:rsid w:val="007F5733"/>
    <w:rsid w:val="007F5AB1"/>
    <w:rsid w:val="007F5FF7"/>
    <w:rsid w:val="00800047"/>
    <w:rsid w:val="00800514"/>
    <w:rsid w:val="008030BC"/>
    <w:rsid w:val="008065B7"/>
    <w:rsid w:val="008068E2"/>
    <w:rsid w:val="00807087"/>
    <w:rsid w:val="0080767B"/>
    <w:rsid w:val="008078EB"/>
    <w:rsid w:val="00810811"/>
    <w:rsid w:val="00810A11"/>
    <w:rsid w:val="00810CE4"/>
    <w:rsid w:val="00811F38"/>
    <w:rsid w:val="0081326C"/>
    <w:rsid w:val="008147D7"/>
    <w:rsid w:val="00817DA9"/>
    <w:rsid w:val="00820D48"/>
    <w:rsid w:val="00820DDF"/>
    <w:rsid w:val="0082551A"/>
    <w:rsid w:val="00825A0F"/>
    <w:rsid w:val="008323C6"/>
    <w:rsid w:val="008326A2"/>
    <w:rsid w:val="0083310F"/>
    <w:rsid w:val="00833F1E"/>
    <w:rsid w:val="008342D9"/>
    <w:rsid w:val="00834F92"/>
    <w:rsid w:val="00836EF9"/>
    <w:rsid w:val="00836FDE"/>
    <w:rsid w:val="00842131"/>
    <w:rsid w:val="00842D6A"/>
    <w:rsid w:val="00843E0F"/>
    <w:rsid w:val="008444AE"/>
    <w:rsid w:val="008524B6"/>
    <w:rsid w:val="00852B37"/>
    <w:rsid w:val="00852B6E"/>
    <w:rsid w:val="00852E04"/>
    <w:rsid w:val="0085314F"/>
    <w:rsid w:val="00854B92"/>
    <w:rsid w:val="00855923"/>
    <w:rsid w:val="008565F1"/>
    <w:rsid w:val="00860E19"/>
    <w:rsid w:val="00861428"/>
    <w:rsid w:val="00861D4B"/>
    <w:rsid w:val="008624D2"/>
    <w:rsid w:val="008625D2"/>
    <w:rsid w:val="0086764C"/>
    <w:rsid w:val="00871C56"/>
    <w:rsid w:val="00872100"/>
    <w:rsid w:val="00872880"/>
    <w:rsid w:val="008773BC"/>
    <w:rsid w:val="00877593"/>
    <w:rsid w:val="00877BAE"/>
    <w:rsid w:val="00882DD3"/>
    <w:rsid w:val="00882F98"/>
    <w:rsid w:val="00883315"/>
    <w:rsid w:val="00883813"/>
    <w:rsid w:val="00884E88"/>
    <w:rsid w:val="00885065"/>
    <w:rsid w:val="0088781C"/>
    <w:rsid w:val="00887D73"/>
    <w:rsid w:val="00890850"/>
    <w:rsid w:val="008908B7"/>
    <w:rsid w:val="00891F94"/>
    <w:rsid w:val="0089287B"/>
    <w:rsid w:val="0089333D"/>
    <w:rsid w:val="008935D6"/>
    <w:rsid w:val="008947FF"/>
    <w:rsid w:val="00897F60"/>
    <w:rsid w:val="008A089F"/>
    <w:rsid w:val="008A3385"/>
    <w:rsid w:val="008A3D49"/>
    <w:rsid w:val="008A6F2A"/>
    <w:rsid w:val="008A71BE"/>
    <w:rsid w:val="008A75F0"/>
    <w:rsid w:val="008B164A"/>
    <w:rsid w:val="008B1B6E"/>
    <w:rsid w:val="008B1D8C"/>
    <w:rsid w:val="008B297E"/>
    <w:rsid w:val="008B40CE"/>
    <w:rsid w:val="008B4D9C"/>
    <w:rsid w:val="008B5F8E"/>
    <w:rsid w:val="008B6447"/>
    <w:rsid w:val="008B6DE3"/>
    <w:rsid w:val="008C00F3"/>
    <w:rsid w:val="008C0FFF"/>
    <w:rsid w:val="008C1D42"/>
    <w:rsid w:val="008C1E9E"/>
    <w:rsid w:val="008C381F"/>
    <w:rsid w:val="008C3E3E"/>
    <w:rsid w:val="008C3F4A"/>
    <w:rsid w:val="008C5899"/>
    <w:rsid w:val="008C69EE"/>
    <w:rsid w:val="008C7AF9"/>
    <w:rsid w:val="008D324E"/>
    <w:rsid w:val="008D5121"/>
    <w:rsid w:val="008D709F"/>
    <w:rsid w:val="008D7B7C"/>
    <w:rsid w:val="008E0832"/>
    <w:rsid w:val="008E0F2F"/>
    <w:rsid w:val="008E1F17"/>
    <w:rsid w:val="008E43C2"/>
    <w:rsid w:val="008E45E7"/>
    <w:rsid w:val="008E4B06"/>
    <w:rsid w:val="008E4EB8"/>
    <w:rsid w:val="008E5AE2"/>
    <w:rsid w:val="008F0B8B"/>
    <w:rsid w:val="008F309C"/>
    <w:rsid w:val="008F3A9B"/>
    <w:rsid w:val="008F4EE1"/>
    <w:rsid w:val="008F5854"/>
    <w:rsid w:val="008F61A8"/>
    <w:rsid w:val="008F7A5A"/>
    <w:rsid w:val="00900B1C"/>
    <w:rsid w:val="00901EC5"/>
    <w:rsid w:val="00902553"/>
    <w:rsid w:val="009042F6"/>
    <w:rsid w:val="00905399"/>
    <w:rsid w:val="00907203"/>
    <w:rsid w:val="009072E7"/>
    <w:rsid w:val="009077BB"/>
    <w:rsid w:val="00910146"/>
    <w:rsid w:val="00910499"/>
    <w:rsid w:val="00911721"/>
    <w:rsid w:val="00911D9C"/>
    <w:rsid w:val="009133EE"/>
    <w:rsid w:val="00913C15"/>
    <w:rsid w:val="00913F03"/>
    <w:rsid w:val="009161BE"/>
    <w:rsid w:val="009175D9"/>
    <w:rsid w:val="0092193B"/>
    <w:rsid w:val="0092403F"/>
    <w:rsid w:val="00924065"/>
    <w:rsid w:val="00924CB0"/>
    <w:rsid w:val="00925838"/>
    <w:rsid w:val="00925D7F"/>
    <w:rsid w:val="00926165"/>
    <w:rsid w:val="0092782F"/>
    <w:rsid w:val="009309F2"/>
    <w:rsid w:val="00931D07"/>
    <w:rsid w:val="00932845"/>
    <w:rsid w:val="0093399E"/>
    <w:rsid w:val="00934550"/>
    <w:rsid w:val="00935699"/>
    <w:rsid w:val="00936B62"/>
    <w:rsid w:val="00940B11"/>
    <w:rsid w:val="00942334"/>
    <w:rsid w:val="009426B8"/>
    <w:rsid w:val="009428EA"/>
    <w:rsid w:val="00942E72"/>
    <w:rsid w:val="00944567"/>
    <w:rsid w:val="009452E3"/>
    <w:rsid w:val="00945C13"/>
    <w:rsid w:val="009460D0"/>
    <w:rsid w:val="00947669"/>
    <w:rsid w:val="00950242"/>
    <w:rsid w:val="00951D1D"/>
    <w:rsid w:val="00951EB0"/>
    <w:rsid w:val="00952B76"/>
    <w:rsid w:val="00953DEA"/>
    <w:rsid w:val="00954C6E"/>
    <w:rsid w:val="009557C7"/>
    <w:rsid w:val="009578DC"/>
    <w:rsid w:val="009608C0"/>
    <w:rsid w:val="00960EF7"/>
    <w:rsid w:val="00960F9C"/>
    <w:rsid w:val="0096108C"/>
    <w:rsid w:val="00962EF2"/>
    <w:rsid w:val="00963EBF"/>
    <w:rsid w:val="00966493"/>
    <w:rsid w:val="00971F5C"/>
    <w:rsid w:val="00973EA7"/>
    <w:rsid w:val="00974E97"/>
    <w:rsid w:val="00975399"/>
    <w:rsid w:val="00975FEB"/>
    <w:rsid w:val="0097683D"/>
    <w:rsid w:val="00980591"/>
    <w:rsid w:val="00981948"/>
    <w:rsid w:val="00981EEF"/>
    <w:rsid w:val="00981F19"/>
    <w:rsid w:val="00982C6A"/>
    <w:rsid w:val="00982E1F"/>
    <w:rsid w:val="0098478E"/>
    <w:rsid w:val="009862DA"/>
    <w:rsid w:val="00986771"/>
    <w:rsid w:val="009878A5"/>
    <w:rsid w:val="009904C4"/>
    <w:rsid w:val="00991F8E"/>
    <w:rsid w:val="009921AD"/>
    <w:rsid w:val="00993A3F"/>
    <w:rsid w:val="009950D9"/>
    <w:rsid w:val="009964C7"/>
    <w:rsid w:val="009A082B"/>
    <w:rsid w:val="009A10F0"/>
    <w:rsid w:val="009A2BB3"/>
    <w:rsid w:val="009A478E"/>
    <w:rsid w:val="009A5043"/>
    <w:rsid w:val="009A5515"/>
    <w:rsid w:val="009A6578"/>
    <w:rsid w:val="009A6E9D"/>
    <w:rsid w:val="009B01D5"/>
    <w:rsid w:val="009B0C02"/>
    <w:rsid w:val="009B58DF"/>
    <w:rsid w:val="009B5D70"/>
    <w:rsid w:val="009B7097"/>
    <w:rsid w:val="009B7B1A"/>
    <w:rsid w:val="009C1AF7"/>
    <w:rsid w:val="009C25B6"/>
    <w:rsid w:val="009C3785"/>
    <w:rsid w:val="009C3821"/>
    <w:rsid w:val="009C424A"/>
    <w:rsid w:val="009C4A95"/>
    <w:rsid w:val="009C4CE5"/>
    <w:rsid w:val="009C6664"/>
    <w:rsid w:val="009C6841"/>
    <w:rsid w:val="009C7044"/>
    <w:rsid w:val="009D117D"/>
    <w:rsid w:val="009D28AF"/>
    <w:rsid w:val="009D290E"/>
    <w:rsid w:val="009D2CC6"/>
    <w:rsid w:val="009D2F47"/>
    <w:rsid w:val="009D3A40"/>
    <w:rsid w:val="009D3E04"/>
    <w:rsid w:val="009D4A30"/>
    <w:rsid w:val="009D59CF"/>
    <w:rsid w:val="009D6146"/>
    <w:rsid w:val="009D7A85"/>
    <w:rsid w:val="009E0D36"/>
    <w:rsid w:val="009E1141"/>
    <w:rsid w:val="009E15B4"/>
    <w:rsid w:val="009E18A4"/>
    <w:rsid w:val="009E235F"/>
    <w:rsid w:val="009E3971"/>
    <w:rsid w:val="009E49F6"/>
    <w:rsid w:val="009E7F86"/>
    <w:rsid w:val="009F058D"/>
    <w:rsid w:val="009F1D59"/>
    <w:rsid w:val="009F1DCB"/>
    <w:rsid w:val="009F30E6"/>
    <w:rsid w:val="009F37D8"/>
    <w:rsid w:val="009F59A3"/>
    <w:rsid w:val="00A00277"/>
    <w:rsid w:val="00A02021"/>
    <w:rsid w:val="00A03D31"/>
    <w:rsid w:val="00A0598B"/>
    <w:rsid w:val="00A06A53"/>
    <w:rsid w:val="00A11295"/>
    <w:rsid w:val="00A1191C"/>
    <w:rsid w:val="00A11978"/>
    <w:rsid w:val="00A11DD2"/>
    <w:rsid w:val="00A12828"/>
    <w:rsid w:val="00A15E34"/>
    <w:rsid w:val="00A16144"/>
    <w:rsid w:val="00A171C6"/>
    <w:rsid w:val="00A17A6A"/>
    <w:rsid w:val="00A17C39"/>
    <w:rsid w:val="00A17E8F"/>
    <w:rsid w:val="00A230ED"/>
    <w:rsid w:val="00A23F6E"/>
    <w:rsid w:val="00A24526"/>
    <w:rsid w:val="00A2590C"/>
    <w:rsid w:val="00A26427"/>
    <w:rsid w:val="00A264A8"/>
    <w:rsid w:val="00A27334"/>
    <w:rsid w:val="00A31001"/>
    <w:rsid w:val="00A31B34"/>
    <w:rsid w:val="00A33070"/>
    <w:rsid w:val="00A33208"/>
    <w:rsid w:val="00A33C15"/>
    <w:rsid w:val="00A341B6"/>
    <w:rsid w:val="00A3592E"/>
    <w:rsid w:val="00A363CB"/>
    <w:rsid w:val="00A36AD9"/>
    <w:rsid w:val="00A37534"/>
    <w:rsid w:val="00A403C7"/>
    <w:rsid w:val="00A40D04"/>
    <w:rsid w:val="00A41603"/>
    <w:rsid w:val="00A433EB"/>
    <w:rsid w:val="00A44C24"/>
    <w:rsid w:val="00A45D35"/>
    <w:rsid w:val="00A465D2"/>
    <w:rsid w:val="00A46649"/>
    <w:rsid w:val="00A4706C"/>
    <w:rsid w:val="00A470C7"/>
    <w:rsid w:val="00A501FD"/>
    <w:rsid w:val="00A5134C"/>
    <w:rsid w:val="00A51605"/>
    <w:rsid w:val="00A51B50"/>
    <w:rsid w:val="00A51B5A"/>
    <w:rsid w:val="00A54768"/>
    <w:rsid w:val="00A55009"/>
    <w:rsid w:val="00A57913"/>
    <w:rsid w:val="00A61E7A"/>
    <w:rsid w:val="00A6253C"/>
    <w:rsid w:val="00A6429F"/>
    <w:rsid w:val="00A65937"/>
    <w:rsid w:val="00A66160"/>
    <w:rsid w:val="00A669DE"/>
    <w:rsid w:val="00A71039"/>
    <w:rsid w:val="00A710D5"/>
    <w:rsid w:val="00A72820"/>
    <w:rsid w:val="00A72AE8"/>
    <w:rsid w:val="00A7390C"/>
    <w:rsid w:val="00A73D93"/>
    <w:rsid w:val="00A74C9B"/>
    <w:rsid w:val="00A777BD"/>
    <w:rsid w:val="00A80044"/>
    <w:rsid w:val="00A8111D"/>
    <w:rsid w:val="00A824E1"/>
    <w:rsid w:val="00A82D1A"/>
    <w:rsid w:val="00A862E2"/>
    <w:rsid w:val="00A86887"/>
    <w:rsid w:val="00A878AD"/>
    <w:rsid w:val="00A87C9C"/>
    <w:rsid w:val="00A92EEF"/>
    <w:rsid w:val="00A9371B"/>
    <w:rsid w:val="00A955E4"/>
    <w:rsid w:val="00A9758B"/>
    <w:rsid w:val="00AA0304"/>
    <w:rsid w:val="00AA046E"/>
    <w:rsid w:val="00AA15FA"/>
    <w:rsid w:val="00AA1D70"/>
    <w:rsid w:val="00AA1FE3"/>
    <w:rsid w:val="00AA444B"/>
    <w:rsid w:val="00AA5465"/>
    <w:rsid w:val="00AA54E0"/>
    <w:rsid w:val="00AA59F9"/>
    <w:rsid w:val="00AA741B"/>
    <w:rsid w:val="00AB39DE"/>
    <w:rsid w:val="00AB52B8"/>
    <w:rsid w:val="00AB60EE"/>
    <w:rsid w:val="00AB77BA"/>
    <w:rsid w:val="00AC00BD"/>
    <w:rsid w:val="00AC08CF"/>
    <w:rsid w:val="00AC0BA2"/>
    <w:rsid w:val="00AC5B87"/>
    <w:rsid w:val="00AC6296"/>
    <w:rsid w:val="00AD0617"/>
    <w:rsid w:val="00AD25BC"/>
    <w:rsid w:val="00AD2767"/>
    <w:rsid w:val="00AD3876"/>
    <w:rsid w:val="00AD4B4A"/>
    <w:rsid w:val="00AD73A1"/>
    <w:rsid w:val="00AD7FA8"/>
    <w:rsid w:val="00AE0AE9"/>
    <w:rsid w:val="00AE1194"/>
    <w:rsid w:val="00AE1619"/>
    <w:rsid w:val="00AE2DE3"/>
    <w:rsid w:val="00AE32D8"/>
    <w:rsid w:val="00AE3B1B"/>
    <w:rsid w:val="00AE5217"/>
    <w:rsid w:val="00AE5879"/>
    <w:rsid w:val="00AE5CCD"/>
    <w:rsid w:val="00AE6112"/>
    <w:rsid w:val="00AF0D54"/>
    <w:rsid w:val="00AF282A"/>
    <w:rsid w:val="00AF339C"/>
    <w:rsid w:val="00AF40C4"/>
    <w:rsid w:val="00AF42E0"/>
    <w:rsid w:val="00AF4BC7"/>
    <w:rsid w:val="00AF4FA1"/>
    <w:rsid w:val="00AF5623"/>
    <w:rsid w:val="00AF6A3A"/>
    <w:rsid w:val="00AF6C12"/>
    <w:rsid w:val="00AF7338"/>
    <w:rsid w:val="00B002CD"/>
    <w:rsid w:val="00B01A99"/>
    <w:rsid w:val="00B01F5A"/>
    <w:rsid w:val="00B021F5"/>
    <w:rsid w:val="00B03290"/>
    <w:rsid w:val="00B04182"/>
    <w:rsid w:val="00B047F2"/>
    <w:rsid w:val="00B04ACB"/>
    <w:rsid w:val="00B0534B"/>
    <w:rsid w:val="00B06B26"/>
    <w:rsid w:val="00B073B0"/>
    <w:rsid w:val="00B0799C"/>
    <w:rsid w:val="00B11457"/>
    <w:rsid w:val="00B1560B"/>
    <w:rsid w:val="00B1743D"/>
    <w:rsid w:val="00B201EE"/>
    <w:rsid w:val="00B20C63"/>
    <w:rsid w:val="00B22907"/>
    <w:rsid w:val="00B24B15"/>
    <w:rsid w:val="00B24F99"/>
    <w:rsid w:val="00B251D7"/>
    <w:rsid w:val="00B27766"/>
    <w:rsid w:val="00B33073"/>
    <w:rsid w:val="00B332D1"/>
    <w:rsid w:val="00B33559"/>
    <w:rsid w:val="00B3446D"/>
    <w:rsid w:val="00B3549E"/>
    <w:rsid w:val="00B354BE"/>
    <w:rsid w:val="00B40BF6"/>
    <w:rsid w:val="00B40F66"/>
    <w:rsid w:val="00B41A0E"/>
    <w:rsid w:val="00B42250"/>
    <w:rsid w:val="00B42ECA"/>
    <w:rsid w:val="00B44D09"/>
    <w:rsid w:val="00B4527E"/>
    <w:rsid w:val="00B465FC"/>
    <w:rsid w:val="00B46E31"/>
    <w:rsid w:val="00B515B5"/>
    <w:rsid w:val="00B54F14"/>
    <w:rsid w:val="00B55A54"/>
    <w:rsid w:val="00B55BED"/>
    <w:rsid w:val="00B56424"/>
    <w:rsid w:val="00B56A46"/>
    <w:rsid w:val="00B56BA8"/>
    <w:rsid w:val="00B575C4"/>
    <w:rsid w:val="00B608C6"/>
    <w:rsid w:val="00B613DD"/>
    <w:rsid w:val="00B61611"/>
    <w:rsid w:val="00B640AC"/>
    <w:rsid w:val="00B6430D"/>
    <w:rsid w:val="00B64D68"/>
    <w:rsid w:val="00B6542C"/>
    <w:rsid w:val="00B66398"/>
    <w:rsid w:val="00B6668B"/>
    <w:rsid w:val="00B66D6C"/>
    <w:rsid w:val="00B67D2B"/>
    <w:rsid w:val="00B7297E"/>
    <w:rsid w:val="00B72E03"/>
    <w:rsid w:val="00B73AF6"/>
    <w:rsid w:val="00B744BC"/>
    <w:rsid w:val="00B76F48"/>
    <w:rsid w:val="00B832CB"/>
    <w:rsid w:val="00B83F68"/>
    <w:rsid w:val="00B87091"/>
    <w:rsid w:val="00B903D1"/>
    <w:rsid w:val="00B92390"/>
    <w:rsid w:val="00B93BBD"/>
    <w:rsid w:val="00B9437C"/>
    <w:rsid w:val="00B96010"/>
    <w:rsid w:val="00B96166"/>
    <w:rsid w:val="00B966F0"/>
    <w:rsid w:val="00B96EF7"/>
    <w:rsid w:val="00B96FD2"/>
    <w:rsid w:val="00B97BD1"/>
    <w:rsid w:val="00BA3753"/>
    <w:rsid w:val="00BA5B30"/>
    <w:rsid w:val="00BA5E68"/>
    <w:rsid w:val="00BA6409"/>
    <w:rsid w:val="00BA7738"/>
    <w:rsid w:val="00BB0E60"/>
    <w:rsid w:val="00BB1526"/>
    <w:rsid w:val="00BB2CF9"/>
    <w:rsid w:val="00BB5EED"/>
    <w:rsid w:val="00BB60AE"/>
    <w:rsid w:val="00BB6A23"/>
    <w:rsid w:val="00BB6BC1"/>
    <w:rsid w:val="00BC08DB"/>
    <w:rsid w:val="00BC3DF5"/>
    <w:rsid w:val="00BC6301"/>
    <w:rsid w:val="00BC6308"/>
    <w:rsid w:val="00BC7866"/>
    <w:rsid w:val="00BD2B17"/>
    <w:rsid w:val="00BD3507"/>
    <w:rsid w:val="00BD354E"/>
    <w:rsid w:val="00BD38D8"/>
    <w:rsid w:val="00BD64C7"/>
    <w:rsid w:val="00BD7737"/>
    <w:rsid w:val="00BE0733"/>
    <w:rsid w:val="00BE0EB0"/>
    <w:rsid w:val="00BE239A"/>
    <w:rsid w:val="00BE2515"/>
    <w:rsid w:val="00BE3466"/>
    <w:rsid w:val="00BE3970"/>
    <w:rsid w:val="00BE4528"/>
    <w:rsid w:val="00BE4A25"/>
    <w:rsid w:val="00BE544E"/>
    <w:rsid w:val="00BE56FA"/>
    <w:rsid w:val="00BE5AAD"/>
    <w:rsid w:val="00BE6510"/>
    <w:rsid w:val="00BE6AAE"/>
    <w:rsid w:val="00BE728E"/>
    <w:rsid w:val="00BF064C"/>
    <w:rsid w:val="00BF0E36"/>
    <w:rsid w:val="00BF1627"/>
    <w:rsid w:val="00BF21B6"/>
    <w:rsid w:val="00BF248C"/>
    <w:rsid w:val="00BF3AE7"/>
    <w:rsid w:val="00BF4DB7"/>
    <w:rsid w:val="00BF5320"/>
    <w:rsid w:val="00BF5335"/>
    <w:rsid w:val="00BF6346"/>
    <w:rsid w:val="00BF6D20"/>
    <w:rsid w:val="00C00AA4"/>
    <w:rsid w:val="00C01EF6"/>
    <w:rsid w:val="00C02085"/>
    <w:rsid w:val="00C04910"/>
    <w:rsid w:val="00C060EF"/>
    <w:rsid w:val="00C0690F"/>
    <w:rsid w:val="00C076C0"/>
    <w:rsid w:val="00C07ACC"/>
    <w:rsid w:val="00C07F8C"/>
    <w:rsid w:val="00C10AAF"/>
    <w:rsid w:val="00C11F1E"/>
    <w:rsid w:val="00C12EF7"/>
    <w:rsid w:val="00C148B4"/>
    <w:rsid w:val="00C1716D"/>
    <w:rsid w:val="00C17699"/>
    <w:rsid w:val="00C178A7"/>
    <w:rsid w:val="00C21EEC"/>
    <w:rsid w:val="00C2292D"/>
    <w:rsid w:val="00C2350E"/>
    <w:rsid w:val="00C23574"/>
    <w:rsid w:val="00C2432A"/>
    <w:rsid w:val="00C24CC9"/>
    <w:rsid w:val="00C25667"/>
    <w:rsid w:val="00C260DA"/>
    <w:rsid w:val="00C27075"/>
    <w:rsid w:val="00C315EE"/>
    <w:rsid w:val="00C31AB2"/>
    <w:rsid w:val="00C32440"/>
    <w:rsid w:val="00C33C3A"/>
    <w:rsid w:val="00C34D13"/>
    <w:rsid w:val="00C35F1C"/>
    <w:rsid w:val="00C42C04"/>
    <w:rsid w:val="00C437BA"/>
    <w:rsid w:val="00C44219"/>
    <w:rsid w:val="00C445C8"/>
    <w:rsid w:val="00C44760"/>
    <w:rsid w:val="00C46862"/>
    <w:rsid w:val="00C50273"/>
    <w:rsid w:val="00C5135E"/>
    <w:rsid w:val="00C53070"/>
    <w:rsid w:val="00C5370E"/>
    <w:rsid w:val="00C543D9"/>
    <w:rsid w:val="00C54ADC"/>
    <w:rsid w:val="00C54E8B"/>
    <w:rsid w:val="00C55BB7"/>
    <w:rsid w:val="00C61535"/>
    <w:rsid w:val="00C668F3"/>
    <w:rsid w:val="00C70B60"/>
    <w:rsid w:val="00C71797"/>
    <w:rsid w:val="00C71A66"/>
    <w:rsid w:val="00C72072"/>
    <w:rsid w:val="00C72FA8"/>
    <w:rsid w:val="00C731F3"/>
    <w:rsid w:val="00C7369B"/>
    <w:rsid w:val="00C73EB0"/>
    <w:rsid w:val="00C74015"/>
    <w:rsid w:val="00C74872"/>
    <w:rsid w:val="00C74A4C"/>
    <w:rsid w:val="00C74CA0"/>
    <w:rsid w:val="00C75B96"/>
    <w:rsid w:val="00C7752E"/>
    <w:rsid w:val="00C8048F"/>
    <w:rsid w:val="00C81685"/>
    <w:rsid w:val="00C81FD0"/>
    <w:rsid w:val="00C82B95"/>
    <w:rsid w:val="00C82DC5"/>
    <w:rsid w:val="00C83EDD"/>
    <w:rsid w:val="00C840E9"/>
    <w:rsid w:val="00C84368"/>
    <w:rsid w:val="00C86280"/>
    <w:rsid w:val="00C866FF"/>
    <w:rsid w:val="00C87A47"/>
    <w:rsid w:val="00C87B10"/>
    <w:rsid w:val="00C87E6B"/>
    <w:rsid w:val="00C903A1"/>
    <w:rsid w:val="00C913F4"/>
    <w:rsid w:val="00C9172D"/>
    <w:rsid w:val="00C92FE5"/>
    <w:rsid w:val="00C964D7"/>
    <w:rsid w:val="00CA0682"/>
    <w:rsid w:val="00CA089A"/>
    <w:rsid w:val="00CA22E3"/>
    <w:rsid w:val="00CA29EB"/>
    <w:rsid w:val="00CA2F1C"/>
    <w:rsid w:val="00CA3EA6"/>
    <w:rsid w:val="00CA4335"/>
    <w:rsid w:val="00CA66B5"/>
    <w:rsid w:val="00CA6B9E"/>
    <w:rsid w:val="00CA6FF0"/>
    <w:rsid w:val="00CA7B7D"/>
    <w:rsid w:val="00CB059F"/>
    <w:rsid w:val="00CB0B19"/>
    <w:rsid w:val="00CB0C2A"/>
    <w:rsid w:val="00CB0CA5"/>
    <w:rsid w:val="00CB127B"/>
    <w:rsid w:val="00CB49B0"/>
    <w:rsid w:val="00CB5056"/>
    <w:rsid w:val="00CB555B"/>
    <w:rsid w:val="00CB678B"/>
    <w:rsid w:val="00CB7810"/>
    <w:rsid w:val="00CC052D"/>
    <w:rsid w:val="00CC5906"/>
    <w:rsid w:val="00CC5A81"/>
    <w:rsid w:val="00CC6514"/>
    <w:rsid w:val="00CC7052"/>
    <w:rsid w:val="00CD129E"/>
    <w:rsid w:val="00CD1C53"/>
    <w:rsid w:val="00CD1CC9"/>
    <w:rsid w:val="00CD47C3"/>
    <w:rsid w:val="00CD4EDE"/>
    <w:rsid w:val="00CD5427"/>
    <w:rsid w:val="00CD7CEF"/>
    <w:rsid w:val="00CE0987"/>
    <w:rsid w:val="00CE0EC9"/>
    <w:rsid w:val="00CE1BDF"/>
    <w:rsid w:val="00CE1C03"/>
    <w:rsid w:val="00CE35DE"/>
    <w:rsid w:val="00CE4B24"/>
    <w:rsid w:val="00CE7FB9"/>
    <w:rsid w:val="00CF0FB9"/>
    <w:rsid w:val="00CF108B"/>
    <w:rsid w:val="00CF129B"/>
    <w:rsid w:val="00CF156C"/>
    <w:rsid w:val="00CF1581"/>
    <w:rsid w:val="00CF59BA"/>
    <w:rsid w:val="00CF6D3B"/>
    <w:rsid w:val="00CF7733"/>
    <w:rsid w:val="00CF7896"/>
    <w:rsid w:val="00CF7D76"/>
    <w:rsid w:val="00D02AA6"/>
    <w:rsid w:val="00D02D10"/>
    <w:rsid w:val="00D03C8C"/>
    <w:rsid w:val="00D045A2"/>
    <w:rsid w:val="00D046F4"/>
    <w:rsid w:val="00D05841"/>
    <w:rsid w:val="00D06282"/>
    <w:rsid w:val="00D07F31"/>
    <w:rsid w:val="00D121EF"/>
    <w:rsid w:val="00D129E5"/>
    <w:rsid w:val="00D13ED1"/>
    <w:rsid w:val="00D147D7"/>
    <w:rsid w:val="00D15208"/>
    <w:rsid w:val="00D15B82"/>
    <w:rsid w:val="00D16BE4"/>
    <w:rsid w:val="00D204D9"/>
    <w:rsid w:val="00D208C8"/>
    <w:rsid w:val="00D21269"/>
    <w:rsid w:val="00D216E4"/>
    <w:rsid w:val="00D21B72"/>
    <w:rsid w:val="00D220A2"/>
    <w:rsid w:val="00D22785"/>
    <w:rsid w:val="00D23069"/>
    <w:rsid w:val="00D23394"/>
    <w:rsid w:val="00D23A96"/>
    <w:rsid w:val="00D25611"/>
    <w:rsid w:val="00D30621"/>
    <w:rsid w:val="00D308EB"/>
    <w:rsid w:val="00D30B89"/>
    <w:rsid w:val="00D319EA"/>
    <w:rsid w:val="00D3234A"/>
    <w:rsid w:val="00D32B9E"/>
    <w:rsid w:val="00D32CF5"/>
    <w:rsid w:val="00D333FC"/>
    <w:rsid w:val="00D3435A"/>
    <w:rsid w:val="00D35397"/>
    <w:rsid w:val="00D35D77"/>
    <w:rsid w:val="00D40BFD"/>
    <w:rsid w:val="00D421FC"/>
    <w:rsid w:val="00D440D2"/>
    <w:rsid w:val="00D4587C"/>
    <w:rsid w:val="00D45A51"/>
    <w:rsid w:val="00D45C70"/>
    <w:rsid w:val="00D509A5"/>
    <w:rsid w:val="00D523A1"/>
    <w:rsid w:val="00D53476"/>
    <w:rsid w:val="00D54C56"/>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6E7E"/>
    <w:rsid w:val="00D671F4"/>
    <w:rsid w:val="00D67259"/>
    <w:rsid w:val="00D67A2D"/>
    <w:rsid w:val="00D67B08"/>
    <w:rsid w:val="00D70339"/>
    <w:rsid w:val="00D70986"/>
    <w:rsid w:val="00D70A43"/>
    <w:rsid w:val="00D70FAD"/>
    <w:rsid w:val="00D71105"/>
    <w:rsid w:val="00D723DE"/>
    <w:rsid w:val="00D73012"/>
    <w:rsid w:val="00D74648"/>
    <w:rsid w:val="00D750AD"/>
    <w:rsid w:val="00D7518A"/>
    <w:rsid w:val="00D76723"/>
    <w:rsid w:val="00D76DE5"/>
    <w:rsid w:val="00D77145"/>
    <w:rsid w:val="00D77DA5"/>
    <w:rsid w:val="00D77ECE"/>
    <w:rsid w:val="00D804FD"/>
    <w:rsid w:val="00D81C89"/>
    <w:rsid w:val="00D8388E"/>
    <w:rsid w:val="00D83B3D"/>
    <w:rsid w:val="00D86C70"/>
    <w:rsid w:val="00D86CF2"/>
    <w:rsid w:val="00D8759A"/>
    <w:rsid w:val="00D9063B"/>
    <w:rsid w:val="00D9358D"/>
    <w:rsid w:val="00D94B8F"/>
    <w:rsid w:val="00D960DF"/>
    <w:rsid w:val="00D96618"/>
    <w:rsid w:val="00D97544"/>
    <w:rsid w:val="00D9761A"/>
    <w:rsid w:val="00D9768F"/>
    <w:rsid w:val="00DA000F"/>
    <w:rsid w:val="00DA0329"/>
    <w:rsid w:val="00DA227D"/>
    <w:rsid w:val="00DA2B87"/>
    <w:rsid w:val="00DA2CAD"/>
    <w:rsid w:val="00DA3475"/>
    <w:rsid w:val="00DA3F5D"/>
    <w:rsid w:val="00DA6B74"/>
    <w:rsid w:val="00DA73FB"/>
    <w:rsid w:val="00DB0B8B"/>
    <w:rsid w:val="00DB1D45"/>
    <w:rsid w:val="00DB402C"/>
    <w:rsid w:val="00DB5A82"/>
    <w:rsid w:val="00DB61B8"/>
    <w:rsid w:val="00DC1707"/>
    <w:rsid w:val="00DC1D32"/>
    <w:rsid w:val="00DC2E74"/>
    <w:rsid w:val="00DC3776"/>
    <w:rsid w:val="00DC3A41"/>
    <w:rsid w:val="00DC44CD"/>
    <w:rsid w:val="00DC48B4"/>
    <w:rsid w:val="00DC6F45"/>
    <w:rsid w:val="00DC71D8"/>
    <w:rsid w:val="00DC7D31"/>
    <w:rsid w:val="00DD029D"/>
    <w:rsid w:val="00DD11C3"/>
    <w:rsid w:val="00DD15FF"/>
    <w:rsid w:val="00DD2D2C"/>
    <w:rsid w:val="00DD4116"/>
    <w:rsid w:val="00DD7951"/>
    <w:rsid w:val="00DE0513"/>
    <w:rsid w:val="00DE0D1D"/>
    <w:rsid w:val="00DE2F70"/>
    <w:rsid w:val="00DE402B"/>
    <w:rsid w:val="00DE40E5"/>
    <w:rsid w:val="00DE50B5"/>
    <w:rsid w:val="00DE5820"/>
    <w:rsid w:val="00DE58E9"/>
    <w:rsid w:val="00DE7BA8"/>
    <w:rsid w:val="00DF00CF"/>
    <w:rsid w:val="00DF0391"/>
    <w:rsid w:val="00DF1571"/>
    <w:rsid w:val="00DF5911"/>
    <w:rsid w:val="00DF6347"/>
    <w:rsid w:val="00DF6961"/>
    <w:rsid w:val="00DF7319"/>
    <w:rsid w:val="00DF761D"/>
    <w:rsid w:val="00E00508"/>
    <w:rsid w:val="00E02ABC"/>
    <w:rsid w:val="00E03057"/>
    <w:rsid w:val="00E04AC9"/>
    <w:rsid w:val="00E061F8"/>
    <w:rsid w:val="00E07047"/>
    <w:rsid w:val="00E07265"/>
    <w:rsid w:val="00E100F7"/>
    <w:rsid w:val="00E10B0B"/>
    <w:rsid w:val="00E13AD7"/>
    <w:rsid w:val="00E14280"/>
    <w:rsid w:val="00E15630"/>
    <w:rsid w:val="00E15671"/>
    <w:rsid w:val="00E162F8"/>
    <w:rsid w:val="00E16AF6"/>
    <w:rsid w:val="00E21115"/>
    <w:rsid w:val="00E21D6D"/>
    <w:rsid w:val="00E23AEC"/>
    <w:rsid w:val="00E245D0"/>
    <w:rsid w:val="00E26870"/>
    <w:rsid w:val="00E26BAF"/>
    <w:rsid w:val="00E26CCA"/>
    <w:rsid w:val="00E30F86"/>
    <w:rsid w:val="00E3244C"/>
    <w:rsid w:val="00E3390F"/>
    <w:rsid w:val="00E33B81"/>
    <w:rsid w:val="00E341CB"/>
    <w:rsid w:val="00E35DDE"/>
    <w:rsid w:val="00E35F53"/>
    <w:rsid w:val="00E42D54"/>
    <w:rsid w:val="00E438DD"/>
    <w:rsid w:val="00E4487F"/>
    <w:rsid w:val="00E4533A"/>
    <w:rsid w:val="00E45947"/>
    <w:rsid w:val="00E459EA"/>
    <w:rsid w:val="00E47F00"/>
    <w:rsid w:val="00E50EE0"/>
    <w:rsid w:val="00E51AC9"/>
    <w:rsid w:val="00E51C3A"/>
    <w:rsid w:val="00E54A08"/>
    <w:rsid w:val="00E54A63"/>
    <w:rsid w:val="00E56979"/>
    <w:rsid w:val="00E56D23"/>
    <w:rsid w:val="00E575FC"/>
    <w:rsid w:val="00E60BC8"/>
    <w:rsid w:val="00E63242"/>
    <w:rsid w:val="00E65E5A"/>
    <w:rsid w:val="00E702C8"/>
    <w:rsid w:val="00E73DB5"/>
    <w:rsid w:val="00E77722"/>
    <w:rsid w:val="00E80456"/>
    <w:rsid w:val="00E80AD1"/>
    <w:rsid w:val="00E8344B"/>
    <w:rsid w:val="00E8409B"/>
    <w:rsid w:val="00E840A7"/>
    <w:rsid w:val="00E87C51"/>
    <w:rsid w:val="00E90E42"/>
    <w:rsid w:val="00E925ED"/>
    <w:rsid w:val="00E92B5E"/>
    <w:rsid w:val="00E9359A"/>
    <w:rsid w:val="00E935E6"/>
    <w:rsid w:val="00E93D53"/>
    <w:rsid w:val="00E95364"/>
    <w:rsid w:val="00E95EB4"/>
    <w:rsid w:val="00E96FF8"/>
    <w:rsid w:val="00EA0CB2"/>
    <w:rsid w:val="00EA16F0"/>
    <w:rsid w:val="00EA1F47"/>
    <w:rsid w:val="00EA225A"/>
    <w:rsid w:val="00EA2BAA"/>
    <w:rsid w:val="00EA37F1"/>
    <w:rsid w:val="00EA388E"/>
    <w:rsid w:val="00EA3CDD"/>
    <w:rsid w:val="00EA47B4"/>
    <w:rsid w:val="00EA5624"/>
    <w:rsid w:val="00EA5A5F"/>
    <w:rsid w:val="00EA73F5"/>
    <w:rsid w:val="00EB113E"/>
    <w:rsid w:val="00EB1247"/>
    <w:rsid w:val="00EB2B49"/>
    <w:rsid w:val="00EB38ED"/>
    <w:rsid w:val="00EC091C"/>
    <w:rsid w:val="00EC3C42"/>
    <w:rsid w:val="00EC4177"/>
    <w:rsid w:val="00EC5E6F"/>
    <w:rsid w:val="00EC7B7C"/>
    <w:rsid w:val="00ED0629"/>
    <w:rsid w:val="00ED1115"/>
    <w:rsid w:val="00ED12EC"/>
    <w:rsid w:val="00ED191E"/>
    <w:rsid w:val="00ED1AC9"/>
    <w:rsid w:val="00ED1E65"/>
    <w:rsid w:val="00ED246C"/>
    <w:rsid w:val="00ED325F"/>
    <w:rsid w:val="00ED3913"/>
    <w:rsid w:val="00ED67E8"/>
    <w:rsid w:val="00ED70C0"/>
    <w:rsid w:val="00EE0CFE"/>
    <w:rsid w:val="00EE0D4C"/>
    <w:rsid w:val="00EE275B"/>
    <w:rsid w:val="00EE32FF"/>
    <w:rsid w:val="00EE4909"/>
    <w:rsid w:val="00EE6053"/>
    <w:rsid w:val="00EE6C16"/>
    <w:rsid w:val="00EE757A"/>
    <w:rsid w:val="00EF1BF2"/>
    <w:rsid w:val="00EF2032"/>
    <w:rsid w:val="00EF2453"/>
    <w:rsid w:val="00EF3FD8"/>
    <w:rsid w:val="00EF44E6"/>
    <w:rsid w:val="00EF7955"/>
    <w:rsid w:val="00F007E8"/>
    <w:rsid w:val="00F017A0"/>
    <w:rsid w:val="00F0430C"/>
    <w:rsid w:val="00F05FCA"/>
    <w:rsid w:val="00F06BFC"/>
    <w:rsid w:val="00F07EBA"/>
    <w:rsid w:val="00F10752"/>
    <w:rsid w:val="00F11E51"/>
    <w:rsid w:val="00F1261E"/>
    <w:rsid w:val="00F12789"/>
    <w:rsid w:val="00F131BC"/>
    <w:rsid w:val="00F13F3E"/>
    <w:rsid w:val="00F1401C"/>
    <w:rsid w:val="00F14389"/>
    <w:rsid w:val="00F14805"/>
    <w:rsid w:val="00F14A3A"/>
    <w:rsid w:val="00F1518C"/>
    <w:rsid w:val="00F151B2"/>
    <w:rsid w:val="00F15860"/>
    <w:rsid w:val="00F158B5"/>
    <w:rsid w:val="00F159B2"/>
    <w:rsid w:val="00F16DB4"/>
    <w:rsid w:val="00F173BC"/>
    <w:rsid w:val="00F17D69"/>
    <w:rsid w:val="00F2107B"/>
    <w:rsid w:val="00F21D89"/>
    <w:rsid w:val="00F21E36"/>
    <w:rsid w:val="00F2209A"/>
    <w:rsid w:val="00F23315"/>
    <w:rsid w:val="00F23519"/>
    <w:rsid w:val="00F245EE"/>
    <w:rsid w:val="00F24948"/>
    <w:rsid w:val="00F25106"/>
    <w:rsid w:val="00F26809"/>
    <w:rsid w:val="00F278A3"/>
    <w:rsid w:val="00F2797D"/>
    <w:rsid w:val="00F30C4D"/>
    <w:rsid w:val="00F31B3F"/>
    <w:rsid w:val="00F324A9"/>
    <w:rsid w:val="00F33EE8"/>
    <w:rsid w:val="00F34570"/>
    <w:rsid w:val="00F354B9"/>
    <w:rsid w:val="00F36010"/>
    <w:rsid w:val="00F36797"/>
    <w:rsid w:val="00F36AEF"/>
    <w:rsid w:val="00F4030B"/>
    <w:rsid w:val="00F41CD0"/>
    <w:rsid w:val="00F42CF7"/>
    <w:rsid w:val="00F43669"/>
    <w:rsid w:val="00F43A32"/>
    <w:rsid w:val="00F44474"/>
    <w:rsid w:val="00F44AF9"/>
    <w:rsid w:val="00F44DCF"/>
    <w:rsid w:val="00F451F4"/>
    <w:rsid w:val="00F45966"/>
    <w:rsid w:val="00F46035"/>
    <w:rsid w:val="00F47CD2"/>
    <w:rsid w:val="00F50670"/>
    <w:rsid w:val="00F52E81"/>
    <w:rsid w:val="00F56CF6"/>
    <w:rsid w:val="00F5707E"/>
    <w:rsid w:val="00F57A6B"/>
    <w:rsid w:val="00F57C5B"/>
    <w:rsid w:val="00F60311"/>
    <w:rsid w:val="00F62B72"/>
    <w:rsid w:val="00F62E9F"/>
    <w:rsid w:val="00F63A55"/>
    <w:rsid w:val="00F63F6D"/>
    <w:rsid w:val="00F64F72"/>
    <w:rsid w:val="00F664D4"/>
    <w:rsid w:val="00F66BDD"/>
    <w:rsid w:val="00F66F9B"/>
    <w:rsid w:val="00F67F00"/>
    <w:rsid w:val="00F71863"/>
    <w:rsid w:val="00F73071"/>
    <w:rsid w:val="00F7323D"/>
    <w:rsid w:val="00F73A1D"/>
    <w:rsid w:val="00F7631A"/>
    <w:rsid w:val="00F76898"/>
    <w:rsid w:val="00F769C2"/>
    <w:rsid w:val="00F77FF0"/>
    <w:rsid w:val="00F8118B"/>
    <w:rsid w:val="00F828A4"/>
    <w:rsid w:val="00F82E93"/>
    <w:rsid w:val="00F86F44"/>
    <w:rsid w:val="00F87613"/>
    <w:rsid w:val="00F90EAE"/>
    <w:rsid w:val="00F927D0"/>
    <w:rsid w:val="00F92819"/>
    <w:rsid w:val="00F93F43"/>
    <w:rsid w:val="00F94B63"/>
    <w:rsid w:val="00F95631"/>
    <w:rsid w:val="00F96079"/>
    <w:rsid w:val="00F96506"/>
    <w:rsid w:val="00FA23D3"/>
    <w:rsid w:val="00FA2CF8"/>
    <w:rsid w:val="00FA3384"/>
    <w:rsid w:val="00FA5B56"/>
    <w:rsid w:val="00FA6407"/>
    <w:rsid w:val="00FA6AEB"/>
    <w:rsid w:val="00FB0508"/>
    <w:rsid w:val="00FB062B"/>
    <w:rsid w:val="00FB0962"/>
    <w:rsid w:val="00FB0D4F"/>
    <w:rsid w:val="00FB2531"/>
    <w:rsid w:val="00FB3211"/>
    <w:rsid w:val="00FB338F"/>
    <w:rsid w:val="00FB3A4F"/>
    <w:rsid w:val="00FB3BBB"/>
    <w:rsid w:val="00FB6246"/>
    <w:rsid w:val="00FB64C6"/>
    <w:rsid w:val="00FB76E5"/>
    <w:rsid w:val="00FC06B0"/>
    <w:rsid w:val="00FC07A4"/>
    <w:rsid w:val="00FC0F9F"/>
    <w:rsid w:val="00FC10EF"/>
    <w:rsid w:val="00FC1D42"/>
    <w:rsid w:val="00FC2496"/>
    <w:rsid w:val="00FC39BD"/>
    <w:rsid w:val="00FC7014"/>
    <w:rsid w:val="00FD06A2"/>
    <w:rsid w:val="00FD22FD"/>
    <w:rsid w:val="00FD26F9"/>
    <w:rsid w:val="00FD3E48"/>
    <w:rsid w:val="00FD54E9"/>
    <w:rsid w:val="00FD65D6"/>
    <w:rsid w:val="00FD6E6B"/>
    <w:rsid w:val="00FD6FE4"/>
    <w:rsid w:val="00FD7C5E"/>
    <w:rsid w:val="00FE0FBF"/>
    <w:rsid w:val="00FE1D8A"/>
    <w:rsid w:val="00FE2EEA"/>
    <w:rsid w:val="00FF252C"/>
    <w:rsid w:val="00FF34F9"/>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Bullet point Char,L Char,List Paragraph111 Char,F5 List Paragraph Char,Dot pt Char,CV text Char,Table text Char,Medium Grid 1 - Accent 21 Char"/>
    <w:basedOn w:val="DefaultParagraphFont"/>
    <w:link w:val="ListParagraph"/>
    <w:uiPriority w:val="34"/>
    <w:qFormat/>
    <w:locked/>
    <w:rsid w:val="00BE4528"/>
  </w:style>
  <w:style w:type="paragraph" w:styleId="ListParagraph">
    <w:name w:val="List Paragraph"/>
    <w:aliases w:val="List Paragraph1,Recommendation,List Paragraph11,1 Recommendation,Bullet point,L,List Paragraph111,F5 List Paragraph,Dot pt,CV text,Table text,Medium Grid 1 - Accent 21,Numbered Paragraph,List Paragraph2,NFP GP Bulleted List,FooterText,列出段"/>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3601753">
      <w:bodyDiv w:val="1"/>
      <w:marLeft w:val="0"/>
      <w:marRight w:val="0"/>
      <w:marTop w:val="0"/>
      <w:marBottom w:val="0"/>
      <w:divBdr>
        <w:top w:val="none" w:sz="0" w:space="0" w:color="auto"/>
        <w:left w:val="none" w:sz="0" w:space="0" w:color="auto"/>
        <w:bottom w:val="none" w:sz="0" w:space="0" w:color="auto"/>
        <w:right w:val="none" w:sz="0" w:space="0" w:color="auto"/>
      </w:divBdr>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547768561">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982543146">
      <w:bodyDiv w:val="1"/>
      <w:marLeft w:val="0"/>
      <w:marRight w:val="0"/>
      <w:marTop w:val="0"/>
      <w:marBottom w:val="0"/>
      <w:divBdr>
        <w:top w:val="none" w:sz="0" w:space="0" w:color="auto"/>
        <w:left w:val="none" w:sz="0" w:space="0" w:color="auto"/>
        <w:bottom w:val="none" w:sz="0" w:space="0" w:color="auto"/>
        <w:right w:val="none" w:sz="0" w:space="0" w:color="auto"/>
      </w:divBdr>
    </w:div>
    <w:div w:id="1033463861">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830167831">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0B20E34A-50AE-43E0-8B79-2BC708E578BE}"/>
      </w:docPartPr>
      <w:docPartBody>
        <w:p w:rsidR="00B159E0" w:rsidRDefault="00B159E0">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9E0"/>
    <w:rsid w:val="000035CA"/>
    <w:rsid w:val="000731FF"/>
    <w:rsid w:val="00082794"/>
    <w:rsid w:val="000B7804"/>
    <w:rsid w:val="0013002C"/>
    <w:rsid w:val="00263CBE"/>
    <w:rsid w:val="00284E98"/>
    <w:rsid w:val="002F5319"/>
    <w:rsid w:val="003468A4"/>
    <w:rsid w:val="004F33C2"/>
    <w:rsid w:val="005474B4"/>
    <w:rsid w:val="00555E87"/>
    <w:rsid w:val="00676C20"/>
    <w:rsid w:val="00700FD6"/>
    <w:rsid w:val="0076039F"/>
    <w:rsid w:val="00772D2C"/>
    <w:rsid w:val="00897E4C"/>
    <w:rsid w:val="00943C1A"/>
    <w:rsid w:val="009525B9"/>
    <w:rsid w:val="00956E7B"/>
    <w:rsid w:val="00A060A5"/>
    <w:rsid w:val="00A07419"/>
    <w:rsid w:val="00A46696"/>
    <w:rsid w:val="00AC55B0"/>
    <w:rsid w:val="00B159E0"/>
    <w:rsid w:val="00C046CC"/>
    <w:rsid w:val="00D95F28"/>
    <w:rsid w:val="00DC71E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3FAD76-D01C-4B08-A63D-FDA0EC7AA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4.xml><?xml version="1.0" encoding="utf-8"?>
<ds:datastoreItem xmlns:ds="http://schemas.openxmlformats.org/officeDocument/2006/customXml" ds:itemID="{ACDF2EF3-A6FF-466D-A7F3-9219E1ED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2296</Words>
  <Characters>12020</Characters>
  <Application>Microsoft Office Word</Application>
  <DocSecurity>0</DocSecurity>
  <Lines>226</Lines>
  <Paragraphs>79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14270</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5</cp:revision>
  <cp:lastPrinted>2016-05-09T04:55:00Z</cp:lastPrinted>
  <dcterms:created xsi:type="dcterms:W3CDTF">2022-10-10T23:19:00Z</dcterms:created>
  <dcterms:modified xsi:type="dcterms:W3CDTF">2022-10-10T23:19:00Z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