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F97F" w14:textId="77777777" w:rsidR="000E7E35" w:rsidRDefault="000E7E35" w:rsidP="002A0EE0">
      <w:pPr>
        <w:pStyle w:val="Header"/>
        <w:spacing w:before="12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Street">
          <w:r>
            <w:rPr>
              <w:rFonts w:ascii="Arial" w:hAnsi="Arial" w:cs="Arial"/>
            </w:rPr>
            <w:t>Australian Capital Territory</w:t>
          </w:r>
        </w:smartTag>
      </w:smartTag>
    </w:p>
    <w:p w14:paraId="51752B38" w14:textId="66E6631F" w:rsidR="000E7E35" w:rsidRDefault="000E7E35" w:rsidP="002A0EE0">
      <w:pPr>
        <w:pStyle w:val="Billname"/>
        <w:spacing w:before="700"/>
      </w:pPr>
      <w:r>
        <w:t>Architects (Fees) Determination 20</w:t>
      </w:r>
      <w:r w:rsidR="00730FD8">
        <w:t>2</w:t>
      </w:r>
      <w:r w:rsidR="002F57A5">
        <w:t>2</w:t>
      </w:r>
      <w:r>
        <w:t xml:space="preserve"> </w:t>
      </w:r>
    </w:p>
    <w:p w14:paraId="1707D205" w14:textId="70A9B6A9" w:rsidR="00C5760B" w:rsidRDefault="000E7E35" w:rsidP="002A0EE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="006B7C3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DI20</w:t>
      </w:r>
      <w:r w:rsidR="00730FD8">
        <w:rPr>
          <w:rFonts w:ascii="Arial" w:hAnsi="Arial" w:cs="Arial"/>
          <w:b/>
          <w:bCs/>
        </w:rPr>
        <w:t>2</w:t>
      </w:r>
      <w:r w:rsidR="002F57A5">
        <w:rPr>
          <w:rFonts w:ascii="Arial" w:hAnsi="Arial" w:cs="Arial"/>
          <w:b/>
          <w:bCs/>
        </w:rPr>
        <w:t>2</w:t>
      </w:r>
      <w:r w:rsidR="00C5760B">
        <w:rPr>
          <w:rFonts w:ascii="Arial" w:hAnsi="Arial" w:cs="Arial"/>
          <w:b/>
          <w:bCs/>
        </w:rPr>
        <w:t>–</w:t>
      </w:r>
      <w:r w:rsidR="007D4B3A">
        <w:rPr>
          <w:rFonts w:ascii="Arial" w:hAnsi="Arial" w:cs="Arial"/>
          <w:b/>
          <w:bCs/>
        </w:rPr>
        <w:t>118</w:t>
      </w:r>
    </w:p>
    <w:p w14:paraId="2210D905" w14:textId="77777777" w:rsidR="000E7E35" w:rsidRDefault="000E7E35" w:rsidP="002A0EE0">
      <w:pPr>
        <w:spacing w:before="300"/>
      </w:pPr>
      <w:r>
        <w:t>made under the</w:t>
      </w:r>
    </w:p>
    <w:p w14:paraId="7B624810" w14:textId="77777777" w:rsidR="000E7E35" w:rsidRPr="008364A4" w:rsidRDefault="000E7E35" w:rsidP="002A0EE0">
      <w:pPr>
        <w:pStyle w:val="CoverActName"/>
        <w:spacing w:before="320" w:after="0"/>
        <w:rPr>
          <w:sz w:val="20"/>
          <w:szCs w:val="20"/>
        </w:rPr>
      </w:pPr>
      <w:r w:rsidRPr="00BF3F64">
        <w:rPr>
          <w:sz w:val="20"/>
          <w:szCs w:val="20"/>
        </w:rPr>
        <w:t>Architects Act 2004</w:t>
      </w:r>
      <w:r w:rsidRPr="008364A4">
        <w:rPr>
          <w:sz w:val="20"/>
          <w:szCs w:val="20"/>
        </w:rPr>
        <w:t>, s 91 (Determination of fees)</w:t>
      </w:r>
    </w:p>
    <w:p w14:paraId="0473974F" w14:textId="77777777" w:rsidR="000E7E35" w:rsidRDefault="000E7E35" w:rsidP="002A0EE0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1807129" w14:textId="77777777" w:rsidR="000E7E35" w:rsidRDefault="000E7E35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17822C55" w14:textId="77777777" w:rsidR="000E7E35" w:rsidRDefault="000E7E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77EB64B5" w14:textId="77777777" w:rsidR="00EE3ABA" w:rsidRDefault="00EE3ABA" w:rsidP="006B7C39">
      <w:pPr>
        <w:pStyle w:val="LongTitle"/>
        <w:spacing w:before="0" w:after="0"/>
        <w:jc w:val="left"/>
        <w:rPr>
          <w:iCs/>
        </w:rPr>
      </w:pPr>
      <w:r>
        <w:rPr>
          <w:color w:val="000000"/>
        </w:rPr>
        <w:t xml:space="preserve">Section 91 of the </w:t>
      </w:r>
      <w:r>
        <w:rPr>
          <w:i/>
          <w:iCs/>
        </w:rPr>
        <w:t>Architects Act 2004</w:t>
      </w:r>
      <w:r>
        <w:rPr>
          <w:iCs/>
        </w:rPr>
        <w:t xml:space="preserve"> (the </w:t>
      </w:r>
      <w:r w:rsidRPr="006B7C39">
        <w:rPr>
          <w:b/>
          <w:i/>
          <w:iCs/>
        </w:rPr>
        <w:t>Act</w:t>
      </w:r>
      <w:r>
        <w:rPr>
          <w:iCs/>
        </w:rPr>
        <w:t xml:space="preserve">) permits the Minister to determine fees for the purposes of the Act. </w:t>
      </w:r>
    </w:p>
    <w:p w14:paraId="1C837DED" w14:textId="77777777" w:rsidR="00EE3ABA" w:rsidRPr="00EE3ABA" w:rsidRDefault="00EE3ABA">
      <w:pPr>
        <w:pStyle w:val="LongTitle"/>
        <w:spacing w:before="0" w:after="0"/>
        <w:rPr>
          <w:color w:val="000000"/>
        </w:rPr>
      </w:pPr>
    </w:p>
    <w:p w14:paraId="7B829E79" w14:textId="1193DD4F" w:rsidR="00EE3ABA" w:rsidRDefault="00EE3ABA" w:rsidP="006B7C39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for the </w:t>
      </w:r>
      <w:r w:rsidR="00675999">
        <w:rPr>
          <w:color w:val="000000"/>
        </w:rPr>
        <w:t>202</w:t>
      </w:r>
      <w:r w:rsidR="002F57A5">
        <w:rPr>
          <w:color w:val="000000"/>
        </w:rPr>
        <w:t>2</w:t>
      </w:r>
      <w:r w:rsidR="00675999">
        <w:rPr>
          <w:color w:val="000000"/>
        </w:rPr>
        <w:t>-2</w:t>
      </w:r>
      <w:r w:rsidR="002F57A5">
        <w:rPr>
          <w:color w:val="000000"/>
        </w:rPr>
        <w:t>3</w:t>
      </w:r>
      <w:r>
        <w:rPr>
          <w:color w:val="000000"/>
        </w:rPr>
        <w:t xml:space="preserve"> financial year.</w:t>
      </w:r>
    </w:p>
    <w:p w14:paraId="5D067CB2" w14:textId="77777777" w:rsidR="00EE3ABA" w:rsidRDefault="00EE3ABA">
      <w:pPr>
        <w:pStyle w:val="LongTitle"/>
        <w:spacing w:before="0" w:after="0"/>
        <w:rPr>
          <w:color w:val="000000"/>
        </w:rPr>
      </w:pPr>
    </w:p>
    <w:p w14:paraId="5CEA9280" w14:textId="6C43358A" w:rsidR="00D90C51" w:rsidRDefault="00D90C51" w:rsidP="006B7C39">
      <w:pPr>
        <w:pStyle w:val="LongTitle"/>
        <w:spacing w:before="0" w:after="0"/>
        <w:jc w:val="left"/>
      </w:pPr>
      <w:r w:rsidRPr="0080286E">
        <w:rPr>
          <w:lang w:eastAsia="en-AU"/>
        </w:rPr>
        <w:t xml:space="preserve">The </w:t>
      </w:r>
      <w:r>
        <w:rPr>
          <w:lang w:eastAsia="en-AU"/>
        </w:rPr>
        <w:t xml:space="preserve">regulatory </w:t>
      </w:r>
      <w:r w:rsidRPr="0080286E">
        <w:rPr>
          <w:lang w:eastAsia="en-AU"/>
        </w:rPr>
        <w:t>fees in the determination have been increased</w:t>
      </w:r>
      <w:r>
        <w:rPr>
          <w:lang w:eastAsia="en-AU"/>
        </w:rPr>
        <w:t xml:space="preserve"> by </w:t>
      </w:r>
      <w:r w:rsidR="00870DAB">
        <w:rPr>
          <w:lang w:eastAsia="en-AU"/>
        </w:rPr>
        <w:t>3</w:t>
      </w:r>
      <w:r w:rsidR="00675999">
        <w:rPr>
          <w:lang w:eastAsia="en-AU"/>
        </w:rPr>
        <w:t>.</w:t>
      </w:r>
      <w:r w:rsidR="006836CF">
        <w:rPr>
          <w:lang w:eastAsia="en-AU"/>
        </w:rPr>
        <w:t>25</w:t>
      </w:r>
      <w:r>
        <w:rPr>
          <w:lang w:eastAsia="en-AU"/>
        </w:rPr>
        <w:t xml:space="preserve">% </w:t>
      </w:r>
      <w:r>
        <w:t xml:space="preserve">for the </w:t>
      </w:r>
      <w:r w:rsidR="006C6629">
        <w:t>20</w:t>
      </w:r>
      <w:r w:rsidR="00730FD8">
        <w:t>2</w:t>
      </w:r>
      <w:r w:rsidR="002F57A5">
        <w:t>2</w:t>
      </w:r>
      <w:r w:rsidR="00636D3B">
        <w:noBreakHyphen/>
      </w:r>
      <w:r w:rsidR="00705CE9">
        <w:t>2</w:t>
      </w:r>
      <w:r w:rsidR="002F57A5">
        <w:t>3</w:t>
      </w:r>
      <w:r>
        <w:t xml:space="preserve"> financial year</w:t>
      </w:r>
      <w:r>
        <w:rPr>
          <w:lang w:eastAsia="en-AU"/>
        </w:rPr>
        <w:t xml:space="preserve">, </w:t>
      </w:r>
      <w:r w:rsidR="00E1629D">
        <w:rPr>
          <w:lang w:eastAsia="en-AU"/>
        </w:rPr>
        <w:t>based on the wage price index as per government’s advice</w:t>
      </w:r>
      <w:r>
        <w:rPr>
          <w:lang w:eastAsia="en-AU"/>
        </w:rPr>
        <w:t>.</w:t>
      </w:r>
      <w:r>
        <w:t xml:space="preserve"> </w:t>
      </w:r>
    </w:p>
    <w:p w14:paraId="2E033089" w14:textId="77777777" w:rsidR="00EE3ABA" w:rsidRDefault="00EE3ABA">
      <w:pPr>
        <w:pStyle w:val="LongTitle"/>
        <w:spacing w:before="0" w:after="0"/>
      </w:pPr>
    </w:p>
    <w:p w14:paraId="4B69D129" w14:textId="4C2419FC" w:rsidR="00EE3ABA" w:rsidRDefault="00EE3ABA" w:rsidP="00EE3ABA">
      <w:pPr>
        <w:pStyle w:val="Header"/>
        <w:tabs>
          <w:tab w:val="clear" w:pos="4153"/>
          <w:tab w:val="clear" w:pos="8306"/>
        </w:tabs>
      </w:pPr>
      <w:r>
        <w:t>The instrument commences on 1 July 20</w:t>
      </w:r>
      <w:r w:rsidR="00730FD8">
        <w:t>2</w:t>
      </w:r>
      <w:r w:rsidR="002F57A5">
        <w:t>2</w:t>
      </w:r>
      <w:r>
        <w:t>.</w:t>
      </w:r>
    </w:p>
    <w:p w14:paraId="3589E01F" w14:textId="77777777" w:rsidR="00EE3ABA" w:rsidRDefault="00EE3ABA" w:rsidP="00EE3ABA">
      <w:pPr>
        <w:pStyle w:val="Header"/>
        <w:tabs>
          <w:tab w:val="clear" w:pos="4153"/>
          <w:tab w:val="clear" w:pos="8306"/>
        </w:tabs>
      </w:pPr>
    </w:p>
    <w:p w14:paraId="0567D105" w14:textId="16E9C873" w:rsidR="00EE3ABA" w:rsidRDefault="00EE3ABA" w:rsidP="006B7C39">
      <w:pPr>
        <w:pStyle w:val="LongTitle"/>
        <w:spacing w:before="0" w:after="0"/>
        <w:jc w:val="left"/>
        <w:rPr>
          <w:color w:val="000000"/>
        </w:rPr>
      </w:pPr>
      <w:r>
        <w:t>This instrument revokes</w:t>
      </w:r>
      <w:r w:rsidR="00D90C51">
        <w:t xml:space="preserve"> the</w:t>
      </w:r>
      <w:r>
        <w:t xml:space="preserve"> </w:t>
      </w:r>
      <w:r w:rsidR="008C2352">
        <w:rPr>
          <w:i/>
        </w:rPr>
        <w:t>Arch</w:t>
      </w:r>
      <w:r w:rsidR="006C6629">
        <w:rPr>
          <w:i/>
        </w:rPr>
        <w:t>itects (Fees) Determination 20</w:t>
      </w:r>
      <w:r w:rsidR="00675999">
        <w:rPr>
          <w:i/>
        </w:rPr>
        <w:t>2</w:t>
      </w:r>
      <w:r w:rsidR="009E5387">
        <w:rPr>
          <w:i/>
        </w:rPr>
        <w:t>1</w:t>
      </w:r>
      <w:r w:rsidR="008C2352">
        <w:rPr>
          <w:i/>
        </w:rPr>
        <w:t xml:space="preserve"> </w:t>
      </w:r>
      <w:r w:rsidR="008C2352">
        <w:t>(DI</w:t>
      </w:r>
      <w:r w:rsidR="008C2352" w:rsidRPr="007D3148">
        <w:t>20</w:t>
      </w:r>
      <w:r w:rsidR="00675999">
        <w:t>2</w:t>
      </w:r>
      <w:r w:rsidR="002F57A5">
        <w:t>1</w:t>
      </w:r>
      <w:r w:rsidR="008C2352" w:rsidRPr="007D3148">
        <w:noBreakHyphen/>
      </w:r>
      <w:r w:rsidR="002F57A5">
        <w:t>72</w:t>
      </w:r>
      <w:r w:rsidR="008C2352">
        <w:t>).</w:t>
      </w:r>
    </w:p>
    <w:p w14:paraId="7ACA526D" w14:textId="77777777" w:rsidR="00EE3ABA" w:rsidRDefault="00EE3ABA">
      <w:pPr>
        <w:pStyle w:val="LongTitle"/>
        <w:spacing w:before="0" w:after="0"/>
        <w:rPr>
          <w:color w:val="000000"/>
        </w:rPr>
      </w:pPr>
    </w:p>
    <w:p w14:paraId="3EC926D8" w14:textId="77777777" w:rsidR="00D90C51" w:rsidRDefault="00C72AEF">
      <w:pPr>
        <w:pStyle w:val="Header"/>
        <w:tabs>
          <w:tab w:val="clear" w:pos="4153"/>
          <w:tab w:val="clear" w:pos="8306"/>
        </w:tabs>
      </w:pPr>
      <w:r>
        <w:t xml:space="preserve">The determination under </w:t>
      </w:r>
      <w:r w:rsidR="00EE3ABA">
        <w:t>s</w:t>
      </w:r>
      <w:r w:rsidR="000E7E35">
        <w:t xml:space="preserve">ection 91 of the Act is a </w:t>
      </w:r>
      <w:r w:rsidR="00EE3ABA">
        <w:t>disallowable instrument</w:t>
      </w:r>
      <w:r w:rsidR="00D90C51" w:rsidRPr="00D90C51">
        <w:rPr>
          <w:lang w:eastAsia="en-AU"/>
        </w:rPr>
        <w:t xml:space="preserve"> </w:t>
      </w:r>
      <w:r w:rsidR="00D90C51"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="00D90C51" w:rsidRPr="008B4B31">
        <w:rPr>
          <w:i/>
          <w:iCs/>
          <w:lang w:eastAsia="en-AU"/>
        </w:rPr>
        <w:t>Legislation</w:t>
      </w:r>
      <w:r w:rsidR="00D90C51">
        <w:rPr>
          <w:i/>
          <w:iCs/>
          <w:lang w:eastAsia="en-AU"/>
        </w:rPr>
        <w:t> </w:t>
      </w:r>
      <w:r w:rsidR="00D90C51" w:rsidRPr="008B4B31">
        <w:rPr>
          <w:i/>
          <w:iCs/>
          <w:lang w:eastAsia="en-AU"/>
        </w:rPr>
        <w:t>Act 2001</w:t>
      </w:r>
      <w:r w:rsidR="00916D8E">
        <w:rPr>
          <w:i/>
          <w:iCs/>
          <w:lang w:eastAsia="en-AU"/>
        </w:rPr>
        <w:t xml:space="preserve"> </w:t>
      </w:r>
      <w:r w:rsidR="00916D8E">
        <w:rPr>
          <w:iCs/>
          <w:lang w:eastAsia="en-AU"/>
        </w:rPr>
        <w:t>(Legislation Act)</w:t>
      </w:r>
      <w:r w:rsidR="00D90C51" w:rsidRPr="008B4B31">
        <w:rPr>
          <w:lang w:eastAsia="en-AU"/>
        </w:rPr>
        <w:t>.</w:t>
      </w:r>
    </w:p>
    <w:p w14:paraId="45E40110" w14:textId="77777777" w:rsidR="000E7E35" w:rsidRDefault="000E7E35">
      <w:pPr>
        <w:pStyle w:val="Header"/>
        <w:tabs>
          <w:tab w:val="clear" w:pos="4153"/>
          <w:tab w:val="clear" w:pos="8306"/>
        </w:tabs>
      </w:pPr>
    </w:p>
    <w:p w14:paraId="57099F6C" w14:textId="77777777" w:rsidR="00D90C51" w:rsidRDefault="00D90C51" w:rsidP="00D90C51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14:paraId="2735DF8E" w14:textId="77777777" w:rsidR="00D90C51" w:rsidRDefault="00D90C51" w:rsidP="00D90C5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6B7C39">
        <w:rPr>
          <w:lang w:eastAsia="en-AU"/>
        </w:rPr>
        <w:t>ection</w:t>
      </w:r>
      <w:r>
        <w:rPr>
          <w:lang w:eastAsia="en-AU"/>
        </w:rPr>
        <w:t xml:space="preserve"> 36</w:t>
      </w:r>
      <w:r w:rsidR="006B7C39">
        <w:rPr>
          <w:lang w:eastAsia="en-AU"/>
        </w:rPr>
        <w:t xml:space="preserve"> </w:t>
      </w:r>
      <w:r>
        <w:rPr>
          <w:lang w:eastAsia="en-AU"/>
        </w:rPr>
        <w:t>(1)</w:t>
      </w:r>
      <w:r w:rsidR="006B7C39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6B7C39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58CE24F3" w14:textId="77777777" w:rsidR="00D90C51" w:rsidRDefault="00D90C51" w:rsidP="00D90C51">
      <w:pPr>
        <w:autoSpaceDE w:val="0"/>
        <w:autoSpaceDN w:val="0"/>
        <w:adjustRightInd w:val="0"/>
        <w:rPr>
          <w:lang w:eastAsia="en-AU"/>
        </w:rPr>
      </w:pPr>
    </w:p>
    <w:p w14:paraId="776C5A5C" w14:textId="77777777" w:rsidR="00D90C51" w:rsidRPr="00477EDE" w:rsidRDefault="00D90C51" w:rsidP="00D90C51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12D384B2" w14:textId="77777777" w:rsidR="000E7E35" w:rsidRDefault="00D90C51" w:rsidP="00D90C51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57964B26" w14:textId="77777777" w:rsidR="000E7E35" w:rsidRDefault="000E7E35"/>
    <w:p w14:paraId="3BCDCA45" w14:textId="77777777" w:rsidR="000E7E35" w:rsidRDefault="000E7E35"/>
    <w:sectPr w:rsidR="000E7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19F6" w14:textId="77777777" w:rsidR="004A1FD1" w:rsidRDefault="004A1FD1" w:rsidP="002A0EE0">
      <w:r>
        <w:separator/>
      </w:r>
    </w:p>
  </w:endnote>
  <w:endnote w:type="continuationSeparator" w:id="0">
    <w:p w14:paraId="1F33EB88" w14:textId="77777777" w:rsidR="004A1FD1" w:rsidRDefault="004A1FD1" w:rsidP="002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A375" w14:textId="77777777" w:rsidR="00786FBA" w:rsidRDefault="00786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5DAF" w14:textId="0178FD52" w:rsidR="0092286B" w:rsidRPr="00754780" w:rsidRDefault="0092286B" w:rsidP="0092286B">
    <w:pPr>
      <w:pStyle w:val="Footer"/>
      <w:jc w:val="center"/>
      <w:rPr>
        <w:sz w:val="16"/>
        <w:szCs w:val="16"/>
      </w:rPr>
    </w:pPr>
  </w:p>
  <w:p w14:paraId="1BFD48DB" w14:textId="3F260F30" w:rsidR="006B7C39" w:rsidRPr="00786FBA" w:rsidRDefault="00786FBA" w:rsidP="00786FBA">
    <w:pPr>
      <w:pStyle w:val="Footer"/>
      <w:jc w:val="center"/>
      <w:rPr>
        <w:rFonts w:ascii="Arial" w:hAnsi="Arial" w:cs="Arial"/>
        <w:sz w:val="14"/>
      </w:rPr>
    </w:pPr>
    <w:r w:rsidRPr="00786FB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B705" w14:textId="77777777" w:rsidR="00786FBA" w:rsidRDefault="00786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61C6" w14:textId="77777777" w:rsidR="004A1FD1" w:rsidRDefault="004A1FD1" w:rsidP="002A0EE0">
      <w:r>
        <w:separator/>
      </w:r>
    </w:p>
  </w:footnote>
  <w:footnote w:type="continuationSeparator" w:id="0">
    <w:p w14:paraId="65C38BCE" w14:textId="77777777" w:rsidR="004A1FD1" w:rsidRDefault="004A1FD1" w:rsidP="002A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396A" w14:textId="77777777" w:rsidR="00786FBA" w:rsidRDefault="00786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E12B" w14:textId="77777777" w:rsidR="00786FBA" w:rsidRDefault="00786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575D" w14:textId="77777777" w:rsidR="00786FBA" w:rsidRDefault="00786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6C3F30"/>
    <w:multiLevelType w:val="hybridMultilevel"/>
    <w:tmpl w:val="9D821FEE"/>
    <w:lvl w:ilvl="0" w:tplc="F6AA744A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64"/>
    <w:rsid w:val="000273F5"/>
    <w:rsid w:val="000A23CF"/>
    <w:rsid w:val="000C7898"/>
    <w:rsid w:val="000D671A"/>
    <w:rsid w:val="000E7E35"/>
    <w:rsid w:val="00131391"/>
    <w:rsid w:val="0013665F"/>
    <w:rsid w:val="001669C7"/>
    <w:rsid w:val="00185F11"/>
    <w:rsid w:val="00197B39"/>
    <w:rsid w:val="001B0BD4"/>
    <w:rsid w:val="001C6FB3"/>
    <w:rsid w:val="002057EA"/>
    <w:rsid w:val="00231480"/>
    <w:rsid w:val="00275783"/>
    <w:rsid w:val="00283AB9"/>
    <w:rsid w:val="00286C5B"/>
    <w:rsid w:val="002A0EE0"/>
    <w:rsid w:val="002A2BF9"/>
    <w:rsid w:val="002B7D89"/>
    <w:rsid w:val="002C3F41"/>
    <w:rsid w:val="002E5999"/>
    <w:rsid w:val="002F57A5"/>
    <w:rsid w:val="003262E2"/>
    <w:rsid w:val="00340200"/>
    <w:rsid w:val="00372D74"/>
    <w:rsid w:val="0038770A"/>
    <w:rsid w:val="003950A7"/>
    <w:rsid w:val="004A1FD1"/>
    <w:rsid w:val="004B121C"/>
    <w:rsid w:val="004B1946"/>
    <w:rsid w:val="004F71BB"/>
    <w:rsid w:val="005013C8"/>
    <w:rsid w:val="005033CE"/>
    <w:rsid w:val="005069A7"/>
    <w:rsid w:val="005621CD"/>
    <w:rsid w:val="005A3047"/>
    <w:rsid w:val="005B2A45"/>
    <w:rsid w:val="00636D3B"/>
    <w:rsid w:val="00646303"/>
    <w:rsid w:val="0067488F"/>
    <w:rsid w:val="00675999"/>
    <w:rsid w:val="006836CF"/>
    <w:rsid w:val="006B759F"/>
    <w:rsid w:val="006B7C39"/>
    <w:rsid w:val="006C6629"/>
    <w:rsid w:val="006F4802"/>
    <w:rsid w:val="00705CE9"/>
    <w:rsid w:val="007065B9"/>
    <w:rsid w:val="007301D4"/>
    <w:rsid w:val="00730FD8"/>
    <w:rsid w:val="00774110"/>
    <w:rsid w:val="00786FBA"/>
    <w:rsid w:val="00792C35"/>
    <w:rsid w:val="007D2920"/>
    <w:rsid w:val="007D4B3A"/>
    <w:rsid w:val="00811B1F"/>
    <w:rsid w:val="008364A4"/>
    <w:rsid w:val="00851AC8"/>
    <w:rsid w:val="00870DAB"/>
    <w:rsid w:val="008810AF"/>
    <w:rsid w:val="00886A3C"/>
    <w:rsid w:val="008B37C4"/>
    <w:rsid w:val="008C2352"/>
    <w:rsid w:val="008D1C0B"/>
    <w:rsid w:val="008E4AA0"/>
    <w:rsid w:val="008E7B52"/>
    <w:rsid w:val="008F2EE8"/>
    <w:rsid w:val="00916D8E"/>
    <w:rsid w:val="0092286B"/>
    <w:rsid w:val="00931277"/>
    <w:rsid w:val="0097459A"/>
    <w:rsid w:val="00992AA2"/>
    <w:rsid w:val="009B36B2"/>
    <w:rsid w:val="009E5387"/>
    <w:rsid w:val="00A23CA9"/>
    <w:rsid w:val="00A404AF"/>
    <w:rsid w:val="00A5083B"/>
    <w:rsid w:val="00A929B1"/>
    <w:rsid w:val="00B10B6E"/>
    <w:rsid w:val="00B17E66"/>
    <w:rsid w:val="00B60864"/>
    <w:rsid w:val="00BB7422"/>
    <w:rsid w:val="00BF3F64"/>
    <w:rsid w:val="00C07422"/>
    <w:rsid w:val="00C24FA3"/>
    <w:rsid w:val="00C5760B"/>
    <w:rsid w:val="00C72AEF"/>
    <w:rsid w:val="00C943F3"/>
    <w:rsid w:val="00D07E2A"/>
    <w:rsid w:val="00D65893"/>
    <w:rsid w:val="00D90C51"/>
    <w:rsid w:val="00DD10C5"/>
    <w:rsid w:val="00E1629D"/>
    <w:rsid w:val="00E405EB"/>
    <w:rsid w:val="00E41712"/>
    <w:rsid w:val="00E4787F"/>
    <w:rsid w:val="00E74EC8"/>
    <w:rsid w:val="00EA3F2D"/>
    <w:rsid w:val="00EB0EB0"/>
    <w:rsid w:val="00EE3ABA"/>
    <w:rsid w:val="00EE5334"/>
    <w:rsid w:val="00F32977"/>
    <w:rsid w:val="00F80CD7"/>
    <w:rsid w:val="00FF3B82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2673834"/>
  <w15:chartTrackingRefBased/>
  <w15:docId w15:val="{15D8F31C-2C8D-484B-B2C5-B9838C05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semiHidden/>
    <w:rsid w:val="005B2A4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EE3ABA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286B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6836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3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36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83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36C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EB7F7FB-702F-4C39-B36C-0C2A00D30C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1204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/>
  <dc:description/>
  <cp:lastModifiedBy>Moxon, KarenL</cp:lastModifiedBy>
  <cp:revision>4</cp:revision>
  <cp:lastPrinted>2017-05-18T00:51:00Z</cp:lastPrinted>
  <dcterms:created xsi:type="dcterms:W3CDTF">2022-06-23T05:21:00Z</dcterms:created>
  <dcterms:modified xsi:type="dcterms:W3CDTF">2022-06-23T05:21:00Z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A33307255</vt:lpwstr>
  </property>
  <property fmtid="{D5CDD505-2E9C-101B-9397-08002B2CF9AE}" pid="3" name="Objective-Comment">
    <vt:lpwstr/>
  </property>
  <property fmtid="{D5CDD505-2E9C-101B-9397-08002B2CF9AE}" pid="4" name="Objective-CreationStamp">
    <vt:filetime>2022-03-24T02:41:30Z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2022-05-23T00:29:43Z</vt:filetime>
  </property>
  <property fmtid="{D5CDD505-2E9C-101B-9397-08002B2CF9AE}" pid="8" name="Objective-ModificationStamp">
    <vt:filetime>2022-05-23T00:29:43Z</vt:filetime>
  </property>
  <property fmtid="{D5CDD505-2E9C-101B-9397-08002B2CF9AE}" pid="9" name="Objective-Owner">
    <vt:lpwstr>Sara Banks</vt:lpwstr>
  </property>
  <property fmtid="{D5CDD505-2E9C-101B-9397-08002B2CF9AE}" pid="10" name="Objective-Path">
    <vt:lpwstr>Whole of ACT Government:EPSDD - Environment Planning and Sustainable Development Directorate:07. Ministerial, Cabinet and Government Relations:06. Ministerials:2022 - Ministerial and Chief Ministerial Briefs / Correspondence:Corporate Services and Operations  (Chief Operating Officer):04. April:22/38062 Ministerial - Information Brief - Vassarotti - EPSDD 2022-23 Fees and Charges:Att B10-18 - Explanatory Statements:</vt:lpwstr>
  </property>
  <property fmtid="{D5CDD505-2E9C-101B-9397-08002B2CF9AE}" pid="11" name="Objective-Parent">
    <vt:lpwstr>Att B10-18 - Explanatory Statements</vt:lpwstr>
  </property>
  <property fmtid="{D5CDD505-2E9C-101B-9397-08002B2CF9AE}" pid="12" name="Objective-State">
    <vt:lpwstr>Published</vt:lpwstr>
  </property>
  <property fmtid="{D5CDD505-2E9C-101B-9397-08002B2CF9AE}" pid="13" name="Objective-Title">
    <vt:lpwstr>B10 - 2022-XX - Architects (Fees) Determination 2022 Explanatory Statement</vt:lpwstr>
  </property>
  <property fmtid="{D5CDD505-2E9C-101B-9397-08002B2CF9AE}" pid="14" name="Objective-Version">
    <vt:lpwstr>7.0</vt:lpwstr>
  </property>
  <property fmtid="{D5CDD505-2E9C-101B-9397-08002B2CF9AE}" pid="15" name="Objective-VersionComment">
    <vt:lpwstr/>
  </property>
  <property fmtid="{D5CDD505-2E9C-101B-9397-08002B2CF9AE}" pid="16" name="Objective-VersionNumber">
    <vt:r8>9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6fe7d21f-55a8-4208-901b-390f503e7ecb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</Properties>
</file>