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733B" w14:textId="77777777" w:rsidR="00305020" w:rsidRDefault="00305020" w:rsidP="00C219E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1675AD3" w14:textId="4ED0A2CB" w:rsidR="00305020" w:rsidRDefault="00305020" w:rsidP="00C219E7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Environment Protection (Fees) Determination 20</w:t>
      </w:r>
      <w:r w:rsidR="00E85DE3">
        <w:rPr>
          <w:rFonts w:ascii="Arial" w:hAnsi="Arial" w:cs="Arial"/>
          <w:b/>
          <w:bCs/>
          <w:sz w:val="40"/>
          <w:szCs w:val="40"/>
        </w:rPr>
        <w:t>2</w:t>
      </w:r>
      <w:r w:rsidR="007F3684">
        <w:rPr>
          <w:rFonts w:ascii="Arial" w:hAnsi="Arial" w:cs="Arial"/>
          <w:b/>
          <w:bCs/>
          <w:sz w:val="40"/>
          <w:szCs w:val="40"/>
        </w:rPr>
        <w:t>2</w:t>
      </w:r>
      <w:r w:rsidR="001117CE">
        <w:rPr>
          <w:rFonts w:ascii="Arial" w:hAnsi="Arial" w:cs="Arial"/>
          <w:b/>
          <w:bCs/>
          <w:sz w:val="40"/>
          <w:szCs w:val="40"/>
        </w:rPr>
        <w:t xml:space="preserve"> (No</w:t>
      </w:r>
      <w:r w:rsidR="00E80E45">
        <w:rPr>
          <w:rFonts w:ascii="Arial" w:hAnsi="Arial" w:cs="Arial"/>
          <w:b/>
          <w:bCs/>
          <w:sz w:val="40"/>
          <w:szCs w:val="40"/>
        </w:rPr>
        <w:t xml:space="preserve"> </w:t>
      </w:r>
      <w:r w:rsidR="001117CE">
        <w:rPr>
          <w:rFonts w:ascii="Arial" w:hAnsi="Arial" w:cs="Arial"/>
          <w:b/>
          <w:bCs/>
          <w:sz w:val="40"/>
          <w:szCs w:val="40"/>
        </w:rPr>
        <w:t>2)</w:t>
      </w:r>
    </w:p>
    <w:p w14:paraId="351439ED" w14:textId="0DB2D29D" w:rsidR="00305020" w:rsidRDefault="00305020" w:rsidP="00C219E7">
      <w:pPr>
        <w:spacing w:before="34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FA2E7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</w:t>
      </w:r>
      <w:r w:rsidR="00E85DE3">
        <w:rPr>
          <w:rFonts w:ascii="Arial" w:hAnsi="Arial" w:cs="Arial"/>
          <w:b/>
          <w:bCs/>
        </w:rPr>
        <w:t>2</w:t>
      </w:r>
      <w:r w:rsidR="007F3684">
        <w:rPr>
          <w:rFonts w:ascii="Arial" w:hAnsi="Arial" w:cs="Arial"/>
          <w:b/>
          <w:bCs/>
        </w:rPr>
        <w:t>2</w:t>
      </w:r>
      <w:r w:rsidR="00E80E45">
        <w:rPr>
          <w:rFonts w:ascii="Arial" w:hAnsi="Arial" w:cs="Arial"/>
          <w:b/>
          <w:bCs/>
        </w:rPr>
        <w:t>–</w:t>
      </w:r>
      <w:r w:rsidR="00BD4457">
        <w:rPr>
          <w:rFonts w:ascii="Arial" w:hAnsi="Arial" w:cs="Arial"/>
          <w:b/>
          <w:bCs/>
        </w:rPr>
        <w:t>208</w:t>
      </w:r>
    </w:p>
    <w:p w14:paraId="63FF1ACD" w14:textId="77777777" w:rsidR="00305020" w:rsidRDefault="00305020" w:rsidP="00C219E7">
      <w:pPr>
        <w:spacing w:before="300"/>
      </w:pPr>
      <w:r>
        <w:t>made under the</w:t>
      </w:r>
    </w:p>
    <w:p w14:paraId="4CB42548" w14:textId="77777777" w:rsidR="00305020" w:rsidRDefault="00305020" w:rsidP="00C219E7">
      <w:pPr>
        <w:spacing w:before="320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CB58FC">
        <w:rPr>
          <w:rFonts w:ascii="Arial" w:hAnsi="Arial" w:cs="Arial"/>
          <w:b/>
          <w:bCs/>
          <w:iCs/>
          <w:sz w:val="20"/>
          <w:szCs w:val="20"/>
        </w:rPr>
        <w:t>Environment Protection Act 1997</w:t>
      </w:r>
      <w:r>
        <w:rPr>
          <w:rFonts w:ascii="Arial" w:hAnsi="Arial" w:cs="Arial"/>
          <w:b/>
          <w:bCs/>
          <w:sz w:val="20"/>
          <w:szCs w:val="20"/>
        </w:rPr>
        <w:t>, s 165 (Determination of fees etc)</w:t>
      </w:r>
    </w:p>
    <w:bookmarkEnd w:id="0"/>
    <w:p w14:paraId="360709D5" w14:textId="77777777" w:rsidR="00305020" w:rsidRDefault="00305020" w:rsidP="00C219E7">
      <w:pPr>
        <w:pStyle w:val="CoverActName"/>
        <w:spacing w:before="360" w:after="0"/>
        <w:rPr>
          <w:sz w:val="28"/>
          <w:szCs w:val="28"/>
          <w:vertAlign w:val="superscript"/>
        </w:rPr>
      </w:pPr>
      <w:r>
        <w:rPr>
          <w:sz w:val="28"/>
          <w:szCs w:val="28"/>
        </w:rPr>
        <w:t>EXPLANATORY STATEMENT</w:t>
      </w:r>
    </w:p>
    <w:p w14:paraId="4710FF94" w14:textId="77777777" w:rsidR="00305020" w:rsidRDefault="00305020" w:rsidP="00C219E7">
      <w:pPr>
        <w:pStyle w:val="N-line3"/>
        <w:pBdr>
          <w:bottom w:val="none" w:sz="0" w:space="0" w:color="auto"/>
        </w:pBdr>
      </w:pPr>
    </w:p>
    <w:p w14:paraId="7229AA61" w14:textId="77777777" w:rsidR="00305020" w:rsidRDefault="00305020">
      <w:pPr>
        <w:pStyle w:val="N-line3"/>
        <w:pBdr>
          <w:top w:val="single" w:sz="12" w:space="1" w:color="auto"/>
          <w:bottom w:val="none" w:sz="0" w:space="0" w:color="auto"/>
        </w:pBdr>
      </w:pPr>
    </w:p>
    <w:p w14:paraId="437A2E5E" w14:textId="77777777" w:rsidR="00305020" w:rsidRDefault="00305020">
      <w:r>
        <w:t xml:space="preserve">Section 165 of the </w:t>
      </w:r>
      <w:r>
        <w:rPr>
          <w:i/>
          <w:iCs/>
        </w:rPr>
        <w:t>Environment Protection Act 1997</w:t>
      </w:r>
      <w:r>
        <w:t xml:space="preserve"> (the </w:t>
      </w:r>
      <w:r w:rsidRPr="00AF1DBF">
        <w:rPr>
          <w:b/>
          <w:i/>
        </w:rPr>
        <w:t>Act</w:t>
      </w:r>
      <w:r w:rsidRPr="00991955">
        <w:t>)</w:t>
      </w:r>
      <w:r>
        <w:t xml:space="preserve"> permits the Minister to determine fees for the Act.</w:t>
      </w:r>
    </w:p>
    <w:p w14:paraId="4151B1FA" w14:textId="77777777" w:rsidR="00305020" w:rsidRDefault="00305020"/>
    <w:p w14:paraId="7AA254CF" w14:textId="77777777" w:rsidR="001117CE" w:rsidRDefault="001117CE" w:rsidP="001117CE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>The purpose of this instrument is to update the 2022-23 fees for goods and services under the Act.</w:t>
      </w:r>
    </w:p>
    <w:p w14:paraId="1B40D807" w14:textId="77777777" w:rsidR="00E05606" w:rsidRPr="001117CE" w:rsidRDefault="00E05606" w:rsidP="00E05606">
      <w:pPr>
        <w:pStyle w:val="Header"/>
        <w:tabs>
          <w:tab w:val="clear" w:pos="4153"/>
          <w:tab w:val="clear" w:pos="8306"/>
        </w:tabs>
        <w:rPr>
          <w:lang w:val="en-AU"/>
        </w:rPr>
      </w:pPr>
    </w:p>
    <w:p w14:paraId="21AC4210" w14:textId="37764B2C" w:rsidR="00AF2743" w:rsidRDefault="00AF2743" w:rsidP="00AF2743">
      <w:pPr>
        <w:rPr>
          <w:lang w:eastAsia="en-AU"/>
        </w:rPr>
      </w:pPr>
      <w:r>
        <w:rPr>
          <w:lang w:eastAsia="en-AU"/>
        </w:rPr>
        <w:t xml:space="preserve">The </w:t>
      </w:r>
      <w:r w:rsidR="001117CE">
        <w:rPr>
          <w:lang w:eastAsia="en-AU"/>
        </w:rPr>
        <w:t xml:space="preserve">below </w:t>
      </w:r>
      <w:r>
        <w:rPr>
          <w:lang w:eastAsia="en-AU"/>
        </w:rPr>
        <w:t xml:space="preserve">regulatory fees in the determination have been </w:t>
      </w:r>
      <w:r w:rsidR="001117CE">
        <w:rPr>
          <w:lang w:eastAsia="en-AU"/>
        </w:rPr>
        <w:t xml:space="preserve">further </w:t>
      </w:r>
      <w:r w:rsidR="001117CE" w:rsidRPr="0080286E">
        <w:rPr>
          <w:lang w:eastAsia="en-AU"/>
        </w:rPr>
        <w:t>increased</w:t>
      </w:r>
      <w:r w:rsidR="001117CE">
        <w:rPr>
          <w:lang w:eastAsia="en-AU"/>
        </w:rPr>
        <w:t xml:space="preserve"> by 0.29% </w:t>
      </w:r>
      <w:r w:rsidR="001117CE">
        <w:t>for the 2022</w:t>
      </w:r>
      <w:r w:rsidR="001117CE">
        <w:noBreakHyphen/>
        <w:t xml:space="preserve">23 financial year from 1 September 2022 to provide additional resource to the Territory to address </w:t>
      </w:r>
      <w:r w:rsidR="00403B2E">
        <w:t>cost</w:t>
      </w:r>
      <w:r w:rsidR="001117CE">
        <w:t xml:space="preserve"> pressures </w:t>
      </w:r>
      <w:r w:rsidR="00E80E45">
        <w:t>in accordance with announced government policy</w:t>
      </w:r>
      <w:r w:rsidR="001117CE">
        <w:rPr>
          <w:lang w:eastAsia="en-AU"/>
        </w:rPr>
        <w:t>:</w:t>
      </w:r>
    </w:p>
    <w:p w14:paraId="1EDE0AD1" w14:textId="77777777" w:rsidR="001117CE" w:rsidRPr="001117CE" w:rsidRDefault="001117CE" w:rsidP="001117CE">
      <w:pPr>
        <w:pStyle w:val="ListParagraph"/>
        <w:numPr>
          <w:ilvl w:val="0"/>
          <w:numId w:val="4"/>
        </w:numPr>
        <w:ind w:left="851" w:hanging="567"/>
        <w:rPr>
          <w:rFonts w:ascii="Times New Roman" w:hAnsi="Times New Roman" w:cs="Times New Roman"/>
        </w:rPr>
      </w:pPr>
      <w:r w:rsidRPr="001117CE">
        <w:rPr>
          <w:rFonts w:ascii="Times New Roman" w:hAnsi="Times New Roman" w:cs="Times New Roman"/>
        </w:rPr>
        <w:t>Schedule 1 Application Fees – from 1.2 (1) to 1.2 (46)</w:t>
      </w:r>
    </w:p>
    <w:p w14:paraId="148FD3EA" w14:textId="2EE29750" w:rsidR="001117CE" w:rsidRPr="001117CE" w:rsidRDefault="001117CE" w:rsidP="001117CE">
      <w:pPr>
        <w:pStyle w:val="ListParagraph"/>
        <w:numPr>
          <w:ilvl w:val="0"/>
          <w:numId w:val="4"/>
        </w:numPr>
        <w:ind w:left="851" w:hanging="567"/>
        <w:rPr>
          <w:rFonts w:ascii="Times New Roman" w:hAnsi="Times New Roman" w:cs="Times New Roman"/>
        </w:rPr>
      </w:pPr>
      <w:r w:rsidRPr="001117CE">
        <w:rPr>
          <w:rFonts w:ascii="Times New Roman" w:hAnsi="Times New Roman" w:cs="Times New Roman"/>
        </w:rPr>
        <w:t>Schedule 2 Annual Authorisation Fees – from 1.2 (1) to 1.2 (46)</w:t>
      </w:r>
    </w:p>
    <w:p w14:paraId="686F1828" w14:textId="77777777" w:rsidR="00E05606" w:rsidRDefault="00E05606" w:rsidP="00E05606">
      <w:pPr>
        <w:pStyle w:val="Header"/>
        <w:tabs>
          <w:tab w:val="clear" w:pos="4153"/>
          <w:tab w:val="clear" w:pos="8306"/>
        </w:tabs>
      </w:pPr>
    </w:p>
    <w:p w14:paraId="669E256E" w14:textId="69481D19" w:rsidR="00E05606" w:rsidRDefault="00E05606" w:rsidP="00E05606">
      <w:pPr>
        <w:pStyle w:val="Header"/>
        <w:tabs>
          <w:tab w:val="clear" w:pos="4153"/>
          <w:tab w:val="clear" w:pos="8306"/>
        </w:tabs>
      </w:pPr>
      <w:r>
        <w:t xml:space="preserve">The </w:t>
      </w:r>
      <w:r w:rsidR="00164B89">
        <w:t xml:space="preserve">instrument </w:t>
      </w:r>
      <w:r w:rsidR="00164B89" w:rsidRPr="005C2F13">
        <w:t>commences</w:t>
      </w:r>
      <w:r w:rsidRPr="005C2F13">
        <w:t xml:space="preserve"> on </w:t>
      </w:r>
      <w:r w:rsidR="005331BC" w:rsidRPr="005C2F13">
        <w:rPr>
          <w:lang w:val="en-AU"/>
        </w:rPr>
        <w:t>1</w:t>
      </w:r>
      <w:r w:rsidRPr="005C2F13">
        <w:t xml:space="preserve"> </w:t>
      </w:r>
      <w:r w:rsidR="001117CE">
        <w:rPr>
          <w:lang w:val="en-AU"/>
        </w:rPr>
        <w:t>September</w:t>
      </w:r>
      <w:r w:rsidRPr="005C2F13">
        <w:t xml:space="preserve"> 20</w:t>
      </w:r>
      <w:r w:rsidR="00E85DE3" w:rsidRPr="005C2F13">
        <w:rPr>
          <w:lang w:val="en-AU"/>
        </w:rPr>
        <w:t>2</w:t>
      </w:r>
      <w:r w:rsidR="007F3684">
        <w:rPr>
          <w:lang w:val="en-AU"/>
        </w:rPr>
        <w:t>2</w:t>
      </w:r>
      <w:r>
        <w:t>.</w:t>
      </w:r>
    </w:p>
    <w:p w14:paraId="5C0ED483" w14:textId="77777777" w:rsidR="00E05606" w:rsidRDefault="00E05606" w:rsidP="00E05606">
      <w:pPr>
        <w:pStyle w:val="Header"/>
        <w:tabs>
          <w:tab w:val="clear" w:pos="4153"/>
          <w:tab w:val="clear" w:pos="8306"/>
        </w:tabs>
      </w:pPr>
    </w:p>
    <w:p w14:paraId="3FFB807A" w14:textId="14823A50" w:rsidR="00CB58FC" w:rsidRDefault="00CB58FC" w:rsidP="00E05606">
      <w:pPr>
        <w:pStyle w:val="Header"/>
        <w:tabs>
          <w:tab w:val="clear" w:pos="4153"/>
          <w:tab w:val="clear" w:pos="8306"/>
        </w:tabs>
      </w:pPr>
      <w:r>
        <w:t xml:space="preserve">This instrument revokes </w:t>
      </w:r>
      <w:r w:rsidR="00FA2E7C">
        <w:rPr>
          <w:lang w:val="en-AU"/>
        </w:rPr>
        <w:t xml:space="preserve">the </w:t>
      </w:r>
      <w:r>
        <w:rPr>
          <w:i/>
        </w:rPr>
        <w:t>Environment Protection (Fees) Determination 20</w:t>
      </w:r>
      <w:r w:rsidR="001117CE">
        <w:rPr>
          <w:i/>
          <w:lang w:val="en-US"/>
        </w:rPr>
        <w:t>22</w:t>
      </w:r>
      <w:r w:rsidR="005331BC">
        <w:rPr>
          <w:i/>
          <w:lang w:val="en-AU"/>
        </w:rPr>
        <w:t xml:space="preserve"> </w:t>
      </w:r>
      <w:r>
        <w:t>(</w:t>
      </w:r>
      <w:r w:rsidRPr="00035531">
        <w:t>DI20</w:t>
      </w:r>
      <w:r w:rsidR="00FB241F" w:rsidRPr="00035531">
        <w:rPr>
          <w:lang w:val="en-AU"/>
        </w:rPr>
        <w:t>2</w:t>
      </w:r>
      <w:r w:rsidR="001117CE">
        <w:rPr>
          <w:lang w:val="en-AU"/>
        </w:rPr>
        <w:t>2</w:t>
      </w:r>
      <w:r w:rsidR="00B81B41" w:rsidRPr="00035531">
        <w:noBreakHyphen/>
      </w:r>
      <w:r w:rsidR="001117CE">
        <w:rPr>
          <w:lang w:val="en-AU"/>
        </w:rPr>
        <w:t>122</w:t>
      </w:r>
      <w:r>
        <w:t>).</w:t>
      </w:r>
    </w:p>
    <w:p w14:paraId="2E7CAED3" w14:textId="77777777" w:rsidR="00991955" w:rsidRDefault="00991955" w:rsidP="00E05606">
      <w:pPr>
        <w:pStyle w:val="Header"/>
        <w:tabs>
          <w:tab w:val="clear" w:pos="4153"/>
          <w:tab w:val="clear" w:pos="8306"/>
        </w:tabs>
      </w:pPr>
    </w:p>
    <w:p w14:paraId="004B9AB7" w14:textId="280EC3ED" w:rsidR="00A213CA" w:rsidRDefault="00B81B41" w:rsidP="00A213CA">
      <w:pPr>
        <w:pStyle w:val="Header"/>
        <w:tabs>
          <w:tab w:val="clear" w:pos="4153"/>
          <w:tab w:val="clear" w:pos="8306"/>
        </w:tabs>
        <w:rPr>
          <w:lang w:eastAsia="en-AU"/>
        </w:rPr>
      </w:pPr>
      <w:r>
        <w:t xml:space="preserve">A </w:t>
      </w:r>
      <w:r w:rsidR="00E05606">
        <w:t xml:space="preserve">determination </w:t>
      </w:r>
      <w:r w:rsidR="00FA2E7C">
        <w:rPr>
          <w:lang w:val="en-AU"/>
        </w:rPr>
        <w:t xml:space="preserve">made </w:t>
      </w:r>
      <w:r w:rsidR="00E05606">
        <w:t xml:space="preserve">under section 165 of the Act is a </w:t>
      </w:r>
      <w:r>
        <w:t>d</w:t>
      </w:r>
      <w:r w:rsidR="00E05606">
        <w:t xml:space="preserve">isallowable </w:t>
      </w:r>
      <w:r>
        <w:t>i</w:t>
      </w:r>
      <w:r w:rsidR="00E05606">
        <w:t>nstrument</w:t>
      </w:r>
      <w:r w:rsidR="00A213CA">
        <w:t xml:space="preserve"> </w:t>
      </w:r>
      <w:r w:rsidR="00A213CA"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="00A213CA" w:rsidRPr="008B4B31">
        <w:rPr>
          <w:i/>
          <w:iCs/>
          <w:lang w:eastAsia="en-AU"/>
        </w:rPr>
        <w:t>Legislation</w:t>
      </w:r>
      <w:r w:rsidR="00A213CA">
        <w:rPr>
          <w:i/>
          <w:iCs/>
          <w:lang w:eastAsia="en-AU"/>
        </w:rPr>
        <w:t> </w:t>
      </w:r>
      <w:r w:rsidR="00A213CA" w:rsidRPr="008B4B31">
        <w:rPr>
          <w:i/>
          <w:iCs/>
          <w:lang w:eastAsia="en-AU"/>
        </w:rPr>
        <w:t>Act 2001</w:t>
      </w:r>
      <w:r w:rsidR="0052048C">
        <w:rPr>
          <w:i/>
          <w:iCs/>
          <w:lang w:val="en-AU" w:eastAsia="en-AU"/>
        </w:rPr>
        <w:t xml:space="preserve"> </w:t>
      </w:r>
      <w:r w:rsidR="0052048C" w:rsidRPr="0052048C">
        <w:rPr>
          <w:iCs/>
          <w:lang w:val="en-AU" w:eastAsia="en-AU"/>
        </w:rPr>
        <w:t>(</w:t>
      </w:r>
      <w:r w:rsidR="0052048C" w:rsidRPr="004B15B3">
        <w:rPr>
          <w:b/>
          <w:bCs/>
          <w:i/>
          <w:lang w:val="en-AU" w:eastAsia="en-AU"/>
        </w:rPr>
        <w:t>Legislation Act</w:t>
      </w:r>
      <w:r w:rsidR="0052048C" w:rsidRPr="0052048C">
        <w:rPr>
          <w:iCs/>
          <w:lang w:val="en-AU" w:eastAsia="en-AU"/>
        </w:rPr>
        <w:t>)</w:t>
      </w:r>
      <w:r w:rsidR="00A213CA" w:rsidRPr="0052048C">
        <w:rPr>
          <w:lang w:eastAsia="en-AU"/>
        </w:rPr>
        <w:t>.</w:t>
      </w:r>
    </w:p>
    <w:p w14:paraId="597F2C8B" w14:textId="77777777" w:rsidR="00C83127" w:rsidRDefault="00C83127" w:rsidP="00A213CA">
      <w:pPr>
        <w:pStyle w:val="Header"/>
        <w:tabs>
          <w:tab w:val="clear" w:pos="4153"/>
          <w:tab w:val="clear" w:pos="8306"/>
        </w:tabs>
      </w:pPr>
    </w:p>
    <w:p w14:paraId="6F7B0B96" w14:textId="77777777" w:rsidR="00A213CA" w:rsidRDefault="00A213CA" w:rsidP="00A213CA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</w:t>
      </w:r>
      <w:r w:rsidRPr="004B15B3">
        <w:rPr>
          <w:b/>
          <w:i/>
          <w:iCs/>
          <w:lang w:eastAsia="en-AU"/>
        </w:rPr>
        <w:t>RIS</w:t>
      </w:r>
      <w:r>
        <w:rPr>
          <w:b/>
          <w:lang w:eastAsia="en-AU"/>
        </w:rPr>
        <w:t>)</w:t>
      </w:r>
    </w:p>
    <w:p w14:paraId="5E7860AB" w14:textId="77777777" w:rsidR="00A213CA" w:rsidRDefault="00A213CA" w:rsidP="00A213CA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FA2E7C">
        <w:rPr>
          <w:lang w:eastAsia="en-AU"/>
        </w:rPr>
        <w:t>ection</w:t>
      </w:r>
      <w:r>
        <w:rPr>
          <w:lang w:eastAsia="en-AU"/>
        </w:rPr>
        <w:t xml:space="preserve"> 36</w:t>
      </w:r>
      <w:r w:rsidR="00FA2E7C">
        <w:rPr>
          <w:lang w:eastAsia="en-AU"/>
        </w:rPr>
        <w:t xml:space="preserve"> </w:t>
      </w:r>
      <w:r>
        <w:rPr>
          <w:lang w:eastAsia="en-AU"/>
        </w:rPr>
        <w:t>(1)</w:t>
      </w:r>
      <w:r w:rsidR="00FA2E7C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FA2E7C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4B216CFE" w14:textId="77777777" w:rsidR="00A213CA" w:rsidRDefault="00A213CA" w:rsidP="00A213CA">
      <w:pPr>
        <w:autoSpaceDE w:val="0"/>
        <w:autoSpaceDN w:val="0"/>
        <w:adjustRightInd w:val="0"/>
        <w:rPr>
          <w:lang w:eastAsia="en-AU"/>
        </w:rPr>
      </w:pPr>
    </w:p>
    <w:p w14:paraId="5C5F2330" w14:textId="77777777" w:rsidR="00A213CA" w:rsidRPr="00477EDE" w:rsidRDefault="00A213CA" w:rsidP="004B15B3">
      <w:pPr>
        <w:keepNext/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48D5DD40" w14:textId="77777777" w:rsidR="00305020" w:rsidRDefault="00A213CA" w:rsidP="00EF4639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 xml:space="preserve">ole) </w:t>
      </w:r>
      <w:r>
        <w:lastRenderedPageBreak/>
        <w:t>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305020" w:rsidSect="00B92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F405" w14:textId="77777777" w:rsidR="00F36714" w:rsidRDefault="00F36714">
      <w:r>
        <w:separator/>
      </w:r>
    </w:p>
  </w:endnote>
  <w:endnote w:type="continuationSeparator" w:id="0">
    <w:p w14:paraId="39FD3D7D" w14:textId="77777777" w:rsidR="00F36714" w:rsidRDefault="00F3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E105" w14:textId="77777777" w:rsidR="004B76F9" w:rsidRDefault="004B7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1D87" w14:textId="5D34CCCF" w:rsidR="00A75835" w:rsidRPr="006C1F0D" w:rsidRDefault="006C1F0D" w:rsidP="006C1F0D">
    <w:pPr>
      <w:pStyle w:val="Footer"/>
      <w:jc w:val="center"/>
      <w:rPr>
        <w:rFonts w:ascii="Arial" w:hAnsi="Arial" w:cs="Arial"/>
        <w:sz w:val="14"/>
      </w:rPr>
    </w:pPr>
    <w:r w:rsidRPr="006C1F0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7962" w14:textId="77777777" w:rsidR="004B76F9" w:rsidRDefault="004B7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4C8F" w14:textId="77777777" w:rsidR="00F36714" w:rsidRDefault="00F36714">
      <w:r>
        <w:separator/>
      </w:r>
    </w:p>
  </w:footnote>
  <w:footnote w:type="continuationSeparator" w:id="0">
    <w:p w14:paraId="481E2A90" w14:textId="77777777" w:rsidR="00F36714" w:rsidRDefault="00F3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5658" w14:textId="77777777" w:rsidR="004B76F9" w:rsidRDefault="004B76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1B09" w14:textId="77777777" w:rsidR="004B76F9" w:rsidRDefault="004B76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EEFE" w14:textId="77777777" w:rsidR="004B76F9" w:rsidRDefault="004B7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121F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66B59"/>
    <w:multiLevelType w:val="hybridMultilevel"/>
    <w:tmpl w:val="296C6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6655F"/>
    <w:multiLevelType w:val="hybridMultilevel"/>
    <w:tmpl w:val="85988F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540EB2"/>
    <w:multiLevelType w:val="hybridMultilevel"/>
    <w:tmpl w:val="D59E992C"/>
    <w:lvl w:ilvl="0" w:tplc="8E2E25F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59F5CC4-315B-494D-B179-E47965799C15}"/>
    <w:docVar w:name="dgnword-eventsink" w:val="350277432"/>
  </w:docVars>
  <w:rsids>
    <w:rsidRoot w:val="00305020"/>
    <w:rsid w:val="00005417"/>
    <w:rsid w:val="00014E9E"/>
    <w:rsid w:val="00035531"/>
    <w:rsid w:val="0004043F"/>
    <w:rsid w:val="00065AAB"/>
    <w:rsid w:val="000742F8"/>
    <w:rsid w:val="000820FF"/>
    <w:rsid w:val="00094173"/>
    <w:rsid w:val="000B1EFF"/>
    <w:rsid w:val="000D29ED"/>
    <w:rsid w:val="0010174E"/>
    <w:rsid w:val="001117CE"/>
    <w:rsid w:val="001118E5"/>
    <w:rsid w:val="00115CE3"/>
    <w:rsid w:val="00122411"/>
    <w:rsid w:val="00142DBF"/>
    <w:rsid w:val="001600A2"/>
    <w:rsid w:val="00164B89"/>
    <w:rsid w:val="00184FFD"/>
    <w:rsid w:val="0018560E"/>
    <w:rsid w:val="00194BFF"/>
    <w:rsid w:val="001B7779"/>
    <w:rsid w:val="001C5D7F"/>
    <w:rsid w:val="001F7DBF"/>
    <w:rsid w:val="00200148"/>
    <w:rsid w:val="00202AD1"/>
    <w:rsid w:val="002811BC"/>
    <w:rsid w:val="002A61B6"/>
    <w:rsid w:val="002A7D40"/>
    <w:rsid w:val="002F06DC"/>
    <w:rsid w:val="002F34DF"/>
    <w:rsid w:val="00305020"/>
    <w:rsid w:val="00331751"/>
    <w:rsid w:val="00341C51"/>
    <w:rsid w:val="00341F02"/>
    <w:rsid w:val="003A1037"/>
    <w:rsid w:val="003A1D59"/>
    <w:rsid w:val="003E17FB"/>
    <w:rsid w:val="00403B2E"/>
    <w:rsid w:val="00412B37"/>
    <w:rsid w:val="004131AF"/>
    <w:rsid w:val="00452F86"/>
    <w:rsid w:val="00454DF2"/>
    <w:rsid w:val="00471E2A"/>
    <w:rsid w:val="004A10E2"/>
    <w:rsid w:val="004B15B3"/>
    <w:rsid w:val="004B5F2E"/>
    <w:rsid w:val="004B76F9"/>
    <w:rsid w:val="004D1912"/>
    <w:rsid w:val="004E6963"/>
    <w:rsid w:val="004F318B"/>
    <w:rsid w:val="004F7BA2"/>
    <w:rsid w:val="00502067"/>
    <w:rsid w:val="00507F40"/>
    <w:rsid w:val="0052048C"/>
    <w:rsid w:val="0052708C"/>
    <w:rsid w:val="005331BC"/>
    <w:rsid w:val="005461A9"/>
    <w:rsid w:val="00547CB8"/>
    <w:rsid w:val="00553C1E"/>
    <w:rsid w:val="005C1EE7"/>
    <w:rsid w:val="005C2F13"/>
    <w:rsid w:val="005D4A72"/>
    <w:rsid w:val="005F2C24"/>
    <w:rsid w:val="006122FE"/>
    <w:rsid w:val="00616F6D"/>
    <w:rsid w:val="00631DDA"/>
    <w:rsid w:val="00635C4A"/>
    <w:rsid w:val="00660BBF"/>
    <w:rsid w:val="006650EB"/>
    <w:rsid w:val="006921F8"/>
    <w:rsid w:val="00692A03"/>
    <w:rsid w:val="006A3EF6"/>
    <w:rsid w:val="006C1F0D"/>
    <w:rsid w:val="006F7F3B"/>
    <w:rsid w:val="00706AE9"/>
    <w:rsid w:val="00726B04"/>
    <w:rsid w:val="007354DC"/>
    <w:rsid w:val="00754780"/>
    <w:rsid w:val="00783933"/>
    <w:rsid w:val="007A049D"/>
    <w:rsid w:val="007B50E1"/>
    <w:rsid w:val="007C1F77"/>
    <w:rsid w:val="007F3684"/>
    <w:rsid w:val="008028BB"/>
    <w:rsid w:val="0083497E"/>
    <w:rsid w:val="00840C47"/>
    <w:rsid w:val="00854C2D"/>
    <w:rsid w:val="0087319B"/>
    <w:rsid w:val="008755AE"/>
    <w:rsid w:val="00886287"/>
    <w:rsid w:val="00886999"/>
    <w:rsid w:val="008A16BF"/>
    <w:rsid w:val="008C044A"/>
    <w:rsid w:val="008F099D"/>
    <w:rsid w:val="008F7DDA"/>
    <w:rsid w:val="00917E43"/>
    <w:rsid w:val="0092197D"/>
    <w:rsid w:val="0094044F"/>
    <w:rsid w:val="0095520C"/>
    <w:rsid w:val="0097354D"/>
    <w:rsid w:val="00986CA8"/>
    <w:rsid w:val="00991955"/>
    <w:rsid w:val="009A189E"/>
    <w:rsid w:val="009F1AA4"/>
    <w:rsid w:val="00A00922"/>
    <w:rsid w:val="00A018B8"/>
    <w:rsid w:val="00A10BE0"/>
    <w:rsid w:val="00A213CA"/>
    <w:rsid w:val="00A25219"/>
    <w:rsid w:val="00A26835"/>
    <w:rsid w:val="00A3477C"/>
    <w:rsid w:val="00A75835"/>
    <w:rsid w:val="00A835B7"/>
    <w:rsid w:val="00A9184E"/>
    <w:rsid w:val="00AA7F0D"/>
    <w:rsid w:val="00AB1D70"/>
    <w:rsid w:val="00AF1DBF"/>
    <w:rsid w:val="00AF2743"/>
    <w:rsid w:val="00B03B79"/>
    <w:rsid w:val="00B072F4"/>
    <w:rsid w:val="00B41360"/>
    <w:rsid w:val="00B45AC6"/>
    <w:rsid w:val="00B46797"/>
    <w:rsid w:val="00B66306"/>
    <w:rsid w:val="00B66B13"/>
    <w:rsid w:val="00B75F29"/>
    <w:rsid w:val="00B81B41"/>
    <w:rsid w:val="00B92E49"/>
    <w:rsid w:val="00BB5E80"/>
    <w:rsid w:val="00BD2166"/>
    <w:rsid w:val="00BD260B"/>
    <w:rsid w:val="00BD4457"/>
    <w:rsid w:val="00C219E7"/>
    <w:rsid w:val="00C32F78"/>
    <w:rsid w:val="00C36361"/>
    <w:rsid w:val="00C52F25"/>
    <w:rsid w:val="00C6654A"/>
    <w:rsid w:val="00C72D2E"/>
    <w:rsid w:val="00C83127"/>
    <w:rsid w:val="00CB58FC"/>
    <w:rsid w:val="00CD74E6"/>
    <w:rsid w:val="00CF5242"/>
    <w:rsid w:val="00D54DD3"/>
    <w:rsid w:val="00D9060E"/>
    <w:rsid w:val="00DA3499"/>
    <w:rsid w:val="00DB4311"/>
    <w:rsid w:val="00DC5CEF"/>
    <w:rsid w:val="00E05606"/>
    <w:rsid w:val="00E10CC6"/>
    <w:rsid w:val="00E14410"/>
    <w:rsid w:val="00E17584"/>
    <w:rsid w:val="00E80E45"/>
    <w:rsid w:val="00E85DE3"/>
    <w:rsid w:val="00EA56F3"/>
    <w:rsid w:val="00EB65DF"/>
    <w:rsid w:val="00ED3301"/>
    <w:rsid w:val="00EF4639"/>
    <w:rsid w:val="00F00AC7"/>
    <w:rsid w:val="00F157AE"/>
    <w:rsid w:val="00F30CB1"/>
    <w:rsid w:val="00F35895"/>
    <w:rsid w:val="00F36714"/>
    <w:rsid w:val="00F54BCC"/>
    <w:rsid w:val="00F62DBB"/>
    <w:rsid w:val="00F76D1D"/>
    <w:rsid w:val="00FA2E7C"/>
    <w:rsid w:val="00FB241F"/>
    <w:rsid w:val="00FE0337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1D2B5D"/>
  <w15:chartTrackingRefBased/>
  <w15:docId w15:val="{E515A294-4416-4B77-BC95-0ECCEB81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LongTitle">
    <w:name w:val="LongTitle"/>
    <w:basedOn w:val="Normal"/>
    <w:rsid w:val="00E05606"/>
    <w:pPr>
      <w:spacing w:before="240" w:after="60"/>
      <w:jc w:val="both"/>
    </w:pPr>
  </w:style>
  <w:style w:type="character" w:styleId="CommentReference">
    <w:name w:val="annotation reference"/>
    <w:uiPriority w:val="99"/>
    <w:semiHidden/>
    <w:unhideWhenUsed/>
    <w:rsid w:val="00B81B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B4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81B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B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1B41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A213C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117CE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4EF5A258-46C8-4DE6-B3FE-702C98D8EE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1416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Troy Thomas</Manager>
  <Company>ACT Government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cp:lastModifiedBy>Stonham, Joshua</cp:lastModifiedBy>
  <cp:revision>4</cp:revision>
  <cp:lastPrinted>2018-05-21T03:55:00Z</cp:lastPrinted>
  <dcterms:created xsi:type="dcterms:W3CDTF">2022-08-26T05:59:00Z</dcterms:created>
  <dcterms:modified xsi:type="dcterms:W3CDTF">2022-08-26T05:59:00Z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A36712204</vt:lpwstr>
  </property>
  <property fmtid="{D5CDD505-2E9C-101B-9397-08002B2CF9AE}" pid="3" name="Objective-Title">
    <vt:lpwstr>Environment Protection (Fees) Determination 2022 (No.2) - Explanatory Statement</vt:lpwstr>
  </property>
  <property fmtid="{D5CDD505-2E9C-101B-9397-08002B2CF9AE}" pid="4" name="Objective-Comment">
    <vt:lpwstr/>
  </property>
  <property fmtid="{D5CDD505-2E9C-101B-9397-08002B2CF9AE}" pid="5" name="Objective-CreationStamp">
    <vt:filetime>2022-08-05T11:19:41Z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2022-08-10T05:22:19Z</vt:filetime>
  </property>
  <property fmtid="{D5CDD505-2E9C-101B-9397-08002B2CF9AE}" pid="9" name="Objective-ModificationStamp">
    <vt:filetime>2022-08-10T05:22:19Z</vt:filetime>
  </property>
  <property fmtid="{D5CDD505-2E9C-101B-9397-08002B2CF9AE}" pid="10" name="Objective-Owner">
    <vt:lpwstr>RachelL Li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Ministerials:2022 - Ministerial and Chief Ministerial Briefs / Correspondence:Corporate Services and Operations  (Chief Operating Officer):08. August:22/104791 Ministerial Information Brief - Vassarotti - EPSDD 2022-23 Fees increases - Access Canberra Service Pressures:Attachment B - Explanatory Statements:</vt:lpwstr>
  </property>
  <property fmtid="{D5CDD505-2E9C-101B-9397-08002B2CF9AE}" pid="12" name="Objective-Parent">
    <vt:lpwstr>Attachment B - Explanatory Statements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1-2022/104791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f6a15025-47d4-4738-a5d9-377880f674d5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CHECKEDOUTFROMJMS">
    <vt:lpwstr/>
  </property>
  <property fmtid="{D5CDD505-2E9C-101B-9397-08002B2CF9AE}" pid="51" name="DMSID">
    <vt:lpwstr>9721551</vt:lpwstr>
  </property>
  <property fmtid="{D5CDD505-2E9C-101B-9397-08002B2CF9AE}" pid="52" name="JMSREQUIREDCHECKIN">
    <vt:lpwstr/>
  </property>
</Properties>
</file>