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D74A4" w14:textId="77777777" w:rsidR="001A2036" w:rsidRDefault="00CA0B95">
      <w:pPr>
        <w:rPr>
          <w:rFonts w:ascii="Arial" w:hAnsi="Arial"/>
          <w:snapToGrid w:val="0"/>
          <w:color w:val="000000"/>
          <w:sz w:val="23"/>
        </w:rPr>
      </w:pPr>
      <w:smartTag w:uri="urn:schemas-microsoft-com:office:smarttags" w:element="place">
        <w:smartTag w:uri="urn:schemas-microsoft-com:office:smarttags" w:element="State">
          <w:r>
            <w:rPr>
              <w:rFonts w:ascii="Arial" w:hAnsi="Arial"/>
              <w:snapToGrid w:val="0"/>
              <w:color w:val="000000"/>
              <w:sz w:val="23"/>
            </w:rPr>
            <w:t>Australian Capital Territory</w:t>
          </w:r>
        </w:smartTag>
      </w:smartTag>
    </w:p>
    <w:p w14:paraId="0650B1A4" w14:textId="77777777" w:rsidR="001A2036" w:rsidRDefault="001A2036">
      <w:pPr>
        <w:rPr>
          <w:rFonts w:ascii="Arial" w:hAnsi="Arial"/>
          <w:snapToGrid w:val="0"/>
          <w:color w:val="000000"/>
          <w:sz w:val="23"/>
        </w:rPr>
      </w:pPr>
    </w:p>
    <w:p w14:paraId="60BB9002" w14:textId="77777777" w:rsidR="00866813" w:rsidRDefault="00866813" w:rsidP="00866813">
      <w:pPr>
        <w:rPr>
          <w:rFonts w:ascii="Arial" w:hAnsi="Arial"/>
          <w:b/>
          <w:snapToGrid w:val="0"/>
          <w:color w:val="000000"/>
          <w:sz w:val="40"/>
        </w:rPr>
      </w:pPr>
      <w:r>
        <w:rPr>
          <w:rFonts w:ascii="Arial" w:hAnsi="Arial"/>
          <w:b/>
          <w:snapToGrid w:val="0"/>
          <w:color w:val="000000"/>
          <w:sz w:val="40"/>
        </w:rPr>
        <w:t>Utilities (Energy industry levy – base amount) Determination 20</w:t>
      </w:r>
      <w:r w:rsidR="008934BF">
        <w:rPr>
          <w:rFonts w:ascii="Arial" w:hAnsi="Arial"/>
          <w:b/>
          <w:snapToGrid w:val="0"/>
          <w:color w:val="000000"/>
          <w:sz w:val="40"/>
        </w:rPr>
        <w:t>22</w:t>
      </w:r>
    </w:p>
    <w:p w14:paraId="169075BF" w14:textId="77777777" w:rsidR="00866813" w:rsidRDefault="00866813" w:rsidP="00866813">
      <w:pPr>
        <w:rPr>
          <w:rFonts w:ascii="Arial" w:hAnsi="Arial"/>
          <w:b/>
          <w:snapToGrid w:val="0"/>
          <w:color w:val="000000"/>
          <w:sz w:val="32"/>
        </w:rPr>
      </w:pPr>
    </w:p>
    <w:p w14:paraId="3F01CBC5" w14:textId="77777777" w:rsidR="00866813" w:rsidRDefault="00866813" w:rsidP="00866813">
      <w:pPr>
        <w:rPr>
          <w:rFonts w:ascii="Arial" w:hAnsi="Arial"/>
          <w:b/>
          <w:snapToGrid w:val="0"/>
          <w:color w:val="000000"/>
        </w:rPr>
      </w:pPr>
      <w:r>
        <w:rPr>
          <w:rFonts w:ascii="Arial" w:hAnsi="Arial"/>
          <w:b/>
          <w:snapToGrid w:val="0"/>
          <w:color w:val="000000"/>
        </w:rPr>
        <w:t>Notifiable Instrument NI20</w:t>
      </w:r>
      <w:r w:rsidR="008934BF">
        <w:rPr>
          <w:rFonts w:ascii="Arial" w:hAnsi="Arial"/>
          <w:b/>
          <w:snapToGrid w:val="0"/>
          <w:color w:val="000000"/>
        </w:rPr>
        <w:t>22</w:t>
      </w:r>
      <w:r w:rsidR="00775B8E">
        <w:rPr>
          <w:rFonts w:ascii="Arial" w:hAnsi="Arial"/>
          <w:b/>
          <w:snapToGrid w:val="0"/>
          <w:color w:val="000000"/>
        </w:rPr>
        <w:t>-487</w:t>
      </w:r>
    </w:p>
    <w:p w14:paraId="42F324ED" w14:textId="77777777" w:rsidR="00866813" w:rsidRDefault="00866813" w:rsidP="00866813">
      <w:pPr>
        <w:rPr>
          <w:rFonts w:ascii="Arial" w:hAnsi="Arial"/>
          <w:b/>
          <w:snapToGrid w:val="0"/>
          <w:color w:val="000000"/>
        </w:rPr>
      </w:pPr>
    </w:p>
    <w:p w14:paraId="04DC6235" w14:textId="77777777" w:rsidR="00866813" w:rsidRDefault="00866813" w:rsidP="00866813">
      <w:pPr>
        <w:rPr>
          <w:rFonts w:ascii="Arial" w:hAnsi="Arial"/>
          <w:snapToGrid w:val="0"/>
          <w:color w:val="000000"/>
        </w:rPr>
      </w:pPr>
      <w:r>
        <w:rPr>
          <w:rFonts w:ascii="Arial" w:hAnsi="Arial"/>
          <w:snapToGrid w:val="0"/>
          <w:color w:val="000000"/>
        </w:rPr>
        <w:t>made under the</w:t>
      </w:r>
    </w:p>
    <w:p w14:paraId="15B03105" w14:textId="77777777" w:rsidR="00866813" w:rsidRDefault="00866813" w:rsidP="00866813">
      <w:pPr>
        <w:pStyle w:val="CoverActName"/>
      </w:pPr>
      <w:r w:rsidRPr="003C2D00">
        <w:rPr>
          <w:rFonts w:cs="Arial"/>
          <w:i/>
          <w:sz w:val="20"/>
        </w:rPr>
        <w:t>Utilities Act</w:t>
      </w:r>
      <w:r>
        <w:rPr>
          <w:rFonts w:cs="Arial"/>
          <w:sz w:val="20"/>
        </w:rPr>
        <w:t xml:space="preserve"> </w:t>
      </w:r>
      <w:r w:rsidRPr="00161268">
        <w:rPr>
          <w:rFonts w:cs="Arial"/>
          <w:i/>
          <w:sz w:val="20"/>
        </w:rPr>
        <w:t>2000</w:t>
      </w:r>
      <w:r>
        <w:rPr>
          <w:rFonts w:cs="Arial"/>
          <w:sz w:val="20"/>
        </w:rPr>
        <w:t>, section 54C (Energy industry levy</w:t>
      </w:r>
      <w:r>
        <w:rPr>
          <w:rFonts w:asciiTheme="minorHAnsi" w:hAnsiTheme="minorHAnsi"/>
          <w:i/>
          <w:iCs/>
        </w:rPr>
        <w:t>–</w:t>
      </w:r>
      <w:r w:rsidRPr="00311128">
        <w:rPr>
          <w:rFonts w:asciiTheme="minorHAnsi" w:hAnsiTheme="minorHAnsi"/>
          <w:iCs/>
        </w:rPr>
        <w:t>imposition</w:t>
      </w:r>
      <w:r>
        <w:rPr>
          <w:rFonts w:asciiTheme="minorHAnsi" w:hAnsiTheme="minorHAnsi"/>
          <w:iCs/>
        </w:rPr>
        <w:t>)</w:t>
      </w:r>
      <w:r w:rsidRPr="00311128">
        <w:rPr>
          <w:rFonts w:asciiTheme="minorHAnsi" w:hAnsiTheme="minorHAnsi"/>
          <w:iCs/>
        </w:rPr>
        <w:t xml:space="preserve"> and </w:t>
      </w:r>
      <w:r w:rsidRPr="00311128">
        <w:rPr>
          <w:rFonts w:cs="Arial"/>
          <w:sz w:val="20"/>
        </w:rPr>
        <w:t>section</w:t>
      </w:r>
      <w:r>
        <w:rPr>
          <w:rFonts w:cs="Arial"/>
          <w:sz w:val="20"/>
        </w:rPr>
        <w:t xml:space="preserve"> 54GA(2) (Regulatory cost – determinations (base amount for an energy industry sector))</w:t>
      </w:r>
    </w:p>
    <w:p w14:paraId="23555546" w14:textId="77777777" w:rsidR="00096CB7" w:rsidRDefault="00096CB7" w:rsidP="00096CB7">
      <w:pPr>
        <w:spacing w:before="360"/>
        <w:ind w:right="565"/>
        <w:rPr>
          <w:rFonts w:ascii="Arial" w:hAnsi="Arial" w:cs="Arial"/>
          <w:b/>
          <w:bCs/>
          <w:sz w:val="28"/>
          <w:szCs w:val="28"/>
        </w:rPr>
      </w:pPr>
      <w:r>
        <w:rPr>
          <w:rFonts w:ascii="Arial" w:hAnsi="Arial" w:cs="Arial"/>
          <w:b/>
          <w:bCs/>
          <w:sz w:val="28"/>
          <w:szCs w:val="28"/>
        </w:rPr>
        <w:t>EXPLANATORY STATEMENT</w:t>
      </w:r>
    </w:p>
    <w:p w14:paraId="1BB52AB6" w14:textId="77777777" w:rsidR="00096CB7" w:rsidRDefault="00096CB7" w:rsidP="00096CB7">
      <w:pPr>
        <w:pStyle w:val="N-line3"/>
        <w:pBdr>
          <w:bottom w:val="none" w:sz="0" w:space="0" w:color="auto"/>
        </w:pBdr>
      </w:pPr>
    </w:p>
    <w:p w14:paraId="10343826" w14:textId="77777777" w:rsidR="00866813" w:rsidRDefault="00866813" w:rsidP="00866813">
      <w:pPr>
        <w:rPr>
          <w:rFonts w:asciiTheme="minorHAnsi" w:hAnsiTheme="minorHAnsi" w:cs="Calibri"/>
        </w:rPr>
      </w:pPr>
    </w:p>
    <w:p w14:paraId="3E5ACDD7" w14:textId="77777777" w:rsidR="00866813" w:rsidRDefault="00866813" w:rsidP="00866813">
      <w:pPr>
        <w:rPr>
          <w:rFonts w:asciiTheme="minorHAnsi" w:hAnsiTheme="minorHAnsi" w:cs="Calibri"/>
        </w:rPr>
      </w:pPr>
      <w:r>
        <w:rPr>
          <w:rFonts w:asciiTheme="minorHAnsi" w:hAnsiTheme="minorHAnsi" w:cs="Calibri"/>
        </w:rPr>
        <w:t xml:space="preserve">Levy Administrator </w:t>
      </w:r>
      <w:r w:rsidR="008934BF">
        <w:rPr>
          <w:rFonts w:asciiTheme="minorHAnsi" w:hAnsiTheme="minorHAnsi" w:cs="Calibri"/>
        </w:rPr>
        <w:t>must</w:t>
      </w:r>
      <w:r>
        <w:rPr>
          <w:rFonts w:asciiTheme="minorHAnsi" w:hAnsiTheme="minorHAnsi" w:cs="Calibri"/>
        </w:rPr>
        <w:t xml:space="preserve"> determine a base amount of costs to be </w:t>
      </w:r>
      <w:r w:rsidR="008934BF">
        <w:rPr>
          <w:rFonts w:asciiTheme="minorHAnsi" w:hAnsiTheme="minorHAnsi" w:cs="Calibri"/>
        </w:rPr>
        <w:t>recovered. The base amount</w:t>
      </w:r>
      <w:r>
        <w:rPr>
          <w:rFonts w:asciiTheme="minorHAnsi" w:hAnsiTheme="minorHAnsi" w:cs="Calibri"/>
        </w:rPr>
        <w:t xml:space="preserve"> </w:t>
      </w:r>
      <w:r w:rsidR="008934BF">
        <w:rPr>
          <w:rFonts w:asciiTheme="minorHAnsi" w:hAnsiTheme="minorHAnsi" w:cs="Calibri"/>
        </w:rPr>
        <w:t>is</w:t>
      </w:r>
      <w:r>
        <w:rPr>
          <w:rFonts w:asciiTheme="minorHAnsi" w:hAnsiTheme="minorHAnsi" w:cs="Calibri"/>
        </w:rPr>
        <w:t xml:space="preserve"> applied to each </w:t>
      </w:r>
      <w:r w:rsidR="00A72148">
        <w:rPr>
          <w:rFonts w:asciiTheme="minorHAnsi" w:hAnsiTheme="minorHAnsi" w:cs="Calibri"/>
        </w:rPr>
        <w:t xml:space="preserve">energy </w:t>
      </w:r>
      <w:r>
        <w:rPr>
          <w:rFonts w:asciiTheme="minorHAnsi" w:hAnsiTheme="minorHAnsi" w:cs="Calibri"/>
        </w:rPr>
        <w:t xml:space="preserve">utility’s energy industry levy. </w:t>
      </w:r>
      <w:r w:rsidR="008934BF">
        <w:rPr>
          <w:rFonts w:asciiTheme="minorHAnsi" w:hAnsiTheme="minorHAnsi" w:cs="Calibri"/>
        </w:rPr>
        <w:t>The base amount</w:t>
      </w:r>
      <w:r>
        <w:rPr>
          <w:rFonts w:asciiTheme="minorHAnsi" w:hAnsiTheme="minorHAnsi" w:cs="Calibri"/>
        </w:rPr>
        <w:t xml:space="preserve"> is defined in section 54C(2) in the levy formula as ‘the base amount for the levy year determined under section 54GA(2)’. This notifiable instrument sets out the determination of the base amount </w:t>
      </w:r>
      <w:r w:rsidR="00080CD5">
        <w:rPr>
          <w:rFonts w:asciiTheme="minorHAnsi" w:hAnsiTheme="minorHAnsi" w:cs="Calibri"/>
        </w:rPr>
        <w:t>under 54GA(2) as $1,</w:t>
      </w:r>
      <w:r w:rsidR="008934BF">
        <w:rPr>
          <w:rFonts w:asciiTheme="minorHAnsi" w:hAnsiTheme="minorHAnsi" w:cs="Calibri"/>
        </w:rPr>
        <w:t>350</w:t>
      </w:r>
      <w:r w:rsidR="00080CD5">
        <w:rPr>
          <w:rFonts w:asciiTheme="minorHAnsi" w:hAnsiTheme="minorHAnsi" w:cs="Calibri"/>
        </w:rPr>
        <w:t xml:space="preserve"> for each utility.</w:t>
      </w:r>
    </w:p>
    <w:p w14:paraId="3C97883F" w14:textId="77777777" w:rsidR="00866813" w:rsidRDefault="00866813" w:rsidP="00866813">
      <w:pPr>
        <w:rPr>
          <w:rFonts w:asciiTheme="minorHAnsi" w:hAnsiTheme="minorHAnsi"/>
          <w:szCs w:val="24"/>
        </w:rPr>
      </w:pPr>
    </w:p>
    <w:p w14:paraId="1C52BC3E" w14:textId="77777777" w:rsidR="00866813" w:rsidRDefault="00866813" w:rsidP="00866813">
      <w:pPr>
        <w:rPr>
          <w:rFonts w:asciiTheme="minorHAnsi" w:hAnsiTheme="minorHAnsi" w:cs="Calibri"/>
        </w:rPr>
      </w:pPr>
      <w:r>
        <w:rPr>
          <w:rFonts w:asciiTheme="minorHAnsi" w:hAnsiTheme="minorHAnsi" w:cs="Calibri"/>
        </w:rPr>
        <w:t xml:space="preserve">The base amount </w:t>
      </w:r>
      <w:r w:rsidRPr="00F37542">
        <w:rPr>
          <w:rFonts w:asciiTheme="minorHAnsi" w:hAnsiTheme="minorHAnsi" w:cs="Calibri"/>
        </w:rPr>
        <w:t xml:space="preserve">represents the minimum marginal cost of regulating a utility in the sector regardless of how much energy it might sell. </w:t>
      </w:r>
      <w:r w:rsidR="008934BF" w:rsidRPr="00F37542">
        <w:rPr>
          <w:rFonts w:asciiTheme="minorHAnsi" w:hAnsiTheme="minorHAnsi" w:cs="Calibri"/>
        </w:rPr>
        <w:t>This cost</w:t>
      </w:r>
      <w:r w:rsidRPr="00F37542">
        <w:rPr>
          <w:rFonts w:asciiTheme="minorHAnsi" w:hAnsiTheme="minorHAnsi" w:cs="Calibri"/>
        </w:rPr>
        <w:t xml:space="preserve"> is essentially the </w:t>
      </w:r>
      <w:r>
        <w:rPr>
          <w:rFonts w:asciiTheme="minorHAnsi" w:hAnsiTheme="minorHAnsi" w:cs="Calibri"/>
        </w:rPr>
        <w:t xml:space="preserve">base </w:t>
      </w:r>
      <w:r w:rsidRPr="00F37542">
        <w:rPr>
          <w:rFonts w:asciiTheme="minorHAnsi" w:hAnsiTheme="minorHAnsi" w:cs="Calibri"/>
        </w:rPr>
        <w:t>cost of administering the energy industry levy</w:t>
      </w:r>
      <w:r>
        <w:rPr>
          <w:rFonts w:asciiTheme="minorHAnsi" w:hAnsiTheme="minorHAnsi" w:cs="Calibri"/>
        </w:rPr>
        <w:t xml:space="preserve"> for each utility in the sector.</w:t>
      </w:r>
    </w:p>
    <w:p w14:paraId="2D0C6AD2" w14:textId="77777777" w:rsidR="00866813" w:rsidRDefault="00866813" w:rsidP="00866813">
      <w:pPr>
        <w:rPr>
          <w:rFonts w:asciiTheme="minorHAnsi" w:hAnsiTheme="minorHAnsi" w:cs="Calibri"/>
        </w:rPr>
      </w:pPr>
    </w:p>
    <w:p w14:paraId="506ABB07" w14:textId="77777777" w:rsidR="00866813" w:rsidRPr="00866813" w:rsidRDefault="005C4E89" w:rsidP="00866813">
      <w:pPr>
        <w:rPr>
          <w:rFonts w:asciiTheme="minorHAnsi" w:hAnsiTheme="minorHAnsi" w:cs="Calibri"/>
        </w:rPr>
      </w:pPr>
      <w:r>
        <w:rPr>
          <w:rFonts w:asciiTheme="minorHAnsi" w:hAnsiTheme="minorHAnsi" w:cs="Calibri"/>
        </w:rPr>
        <w:t xml:space="preserve">Subject to the </w:t>
      </w:r>
      <w:r w:rsidR="00A72148">
        <w:rPr>
          <w:rFonts w:asciiTheme="minorHAnsi" w:hAnsiTheme="minorHAnsi" w:cs="Calibri"/>
        </w:rPr>
        <w:t>Levy A</w:t>
      </w:r>
      <w:r>
        <w:rPr>
          <w:rFonts w:asciiTheme="minorHAnsi" w:hAnsiTheme="minorHAnsi" w:cs="Calibri"/>
        </w:rPr>
        <w:t>dministrator amending this determination in extraordinary circumstances under section 54GA(3), the base amount will apply for the levy determination years 20</w:t>
      </w:r>
      <w:r w:rsidR="008934BF">
        <w:rPr>
          <w:rFonts w:asciiTheme="minorHAnsi" w:hAnsiTheme="minorHAnsi" w:cs="Calibri"/>
        </w:rPr>
        <w:t>22</w:t>
      </w:r>
      <w:r>
        <w:rPr>
          <w:rFonts w:asciiTheme="minorHAnsi" w:hAnsiTheme="minorHAnsi" w:cs="Calibri"/>
        </w:rPr>
        <w:t>-</w:t>
      </w:r>
      <w:r w:rsidR="008934BF">
        <w:rPr>
          <w:rFonts w:asciiTheme="minorHAnsi" w:hAnsiTheme="minorHAnsi" w:cs="Calibri"/>
        </w:rPr>
        <w:t>23</w:t>
      </w:r>
      <w:r>
        <w:rPr>
          <w:rFonts w:asciiTheme="minorHAnsi" w:hAnsiTheme="minorHAnsi" w:cs="Calibri"/>
        </w:rPr>
        <w:t xml:space="preserve"> to 20</w:t>
      </w:r>
      <w:r w:rsidR="008934BF">
        <w:rPr>
          <w:rFonts w:asciiTheme="minorHAnsi" w:hAnsiTheme="minorHAnsi" w:cs="Calibri"/>
        </w:rPr>
        <w:t>26</w:t>
      </w:r>
      <w:r>
        <w:rPr>
          <w:rFonts w:asciiTheme="minorHAnsi" w:hAnsiTheme="minorHAnsi" w:cs="Calibri"/>
        </w:rPr>
        <w:t>-2</w:t>
      </w:r>
      <w:r w:rsidR="008934BF">
        <w:rPr>
          <w:rFonts w:asciiTheme="minorHAnsi" w:hAnsiTheme="minorHAnsi" w:cs="Calibri"/>
        </w:rPr>
        <w:t>7</w:t>
      </w:r>
      <w:r>
        <w:rPr>
          <w:rFonts w:asciiTheme="minorHAnsi" w:hAnsiTheme="minorHAnsi" w:cs="Calibri"/>
        </w:rPr>
        <w:t>.</w:t>
      </w:r>
    </w:p>
    <w:p w14:paraId="2995D2FC" w14:textId="77777777" w:rsidR="00866813" w:rsidRPr="00621EA3" w:rsidRDefault="00866813" w:rsidP="00866813">
      <w:pPr>
        <w:rPr>
          <w:rFonts w:asciiTheme="minorHAnsi" w:hAnsiTheme="minorHAnsi"/>
          <w:szCs w:val="24"/>
        </w:rPr>
      </w:pPr>
    </w:p>
    <w:sectPr w:rsidR="00866813" w:rsidRPr="00621EA3" w:rsidSect="001A2036">
      <w:headerReference w:type="even" r:id="rId8"/>
      <w:headerReference w:type="default" r:id="rId9"/>
      <w:footerReference w:type="even" r:id="rId10"/>
      <w:footerReference w:type="default" r:id="rId11"/>
      <w:headerReference w:type="first" r:id="rId12"/>
      <w:footerReference w:type="first" r:id="rId13"/>
      <w:pgSz w:w="12240" w:h="15840"/>
      <w:pgMar w:top="1418" w:right="1800" w:bottom="993"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E3657D" w14:textId="77777777" w:rsidR="00844B30" w:rsidRDefault="00844B30" w:rsidP="007E6897">
      <w:r>
        <w:separator/>
      </w:r>
    </w:p>
  </w:endnote>
  <w:endnote w:type="continuationSeparator" w:id="0">
    <w:p w14:paraId="0B0B767B" w14:textId="77777777" w:rsidR="00844B30" w:rsidRDefault="00844B30" w:rsidP="007E68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654F" w14:textId="77777777" w:rsidR="0078762E" w:rsidRDefault="007876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81A9" w14:textId="77777777" w:rsidR="0078762E" w:rsidRPr="00C36F0E" w:rsidRDefault="00C36F0E" w:rsidP="00C36F0E">
    <w:pPr>
      <w:pStyle w:val="Footer"/>
      <w:jc w:val="center"/>
      <w:rPr>
        <w:rFonts w:ascii="Arial" w:hAnsi="Arial" w:cs="Arial"/>
        <w:sz w:val="14"/>
      </w:rPr>
    </w:pPr>
    <w:r w:rsidRPr="00C36F0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26DA1" w14:textId="77777777" w:rsidR="0078762E" w:rsidRDefault="007876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CBE669" w14:textId="77777777" w:rsidR="00844B30" w:rsidRDefault="00844B30" w:rsidP="007E6897">
      <w:r>
        <w:separator/>
      </w:r>
    </w:p>
  </w:footnote>
  <w:footnote w:type="continuationSeparator" w:id="0">
    <w:p w14:paraId="430AF01A" w14:textId="77777777" w:rsidR="00844B30" w:rsidRDefault="00844B30" w:rsidP="007E68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6E91E" w14:textId="77777777" w:rsidR="0078762E" w:rsidRDefault="007876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9D97C" w14:textId="77777777" w:rsidR="0078762E" w:rsidRDefault="007876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18961" w14:textId="77777777" w:rsidR="0078762E" w:rsidRDefault="007876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1"/>
      <w:lvlJc w:val="left"/>
      <w:pPr>
        <w:tabs>
          <w:tab w:val="num" w:pos="737"/>
        </w:tabs>
        <w:ind w:left="737" w:hanging="720"/>
      </w:pPr>
      <w:rPr>
        <w:rFonts w:ascii="Times New Roman" w:hAnsi="Times New Roman" w:cs="Times New Roman" w:hint="default"/>
        <w:b/>
        <w:i w:val="0"/>
        <w:sz w:val="28"/>
      </w:rPr>
    </w:lvl>
    <w:lvl w:ilvl="1">
      <w:start w:val="1"/>
      <w:numFmt w:val="decimal"/>
      <w:lvlText w:val="%1.%2"/>
      <w:lvlJc w:val="left"/>
      <w:pPr>
        <w:tabs>
          <w:tab w:val="num" w:pos="0"/>
        </w:tabs>
        <w:ind w:left="737" w:hanging="720"/>
      </w:pPr>
      <w:rPr>
        <w:rFonts w:cs="Times New Roman"/>
      </w:rPr>
    </w:lvl>
    <w:lvl w:ilvl="2">
      <w:start w:val="1"/>
      <w:numFmt w:val="lowerLetter"/>
      <w:lvlText w:val="(%3)"/>
      <w:lvlJc w:val="left"/>
      <w:pPr>
        <w:tabs>
          <w:tab w:val="num" w:pos="0"/>
        </w:tabs>
      </w:pPr>
      <w:rPr>
        <w:rFonts w:cs="Times New Roman"/>
      </w:rPr>
    </w:lvl>
    <w:lvl w:ilvl="3">
      <w:start w:val="1"/>
      <w:numFmt w:val="lowerRoman"/>
      <w:lvlText w:val="(%4)"/>
      <w:lvlJc w:val="left"/>
      <w:pPr>
        <w:tabs>
          <w:tab w:val="num" w:pos="0"/>
        </w:tabs>
      </w:pPr>
      <w:rPr>
        <w:rFonts w:cs="Times New Roman"/>
      </w:rPr>
    </w:lvl>
    <w:lvl w:ilvl="4">
      <w:start w:val="1"/>
      <w:numFmt w:val="upperLetter"/>
      <w:lvlText w:val="(%5)"/>
      <w:lvlJc w:val="left"/>
      <w:pPr>
        <w:tabs>
          <w:tab w:val="num" w:pos="0"/>
        </w:tabs>
      </w:pPr>
      <w:rPr>
        <w:rFonts w:cs="Times New Roman"/>
      </w:rPr>
    </w:lvl>
    <w:lvl w:ilvl="5">
      <w:start w:val="1"/>
      <w:numFmt w:val="none"/>
      <w:suff w:val="nothing"/>
      <w:lvlText w:val=""/>
      <w:lvlJc w:val="left"/>
      <w:rPr>
        <w:rFonts w:ascii="Times New Roman" w:hAnsi="Times New Roman" w:cs="Times New Roman" w:hint="default"/>
        <w:b w:val="0"/>
        <w:i w:val="0"/>
        <w:sz w:val="23"/>
      </w:rPr>
    </w:lvl>
    <w:lvl w:ilvl="6">
      <w:start w:val="1"/>
      <w:numFmt w:val="decimal"/>
      <w:lvlText w:val="%7"/>
      <w:lvlJc w:val="left"/>
      <w:pPr>
        <w:tabs>
          <w:tab w:val="num" w:pos="0"/>
        </w:tabs>
        <w:ind w:left="737" w:hanging="737"/>
      </w:pPr>
      <w:rPr>
        <w:rFonts w:cs="Times New Roman"/>
      </w:rPr>
    </w:lvl>
    <w:lvl w:ilvl="7">
      <w:start w:val="1"/>
      <w:numFmt w:val="lowerLetter"/>
      <w:lvlText w:val="(%8)"/>
      <w:lvlJc w:val="left"/>
      <w:pPr>
        <w:tabs>
          <w:tab w:val="num" w:pos="0"/>
        </w:tabs>
        <w:ind w:left="1474" w:hanging="737"/>
      </w:pPr>
      <w:rPr>
        <w:rFonts w:cs="Times New Roman"/>
      </w:rPr>
    </w:lvl>
    <w:lvl w:ilvl="8">
      <w:start w:val="1"/>
      <w:numFmt w:val="lowerRoman"/>
      <w:lvlText w:val="(%9)"/>
      <w:lvlJc w:val="left"/>
      <w:pPr>
        <w:tabs>
          <w:tab w:val="num" w:pos="0"/>
        </w:tabs>
        <w:ind w:left="2211" w:hanging="737"/>
      </w:pPr>
      <w:rPr>
        <w:rFonts w:cs="Times New Roman"/>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0F154C9"/>
    <w:multiLevelType w:val="singleLevel"/>
    <w:tmpl w:val="FFFFFFFF"/>
    <w:lvl w:ilvl="0">
      <w:start w:val="1"/>
      <w:numFmt w:val="decimal"/>
      <w:lvlText w:val="%1."/>
      <w:lvlJc w:val="left"/>
      <w:pPr>
        <w:tabs>
          <w:tab w:val="num" w:pos="360"/>
        </w:tabs>
        <w:ind w:left="360" w:hanging="360"/>
      </w:pPr>
      <w:rPr>
        <w:rFonts w:cs="Times New Roman"/>
      </w:rPr>
    </w:lvl>
  </w:abstractNum>
  <w:abstractNum w:abstractNumId="3" w15:restartNumberingAfterBreak="0">
    <w:nsid w:val="04695CFD"/>
    <w:multiLevelType w:val="singleLevel"/>
    <w:tmpl w:val="FFFFFFFF"/>
    <w:lvl w:ilvl="0">
      <w:start w:val="1"/>
      <w:numFmt w:val="decimal"/>
      <w:lvlText w:val="%1"/>
      <w:lvlJc w:val="left"/>
      <w:pPr>
        <w:tabs>
          <w:tab w:val="num" w:pos="360"/>
        </w:tabs>
        <w:ind w:left="360" w:hanging="360"/>
      </w:pPr>
      <w:rPr>
        <w:rFonts w:cs="Times New Roman" w:hint="default"/>
      </w:rPr>
    </w:lvl>
  </w:abstractNum>
  <w:abstractNum w:abstractNumId="4" w15:restartNumberingAfterBreak="0">
    <w:nsid w:val="07BE43DC"/>
    <w:multiLevelType w:val="hybridMultilevel"/>
    <w:tmpl w:val="FFFFFFFF"/>
    <w:lvl w:ilvl="0" w:tplc="04090001">
      <w:start w:val="1"/>
      <w:numFmt w:val="bullet"/>
      <w:lvlText w:val=""/>
      <w:lvlJc w:val="left"/>
      <w:pPr>
        <w:tabs>
          <w:tab w:val="num" w:pos="1429"/>
        </w:tabs>
        <w:ind w:left="1429" w:hanging="360"/>
      </w:pPr>
      <w:rPr>
        <w:rFonts w:ascii="Symbol" w:hAnsi="Symbol" w:hint="default"/>
      </w:rPr>
    </w:lvl>
    <w:lvl w:ilvl="1" w:tplc="04090003" w:tentative="1">
      <w:start w:val="1"/>
      <w:numFmt w:val="bullet"/>
      <w:lvlText w:val="o"/>
      <w:lvlJc w:val="left"/>
      <w:pPr>
        <w:tabs>
          <w:tab w:val="num" w:pos="2149"/>
        </w:tabs>
        <w:ind w:left="2149" w:hanging="360"/>
      </w:pPr>
      <w:rPr>
        <w:rFonts w:ascii="Courier New" w:hAnsi="Courier New" w:hint="default"/>
      </w:rPr>
    </w:lvl>
    <w:lvl w:ilvl="2" w:tplc="04090005" w:tentative="1">
      <w:start w:val="1"/>
      <w:numFmt w:val="bullet"/>
      <w:lvlText w:val=""/>
      <w:lvlJc w:val="left"/>
      <w:pPr>
        <w:tabs>
          <w:tab w:val="num" w:pos="2869"/>
        </w:tabs>
        <w:ind w:left="2869" w:hanging="360"/>
      </w:pPr>
      <w:rPr>
        <w:rFonts w:ascii="Wingdings" w:hAnsi="Wingdings" w:hint="default"/>
      </w:rPr>
    </w:lvl>
    <w:lvl w:ilvl="3" w:tplc="04090001" w:tentative="1">
      <w:start w:val="1"/>
      <w:numFmt w:val="bullet"/>
      <w:lvlText w:val=""/>
      <w:lvlJc w:val="left"/>
      <w:pPr>
        <w:tabs>
          <w:tab w:val="num" w:pos="3589"/>
        </w:tabs>
        <w:ind w:left="3589" w:hanging="360"/>
      </w:pPr>
      <w:rPr>
        <w:rFonts w:ascii="Symbol" w:hAnsi="Symbol" w:hint="default"/>
      </w:rPr>
    </w:lvl>
    <w:lvl w:ilvl="4" w:tplc="04090003" w:tentative="1">
      <w:start w:val="1"/>
      <w:numFmt w:val="bullet"/>
      <w:lvlText w:val="o"/>
      <w:lvlJc w:val="left"/>
      <w:pPr>
        <w:tabs>
          <w:tab w:val="num" w:pos="4309"/>
        </w:tabs>
        <w:ind w:left="4309" w:hanging="360"/>
      </w:pPr>
      <w:rPr>
        <w:rFonts w:ascii="Courier New" w:hAnsi="Courier New" w:hint="default"/>
      </w:rPr>
    </w:lvl>
    <w:lvl w:ilvl="5" w:tplc="04090005" w:tentative="1">
      <w:start w:val="1"/>
      <w:numFmt w:val="bullet"/>
      <w:lvlText w:val=""/>
      <w:lvlJc w:val="left"/>
      <w:pPr>
        <w:tabs>
          <w:tab w:val="num" w:pos="5029"/>
        </w:tabs>
        <w:ind w:left="5029" w:hanging="360"/>
      </w:pPr>
      <w:rPr>
        <w:rFonts w:ascii="Wingdings" w:hAnsi="Wingdings" w:hint="default"/>
      </w:rPr>
    </w:lvl>
    <w:lvl w:ilvl="6" w:tplc="04090001" w:tentative="1">
      <w:start w:val="1"/>
      <w:numFmt w:val="bullet"/>
      <w:lvlText w:val=""/>
      <w:lvlJc w:val="left"/>
      <w:pPr>
        <w:tabs>
          <w:tab w:val="num" w:pos="5749"/>
        </w:tabs>
        <w:ind w:left="5749" w:hanging="360"/>
      </w:pPr>
      <w:rPr>
        <w:rFonts w:ascii="Symbol" w:hAnsi="Symbol" w:hint="default"/>
      </w:rPr>
    </w:lvl>
    <w:lvl w:ilvl="7" w:tplc="04090003" w:tentative="1">
      <w:start w:val="1"/>
      <w:numFmt w:val="bullet"/>
      <w:lvlText w:val="o"/>
      <w:lvlJc w:val="left"/>
      <w:pPr>
        <w:tabs>
          <w:tab w:val="num" w:pos="6469"/>
        </w:tabs>
        <w:ind w:left="6469" w:hanging="360"/>
      </w:pPr>
      <w:rPr>
        <w:rFonts w:ascii="Courier New" w:hAnsi="Courier New" w:hint="default"/>
      </w:rPr>
    </w:lvl>
    <w:lvl w:ilvl="8" w:tplc="04090005" w:tentative="1">
      <w:start w:val="1"/>
      <w:numFmt w:val="bullet"/>
      <w:lvlText w:val=""/>
      <w:lvlJc w:val="left"/>
      <w:pPr>
        <w:tabs>
          <w:tab w:val="num" w:pos="7189"/>
        </w:tabs>
        <w:ind w:left="7189" w:hanging="360"/>
      </w:pPr>
      <w:rPr>
        <w:rFonts w:ascii="Wingdings" w:hAnsi="Wingdings" w:hint="default"/>
      </w:rPr>
    </w:lvl>
  </w:abstractNum>
  <w:abstractNum w:abstractNumId="5" w15:restartNumberingAfterBreak="0">
    <w:nsid w:val="0BFF68D6"/>
    <w:multiLevelType w:val="hybridMultilevel"/>
    <w:tmpl w:val="FFFFFFFF"/>
    <w:lvl w:ilvl="0" w:tplc="FBE89A68">
      <w:start w:val="1"/>
      <w:numFmt w:val="lowerLetter"/>
      <w:lvlText w:val="(%1)"/>
      <w:lvlJc w:val="left"/>
      <w:pPr>
        <w:tabs>
          <w:tab w:val="num" w:pos="825"/>
        </w:tabs>
        <w:ind w:left="825" w:hanging="46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C6F1DA0"/>
    <w:multiLevelType w:val="hybridMultilevel"/>
    <w:tmpl w:val="FFFFFFFF"/>
    <w:lvl w:ilvl="0" w:tplc="27123F80">
      <w:start w:val="4"/>
      <w:numFmt w:val="decimal"/>
      <w:lvlText w:val="%1"/>
      <w:lvlJc w:val="left"/>
      <w:pPr>
        <w:tabs>
          <w:tab w:val="num" w:pos="720"/>
        </w:tabs>
        <w:ind w:left="720" w:hanging="72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0E5750CA"/>
    <w:multiLevelType w:val="multilevel"/>
    <w:tmpl w:val="FFFFFFFF"/>
    <w:lvl w:ilvl="0">
      <w:start w:val="1"/>
      <w:numFmt w:val="lowerLetter"/>
      <w:lvlText w:val="(%1)"/>
      <w:legacy w:legacy="1" w:legacySpace="0" w:legacyIndent="737"/>
      <w:lvlJc w:val="left"/>
      <w:pPr>
        <w:ind w:left="772" w:hanging="737"/>
      </w:pPr>
      <w:rPr>
        <w:rFonts w:cs="Times New Roman"/>
      </w:rPr>
    </w:lvl>
    <w:lvl w:ilvl="1">
      <w:start w:val="1"/>
      <w:numFmt w:val="decimal"/>
      <w:lvlText w:val="%1.%2"/>
      <w:lvlJc w:val="left"/>
      <w:pPr>
        <w:tabs>
          <w:tab w:val="num" w:pos="0"/>
        </w:tabs>
        <w:ind w:left="737" w:hanging="720"/>
      </w:pPr>
      <w:rPr>
        <w:rFonts w:cs="Times New Roman"/>
      </w:rPr>
    </w:lvl>
    <w:lvl w:ilvl="2">
      <w:start w:val="1"/>
      <w:numFmt w:val="lowerLetter"/>
      <w:lvlText w:val="(%3)"/>
      <w:lvlJc w:val="left"/>
      <w:pPr>
        <w:tabs>
          <w:tab w:val="num" w:pos="0"/>
        </w:tabs>
      </w:pPr>
      <w:rPr>
        <w:rFonts w:cs="Times New Roman"/>
      </w:rPr>
    </w:lvl>
    <w:lvl w:ilvl="3">
      <w:start w:val="1"/>
      <w:numFmt w:val="lowerRoman"/>
      <w:lvlText w:val="(%4)"/>
      <w:lvlJc w:val="left"/>
      <w:pPr>
        <w:tabs>
          <w:tab w:val="num" w:pos="0"/>
        </w:tabs>
      </w:pPr>
      <w:rPr>
        <w:rFonts w:cs="Times New Roman"/>
      </w:rPr>
    </w:lvl>
    <w:lvl w:ilvl="4">
      <w:start w:val="1"/>
      <w:numFmt w:val="upperLetter"/>
      <w:lvlText w:val="(%5)"/>
      <w:lvlJc w:val="left"/>
      <w:pPr>
        <w:tabs>
          <w:tab w:val="num" w:pos="0"/>
        </w:tabs>
      </w:pPr>
      <w:rPr>
        <w:rFonts w:cs="Times New Roman"/>
      </w:rPr>
    </w:lvl>
    <w:lvl w:ilvl="5">
      <w:start w:val="1"/>
      <w:numFmt w:val="none"/>
      <w:suff w:val="nothing"/>
      <w:lvlText w:val=""/>
      <w:lvlJc w:val="left"/>
      <w:rPr>
        <w:rFonts w:ascii="Times New Roman" w:hAnsi="Times New Roman" w:cs="Times New Roman" w:hint="default"/>
        <w:b w:val="0"/>
        <w:i w:val="0"/>
        <w:sz w:val="23"/>
      </w:rPr>
    </w:lvl>
    <w:lvl w:ilvl="6">
      <w:start w:val="1"/>
      <w:numFmt w:val="decimal"/>
      <w:lvlText w:val="%7"/>
      <w:lvlJc w:val="left"/>
      <w:pPr>
        <w:tabs>
          <w:tab w:val="num" w:pos="0"/>
        </w:tabs>
        <w:ind w:left="737" w:hanging="737"/>
      </w:pPr>
      <w:rPr>
        <w:rFonts w:cs="Times New Roman"/>
      </w:rPr>
    </w:lvl>
    <w:lvl w:ilvl="7">
      <w:start w:val="1"/>
      <w:numFmt w:val="lowerLetter"/>
      <w:lvlText w:val="(%8)"/>
      <w:lvlJc w:val="left"/>
      <w:pPr>
        <w:tabs>
          <w:tab w:val="num" w:pos="0"/>
        </w:tabs>
        <w:ind w:left="1474" w:hanging="737"/>
      </w:pPr>
      <w:rPr>
        <w:rFonts w:cs="Times New Roman"/>
      </w:rPr>
    </w:lvl>
    <w:lvl w:ilvl="8">
      <w:start w:val="1"/>
      <w:numFmt w:val="lowerRoman"/>
      <w:lvlText w:val="(%9)"/>
      <w:lvlJc w:val="left"/>
      <w:pPr>
        <w:tabs>
          <w:tab w:val="num" w:pos="0"/>
        </w:tabs>
        <w:ind w:left="2211" w:hanging="737"/>
      </w:pPr>
      <w:rPr>
        <w:rFonts w:cs="Times New Roman"/>
      </w:rPr>
    </w:lvl>
  </w:abstractNum>
  <w:abstractNum w:abstractNumId="8" w15:restartNumberingAfterBreak="0">
    <w:nsid w:val="159A5EE8"/>
    <w:multiLevelType w:val="hybridMultilevel"/>
    <w:tmpl w:val="FFFFFFFF"/>
    <w:lvl w:ilvl="0" w:tplc="FFFFFFFF">
      <w:start w:val="1"/>
      <w:numFmt w:val="lowerLetter"/>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 w15:restartNumberingAfterBreak="0">
    <w:nsid w:val="2670537D"/>
    <w:multiLevelType w:val="hybridMultilevel"/>
    <w:tmpl w:val="FFFFFFFF"/>
    <w:lvl w:ilvl="0" w:tplc="9E6AB30C">
      <w:start w:val="3"/>
      <w:numFmt w:val="lowerLetter"/>
      <w:lvlText w:val="(%1)"/>
      <w:lvlJc w:val="left"/>
      <w:pPr>
        <w:tabs>
          <w:tab w:val="num" w:pos="928"/>
        </w:tabs>
        <w:ind w:left="928" w:hanging="360"/>
      </w:pPr>
      <w:rPr>
        <w:rFonts w:cs="Times New Roman" w:hint="default"/>
      </w:rPr>
    </w:lvl>
    <w:lvl w:ilvl="1" w:tplc="0C090019" w:tentative="1">
      <w:start w:val="1"/>
      <w:numFmt w:val="lowerLetter"/>
      <w:lvlText w:val="%2."/>
      <w:lvlJc w:val="left"/>
      <w:pPr>
        <w:tabs>
          <w:tab w:val="num" w:pos="1648"/>
        </w:tabs>
        <w:ind w:left="1648" w:hanging="360"/>
      </w:pPr>
      <w:rPr>
        <w:rFonts w:cs="Times New Roman"/>
      </w:rPr>
    </w:lvl>
    <w:lvl w:ilvl="2" w:tplc="0C09001B" w:tentative="1">
      <w:start w:val="1"/>
      <w:numFmt w:val="lowerRoman"/>
      <w:lvlText w:val="%3."/>
      <w:lvlJc w:val="right"/>
      <w:pPr>
        <w:tabs>
          <w:tab w:val="num" w:pos="2368"/>
        </w:tabs>
        <w:ind w:left="2368" w:hanging="180"/>
      </w:pPr>
      <w:rPr>
        <w:rFonts w:cs="Times New Roman"/>
      </w:rPr>
    </w:lvl>
    <w:lvl w:ilvl="3" w:tplc="0C09000F" w:tentative="1">
      <w:start w:val="1"/>
      <w:numFmt w:val="decimal"/>
      <w:lvlText w:val="%4."/>
      <w:lvlJc w:val="left"/>
      <w:pPr>
        <w:tabs>
          <w:tab w:val="num" w:pos="3088"/>
        </w:tabs>
        <w:ind w:left="3088" w:hanging="360"/>
      </w:pPr>
      <w:rPr>
        <w:rFonts w:cs="Times New Roman"/>
      </w:rPr>
    </w:lvl>
    <w:lvl w:ilvl="4" w:tplc="0C090019" w:tentative="1">
      <w:start w:val="1"/>
      <w:numFmt w:val="lowerLetter"/>
      <w:lvlText w:val="%5."/>
      <w:lvlJc w:val="left"/>
      <w:pPr>
        <w:tabs>
          <w:tab w:val="num" w:pos="3808"/>
        </w:tabs>
        <w:ind w:left="3808" w:hanging="360"/>
      </w:pPr>
      <w:rPr>
        <w:rFonts w:cs="Times New Roman"/>
      </w:rPr>
    </w:lvl>
    <w:lvl w:ilvl="5" w:tplc="0C09001B" w:tentative="1">
      <w:start w:val="1"/>
      <w:numFmt w:val="lowerRoman"/>
      <w:lvlText w:val="%6."/>
      <w:lvlJc w:val="right"/>
      <w:pPr>
        <w:tabs>
          <w:tab w:val="num" w:pos="4528"/>
        </w:tabs>
        <w:ind w:left="4528" w:hanging="180"/>
      </w:pPr>
      <w:rPr>
        <w:rFonts w:cs="Times New Roman"/>
      </w:rPr>
    </w:lvl>
    <w:lvl w:ilvl="6" w:tplc="0C09000F" w:tentative="1">
      <w:start w:val="1"/>
      <w:numFmt w:val="decimal"/>
      <w:lvlText w:val="%7."/>
      <w:lvlJc w:val="left"/>
      <w:pPr>
        <w:tabs>
          <w:tab w:val="num" w:pos="5248"/>
        </w:tabs>
        <w:ind w:left="5248" w:hanging="360"/>
      </w:pPr>
      <w:rPr>
        <w:rFonts w:cs="Times New Roman"/>
      </w:rPr>
    </w:lvl>
    <w:lvl w:ilvl="7" w:tplc="0C090019" w:tentative="1">
      <w:start w:val="1"/>
      <w:numFmt w:val="lowerLetter"/>
      <w:lvlText w:val="%8."/>
      <w:lvlJc w:val="left"/>
      <w:pPr>
        <w:tabs>
          <w:tab w:val="num" w:pos="5968"/>
        </w:tabs>
        <w:ind w:left="5968" w:hanging="360"/>
      </w:pPr>
      <w:rPr>
        <w:rFonts w:cs="Times New Roman"/>
      </w:rPr>
    </w:lvl>
    <w:lvl w:ilvl="8" w:tplc="0C09001B" w:tentative="1">
      <w:start w:val="1"/>
      <w:numFmt w:val="lowerRoman"/>
      <w:lvlText w:val="%9."/>
      <w:lvlJc w:val="right"/>
      <w:pPr>
        <w:tabs>
          <w:tab w:val="num" w:pos="6688"/>
        </w:tabs>
        <w:ind w:left="6688" w:hanging="180"/>
      </w:pPr>
      <w:rPr>
        <w:rFonts w:cs="Times New Roman"/>
      </w:rPr>
    </w:lvl>
  </w:abstractNum>
  <w:abstractNum w:abstractNumId="10" w15:restartNumberingAfterBreak="0">
    <w:nsid w:val="28B1492B"/>
    <w:multiLevelType w:val="singleLevel"/>
    <w:tmpl w:val="FFFFFFFF"/>
    <w:lvl w:ilvl="0">
      <w:start w:val="1"/>
      <w:numFmt w:val="lowerLetter"/>
      <w:lvlText w:val="(%1)"/>
      <w:legacy w:legacy="1" w:legacySpace="0" w:legacyIndent="737"/>
      <w:lvlJc w:val="left"/>
      <w:pPr>
        <w:ind w:left="737" w:hanging="737"/>
      </w:pPr>
      <w:rPr>
        <w:rFonts w:cs="Times New Roman"/>
      </w:rPr>
    </w:lvl>
  </w:abstractNum>
  <w:abstractNum w:abstractNumId="11" w15:restartNumberingAfterBreak="0">
    <w:nsid w:val="2C200FCC"/>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E953FA5"/>
    <w:multiLevelType w:val="singleLevel"/>
    <w:tmpl w:val="FFFFFFFF"/>
    <w:lvl w:ilvl="0">
      <w:start w:val="1"/>
      <w:numFmt w:val="lowerLetter"/>
      <w:lvlText w:val="(%1)"/>
      <w:lvlJc w:val="left"/>
      <w:pPr>
        <w:tabs>
          <w:tab w:val="num" w:pos="360"/>
        </w:tabs>
        <w:ind w:left="360" w:hanging="360"/>
      </w:pPr>
      <w:rPr>
        <w:rFonts w:cs="Times New Roman"/>
      </w:rPr>
    </w:lvl>
  </w:abstractNum>
  <w:abstractNum w:abstractNumId="13" w15:restartNumberingAfterBreak="0">
    <w:nsid w:val="31A827F1"/>
    <w:multiLevelType w:val="multilevel"/>
    <w:tmpl w:val="FFFFFFFF"/>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4" w15:restartNumberingAfterBreak="0">
    <w:nsid w:val="32714699"/>
    <w:multiLevelType w:val="singleLevel"/>
    <w:tmpl w:val="FFFFFFFF"/>
    <w:lvl w:ilvl="0">
      <w:start w:val="1"/>
      <w:numFmt w:val="lowerRoman"/>
      <w:lvlText w:val="(%1)"/>
      <w:legacy w:legacy="1" w:legacySpace="0" w:legacyIndent="737"/>
      <w:lvlJc w:val="left"/>
      <w:pPr>
        <w:ind w:left="1472" w:hanging="737"/>
      </w:pPr>
      <w:rPr>
        <w:rFonts w:cs="Times New Roman"/>
      </w:rPr>
    </w:lvl>
  </w:abstractNum>
  <w:abstractNum w:abstractNumId="15" w15:restartNumberingAfterBreak="0">
    <w:nsid w:val="3F125552"/>
    <w:multiLevelType w:val="singleLevel"/>
    <w:tmpl w:val="FFFFFFFF"/>
    <w:lvl w:ilvl="0">
      <w:start w:val="1"/>
      <w:numFmt w:val="lowerRoman"/>
      <w:lvlText w:val="(%1)"/>
      <w:legacy w:legacy="1" w:legacySpace="0" w:legacyIndent="720"/>
      <w:lvlJc w:val="left"/>
      <w:pPr>
        <w:ind w:left="720" w:hanging="720"/>
      </w:pPr>
      <w:rPr>
        <w:rFonts w:cs="Times New Roman"/>
      </w:rPr>
    </w:lvl>
  </w:abstractNum>
  <w:abstractNum w:abstractNumId="16" w15:restartNumberingAfterBreak="0">
    <w:nsid w:val="3FEC0CDE"/>
    <w:multiLevelType w:val="hybridMultilevel"/>
    <w:tmpl w:val="FFFFFFFF"/>
    <w:lvl w:ilvl="0" w:tplc="8E76C1A0">
      <w:start w:val="1"/>
      <w:numFmt w:val="lowerLetter"/>
      <w:lvlText w:val="(%1)"/>
      <w:lvlJc w:val="left"/>
      <w:pPr>
        <w:tabs>
          <w:tab w:val="num" w:pos="928"/>
        </w:tabs>
        <w:ind w:left="928" w:hanging="36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7" w15:restartNumberingAfterBreak="0">
    <w:nsid w:val="42410BC3"/>
    <w:multiLevelType w:val="singleLevel"/>
    <w:tmpl w:val="FFFFFFFF"/>
    <w:lvl w:ilvl="0">
      <w:start w:val="1"/>
      <w:numFmt w:val="lowerLetter"/>
      <w:lvlText w:val="(%1)"/>
      <w:legacy w:legacy="1" w:legacySpace="284" w:legacyIndent="567"/>
      <w:lvlJc w:val="left"/>
      <w:pPr>
        <w:ind w:left="567" w:hanging="567"/>
      </w:pPr>
      <w:rPr>
        <w:rFonts w:cs="Times New Roman"/>
      </w:rPr>
    </w:lvl>
  </w:abstractNum>
  <w:abstractNum w:abstractNumId="18" w15:restartNumberingAfterBreak="0">
    <w:nsid w:val="44F400B3"/>
    <w:multiLevelType w:val="singleLevel"/>
    <w:tmpl w:val="FFFFFFFF"/>
    <w:lvl w:ilvl="0">
      <w:start w:val="1"/>
      <w:numFmt w:val="decimal"/>
      <w:lvlText w:val="%1."/>
      <w:lvlJc w:val="left"/>
      <w:pPr>
        <w:tabs>
          <w:tab w:val="num" w:pos="360"/>
        </w:tabs>
        <w:ind w:left="360" w:hanging="360"/>
      </w:pPr>
      <w:rPr>
        <w:rFonts w:cs="Times New Roman"/>
      </w:rPr>
    </w:lvl>
  </w:abstractNum>
  <w:abstractNum w:abstractNumId="19" w15:restartNumberingAfterBreak="0">
    <w:nsid w:val="46480D8F"/>
    <w:multiLevelType w:val="singleLevel"/>
    <w:tmpl w:val="FFFFFFFF"/>
    <w:lvl w:ilvl="0">
      <w:start w:val="2"/>
      <w:numFmt w:val="lowerLetter"/>
      <w:lvlText w:val="(%1)"/>
      <w:lvlJc w:val="left"/>
      <w:pPr>
        <w:tabs>
          <w:tab w:val="num" w:pos="737"/>
        </w:tabs>
        <w:ind w:left="737" w:hanging="737"/>
      </w:pPr>
      <w:rPr>
        <w:rFonts w:cs="Times New Roman"/>
      </w:rPr>
    </w:lvl>
  </w:abstractNum>
  <w:abstractNum w:abstractNumId="20" w15:restartNumberingAfterBreak="0">
    <w:nsid w:val="499113DE"/>
    <w:multiLevelType w:val="singleLevel"/>
    <w:tmpl w:val="FFFFFFFF"/>
    <w:lvl w:ilvl="0">
      <w:start w:val="1"/>
      <w:numFmt w:val="lowerLetter"/>
      <w:lvlText w:val="(%1)"/>
      <w:lvlJc w:val="left"/>
      <w:pPr>
        <w:tabs>
          <w:tab w:val="num" w:pos="737"/>
        </w:tabs>
        <w:ind w:left="737" w:hanging="737"/>
      </w:pPr>
      <w:rPr>
        <w:rFonts w:cs="Times New Roman"/>
      </w:rPr>
    </w:lvl>
  </w:abstractNum>
  <w:abstractNum w:abstractNumId="21" w15:restartNumberingAfterBreak="0">
    <w:nsid w:val="4E7B1744"/>
    <w:multiLevelType w:val="hybridMultilevel"/>
    <w:tmpl w:val="FFFFFFFF"/>
    <w:lvl w:ilvl="0" w:tplc="F096333C">
      <w:start w:val="1"/>
      <w:numFmt w:val="lowerRoman"/>
      <w:lvlText w:val="%1."/>
      <w:lvlJc w:val="right"/>
      <w:pPr>
        <w:tabs>
          <w:tab w:val="num" w:pos="1782"/>
        </w:tabs>
        <w:ind w:left="1782" w:hanging="360"/>
      </w:pPr>
      <w:rPr>
        <w:rFonts w:cs="Times New Roman" w:hint="default"/>
      </w:rPr>
    </w:lvl>
    <w:lvl w:ilvl="1" w:tplc="04090019" w:tentative="1">
      <w:start w:val="1"/>
      <w:numFmt w:val="lowerLetter"/>
      <w:lvlText w:val="%2."/>
      <w:lvlJc w:val="left"/>
      <w:pPr>
        <w:tabs>
          <w:tab w:val="num" w:pos="1422"/>
        </w:tabs>
        <w:ind w:left="1422" w:hanging="360"/>
      </w:pPr>
      <w:rPr>
        <w:rFonts w:cs="Times New Roman"/>
      </w:rPr>
    </w:lvl>
    <w:lvl w:ilvl="2" w:tplc="0409001B" w:tentative="1">
      <w:start w:val="1"/>
      <w:numFmt w:val="lowerRoman"/>
      <w:lvlText w:val="%3."/>
      <w:lvlJc w:val="right"/>
      <w:pPr>
        <w:tabs>
          <w:tab w:val="num" w:pos="2142"/>
        </w:tabs>
        <w:ind w:left="2142" w:hanging="180"/>
      </w:pPr>
      <w:rPr>
        <w:rFonts w:cs="Times New Roman"/>
      </w:rPr>
    </w:lvl>
    <w:lvl w:ilvl="3" w:tplc="0409000F" w:tentative="1">
      <w:start w:val="1"/>
      <w:numFmt w:val="decimal"/>
      <w:lvlText w:val="%4."/>
      <w:lvlJc w:val="left"/>
      <w:pPr>
        <w:tabs>
          <w:tab w:val="num" w:pos="2862"/>
        </w:tabs>
        <w:ind w:left="2862" w:hanging="360"/>
      </w:pPr>
      <w:rPr>
        <w:rFonts w:cs="Times New Roman"/>
      </w:rPr>
    </w:lvl>
    <w:lvl w:ilvl="4" w:tplc="04090019" w:tentative="1">
      <w:start w:val="1"/>
      <w:numFmt w:val="lowerLetter"/>
      <w:lvlText w:val="%5."/>
      <w:lvlJc w:val="left"/>
      <w:pPr>
        <w:tabs>
          <w:tab w:val="num" w:pos="3582"/>
        </w:tabs>
        <w:ind w:left="3582" w:hanging="360"/>
      </w:pPr>
      <w:rPr>
        <w:rFonts w:cs="Times New Roman"/>
      </w:rPr>
    </w:lvl>
    <w:lvl w:ilvl="5" w:tplc="0409001B" w:tentative="1">
      <w:start w:val="1"/>
      <w:numFmt w:val="lowerRoman"/>
      <w:lvlText w:val="%6."/>
      <w:lvlJc w:val="right"/>
      <w:pPr>
        <w:tabs>
          <w:tab w:val="num" w:pos="4302"/>
        </w:tabs>
        <w:ind w:left="4302" w:hanging="180"/>
      </w:pPr>
      <w:rPr>
        <w:rFonts w:cs="Times New Roman"/>
      </w:rPr>
    </w:lvl>
    <w:lvl w:ilvl="6" w:tplc="0409000F" w:tentative="1">
      <w:start w:val="1"/>
      <w:numFmt w:val="decimal"/>
      <w:lvlText w:val="%7."/>
      <w:lvlJc w:val="left"/>
      <w:pPr>
        <w:tabs>
          <w:tab w:val="num" w:pos="5022"/>
        </w:tabs>
        <w:ind w:left="5022" w:hanging="360"/>
      </w:pPr>
      <w:rPr>
        <w:rFonts w:cs="Times New Roman"/>
      </w:rPr>
    </w:lvl>
    <w:lvl w:ilvl="7" w:tplc="04090019" w:tentative="1">
      <w:start w:val="1"/>
      <w:numFmt w:val="lowerLetter"/>
      <w:lvlText w:val="%8."/>
      <w:lvlJc w:val="left"/>
      <w:pPr>
        <w:tabs>
          <w:tab w:val="num" w:pos="5742"/>
        </w:tabs>
        <w:ind w:left="5742" w:hanging="360"/>
      </w:pPr>
      <w:rPr>
        <w:rFonts w:cs="Times New Roman"/>
      </w:rPr>
    </w:lvl>
    <w:lvl w:ilvl="8" w:tplc="0409001B" w:tentative="1">
      <w:start w:val="1"/>
      <w:numFmt w:val="lowerRoman"/>
      <w:lvlText w:val="%9."/>
      <w:lvlJc w:val="right"/>
      <w:pPr>
        <w:tabs>
          <w:tab w:val="num" w:pos="6462"/>
        </w:tabs>
        <w:ind w:left="6462" w:hanging="180"/>
      </w:pPr>
      <w:rPr>
        <w:rFonts w:cs="Times New Roman"/>
      </w:rPr>
    </w:lvl>
  </w:abstractNum>
  <w:abstractNum w:abstractNumId="22" w15:restartNumberingAfterBreak="0">
    <w:nsid w:val="54F339F0"/>
    <w:multiLevelType w:val="hybridMultilevel"/>
    <w:tmpl w:val="FFFFFFFF"/>
    <w:lvl w:ilvl="0" w:tplc="AFC6F424">
      <w:start w:val="29"/>
      <w:numFmt w:val="decimal"/>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627162DE"/>
    <w:multiLevelType w:val="singleLevel"/>
    <w:tmpl w:val="FFFFFFFF"/>
    <w:lvl w:ilvl="0">
      <w:start w:val="1"/>
      <w:numFmt w:val="decimal"/>
      <w:lvlText w:val="%1."/>
      <w:lvlJc w:val="left"/>
      <w:pPr>
        <w:tabs>
          <w:tab w:val="num" w:pos="360"/>
        </w:tabs>
        <w:ind w:left="360" w:hanging="360"/>
      </w:pPr>
      <w:rPr>
        <w:rFonts w:cs="Times New Roman"/>
      </w:rPr>
    </w:lvl>
  </w:abstractNum>
  <w:abstractNum w:abstractNumId="24" w15:restartNumberingAfterBreak="0">
    <w:nsid w:val="64303E9B"/>
    <w:multiLevelType w:val="singleLevel"/>
    <w:tmpl w:val="FFFFFFFF"/>
    <w:lvl w:ilvl="0">
      <w:start w:val="2"/>
      <w:numFmt w:val="lowerLetter"/>
      <w:lvlText w:val="(%1)"/>
      <w:legacy w:legacy="1" w:legacySpace="0" w:legacyIndent="737"/>
      <w:lvlJc w:val="left"/>
      <w:pPr>
        <w:ind w:left="737" w:hanging="737"/>
      </w:pPr>
      <w:rPr>
        <w:rFonts w:cs="Times New Roman"/>
      </w:rPr>
    </w:lvl>
  </w:abstractNum>
  <w:abstractNum w:abstractNumId="25" w15:restartNumberingAfterBreak="0">
    <w:nsid w:val="671863D5"/>
    <w:multiLevelType w:val="singleLevel"/>
    <w:tmpl w:val="FFFFFFFF"/>
    <w:lvl w:ilvl="0">
      <w:start w:val="1"/>
      <w:numFmt w:val="decimal"/>
      <w:lvlText w:val="%1."/>
      <w:lvlJc w:val="left"/>
      <w:pPr>
        <w:tabs>
          <w:tab w:val="num" w:pos="360"/>
        </w:tabs>
        <w:ind w:left="360" w:hanging="360"/>
      </w:pPr>
      <w:rPr>
        <w:rFonts w:cs="Times New Roman" w:hint="default"/>
      </w:rPr>
    </w:lvl>
  </w:abstractNum>
  <w:abstractNum w:abstractNumId="26" w15:restartNumberingAfterBreak="0">
    <w:nsid w:val="6D952C1C"/>
    <w:multiLevelType w:val="hybridMultilevel"/>
    <w:tmpl w:val="FFFFFFFF"/>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768A4AC8"/>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9CA0F53"/>
    <w:multiLevelType w:val="hybridMultilevel"/>
    <w:tmpl w:val="FFFFFFFF"/>
    <w:lvl w:ilvl="0" w:tplc="157A2C4E">
      <w:start w:val="2"/>
      <w:numFmt w:val="lowerRoman"/>
      <w:lvlText w:val="%1."/>
      <w:lvlJc w:val="left"/>
      <w:pPr>
        <w:tabs>
          <w:tab w:val="num" w:pos="1713"/>
        </w:tabs>
        <w:ind w:left="1713" w:hanging="720"/>
      </w:pPr>
      <w:rPr>
        <w:rFonts w:cs="Times New Roman" w:hint="default"/>
      </w:rPr>
    </w:lvl>
    <w:lvl w:ilvl="1" w:tplc="04090019" w:tentative="1">
      <w:start w:val="1"/>
      <w:numFmt w:val="lowerLetter"/>
      <w:lvlText w:val="%2."/>
      <w:lvlJc w:val="left"/>
      <w:pPr>
        <w:tabs>
          <w:tab w:val="num" w:pos="2073"/>
        </w:tabs>
        <w:ind w:left="2073" w:hanging="360"/>
      </w:pPr>
      <w:rPr>
        <w:rFonts w:cs="Times New Roman"/>
      </w:rPr>
    </w:lvl>
    <w:lvl w:ilvl="2" w:tplc="0409001B" w:tentative="1">
      <w:start w:val="1"/>
      <w:numFmt w:val="lowerRoman"/>
      <w:lvlText w:val="%3."/>
      <w:lvlJc w:val="right"/>
      <w:pPr>
        <w:tabs>
          <w:tab w:val="num" w:pos="2793"/>
        </w:tabs>
        <w:ind w:left="2793" w:hanging="180"/>
      </w:pPr>
      <w:rPr>
        <w:rFonts w:cs="Times New Roman"/>
      </w:rPr>
    </w:lvl>
    <w:lvl w:ilvl="3" w:tplc="0409000F" w:tentative="1">
      <w:start w:val="1"/>
      <w:numFmt w:val="decimal"/>
      <w:lvlText w:val="%4."/>
      <w:lvlJc w:val="left"/>
      <w:pPr>
        <w:tabs>
          <w:tab w:val="num" w:pos="3513"/>
        </w:tabs>
        <w:ind w:left="3513" w:hanging="360"/>
      </w:pPr>
      <w:rPr>
        <w:rFonts w:cs="Times New Roman"/>
      </w:rPr>
    </w:lvl>
    <w:lvl w:ilvl="4" w:tplc="04090019" w:tentative="1">
      <w:start w:val="1"/>
      <w:numFmt w:val="lowerLetter"/>
      <w:lvlText w:val="%5."/>
      <w:lvlJc w:val="left"/>
      <w:pPr>
        <w:tabs>
          <w:tab w:val="num" w:pos="4233"/>
        </w:tabs>
        <w:ind w:left="4233" w:hanging="360"/>
      </w:pPr>
      <w:rPr>
        <w:rFonts w:cs="Times New Roman"/>
      </w:rPr>
    </w:lvl>
    <w:lvl w:ilvl="5" w:tplc="0409001B" w:tentative="1">
      <w:start w:val="1"/>
      <w:numFmt w:val="lowerRoman"/>
      <w:lvlText w:val="%6."/>
      <w:lvlJc w:val="right"/>
      <w:pPr>
        <w:tabs>
          <w:tab w:val="num" w:pos="4953"/>
        </w:tabs>
        <w:ind w:left="4953" w:hanging="180"/>
      </w:pPr>
      <w:rPr>
        <w:rFonts w:cs="Times New Roman"/>
      </w:rPr>
    </w:lvl>
    <w:lvl w:ilvl="6" w:tplc="0409000F" w:tentative="1">
      <w:start w:val="1"/>
      <w:numFmt w:val="decimal"/>
      <w:lvlText w:val="%7."/>
      <w:lvlJc w:val="left"/>
      <w:pPr>
        <w:tabs>
          <w:tab w:val="num" w:pos="5673"/>
        </w:tabs>
        <w:ind w:left="5673" w:hanging="360"/>
      </w:pPr>
      <w:rPr>
        <w:rFonts w:cs="Times New Roman"/>
      </w:rPr>
    </w:lvl>
    <w:lvl w:ilvl="7" w:tplc="04090019" w:tentative="1">
      <w:start w:val="1"/>
      <w:numFmt w:val="lowerLetter"/>
      <w:lvlText w:val="%8."/>
      <w:lvlJc w:val="left"/>
      <w:pPr>
        <w:tabs>
          <w:tab w:val="num" w:pos="6393"/>
        </w:tabs>
        <w:ind w:left="6393" w:hanging="360"/>
      </w:pPr>
      <w:rPr>
        <w:rFonts w:cs="Times New Roman"/>
      </w:rPr>
    </w:lvl>
    <w:lvl w:ilvl="8" w:tplc="0409001B" w:tentative="1">
      <w:start w:val="1"/>
      <w:numFmt w:val="lowerRoman"/>
      <w:lvlText w:val="%9."/>
      <w:lvlJc w:val="right"/>
      <w:pPr>
        <w:tabs>
          <w:tab w:val="num" w:pos="7113"/>
        </w:tabs>
        <w:ind w:left="7113" w:hanging="180"/>
      </w:pPr>
      <w:rPr>
        <w:rFonts w:cs="Times New Roman"/>
      </w:rPr>
    </w:lvl>
  </w:abstractNum>
  <w:abstractNum w:abstractNumId="29" w15:restartNumberingAfterBreak="0">
    <w:nsid w:val="7BC62657"/>
    <w:multiLevelType w:val="hybridMultilevel"/>
    <w:tmpl w:val="FFFFFFFF"/>
    <w:lvl w:ilvl="0" w:tplc="04090017">
      <w:start w:val="1"/>
      <w:numFmt w:val="lowerLetter"/>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1134105546">
    <w:abstractNumId w:val="15"/>
  </w:num>
  <w:num w:numId="2" w16cid:durableId="1879194413">
    <w:abstractNumId w:val="2"/>
  </w:num>
  <w:num w:numId="3" w16cid:durableId="1765999987">
    <w:abstractNumId w:val="23"/>
  </w:num>
  <w:num w:numId="4" w16cid:durableId="1091050517">
    <w:abstractNumId w:val="11"/>
  </w:num>
  <w:num w:numId="5" w16cid:durableId="17510267">
    <w:abstractNumId w:val="18"/>
  </w:num>
  <w:num w:numId="6" w16cid:durableId="1263877687">
    <w:abstractNumId w:val="3"/>
  </w:num>
  <w:num w:numId="7" w16cid:durableId="246234474">
    <w:abstractNumId w:val="25"/>
  </w:num>
  <w:num w:numId="8" w16cid:durableId="1518885956">
    <w:abstractNumId w:val="21"/>
  </w:num>
  <w:num w:numId="9" w16cid:durableId="1616981018">
    <w:abstractNumId w:val="22"/>
  </w:num>
  <w:num w:numId="10" w16cid:durableId="646057871">
    <w:abstractNumId w:val="28"/>
  </w:num>
  <w:num w:numId="11" w16cid:durableId="551306067">
    <w:abstractNumId w:val="13"/>
  </w:num>
  <w:num w:numId="12" w16cid:durableId="472059640">
    <w:abstractNumId w:val="1"/>
    <w:lvlOverride w:ilvl="0">
      <w:lvl w:ilvl="0">
        <w:start w:val="1"/>
        <w:numFmt w:val="bullet"/>
        <w:lvlText w:val=""/>
        <w:legacy w:legacy="1" w:legacySpace="0" w:legacyIndent="284"/>
        <w:lvlJc w:val="left"/>
        <w:pPr>
          <w:ind w:left="284" w:hanging="284"/>
        </w:pPr>
        <w:rPr>
          <w:rFonts w:ascii="Symbol" w:hAnsi="Symbol" w:hint="default"/>
        </w:rPr>
      </w:lvl>
    </w:lvlOverride>
  </w:num>
  <w:num w:numId="13" w16cid:durableId="2067876291">
    <w:abstractNumId w:val="0"/>
  </w:num>
  <w:num w:numId="14" w16cid:durableId="1866140209">
    <w:abstractNumId w:val="19"/>
  </w:num>
  <w:num w:numId="15" w16cid:durableId="867522455">
    <w:abstractNumId w:val="26"/>
  </w:num>
  <w:num w:numId="16" w16cid:durableId="209874837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45739512">
    <w:abstractNumId w:val="0"/>
    <w:lvlOverride w:ilvl="0">
      <w:startOverride w:val="1"/>
    </w:lvlOverride>
    <w:lvlOverride w:ilvl="1">
      <w:startOverride w:val="1"/>
    </w:lvlOverride>
    <w:lvlOverride w:ilvl="2">
      <w:startOverride w:val="2"/>
    </w:lvlOverride>
  </w:num>
  <w:num w:numId="18" w16cid:durableId="917439579">
    <w:abstractNumId w:val="8"/>
  </w:num>
  <w:num w:numId="19" w16cid:durableId="1500465424">
    <w:abstractNumId w:val="10"/>
  </w:num>
  <w:num w:numId="20" w16cid:durableId="1100679672">
    <w:abstractNumId w:val="12"/>
  </w:num>
  <w:num w:numId="21" w16cid:durableId="767577046">
    <w:abstractNumId w:val="7"/>
  </w:num>
  <w:num w:numId="22" w16cid:durableId="210652111">
    <w:abstractNumId w:val="20"/>
  </w:num>
  <w:num w:numId="23" w16cid:durableId="317661263">
    <w:abstractNumId w:val="17"/>
  </w:num>
  <w:num w:numId="24" w16cid:durableId="979727131">
    <w:abstractNumId w:val="24"/>
  </w:num>
  <w:num w:numId="25" w16cid:durableId="847906026">
    <w:abstractNumId w:val="14"/>
  </w:num>
  <w:num w:numId="26" w16cid:durableId="1094977649">
    <w:abstractNumId w:val="5"/>
  </w:num>
  <w:num w:numId="27" w16cid:durableId="1995336524">
    <w:abstractNumId w:val="29"/>
  </w:num>
  <w:num w:numId="28" w16cid:durableId="342753955">
    <w:abstractNumId w:val="6"/>
  </w:num>
  <w:num w:numId="29" w16cid:durableId="1530028428">
    <w:abstractNumId w:val="4"/>
  </w:num>
  <w:num w:numId="30" w16cid:durableId="1942058527">
    <w:abstractNumId w:val="16"/>
  </w:num>
  <w:num w:numId="31" w16cid:durableId="1246308653">
    <w:abstractNumId w:val="9"/>
  </w:num>
  <w:num w:numId="32" w16cid:durableId="130562565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458"/>
    <w:rsid w:val="00013952"/>
    <w:rsid w:val="00013E9E"/>
    <w:rsid w:val="00080CD5"/>
    <w:rsid w:val="00091DB5"/>
    <w:rsid w:val="00096CB7"/>
    <w:rsid w:val="000D3506"/>
    <w:rsid w:val="00161268"/>
    <w:rsid w:val="001A2036"/>
    <w:rsid w:val="001D0F7E"/>
    <w:rsid w:val="001D42A5"/>
    <w:rsid w:val="001F1C5A"/>
    <w:rsid w:val="001F1DB0"/>
    <w:rsid w:val="00260B66"/>
    <w:rsid w:val="00267770"/>
    <w:rsid w:val="00275199"/>
    <w:rsid w:val="002D294B"/>
    <w:rsid w:val="002E36C1"/>
    <w:rsid w:val="002E7A58"/>
    <w:rsid w:val="003045DF"/>
    <w:rsid w:val="00311128"/>
    <w:rsid w:val="00392914"/>
    <w:rsid w:val="003A1C2B"/>
    <w:rsid w:val="003C2D00"/>
    <w:rsid w:val="003C39EF"/>
    <w:rsid w:val="003D1C43"/>
    <w:rsid w:val="003E7C60"/>
    <w:rsid w:val="00407491"/>
    <w:rsid w:val="00426B31"/>
    <w:rsid w:val="0044787E"/>
    <w:rsid w:val="004569D1"/>
    <w:rsid w:val="0048491B"/>
    <w:rsid w:val="004E1F2A"/>
    <w:rsid w:val="004E3CAE"/>
    <w:rsid w:val="00502661"/>
    <w:rsid w:val="00512DA3"/>
    <w:rsid w:val="00517A8A"/>
    <w:rsid w:val="00535B31"/>
    <w:rsid w:val="00571EA3"/>
    <w:rsid w:val="005A0E56"/>
    <w:rsid w:val="005C4E89"/>
    <w:rsid w:val="005D6D9D"/>
    <w:rsid w:val="005E4454"/>
    <w:rsid w:val="00615BE3"/>
    <w:rsid w:val="00621EA3"/>
    <w:rsid w:val="006966D9"/>
    <w:rsid w:val="00696C15"/>
    <w:rsid w:val="006A06AD"/>
    <w:rsid w:val="006B3F4C"/>
    <w:rsid w:val="006D0AC3"/>
    <w:rsid w:val="006E325C"/>
    <w:rsid w:val="00711044"/>
    <w:rsid w:val="00714C3F"/>
    <w:rsid w:val="00721DB6"/>
    <w:rsid w:val="00742474"/>
    <w:rsid w:val="00766A4A"/>
    <w:rsid w:val="00775B8E"/>
    <w:rsid w:val="00783BA9"/>
    <w:rsid w:val="00784065"/>
    <w:rsid w:val="0078762E"/>
    <w:rsid w:val="007D451E"/>
    <w:rsid w:val="007D5FB3"/>
    <w:rsid w:val="007E6584"/>
    <w:rsid w:val="007E6897"/>
    <w:rsid w:val="00820604"/>
    <w:rsid w:val="0082486D"/>
    <w:rsid w:val="0084136F"/>
    <w:rsid w:val="00844B30"/>
    <w:rsid w:val="00866813"/>
    <w:rsid w:val="008934BF"/>
    <w:rsid w:val="008A6B55"/>
    <w:rsid w:val="00936E82"/>
    <w:rsid w:val="00951BD3"/>
    <w:rsid w:val="00967E3B"/>
    <w:rsid w:val="00980BCD"/>
    <w:rsid w:val="009826AB"/>
    <w:rsid w:val="009E35AE"/>
    <w:rsid w:val="00A0244B"/>
    <w:rsid w:val="00A3103E"/>
    <w:rsid w:val="00A5485C"/>
    <w:rsid w:val="00A72148"/>
    <w:rsid w:val="00A727AF"/>
    <w:rsid w:val="00AD3141"/>
    <w:rsid w:val="00AE2F70"/>
    <w:rsid w:val="00AE5D39"/>
    <w:rsid w:val="00B26F4C"/>
    <w:rsid w:val="00B44A4E"/>
    <w:rsid w:val="00B621BD"/>
    <w:rsid w:val="00BD6572"/>
    <w:rsid w:val="00C1156B"/>
    <w:rsid w:val="00C33441"/>
    <w:rsid w:val="00C36C26"/>
    <w:rsid w:val="00C36F0E"/>
    <w:rsid w:val="00C827CE"/>
    <w:rsid w:val="00CA0A35"/>
    <w:rsid w:val="00CA0B95"/>
    <w:rsid w:val="00CD1D8A"/>
    <w:rsid w:val="00CF58EE"/>
    <w:rsid w:val="00CF598B"/>
    <w:rsid w:val="00D75126"/>
    <w:rsid w:val="00E000A1"/>
    <w:rsid w:val="00E128B0"/>
    <w:rsid w:val="00E30C95"/>
    <w:rsid w:val="00E33251"/>
    <w:rsid w:val="00E61458"/>
    <w:rsid w:val="00E67F5E"/>
    <w:rsid w:val="00E765D4"/>
    <w:rsid w:val="00E847CF"/>
    <w:rsid w:val="00E95BEA"/>
    <w:rsid w:val="00ED361B"/>
    <w:rsid w:val="00ED3B37"/>
    <w:rsid w:val="00ED7756"/>
    <w:rsid w:val="00F37542"/>
    <w:rsid w:val="00F40D36"/>
    <w:rsid w:val="00F573DA"/>
    <w:rsid w:val="00F77AF3"/>
    <w:rsid w:val="00F8496F"/>
    <w:rsid w:val="00F85D9E"/>
    <w:rsid w:val="00F86B5B"/>
    <w:rsid w:val="00F86FB4"/>
    <w:rsid w:val="00FA48C1"/>
    <w:rsid w:val="00FA4A3F"/>
    <w:rsid w:val="00FA7ABA"/>
    <w:rsid w:val="00FD371C"/>
    <w:rsid w:val="00FE1414"/>
    <w:rsid w:val="00FE2B27"/>
    <w:rsid w:val="00FF7F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6D5DEE7D"/>
  <w14:defaultImageDpi w14:val="0"/>
  <w15:docId w15:val="{AC9EB44D-E79A-43EA-8F93-68A3769BE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able of authorities" w:semiHidden="1" w:unhideWhenUsed="1"/>
    <w:lsdException w:name="List" w:semiHidden="1" w:unhideWhenUsed="1"/>
    <w:lsdException w:name="List Bullet" w:semiHidden="1" w:unhideWhenUsed="1"/>
    <w:lsdException w:name="Title" w:qFormat="1"/>
    <w:lsdException w:name="List Continue 2" w:semiHidden="1" w:unhideWhenUsed="1"/>
    <w:lsdException w:name="List Continue 3" w:semiHidden="1" w:unhideWhenUsed="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2036"/>
    <w:rPr>
      <w:sz w:val="24"/>
      <w:lang w:eastAsia="en-US"/>
    </w:rPr>
  </w:style>
  <w:style w:type="paragraph" w:styleId="Heading1">
    <w:name w:val="heading 1"/>
    <w:basedOn w:val="Normal"/>
    <w:next w:val="Normal"/>
    <w:link w:val="Heading1Char"/>
    <w:uiPriority w:val="9"/>
    <w:qFormat/>
    <w:rsid w:val="001A2036"/>
    <w:pPr>
      <w:keepNext/>
      <w:outlineLvl w:val="0"/>
    </w:pPr>
    <w:rPr>
      <w:b/>
    </w:rPr>
  </w:style>
  <w:style w:type="paragraph" w:styleId="Heading2">
    <w:name w:val="heading 2"/>
    <w:basedOn w:val="Normal"/>
    <w:next w:val="Normal"/>
    <w:link w:val="Heading2Char"/>
    <w:uiPriority w:val="9"/>
    <w:qFormat/>
    <w:rsid w:val="001A2036"/>
    <w:pPr>
      <w:keepNext/>
      <w:jc w:val="center"/>
      <w:outlineLvl w:val="1"/>
    </w:pPr>
    <w:rPr>
      <w:rFonts w:ascii="Arial" w:hAnsi="Arial"/>
      <w:b/>
    </w:rPr>
  </w:style>
  <w:style w:type="paragraph" w:styleId="Heading3">
    <w:name w:val="heading 3"/>
    <w:basedOn w:val="Normal"/>
    <w:link w:val="Heading3Char"/>
    <w:uiPriority w:val="9"/>
    <w:qFormat/>
    <w:rsid w:val="001A2036"/>
    <w:pPr>
      <w:tabs>
        <w:tab w:val="left" w:pos="1418"/>
      </w:tabs>
      <w:spacing w:before="120" w:after="120"/>
      <w:ind w:left="1418" w:hanging="567"/>
      <w:outlineLvl w:val="2"/>
    </w:pPr>
    <w:rPr>
      <w:rFonts w:ascii="Arial" w:hAnsi="Arial"/>
      <w:sz w:val="22"/>
    </w:rPr>
  </w:style>
  <w:style w:type="paragraph" w:styleId="Heading4">
    <w:name w:val="heading 4"/>
    <w:basedOn w:val="Normal"/>
    <w:link w:val="Heading4Char"/>
    <w:uiPriority w:val="9"/>
    <w:qFormat/>
    <w:rsid w:val="001A2036"/>
    <w:pPr>
      <w:tabs>
        <w:tab w:val="left" w:pos="1985"/>
      </w:tabs>
      <w:spacing w:before="40" w:after="40"/>
      <w:ind w:left="1985" w:hanging="567"/>
      <w:outlineLvl w:val="3"/>
    </w:pPr>
    <w:rPr>
      <w:rFonts w:ascii="Arial" w:hAnsi="Arial"/>
      <w:sz w:val="22"/>
    </w:rPr>
  </w:style>
  <w:style w:type="paragraph" w:styleId="Heading5">
    <w:name w:val="heading 5"/>
    <w:basedOn w:val="Heading1"/>
    <w:link w:val="Heading5Char"/>
    <w:uiPriority w:val="9"/>
    <w:qFormat/>
    <w:rsid w:val="001A2036"/>
    <w:pPr>
      <w:keepNext w:val="0"/>
      <w:spacing w:before="240"/>
      <w:outlineLvl w:val="4"/>
    </w:pPr>
    <w:rPr>
      <w:b w:val="0"/>
      <w:smallCaps/>
      <w:sz w:val="22"/>
    </w:rPr>
  </w:style>
  <w:style w:type="paragraph" w:styleId="Heading6">
    <w:name w:val="heading 6"/>
    <w:basedOn w:val="Heading1"/>
    <w:link w:val="Heading6Char"/>
    <w:uiPriority w:val="9"/>
    <w:qFormat/>
    <w:rsid w:val="001A2036"/>
    <w:pPr>
      <w:keepNext w:val="0"/>
      <w:spacing w:before="240"/>
      <w:outlineLvl w:val="5"/>
    </w:pPr>
    <w:rPr>
      <w:b w:val="0"/>
      <w:smallCaps/>
      <w:sz w:val="22"/>
    </w:rPr>
  </w:style>
  <w:style w:type="paragraph" w:styleId="Heading7">
    <w:name w:val="heading 7"/>
    <w:basedOn w:val="Heading1"/>
    <w:link w:val="Heading7Char"/>
    <w:uiPriority w:val="9"/>
    <w:qFormat/>
    <w:rsid w:val="001A2036"/>
    <w:pPr>
      <w:keepNext w:val="0"/>
      <w:spacing w:before="240"/>
      <w:outlineLvl w:val="6"/>
    </w:pPr>
    <w:rPr>
      <w:b w:val="0"/>
      <w:smallCaps/>
      <w:sz w:val="22"/>
    </w:rPr>
  </w:style>
  <w:style w:type="paragraph" w:styleId="Heading8">
    <w:name w:val="heading 8"/>
    <w:basedOn w:val="Heading1"/>
    <w:link w:val="Heading8Char"/>
    <w:uiPriority w:val="9"/>
    <w:qFormat/>
    <w:rsid w:val="001A2036"/>
    <w:pPr>
      <w:keepNext w:val="0"/>
      <w:spacing w:before="240"/>
      <w:outlineLvl w:val="7"/>
    </w:pPr>
    <w:rPr>
      <w:b w:val="0"/>
      <w:smallCaps/>
      <w:sz w:val="22"/>
    </w:rPr>
  </w:style>
  <w:style w:type="paragraph" w:styleId="Heading9">
    <w:name w:val="heading 9"/>
    <w:basedOn w:val="Heading1"/>
    <w:link w:val="Heading9Char"/>
    <w:uiPriority w:val="9"/>
    <w:qFormat/>
    <w:rsid w:val="001A2036"/>
    <w:pPr>
      <w:keepNext w:val="0"/>
      <w:spacing w:before="240"/>
      <w:outlineLvl w:val="8"/>
    </w:pPr>
    <w:rPr>
      <w:b w:val="0"/>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Indent">
    <w:name w:val="Body Text Indent"/>
    <w:basedOn w:val="Normal"/>
    <w:link w:val="BodyTextIndentChar"/>
    <w:uiPriority w:val="99"/>
    <w:rsid w:val="001A2036"/>
    <w:pPr>
      <w:spacing w:after="120"/>
      <w:ind w:left="284"/>
    </w:pPr>
    <w:rPr>
      <w:rFonts w:ascii="Arial" w:hAnsi="Arial"/>
      <w:sz w:val="22"/>
      <w:lang w:val="en-US"/>
    </w:r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styleId="BodyText">
    <w:name w:val="Body Text"/>
    <w:basedOn w:val="Normal"/>
    <w:link w:val="BodyTextChar"/>
    <w:uiPriority w:val="99"/>
    <w:rsid w:val="001A2036"/>
    <w:rPr>
      <w:rFonts w:ascii="Arial" w:hAnsi="Arial"/>
      <w:color w:val="000000"/>
    </w:rPr>
  </w:style>
  <w:style w:type="character" w:customStyle="1" w:styleId="BodyTextChar">
    <w:name w:val="Body Text Char"/>
    <w:basedOn w:val="DefaultParagraphFont"/>
    <w:link w:val="BodyText"/>
    <w:uiPriority w:val="99"/>
    <w:semiHidden/>
    <w:locked/>
    <w:rPr>
      <w:rFonts w:cs="Times New Roman"/>
      <w:sz w:val="24"/>
      <w:lang w:val="x-none" w:eastAsia="en-US"/>
    </w:rPr>
  </w:style>
  <w:style w:type="paragraph" w:customStyle="1" w:styleId="BodyText1">
    <w:name w:val="Body Text 1"/>
    <w:basedOn w:val="Normal"/>
    <w:rsid w:val="001A2036"/>
    <w:pPr>
      <w:spacing w:before="240"/>
      <w:ind w:left="709"/>
      <w:jc w:val="both"/>
    </w:pPr>
    <w:rPr>
      <w:rFonts w:ascii="Arial" w:hAnsi="Arial"/>
      <w:sz w:val="22"/>
    </w:rPr>
  </w:style>
  <w:style w:type="paragraph" w:styleId="BodyText2">
    <w:name w:val="Body Text 2"/>
    <w:basedOn w:val="Normal"/>
    <w:link w:val="BodyText2Char"/>
    <w:uiPriority w:val="99"/>
    <w:rsid w:val="001A2036"/>
    <w:pPr>
      <w:spacing w:before="60"/>
      <w:ind w:left="851"/>
    </w:pPr>
    <w:rPr>
      <w:rFonts w:ascii="Arial" w:hAnsi="Arial"/>
      <w:sz w:val="22"/>
    </w:rPr>
  </w:style>
  <w:style w:type="character" w:customStyle="1" w:styleId="BodyText2Char">
    <w:name w:val="Body Text 2 Char"/>
    <w:basedOn w:val="DefaultParagraphFont"/>
    <w:link w:val="BodyText2"/>
    <w:uiPriority w:val="99"/>
    <w:semiHidden/>
    <w:locked/>
    <w:rPr>
      <w:rFonts w:cs="Times New Roman"/>
      <w:sz w:val="24"/>
      <w:lang w:val="x-none" w:eastAsia="en-US"/>
    </w:rPr>
  </w:style>
  <w:style w:type="character" w:styleId="Hyperlink">
    <w:name w:val="Hyperlink"/>
    <w:basedOn w:val="DefaultParagraphFont"/>
    <w:uiPriority w:val="99"/>
    <w:rsid w:val="001A2036"/>
    <w:rPr>
      <w:rFonts w:cs="Times New Roman"/>
      <w:color w:val="0000FF"/>
      <w:u w:val="single"/>
    </w:rPr>
  </w:style>
  <w:style w:type="paragraph" w:styleId="BodyTextIndent2">
    <w:name w:val="Body Text Indent 2"/>
    <w:basedOn w:val="Normal"/>
    <w:link w:val="BodyTextIndent2Char"/>
    <w:uiPriority w:val="99"/>
    <w:rsid w:val="001A2036"/>
    <w:pPr>
      <w:ind w:left="567"/>
    </w:pPr>
    <w:rPr>
      <w:rFonts w:ascii="Arial" w:hAnsi="Arial" w:cs="Arial"/>
    </w:rPr>
  </w:style>
  <w:style w:type="character" w:customStyle="1" w:styleId="BodyTextIndent2Char">
    <w:name w:val="Body Text Indent 2 Char"/>
    <w:basedOn w:val="DefaultParagraphFont"/>
    <w:link w:val="BodyTextIndent2"/>
    <w:uiPriority w:val="99"/>
    <w:semiHidden/>
    <w:locked/>
    <w:rPr>
      <w:rFonts w:cs="Times New Roman"/>
      <w:sz w:val="24"/>
      <w:lang w:val="x-none" w:eastAsia="en-US"/>
    </w:rPr>
  </w:style>
  <w:style w:type="paragraph" w:styleId="BodyText3">
    <w:name w:val="Body Text 3"/>
    <w:basedOn w:val="Normal"/>
    <w:link w:val="BodyText3Char"/>
    <w:uiPriority w:val="99"/>
    <w:rsid w:val="001A2036"/>
    <w:pPr>
      <w:jc w:val="right"/>
    </w:pPr>
    <w:rPr>
      <w:rFonts w:ascii="Arial" w:hAnsi="Arial"/>
      <w:color w:val="000000"/>
    </w:rPr>
  </w:style>
  <w:style w:type="character" w:customStyle="1" w:styleId="BodyText3Char">
    <w:name w:val="Body Text 3 Char"/>
    <w:basedOn w:val="DefaultParagraphFont"/>
    <w:link w:val="BodyText3"/>
    <w:uiPriority w:val="99"/>
    <w:semiHidden/>
    <w:locked/>
    <w:rPr>
      <w:rFonts w:cs="Times New Roman"/>
      <w:sz w:val="16"/>
      <w:szCs w:val="16"/>
      <w:lang w:val="x-none" w:eastAsia="en-US"/>
    </w:rPr>
  </w:style>
  <w:style w:type="character" w:styleId="FootnoteReference">
    <w:name w:val="footnote reference"/>
    <w:basedOn w:val="DefaultParagraphFont"/>
    <w:uiPriority w:val="99"/>
    <w:semiHidden/>
    <w:rsid w:val="001A2036"/>
    <w:rPr>
      <w:rFonts w:cs="Times New Roman"/>
      <w:vertAlign w:val="superscript"/>
    </w:rPr>
  </w:style>
  <w:style w:type="paragraph" w:styleId="BodyTextIndent3">
    <w:name w:val="Body Text Indent 3"/>
    <w:basedOn w:val="Normal"/>
    <w:link w:val="BodyTextIndent3Char"/>
    <w:uiPriority w:val="99"/>
    <w:rsid w:val="001A2036"/>
    <w:pPr>
      <w:spacing w:before="120" w:after="120"/>
      <w:ind w:left="742" w:hanging="283"/>
    </w:pPr>
    <w:rPr>
      <w:rFonts w:ascii="Times" w:hAnsi="Times"/>
      <w:sz w:val="22"/>
    </w:r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styleId="Header">
    <w:name w:val="header"/>
    <w:basedOn w:val="Normal"/>
    <w:link w:val="HeaderChar"/>
    <w:uiPriority w:val="99"/>
    <w:rsid w:val="001A2036"/>
    <w:pPr>
      <w:tabs>
        <w:tab w:val="center" w:pos="4153"/>
        <w:tab w:val="right" w:pos="8306"/>
      </w:tabs>
    </w:pPr>
    <w:rPr>
      <w:rFonts w:ascii="Times" w:hAnsi="Times"/>
    </w:r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styleId="FootnoteText">
    <w:name w:val="footnote text"/>
    <w:basedOn w:val="Normal"/>
    <w:link w:val="FootnoteTextChar"/>
    <w:uiPriority w:val="99"/>
    <w:semiHidden/>
    <w:rsid w:val="001A2036"/>
    <w:rPr>
      <w:sz w:val="20"/>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CoverActName">
    <w:name w:val="CoverActName"/>
    <w:basedOn w:val="Normal"/>
    <w:rsid w:val="001A2036"/>
    <w:pPr>
      <w:tabs>
        <w:tab w:val="left" w:pos="2600"/>
      </w:tabs>
      <w:spacing w:before="200" w:after="60"/>
      <w:jc w:val="both"/>
    </w:pPr>
    <w:rPr>
      <w:rFonts w:ascii="Arial" w:hAnsi="Arial"/>
      <w:b/>
    </w:rPr>
  </w:style>
  <w:style w:type="paragraph" w:styleId="TOC4">
    <w:name w:val="toc 4"/>
    <w:basedOn w:val="Normal"/>
    <w:next w:val="Normal"/>
    <w:autoRedefine/>
    <w:uiPriority w:val="39"/>
    <w:semiHidden/>
    <w:rsid w:val="001A2036"/>
    <w:pPr>
      <w:ind w:left="720"/>
    </w:pPr>
  </w:style>
  <w:style w:type="table" w:styleId="TableGrid">
    <w:name w:val="Table Grid"/>
    <w:basedOn w:val="TableNormal"/>
    <w:uiPriority w:val="39"/>
    <w:rsid w:val="001A20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1A2036"/>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paragraph" w:customStyle="1" w:styleId="N-line3">
    <w:name w:val="N-line3"/>
    <w:basedOn w:val="Normal"/>
    <w:next w:val="Normal"/>
    <w:rsid w:val="00096CB7"/>
    <w:pPr>
      <w:pBdr>
        <w:bottom w:val="single" w:sz="12" w:space="1" w:color="auto"/>
      </w:pBdr>
      <w:jc w:val="both"/>
    </w:pPr>
  </w:style>
  <w:style w:type="paragraph" w:styleId="ListParagraph">
    <w:name w:val="List Paragraph"/>
    <w:basedOn w:val="Normal"/>
    <w:uiPriority w:val="34"/>
    <w:qFormat/>
    <w:rsid w:val="00091DB5"/>
    <w:pPr>
      <w:ind w:left="720"/>
      <w:contextualSpacing/>
    </w:pPr>
  </w:style>
  <w:style w:type="paragraph" w:styleId="Footer">
    <w:name w:val="footer"/>
    <w:basedOn w:val="Normal"/>
    <w:link w:val="FooterChar"/>
    <w:uiPriority w:val="99"/>
    <w:semiHidden/>
    <w:unhideWhenUsed/>
    <w:rsid w:val="0078762E"/>
    <w:pPr>
      <w:tabs>
        <w:tab w:val="center" w:pos="4513"/>
        <w:tab w:val="right" w:pos="9026"/>
      </w:tabs>
    </w:pPr>
  </w:style>
  <w:style w:type="character" w:customStyle="1" w:styleId="FooterChar">
    <w:name w:val="Footer Char"/>
    <w:basedOn w:val="DefaultParagraphFont"/>
    <w:link w:val="Footer"/>
    <w:uiPriority w:val="99"/>
    <w:semiHidden/>
    <w:locked/>
    <w:rsid w:val="0078762E"/>
    <w:rPr>
      <w:rFonts w:cs="Times New Roman"/>
      <w:sz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5511606">
      <w:marLeft w:val="0"/>
      <w:marRight w:val="0"/>
      <w:marTop w:val="0"/>
      <w:marBottom w:val="0"/>
      <w:divBdr>
        <w:top w:val="none" w:sz="0" w:space="0" w:color="auto"/>
        <w:left w:val="none" w:sz="0" w:space="0" w:color="auto"/>
        <w:bottom w:val="none" w:sz="0" w:space="0" w:color="auto"/>
        <w:right w:val="none" w:sz="0" w:space="0" w:color="auto"/>
      </w:divBdr>
    </w:div>
    <w:div w:id="1075511607">
      <w:marLeft w:val="0"/>
      <w:marRight w:val="0"/>
      <w:marTop w:val="0"/>
      <w:marBottom w:val="0"/>
      <w:divBdr>
        <w:top w:val="none" w:sz="0" w:space="0" w:color="auto"/>
        <w:left w:val="none" w:sz="0" w:space="0" w:color="auto"/>
        <w:bottom w:val="none" w:sz="0" w:space="0" w:color="auto"/>
        <w:right w:val="none" w:sz="0" w:space="0" w:color="auto"/>
      </w:divBdr>
    </w:div>
    <w:div w:id="1075511608">
      <w:marLeft w:val="0"/>
      <w:marRight w:val="0"/>
      <w:marTop w:val="0"/>
      <w:marBottom w:val="0"/>
      <w:divBdr>
        <w:top w:val="none" w:sz="0" w:space="0" w:color="auto"/>
        <w:left w:val="none" w:sz="0" w:space="0" w:color="auto"/>
        <w:bottom w:val="none" w:sz="0" w:space="0" w:color="auto"/>
        <w:right w:val="none" w:sz="0" w:space="0" w:color="auto"/>
      </w:divBdr>
    </w:div>
    <w:div w:id="1075511609">
      <w:marLeft w:val="0"/>
      <w:marRight w:val="0"/>
      <w:marTop w:val="0"/>
      <w:marBottom w:val="0"/>
      <w:divBdr>
        <w:top w:val="none" w:sz="0" w:space="0" w:color="auto"/>
        <w:left w:val="none" w:sz="0" w:space="0" w:color="auto"/>
        <w:bottom w:val="none" w:sz="0" w:space="0" w:color="auto"/>
        <w:right w:val="none" w:sz="0" w:space="0" w:color="auto"/>
      </w:divBdr>
    </w:div>
    <w:div w:id="1075511610">
      <w:marLeft w:val="0"/>
      <w:marRight w:val="0"/>
      <w:marTop w:val="0"/>
      <w:marBottom w:val="0"/>
      <w:divBdr>
        <w:top w:val="none" w:sz="0" w:space="0" w:color="auto"/>
        <w:left w:val="none" w:sz="0" w:space="0" w:color="auto"/>
        <w:bottom w:val="none" w:sz="0" w:space="0" w:color="auto"/>
        <w:right w:val="none" w:sz="0" w:space="0" w:color="auto"/>
      </w:divBdr>
    </w:div>
    <w:div w:id="1075511611">
      <w:marLeft w:val="0"/>
      <w:marRight w:val="0"/>
      <w:marTop w:val="0"/>
      <w:marBottom w:val="0"/>
      <w:divBdr>
        <w:top w:val="none" w:sz="0" w:space="0" w:color="auto"/>
        <w:left w:val="none" w:sz="0" w:space="0" w:color="auto"/>
        <w:bottom w:val="none" w:sz="0" w:space="0" w:color="auto"/>
        <w:right w:val="none" w:sz="0" w:space="0" w:color="auto"/>
      </w:divBdr>
    </w:div>
    <w:div w:id="10755116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0B28C2-1002-4015-8D9D-C381253A3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176</Words>
  <Characters>1008</Characters>
  <Application>Microsoft Office Word</Application>
  <DocSecurity>0</DocSecurity>
  <Lines>42</Lines>
  <Paragraphs>26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2012-09-28T02:33:00Z</cp:lastPrinted>
  <dcterms:created xsi:type="dcterms:W3CDTF">2022-09-30T00:05:00Z</dcterms:created>
  <dcterms:modified xsi:type="dcterms:W3CDTF">2022-09-30T00:15:00Z</dcterms:modified>
</cp:coreProperties>
</file>