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70E5F0BA" w:rsidR="00750C41" w:rsidRDefault="00961500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Tree Protection (Advisory Panel) Appointment 2022 (No 1)</w:t>
      </w:r>
    </w:p>
    <w:p w14:paraId="42FA0543" w14:textId="39B5EC66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E0583C">
        <w:rPr>
          <w:rFonts w:ascii="Arial" w:hAnsi="Arial" w:cs="Arial"/>
          <w:b/>
          <w:bCs/>
        </w:rPr>
        <w:t>2</w:t>
      </w:r>
      <w:r w:rsidR="00027712">
        <w:rPr>
          <w:rFonts w:ascii="Arial" w:hAnsi="Arial" w:cs="Arial"/>
          <w:b/>
          <w:bCs/>
        </w:rPr>
        <w:t>–</w:t>
      </w:r>
      <w:r w:rsidR="00542395">
        <w:rPr>
          <w:rFonts w:ascii="Arial" w:hAnsi="Arial" w:cs="Arial"/>
          <w:b/>
          <w:bCs/>
        </w:rPr>
        <w:t>240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61ADD443" w:rsidR="005E13ED" w:rsidRPr="00710DC8" w:rsidRDefault="00961500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2005, s 69 (Members of advisory panel)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943D978" w14:textId="09718BBC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Tree Protection Act 2005</w:t>
      </w:r>
      <w:r>
        <w:rPr>
          <w:color w:val="000000"/>
        </w:rPr>
        <w:t xml:space="preserve"> (the Act) establishes the Tree Advisory Panel. Section 69 (1) of the Act provides that the advisory panel consists of 3 or more members appointed by the Minister. Under section 69 (2) of the Act, members must be appointed to the advisory panel for a term of at least 1 year and not longer than 2 years.</w:t>
      </w:r>
    </w:p>
    <w:p w14:paraId="0AFA8EA3" w14:textId="4BDDE67E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</w:p>
    <w:p w14:paraId="493EC5FA" w14:textId="7CDCE3DB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69 (3) of the Act provides that the Minister must not appoint a person to the Tree Advisory Panel unless the person has extensive experience in 1 or more of the following fields:</w:t>
      </w:r>
    </w:p>
    <w:p w14:paraId="411E508E" w14:textId="77777777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3DDB98" w14:textId="21C5178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arboriculture;</w:t>
      </w:r>
    </w:p>
    <w:p w14:paraId="481E0C8B" w14:textId="593918C0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forestry;</w:t>
      </w:r>
    </w:p>
    <w:p w14:paraId="43D3FE6C" w14:textId="7E776BD1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horticulture;</w:t>
      </w:r>
    </w:p>
    <w:p w14:paraId="36D44B7A" w14:textId="46702A9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landscape architecture;</w:t>
      </w:r>
    </w:p>
    <w:p w14:paraId="096063C9" w14:textId="581F7BE9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natural and cultural heritage.</w:t>
      </w:r>
    </w:p>
    <w:p w14:paraId="51E0CF0A" w14:textId="43052523" w:rsidR="00961500" w:rsidRP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73953D" w14:textId="577FC8F1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0E40">
        <w:rPr>
          <w:color w:val="000000"/>
        </w:rPr>
        <w:t>This instrument appoints Mr Neil Cooper as a member of the Tree Advisory Panel for a period of 1 year and 9 months.</w:t>
      </w:r>
    </w:p>
    <w:p w14:paraId="4531207F" w14:textId="28E5242D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81910B" w14:textId="74D94F5A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Mr Cooper has qualifications in Forestry and holds extensive experience in </w:t>
      </w:r>
      <w:r w:rsidR="00603DE7">
        <w:rPr>
          <w:color w:val="000000"/>
        </w:rPr>
        <w:t xml:space="preserve">the </w:t>
      </w:r>
      <w:r w:rsidRPr="00961500">
        <w:rPr>
          <w:color w:val="000000"/>
        </w:rPr>
        <w:t>conservation of reserves</w:t>
      </w:r>
      <w:r w:rsidR="00603DE7">
        <w:rPr>
          <w:color w:val="000000"/>
        </w:rPr>
        <w:t>,</w:t>
      </w:r>
      <w:r w:rsidRPr="00961500">
        <w:rPr>
          <w:color w:val="000000"/>
        </w:rPr>
        <w:t xml:space="preserve"> including fire trails and </w:t>
      </w:r>
      <w:r w:rsidR="00603DE7">
        <w:rPr>
          <w:color w:val="000000"/>
        </w:rPr>
        <w:t xml:space="preserve">the </w:t>
      </w:r>
      <w:r w:rsidRPr="00961500">
        <w:rPr>
          <w:color w:val="000000"/>
        </w:rPr>
        <w:t>commissioning of Arborists</w:t>
      </w:r>
      <w:r w:rsidR="00603DE7">
        <w:rPr>
          <w:color w:val="000000"/>
        </w:rPr>
        <w:t>.</w:t>
      </w:r>
    </w:p>
    <w:p w14:paraId="2BC929B0" w14:textId="79A9939B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96E222" w14:textId="6C0239D1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Mr Cooper is not a public servant. </w:t>
      </w:r>
      <w:r>
        <w:rPr>
          <w:color w:val="000000"/>
          <w:shd w:val="clear" w:color="auto" w:fill="FFFFFF"/>
        </w:rPr>
        <w:t>Section 228 of the </w:t>
      </w:r>
      <w:r>
        <w:rPr>
          <w:i/>
          <w:iCs/>
          <w:color w:val="000000"/>
          <w:shd w:val="clear" w:color="auto" w:fill="FFFFFF"/>
        </w:rPr>
        <w:t>Legislation Act 2001</w:t>
      </w:r>
      <w:r>
        <w:rPr>
          <w:color w:val="000000"/>
          <w:shd w:val="clear" w:color="auto" w:fill="FFFFFF"/>
        </w:rPr>
        <w:t> provides that before making an appointment to a statutory position, a Minister must consult with the relevant standing committee of the Legislative Assembly.</w:t>
      </w:r>
      <w:r w:rsidR="001353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The Minister consulted with the Standing Committee on</w:t>
      </w:r>
      <w:r w:rsidR="001353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Planning,</w:t>
      </w:r>
      <w:r w:rsidR="001353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Transport and City Services</w:t>
      </w:r>
      <w:r w:rsidR="001353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who agreed to note the appointments with no further recommendations.</w:t>
      </w:r>
    </w:p>
    <w:p w14:paraId="5CB3F9AB" w14:textId="57E50D80" w:rsidR="001E3A20" w:rsidRDefault="001E3A20" w:rsidP="00113A82">
      <w:pPr>
        <w:rPr>
          <w:rFonts w:eastAsia="Calibri"/>
          <w:lang w:eastAsia="en-AU"/>
        </w:rPr>
      </w:pPr>
    </w:p>
    <w:sectPr w:rsidR="001E3A20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6E6D" w14:textId="77777777" w:rsidR="00644A97" w:rsidRDefault="00644A97">
      <w:r>
        <w:separator/>
      </w:r>
    </w:p>
  </w:endnote>
  <w:endnote w:type="continuationSeparator" w:id="0">
    <w:p w14:paraId="649DE746" w14:textId="77777777" w:rsidR="00644A97" w:rsidRDefault="006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0329" w14:textId="77777777" w:rsidR="000C5E44" w:rsidRDefault="000C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E43" w14:textId="52308D74" w:rsidR="00D505F3" w:rsidRPr="000C5E44" w:rsidRDefault="000C5E44" w:rsidP="000C5E44">
    <w:pPr>
      <w:pStyle w:val="Footer"/>
      <w:jc w:val="center"/>
      <w:rPr>
        <w:rFonts w:cs="Arial"/>
        <w:sz w:val="14"/>
      </w:rPr>
    </w:pPr>
    <w:r w:rsidRPr="000C5E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D51E" w14:textId="77777777" w:rsidR="000C5E44" w:rsidRDefault="000C5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606A" w14:textId="77777777" w:rsidR="00644A97" w:rsidRDefault="00644A97">
      <w:r>
        <w:separator/>
      </w:r>
    </w:p>
  </w:footnote>
  <w:footnote w:type="continuationSeparator" w:id="0">
    <w:p w14:paraId="16BA3EAF" w14:textId="77777777" w:rsidR="00644A97" w:rsidRDefault="0064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BCD0" w14:textId="77777777" w:rsidR="000C5E44" w:rsidRDefault="000C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847C" w14:textId="77777777" w:rsidR="000C5E44" w:rsidRDefault="000C5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5FEF" w14:textId="77777777" w:rsidR="000C5E44" w:rsidRDefault="000C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C548D1"/>
    <w:multiLevelType w:val="hybridMultilevel"/>
    <w:tmpl w:val="90C68A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3" w15:restartNumberingAfterBreak="0">
    <w:nsid w:val="513A7541"/>
    <w:multiLevelType w:val="hybridMultilevel"/>
    <w:tmpl w:val="1BF4AC62"/>
    <w:lvl w:ilvl="0" w:tplc="F734451E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221C2"/>
    <w:multiLevelType w:val="hybridMultilevel"/>
    <w:tmpl w:val="0A34E8BA"/>
    <w:lvl w:ilvl="0" w:tplc="F734451E">
      <w:start w:val="1"/>
      <w:numFmt w:val="lowerLetter"/>
      <w:lvlText w:val="(%1)"/>
      <w:lvlJc w:val="left"/>
      <w:pPr>
        <w:ind w:left="732" w:hanging="372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2237129">
    <w:abstractNumId w:val="3"/>
  </w:num>
  <w:num w:numId="2" w16cid:durableId="1284078003">
    <w:abstractNumId w:val="0"/>
  </w:num>
  <w:num w:numId="3" w16cid:durableId="1890804143">
    <w:abstractNumId w:val="4"/>
  </w:num>
  <w:num w:numId="4" w16cid:durableId="1961909595">
    <w:abstractNumId w:val="10"/>
  </w:num>
  <w:num w:numId="5" w16cid:durableId="894312630">
    <w:abstractNumId w:val="15"/>
  </w:num>
  <w:num w:numId="6" w16cid:durableId="1683504646">
    <w:abstractNumId w:val="2"/>
  </w:num>
  <w:num w:numId="7" w16cid:durableId="482697073">
    <w:abstractNumId w:val="8"/>
  </w:num>
  <w:num w:numId="8" w16cid:durableId="255482690">
    <w:abstractNumId w:val="9"/>
  </w:num>
  <w:num w:numId="9" w16cid:durableId="1023438132">
    <w:abstractNumId w:val="1"/>
  </w:num>
  <w:num w:numId="10" w16cid:durableId="1566990301">
    <w:abstractNumId w:val="11"/>
  </w:num>
  <w:num w:numId="11" w16cid:durableId="30963146">
    <w:abstractNumId w:val="12"/>
  </w:num>
  <w:num w:numId="12" w16cid:durableId="491264659">
    <w:abstractNumId w:val="6"/>
  </w:num>
  <w:num w:numId="13" w16cid:durableId="528295970">
    <w:abstractNumId w:val="7"/>
  </w:num>
  <w:num w:numId="14" w16cid:durableId="270745998">
    <w:abstractNumId w:val="5"/>
  </w:num>
  <w:num w:numId="15" w16cid:durableId="1009599818">
    <w:abstractNumId w:val="14"/>
  </w:num>
  <w:num w:numId="16" w16cid:durableId="9182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85D4C"/>
    <w:rsid w:val="000A3FAC"/>
    <w:rsid w:val="000C27AB"/>
    <w:rsid w:val="000C5E44"/>
    <w:rsid w:val="000D0B35"/>
    <w:rsid w:val="000F55EC"/>
    <w:rsid w:val="000F6F2B"/>
    <w:rsid w:val="001055CD"/>
    <w:rsid w:val="00113A82"/>
    <w:rsid w:val="00123AAF"/>
    <w:rsid w:val="0013530B"/>
    <w:rsid w:val="00183B4A"/>
    <w:rsid w:val="001A715E"/>
    <w:rsid w:val="001E3A20"/>
    <w:rsid w:val="002025AA"/>
    <w:rsid w:val="00213C50"/>
    <w:rsid w:val="00222D26"/>
    <w:rsid w:val="00257F43"/>
    <w:rsid w:val="002B5863"/>
    <w:rsid w:val="002B6FB2"/>
    <w:rsid w:val="002D7082"/>
    <w:rsid w:val="002E0964"/>
    <w:rsid w:val="002E3585"/>
    <w:rsid w:val="002F1ACD"/>
    <w:rsid w:val="00315C5D"/>
    <w:rsid w:val="00333A31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357BF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0850"/>
    <w:rsid w:val="004F15C3"/>
    <w:rsid w:val="004F32C6"/>
    <w:rsid w:val="0050173C"/>
    <w:rsid w:val="00520F48"/>
    <w:rsid w:val="00527129"/>
    <w:rsid w:val="00535B98"/>
    <w:rsid w:val="0054208B"/>
    <w:rsid w:val="00542395"/>
    <w:rsid w:val="0054477A"/>
    <w:rsid w:val="00550739"/>
    <w:rsid w:val="00552157"/>
    <w:rsid w:val="005655D3"/>
    <w:rsid w:val="00571A45"/>
    <w:rsid w:val="005A0E49"/>
    <w:rsid w:val="005D70F1"/>
    <w:rsid w:val="005E13ED"/>
    <w:rsid w:val="005E167A"/>
    <w:rsid w:val="005F6E1E"/>
    <w:rsid w:val="006005B2"/>
    <w:rsid w:val="00603DE7"/>
    <w:rsid w:val="0064146F"/>
    <w:rsid w:val="00644A97"/>
    <w:rsid w:val="00670F9D"/>
    <w:rsid w:val="006713F1"/>
    <w:rsid w:val="00691B25"/>
    <w:rsid w:val="006A01DA"/>
    <w:rsid w:val="006C2FCF"/>
    <w:rsid w:val="006E4F13"/>
    <w:rsid w:val="00702ED5"/>
    <w:rsid w:val="00710DC8"/>
    <w:rsid w:val="00750C41"/>
    <w:rsid w:val="00753B47"/>
    <w:rsid w:val="00776ECC"/>
    <w:rsid w:val="007807D5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E0173"/>
    <w:rsid w:val="00937F14"/>
    <w:rsid w:val="00941239"/>
    <w:rsid w:val="009510D1"/>
    <w:rsid w:val="00956635"/>
    <w:rsid w:val="00961500"/>
    <w:rsid w:val="00964C64"/>
    <w:rsid w:val="0097610F"/>
    <w:rsid w:val="00981B4C"/>
    <w:rsid w:val="0098637A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041E"/>
    <w:rsid w:val="00B54842"/>
    <w:rsid w:val="00BA0E40"/>
    <w:rsid w:val="00BA3E13"/>
    <w:rsid w:val="00BC1BF4"/>
    <w:rsid w:val="00BC2B90"/>
    <w:rsid w:val="00BE4C3C"/>
    <w:rsid w:val="00C05F08"/>
    <w:rsid w:val="00C11F83"/>
    <w:rsid w:val="00C16F9A"/>
    <w:rsid w:val="00C17F78"/>
    <w:rsid w:val="00C26AB2"/>
    <w:rsid w:val="00C4252F"/>
    <w:rsid w:val="00C736D8"/>
    <w:rsid w:val="00C85494"/>
    <w:rsid w:val="00C90661"/>
    <w:rsid w:val="00CA420A"/>
    <w:rsid w:val="00D505F3"/>
    <w:rsid w:val="00D720BF"/>
    <w:rsid w:val="00D82417"/>
    <w:rsid w:val="00E0583C"/>
    <w:rsid w:val="00E22DF6"/>
    <w:rsid w:val="00E2622B"/>
    <w:rsid w:val="00E2667A"/>
    <w:rsid w:val="00E27FEE"/>
    <w:rsid w:val="00E32BAC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5681F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  <w:style w:type="paragraph" w:customStyle="1" w:styleId="longtitle">
    <w:name w:val="longtitle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listparagraph0">
    <w:name w:val="listparagraph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1289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2019-11-20T21:42:00Z</cp:lastPrinted>
  <dcterms:created xsi:type="dcterms:W3CDTF">2022-11-01T06:39:00Z</dcterms:created>
  <dcterms:modified xsi:type="dcterms:W3CDTF">2022-11-01T06:39:00Z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A38739692</vt:lpwstr>
  </property>
  <property fmtid="{D5CDD505-2E9C-101B-9397-08002B2CF9AE}" pid="5" name="Objective-Title">
    <vt:lpwstr>Explanatory Statement - Cooper</vt:lpwstr>
  </property>
  <property fmtid="{D5CDD505-2E9C-101B-9397-08002B2CF9AE}" pid="6" name="Objective-Comment">
    <vt:lpwstr/>
  </property>
  <property fmtid="{D5CDD505-2E9C-101B-9397-08002B2CF9AE}" pid="7" name="Objective-CreationStamp">
    <vt:filetime>2022-10-04T05:29:15Z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2022-10-21T04:13:10Z</vt:filetime>
  </property>
  <property fmtid="{D5CDD505-2E9C-101B-9397-08002B2CF9AE}" pid="11" name="Objective-ModificationStamp">
    <vt:filetime>2022-10-21T04:13:10Z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Submissons:2022:22/497 - Tree Advisory Panel Appointments 2022:Instruments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1-2022/91627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