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3EFE69" w14:textId="77777777" w:rsidR="00B45205" w:rsidRPr="00FC7CF9" w:rsidRDefault="00B45205" w:rsidP="00B45205">
      <w:pPr>
        <w:jc w:val="center"/>
        <w:rPr>
          <w:rFonts w:asciiTheme="minorHAnsi" w:hAnsiTheme="minorHAnsi" w:cstheme="minorHAnsi"/>
          <w:b/>
          <w:bCs/>
        </w:rPr>
      </w:pPr>
      <w:r w:rsidRPr="00FC7CF9">
        <w:rPr>
          <w:rFonts w:asciiTheme="minorHAnsi" w:hAnsiTheme="minorHAnsi" w:cstheme="minorHAnsi"/>
          <w:b/>
          <w:bCs/>
        </w:rPr>
        <w:t>2023</w:t>
      </w:r>
    </w:p>
    <w:p w14:paraId="5EB2FAC7" w14:textId="77777777" w:rsidR="00B45205" w:rsidRPr="00FC7CF9" w:rsidRDefault="00B45205" w:rsidP="00B45205">
      <w:pPr>
        <w:jc w:val="center"/>
        <w:rPr>
          <w:rFonts w:asciiTheme="minorHAnsi" w:hAnsiTheme="minorHAnsi" w:cstheme="minorHAnsi"/>
          <w:b/>
          <w:bCs/>
        </w:rPr>
      </w:pPr>
    </w:p>
    <w:p w14:paraId="134B8F38" w14:textId="77777777" w:rsidR="00B45205" w:rsidRPr="00FC7CF9" w:rsidRDefault="00B45205" w:rsidP="00B45205">
      <w:pPr>
        <w:jc w:val="center"/>
        <w:rPr>
          <w:rFonts w:asciiTheme="minorHAnsi" w:hAnsiTheme="minorHAnsi" w:cstheme="minorHAnsi"/>
          <w:b/>
          <w:bCs/>
        </w:rPr>
      </w:pPr>
    </w:p>
    <w:p w14:paraId="54C21289" w14:textId="77777777" w:rsidR="00B45205" w:rsidRPr="00FC7CF9" w:rsidRDefault="00B45205" w:rsidP="00B45205">
      <w:pPr>
        <w:jc w:val="center"/>
        <w:rPr>
          <w:rFonts w:asciiTheme="minorHAnsi" w:hAnsiTheme="minorHAnsi" w:cstheme="minorHAnsi"/>
          <w:b/>
          <w:bCs/>
        </w:rPr>
      </w:pPr>
    </w:p>
    <w:p w14:paraId="344DFEA4" w14:textId="77777777" w:rsidR="00B45205" w:rsidRPr="00FC7CF9" w:rsidRDefault="00B45205" w:rsidP="00B45205">
      <w:pPr>
        <w:rPr>
          <w:rFonts w:asciiTheme="minorHAnsi" w:hAnsiTheme="minorHAnsi" w:cstheme="minorHAnsi"/>
          <w:b/>
          <w:bCs/>
        </w:rPr>
      </w:pPr>
    </w:p>
    <w:p w14:paraId="2F2EB07F" w14:textId="77777777" w:rsidR="00B45205" w:rsidRPr="00FC7CF9" w:rsidRDefault="00B45205" w:rsidP="00B45205">
      <w:pPr>
        <w:spacing w:line="250" w:lineRule="exact"/>
        <w:jc w:val="center"/>
        <w:rPr>
          <w:rFonts w:asciiTheme="minorHAnsi" w:hAnsiTheme="minorHAnsi" w:cstheme="minorHAnsi"/>
          <w:b/>
          <w:bCs/>
        </w:rPr>
      </w:pPr>
      <w:r w:rsidRPr="00FC7CF9">
        <w:rPr>
          <w:rFonts w:asciiTheme="minorHAnsi" w:eastAsia="Calibri" w:hAnsiTheme="minorHAnsi" w:cstheme="minorHAnsi"/>
          <w:b/>
          <w:szCs w:val="24"/>
          <w:lang w:eastAsia="en-AU"/>
        </w:rPr>
        <w:t>THE</w:t>
      </w:r>
      <w:r w:rsidRPr="00FC7CF9">
        <w:rPr>
          <w:rFonts w:asciiTheme="minorHAnsi" w:hAnsiTheme="minorHAnsi" w:cstheme="minorHAnsi"/>
          <w:b/>
          <w:bCs/>
        </w:rPr>
        <w:t xml:space="preserve"> LEGISLATIVE ASSEMBLY FOR THE</w:t>
      </w:r>
    </w:p>
    <w:p w14:paraId="2D35C697" w14:textId="77777777" w:rsidR="00B45205" w:rsidRPr="00FC7CF9" w:rsidRDefault="00B45205" w:rsidP="00B45205">
      <w:pPr>
        <w:jc w:val="center"/>
        <w:rPr>
          <w:rFonts w:asciiTheme="minorHAnsi" w:hAnsiTheme="minorHAnsi" w:cstheme="minorHAnsi"/>
          <w:b/>
          <w:bCs/>
        </w:rPr>
      </w:pPr>
      <w:r w:rsidRPr="00FC7CF9">
        <w:rPr>
          <w:rFonts w:asciiTheme="minorHAnsi" w:hAnsiTheme="minorHAnsi" w:cstheme="minorHAnsi"/>
          <w:b/>
          <w:bCs/>
        </w:rPr>
        <w:t>AUSTRALIAN CAPITAL TERRITORY</w:t>
      </w:r>
    </w:p>
    <w:p w14:paraId="03104927" w14:textId="77777777" w:rsidR="00B45205" w:rsidRPr="00FC7CF9" w:rsidRDefault="00B45205" w:rsidP="00B45205">
      <w:pPr>
        <w:jc w:val="center"/>
        <w:rPr>
          <w:rFonts w:asciiTheme="minorHAnsi" w:hAnsiTheme="minorHAnsi" w:cstheme="minorHAnsi"/>
          <w:b/>
          <w:bCs/>
        </w:rPr>
      </w:pPr>
    </w:p>
    <w:p w14:paraId="22D31CC9" w14:textId="77777777" w:rsidR="00B45205" w:rsidRDefault="00B45205" w:rsidP="00B45205">
      <w:pPr>
        <w:jc w:val="center"/>
        <w:rPr>
          <w:rFonts w:asciiTheme="minorHAnsi" w:hAnsiTheme="minorHAnsi" w:cstheme="minorHAnsi"/>
          <w:b/>
          <w:szCs w:val="24"/>
        </w:rPr>
      </w:pPr>
      <w:r w:rsidRPr="00FC7CF9">
        <w:rPr>
          <w:rFonts w:asciiTheme="minorHAnsi" w:hAnsiTheme="minorHAnsi" w:cstheme="minorHAnsi"/>
          <w:b/>
          <w:szCs w:val="24"/>
        </w:rPr>
        <w:t>TENTH ASSEMBLY</w:t>
      </w:r>
    </w:p>
    <w:p w14:paraId="180406AB" w14:textId="77777777" w:rsidR="00B45205" w:rsidRPr="00FC7CF9" w:rsidRDefault="00B45205" w:rsidP="00B45205">
      <w:pPr>
        <w:jc w:val="center"/>
        <w:rPr>
          <w:rFonts w:asciiTheme="minorHAnsi" w:hAnsiTheme="minorHAnsi" w:cstheme="minorHAnsi"/>
          <w:b/>
          <w:szCs w:val="24"/>
        </w:rPr>
      </w:pPr>
    </w:p>
    <w:p w14:paraId="6D8088B6" w14:textId="77777777" w:rsidR="00B45205" w:rsidRPr="00FC7CF9" w:rsidRDefault="00B45205" w:rsidP="00B45205">
      <w:pPr>
        <w:jc w:val="center"/>
        <w:rPr>
          <w:rFonts w:asciiTheme="minorHAnsi" w:hAnsiTheme="minorHAnsi" w:cstheme="minorHAnsi"/>
          <w:b/>
          <w:bCs/>
        </w:rPr>
      </w:pPr>
    </w:p>
    <w:p w14:paraId="7709AFF7" w14:textId="77777777" w:rsidR="00B45205" w:rsidRPr="00FC7CF9" w:rsidRDefault="00B45205" w:rsidP="00B45205">
      <w:pPr>
        <w:jc w:val="center"/>
        <w:rPr>
          <w:rFonts w:asciiTheme="minorHAnsi" w:hAnsiTheme="minorHAnsi" w:cstheme="minorHAnsi"/>
          <w:b/>
          <w:bCs/>
        </w:rPr>
      </w:pPr>
    </w:p>
    <w:p w14:paraId="49B08EB1" w14:textId="77777777" w:rsidR="00B45205" w:rsidRDefault="00B45205" w:rsidP="00B45205">
      <w:pPr>
        <w:jc w:val="center"/>
        <w:rPr>
          <w:rFonts w:asciiTheme="minorHAnsi" w:hAnsiTheme="minorHAnsi" w:cstheme="minorHAnsi"/>
          <w:b/>
          <w:bCs/>
        </w:rPr>
      </w:pPr>
      <w:r w:rsidRPr="009D1191">
        <w:rPr>
          <w:rFonts w:asciiTheme="minorHAnsi" w:hAnsiTheme="minorHAnsi" w:cstheme="minorHAnsi"/>
          <w:b/>
          <w:bCs/>
        </w:rPr>
        <w:t>Water Resources Amendment Bill 2023</w:t>
      </w:r>
    </w:p>
    <w:p w14:paraId="155EEECD" w14:textId="77777777" w:rsidR="00B45205" w:rsidRDefault="00B45205" w:rsidP="00B45205">
      <w:pPr>
        <w:jc w:val="center"/>
        <w:rPr>
          <w:rFonts w:asciiTheme="minorHAnsi" w:hAnsiTheme="minorHAnsi" w:cstheme="minorHAnsi"/>
          <w:b/>
          <w:bCs/>
        </w:rPr>
      </w:pPr>
      <w:r w:rsidRPr="00FC7CF9">
        <w:rPr>
          <w:rFonts w:asciiTheme="minorHAnsi" w:hAnsiTheme="minorHAnsi" w:cstheme="minorHAnsi"/>
          <w:b/>
          <w:bCs/>
        </w:rPr>
        <w:t>Explanatory Statement</w:t>
      </w:r>
    </w:p>
    <w:p w14:paraId="75FBE16C" w14:textId="77777777" w:rsidR="00B45205" w:rsidRDefault="00B45205" w:rsidP="00B45205">
      <w:pPr>
        <w:jc w:val="center"/>
        <w:rPr>
          <w:rFonts w:asciiTheme="minorHAnsi" w:hAnsiTheme="minorHAnsi" w:cstheme="minorHAnsi"/>
          <w:b/>
          <w:bCs/>
        </w:rPr>
      </w:pPr>
      <w:r>
        <w:rPr>
          <w:rFonts w:asciiTheme="minorHAnsi" w:hAnsiTheme="minorHAnsi" w:cstheme="minorHAnsi"/>
          <w:b/>
          <w:bCs/>
        </w:rPr>
        <w:t>and</w:t>
      </w:r>
    </w:p>
    <w:p w14:paraId="5B03D9DA" w14:textId="77777777" w:rsidR="00B45205" w:rsidRDefault="00B45205" w:rsidP="00B45205">
      <w:pPr>
        <w:jc w:val="center"/>
        <w:rPr>
          <w:rFonts w:asciiTheme="minorHAnsi" w:hAnsiTheme="minorHAnsi" w:cstheme="minorHAnsi"/>
          <w:b/>
          <w:bCs/>
        </w:rPr>
      </w:pPr>
      <w:r>
        <w:rPr>
          <w:rFonts w:asciiTheme="minorHAnsi" w:hAnsiTheme="minorHAnsi" w:cstheme="minorHAnsi"/>
          <w:b/>
          <w:bCs/>
        </w:rPr>
        <w:t xml:space="preserve">Human Rights Compatibility Statement </w:t>
      </w:r>
    </w:p>
    <w:p w14:paraId="3DC97682" w14:textId="77777777" w:rsidR="00B45205" w:rsidRPr="00262905" w:rsidRDefault="00B45205" w:rsidP="00B45205">
      <w:pPr>
        <w:jc w:val="center"/>
        <w:rPr>
          <w:rFonts w:asciiTheme="minorHAnsi" w:hAnsiTheme="minorHAnsi" w:cstheme="minorHAnsi"/>
          <w:b/>
          <w:bCs/>
          <w:i/>
          <w:iCs/>
        </w:rPr>
      </w:pPr>
      <w:r w:rsidRPr="00262905">
        <w:rPr>
          <w:rFonts w:asciiTheme="minorHAnsi" w:hAnsiTheme="minorHAnsi" w:cstheme="minorHAnsi"/>
          <w:b/>
          <w:bCs/>
          <w:i/>
          <w:iCs/>
        </w:rPr>
        <w:t>(Human Rights Act 2004, s 37)</w:t>
      </w:r>
    </w:p>
    <w:p w14:paraId="5012A5AD" w14:textId="77777777" w:rsidR="00B45205" w:rsidRPr="00FC7CF9" w:rsidRDefault="00B45205" w:rsidP="00B45205">
      <w:pPr>
        <w:rPr>
          <w:rFonts w:asciiTheme="minorHAnsi" w:hAnsiTheme="minorHAnsi" w:cstheme="minorHAnsi"/>
          <w:b/>
          <w:bCs/>
        </w:rPr>
      </w:pPr>
    </w:p>
    <w:p w14:paraId="766AAE05" w14:textId="77777777" w:rsidR="00B45205" w:rsidRDefault="00B45205" w:rsidP="00B45205">
      <w:pPr>
        <w:jc w:val="center"/>
        <w:rPr>
          <w:rFonts w:asciiTheme="minorHAnsi" w:hAnsiTheme="minorHAnsi" w:cstheme="minorHAnsi"/>
          <w:b/>
          <w:bCs/>
        </w:rPr>
      </w:pPr>
    </w:p>
    <w:p w14:paraId="75A2DD4A" w14:textId="77777777" w:rsidR="00B45205" w:rsidRPr="00FC7CF9" w:rsidRDefault="00B45205" w:rsidP="00B45205">
      <w:pPr>
        <w:jc w:val="center"/>
        <w:rPr>
          <w:rFonts w:asciiTheme="minorHAnsi" w:hAnsiTheme="minorHAnsi" w:cstheme="minorHAnsi"/>
          <w:b/>
          <w:bCs/>
        </w:rPr>
      </w:pPr>
    </w:p>
    <w:p w14:paraId="04105A3F" w14:textId="77777777" w:rsidR="00B45205" w:rsidRDefault="00B45205" w:rsidP="00B45205">
      <w:pPr>
        <w:jc w:val="center"/>
        <w:rPr>
          <w:rFonts w:asciiTheme="minorHAnsi" w:hAnsiTheme="minorHAnsi" w:cstheme="minorHAnsi"/>
          <w:b/>
          <w:bCs/>
        </w:rPr>
      </w:pPr>
    </w:p>
    <w:p w14:paraId="0262C7D5" w14:textId="77777777" w:rsidR="00B45205" w:rsidRDefault="00B45205" w:rsidP="00B45205">
      <w:pPr>
        <w:jc w:val="center"/>
        <w:rPr>
          <w:rFonts w:asciiTheme="minorHAnsi" w:hAnsiTheme="minorHAnsi" w:cstheme="minorHAnsi"/>
          <w:b/>
          <w:bCs/>
        </w:rPr>
      </w:pPr>
    </w:p>
    <w:p w14:paraId="2298D88C" w14:textId="77777777" w:rsidR="00B45205" w:rsidRDefault="00B45205" w:rsidP="00B45205">
      <w:pPr>
        <w:jc w:val="center"/>
        <w:rPr>
          <w:rFonts w:asciiTheme="minorHAnsi" w:hAnsiTheme="minorHAnsi" w:cstheme="minorHAnsi"/>
          <w:b/>
          <w:bCs/>
        </w:rPr>
      </w:pPr>
    </w:p>
    <w:p w14:paraId="5CB8461B" w14:textId="77777777" w:rsidR="00B45205" w:rsidRDefault="00B45205" w:rsidP="00B45205">
      <w:pPr>
        <w:jc w:val="center"/>
        <w:rPr>
          <w:rFonts w:asciiTheme="minorHAnsi" w:hAnsiTheme="minorHAnsi" w:cstheme="minorHAnsi"/>
          <w:b/>
          <w:bCs/>
        </w:rPr>
      </w:pPr>
    </w:p>
    <w:p w14:paraId="24666316" w14:textId="77777777" w:rsidR="00B45205" w:rsidRPr="00FC7CF9" w:rsidRDefault="00B45205" w:rsidP="00B45205">
      <w:pPr>
        <w:jc w:val="center"/>
        <w:rPr>
          <w:rFonts w:asciiTheme="minorHAnsi" w:hAnsiTheme="minorHAnsi" w:cstheme="minorHAnsi"/>
          <w:b/>
          <w:bCs/>
        </w:rPr>
      </w:pPr>
    </w:p>
    <w:p w14:paraId="06F3FE57" w14:textId="77777777" w:rsidR="00B45205" w:rsidRPr="00FC7CF9" w:rsidRDefault="00B45205" w:rsidP="00B45205">
      <w:pPr>
        <w:jc w:val="right"/>
        <w:rPr>
          <w:rFonts w:asciiTheme="minorHAnsi" w:hAnsiTheme="minorHAnsi" w:cstheme="minorHAnsi"/>
          <w:b/>
          <w:bCs/>
        </w:rPr>
      </w:pPr>
      <w:r w:rsidRPr="00FC7CF9">
        <w:rPr>
          <w:rFonts w:asciiTheme="minorHAnsi" w:hAnsiTheme="minorHAnsi" w:cstheme="minorHAnsi"/>
          <w:b/>
          <w:bCs/>
        </w:rPr>
        <w:t xml:space="preserve">Presented by </w:t>
      </w:r>
      <w:r w:rsidRPr="00FC7CF9">
        <w:rPr>
          <w:rFonts w:asciiTheme="minorHAnsi" w:hAnsiTheme="minorHAnsi" w:cstheme="minorHAnsi"/>
          <w:b/>
          <w:bCs/>
        </w:rPr>
        <w:br/>
      </w:r>
      <w:r w:rsidRPr="009D1191">
        <w:rPr>
          <w:rFonts w:asciiTheme="minorHAnsi" w:hAnsiTheme="minorHAnsi" w:cstheme="minorHAnsi"/>
          <w:b/>
          <w:bCs/>
        </w:rPr>
        <w:t xml:space="preserve">Shane Rattenbury </w:t>
      </w:r>
      <w:r w:rsidRPr="00FC7CF9">
        <w:rPr>
          <w:rFonts w:asciiTheme="minorHAnsi" w:hAnsiTheme="minorHAnsi" w:cstheme="minorHAnsi"/>
          <w:b/>
          <w:bCs/>
        </w:rPr>
        <w:t>MLA</w:t>
      </w:r>
      <w:r w:rsidRPr="00FC7CF9">
        <w:rPr>
          <w:rFonts w:asciiTheme="minorHAnsi" w:hAnsiTheme="minorHAnsi" w:cstheme="minorHAnsi"/>
          <w:b/>
          <w:bCs/>
        </w:rPr>
        <w:br/>
      </w:r>
      <w:r w:rsidRPr="009D1191">
        <w:rPr>
          <w:rFonts w:asciiTheme="minorHAnsi" w:hAnsiTheme="minorHAnsi" w:cstheme="minorHAnsi"/>
          <w:b/>
          <w:bCs/>
        </w:rPr>
        <w:t>Minister for Water, Energy and Emissions Reduction</w:t>
      </w:r>
      <w:r w:rsidRPr="00FC7CF9">
        <w:rPr>
          <w:rFonts w:asciiTheme="minorHAnsi" w:hAnsiTheme="minorHAnsi" w:cstheme="minorHAnsi"/>
          <w:b/>
          <w:bCs/>
        </w:rPr>
        <w:br/>
        <w:t>March 2023</w:t>
      </w:r>
    </w:p>
    <w:p w14:paraId="5970FDAF" w14:textId="77777777" w:rsidR="00B45205" w:rsidRDefault="00B45205" w:rsidP="00B45205">
      <w:pPr>
        <w:jc w:val="center"/>
        <w:rPr>
          <w:b/>
          <w:bCs/>
        </w:rPr>
        <w:sectPr w:rsidR="00B45205" w:rsidSect="008436EC">
          <w:headerReference w:type="even" r:id="rId9"/>
          <w:headerReference w:type="default" r:id="rId10"/>
          <w:footerReference w:type="even" r:id="rId11"/>
          <w:footerReference w:type="default" r:id="rId12"/>
          <w:headerReference w:type="first" r:id="rId13"/>
          <w:footerReference w:type="first" r:id="rId14"/>
          <w:pgSz w:w="11906" w:h="16838"/>
          <w:pgMar w:top="1440" w:right="1440" w:bottom="1440" w:left="1440" w:header="708" w:footer="708" w:gutter="0"/>
          <w:cols w:space="708"/>
          <w:docGrid w:linePitch="360"/>
        </w:sectPr>
      </w:pPr>
    </w:p>
    <w:p w14:paraId="30B3B13C" w14:textId="77777777" w:rsidR="00B45205" w:rsidRDefault="00B45205" w:rsidP="00B45205">
      <w:pPr>
        <w:spacing w:before="240" w:line="360" w:lineRule="auto"/>
        <w:rPr>
          <w:rFonts w:asciiTheme="minorHAnsi" w:hAnsiTheme="minorHAnsi"/>
          <w:b/>
          <w:bCs/>
          <w:color w:val="000000"/>
          <w:szCs w:val="24"/>
        </w:rPr>
      </w:pPr>
    </w:p>
    <w:p w14:paraId="78A32468" w14:textId="77777777" w:rsidR="00B45205" w:rsidRDefault="00B45205" w:rsidP="00B45205">
      <w:pPr>
        <w:spacing w:before="240" w:line="360" w:lineRule="auto"/>
        <w:rPr>
          <w:rFonts w:asciiTheme="minorHAnsi" w:hAnsiTheme="minorHAnsi"/>
          <w:b/>
          <w:bCs/>
          <w:color w:val="000000"/>
          <w:szCs w:val="24"/>
        </w:rPr>
      </w:pPr>
    </w:p>
    <w:p w14:paraId="25B8B347" w14:textId="77777777" w:rsidR="00B45205" w:rsidRDefault="00B45205" w:rsidP="00B45205">
      <w:pPr>
        <w:spacing w:before="240" w:line="360" w:lineRule="auto"/>
        <w:rPr>
          <w:rFonts w:asciiTheme="minorHAnsi" w:hAnsiTheme="minorHAnsi"/>
          <w:b/>
          <w:bCs/>
          <w:color w:val="000000"/>
          <w:szCs w:val="24"/>
        </w:rPr>
      </w:pPr>
    </w:p>
    <w:p w14:paraId="39C26A42" w14:textId="77777777" w:rsidR="00B45205" w:rsidRDefault="00B45205" w:rsidP="00B45205">
      <w:pPr>
        <w:spacing w:before="240" w:line="360" w:lineRule="auto"/>
        <w:rPr>
          <w:rFonts w:asciiTheme="minorHAnsi" w:hAnsiTheme="minorHAnsi"/>
          <w:sz w:val="28"/>
          <w:szCs w:val="28"/>
        </w:rPr>
      </w:pPr>
    </w:p>
    <w:p w14:paraId="72733A0B" w14:textId="77777777" w:rsidR="00B45205" w:rsidRDefault="00B45205" w:rsidP="00B45205">
      <w:pPr>
        <w:spacing w:before="240" w:line="360" w:lineRule="auto"/>
        <w:rPr>
          <w:rFonts w:asciiTheme="minorHAnsi" w:hAnsiTheme="minorHAnsi"/>
          <w:sz w:val="28"/>
          <w:szCs w:val="28"/>
        </w:rPr>
      </w:pPr>
    </w:p>
    <w:p w14:paraId="4986B08E" w14:textId="77777777" w:rsidR="00B45205" w:rsidRDefault="00B45205" w:rsidP="00B45205">
      <w:pPr>
        <w:spacing w:before="240" w:line="360" w:lineRule="auto"/>
        <w:rPr>
          <w:rFonts w:asciiTheme="minorHAnsi" w:hAnsiTheme="minorHAnsi"/>
          <w:sz w:val="28"/>
          <w:szCs w:val="28"/>
        </w:rPr>
      </w:pPr>
    </w:p>
    <w:p w14:paraId="4F301B77" w14:textId="77777777" w:rsidR="00B45205" w:rsidRDefault="00B45205" w:rsidP="00B45205">
      <w:pPr>
        <w:spacing w:before="240" w:line="360" w:lineRule="auto"/>
        <w:rPr>
          <w:rFonts w:asciiTheme="minorHAnsi" w:hAnsiTheme="minorHAnsi"/>
          <w:sz w:val="28"/>
          <w:szCs w:val="28"/>
        </w:rPr>
      </w:pPr>
    </w:p>
    <w:p w14:paraId="039A82F2" w14:textId="77777777" w:rsidR="00B45205" w:rsidRDefault="00B45205" w:rsidP="00B45205">
      <w:pPr>
        <w:spacing w:before="240" w:line="360" w:lineRule="auto"/>
        <w:rPr>
          <w:rFonts w:asciiTheme="minorHAnsi" w:hAnsiTheme="minorHAnsi"/>
          <w:sz w:val="28"/>
          <w:szCs w:val="28"/>
        </w:rPr>
      </w:pPr>
    </w:p>
    <w:p w14:paraId="599E21CE" w14:textId="77777777" w:rsidR="00B45205" w:rsidRDefault="00B45205" w:rsidP="00B45205">
      <w:pPr>
        <w:spacing w:before="240" w:line="360" w:lineRule="auto"/>
        <w:rPr>
          <w:rFonts w:asciiTheme="minorHAnsi" w:hAnsiTheme="minorHAnsi"/>
          <w:sz w:val="28"/>
          <w:szCs w:val="28"/>
        </w:rPr>
      </w:pPr>
    </w:p>
    <w:p w14:paraId="2283B5E7" w14:textId="77777777" w:rsidR="00B45205" w:rsidRDefault="00B45205" w:rsidP="00B45205">
      <w:pPr>
        <w:spacing w:before="240" w:line="360" w:lineRule="auto"/>
        <w:rPr>
          <w:rFonts w:asciiTheme="minorHAnsi" w:hAnsiTheme="minorHAnsi"/>
          <w:sz w:val="28"/>
          <w:szCs w:val="28"/>
        </w:rPr>
      </w:pPr>
    </w:p>
    <w:p w14:paraId="31E61F22" w14:textId="77777777" w:rsidR="00B45205" w:rsidRDefault="00B45205" w:rsidP="00B45205">
      <w:pPr>
        <w:spacing w:before="240" w:line="360" w:lineRule="auto"/>
        <w:rPr>
          <w:rFonts w:asciiTheme="minorHAnsi" w:hAnsiTheme="minorHAnsi"/>
          <w:sz w:val="28"/>
          <w:szCs w:val="28"/>
        </w:rPr>
      </w:pPr>
    </w:p>
    <w:p w14:paraId="64452860" w14:textId="77777777" w:rsidR="00B45205" w:rsidRDefault="00B45205" w:rsidP="00B45205">
      <w:pPr>
        <w:spacing w:before="240" w:line="360" w:lineRule="auto"/>
        <w:rPr>
          <w:rFonts w:asciiTheme="minorHAnsi" w:hAnsiTheme="minorHAnsi"/>
          <w:sz w:val="28"/>
          <w:szCs w:val="28"/>
        </w:rPr>
      </w:pPr>
    </w:p>
    <w:p w14:paraId="4C2AE096" w14:textId="77777777" w:rsidR="00B45205" w:rsidRDefault="00B45205" w:rsidP="00B45205">
      <w:pPr>
        <w:spacing w:before="240" w:line="360" w:lineRule="auto"/>
        <w:rPr>
          <w:rFonts w:asciiTheme="minorHAnsi" w:hAnsiTheme="minorHAnsi"/>
          <w:sz w:val="28"/>
          <w:szCs w:val="28"/>
        </w:rPr>
      </w:pPr>
    </w:p>
    <w:p w14:paraId="23F6C20C" w14:textId="77777777" w:rsidR="00B45205" w:rsidRDefault="00B45205" w:rsidP="00B45205">
      <w:pPr>
        <w:spacing w:before="240" w:line="360" w:lineRule="auto"/>
        <w:rPr>
          <w:rFonts w:asciiTheme="minorHAnsi" w:hAnsiTheme="minorHAnsi"/>
          <w:sz w:val="28"/>
          <w:szCs w:val="28"/>
        </w:rPr>
      </w:pPr>
    </w:p>
    <w:p w14:paraId="4C7EFAE2" w14:textId="77777777" w:rsidR="00B45205" w:rsidRDefault="00B45205" w:rsidP="00B45205">
      <w:pPr>
        <w:spacing w:before="240" w:line="360" w:lineRule="auto"/>
        <w:rPr>
          <w:rFonts w:asciiTheme="minorHAnsi" w:hAnsiTheme="minorHAnsi"/>
          <w:sz w:val="28"/>
          <w:szCs w:val="28"/>
        </w:rPr>
      </w:pPr>
    </w:p>
    <w:p w14:paraId="3E6B969B" w14:textId="77777777" w:rsidR="00B45205" w:rsidRDefault="00B45205" w:rsidP="00B45205">
      <w:pPr>
        <w:spacing w:before="240" w:line="360" w:lineRule="auto"/>
        <w:rPr>
          <w:rFonts w:asciiTheme="minorHAnsi" w:hAnsiTheme="minorHAnsi"/>
          <w:sz w:val="28"/>
          <w:szCs w:val="28"/>
        </w:rPr>
      </w:pPr>
    </w:p>
    <w:p w14:paraId="29D58DC6" w14:textId="5D0E6620" w:rsidR="00DC5912" w:rsidRPr="008C3B92" w:rsidRDefault="00DC5912" w:rsidP="00B45205">
      <w:pPr>
        <w:spacing w:after="0" w:line="240" w:lineRule="auto"/>
        <w:ind w:right="237"/>
        <w:rPr>
          <w:rFonts w:ascii="Arial" w:hAnsi="Arial" w:cs="Arial"/>
          <w:b/>
          <w:bCs/>
          <w:sz w:val="24"/>
          <w:szCs w:val="24"/>
          <w:u w:val="single"/>
        </w:rPr>
        <w:sectPr w:rsidR="00DC5912" w:rsidRPr="008C3B92" w:rsidSect="001F352E">
          <w:footerReference w:type="default" r:id="rId15"/>
          <w:footerReference w:type="first" r:id="rId16"/>
          <w:pgSz w:w="11906" w:h="16838"/>
          <w:pgMar w:top="1276" w:right="1416" w:bottom="1440" w:left="1440" w:header="709" w:footer="675" w:gutter="0"/>
          <w:pgNumType w:start="1"/>
          <w:cols w:space="708"/>
          <w:docGrid w:linePitch="360"/>
        </w:sectPr>
      </w:pPr>
      <w:r w:rsidRPr="008C3B92">
        <w:rPr>
          <w:rFonts w:ascii="Arial" w:hAnsi="Arial" w:cs="Arial"/>
          <w:b/>
          <w:bCs/>
          <w:sz w:val="24"/>
          <w:szCs w:val="24"/>
          <w:u w:val="single"/>
        </w:rPr>
        <w:br w:type="page"/>
      </w:r>
    </w:p>
    <w:p w14:paraId="00ACAF6A" w14:textId="552CEA2D" w:rsidR="00ED3B77" w:rsidRPr="00BB387E" w:rsidRDefault="001F352E" w:rsidP="008C225D">
      <w:pPr>
        <w:pStyle w:val="Heading1"/>
        <w:jc w:val="center"/>
      </w:pPr>
      <w:r>
        <w:lastRenderedPageBreak/>
        <w:t>WATER RESOURCES AMENDMENT</w:t>
      </w:r>
      <w:r w:rsidR="00ED3B77" w:rsidRPr="00BB387E">
        <w:t xml:space="preserve"> BILL </w:t>
      </w:r>
      <w:r w:rsidR="00130A37" w:rsidRPr="00BB387E">
        <w:t>20</w:t>
      </w:r>
      <w:r w:rsidR="00130A37">
        <w:t>2</w:t>
      </w:r>
      <w:r>
        <w:t>3</w:t>
      </w:r>
    </w:p>
    <w:p w14:paraId="7BD217BF" w14:textId="3EB39482" w:rsidR="00790FE4" w:rsidRDefault="00790FE4" w:rsidP="007F3D56">
      <w:pPr>
        <w:spacing w:after="0"/>
        <w:contextualSpacing/>
        <w:rPr>
          <w:rFonts w:ascii="Arial" w:hAnsi="Arial" w:cs="Arial"/>
          <w:b/>
          <w:sz w:val="24"/>
          <w:szCs w:val="24"/>
          <w:highlight w:val="yellow"/>
        </w:rPr>
      </w:pPr>
    </w:p>
    <w:p w14:paraId="10A5259F" w14:textId="0DA84AE2" w:rsidR="00A96D5D" w:rsidRPr="00A96D5D" w:rsidRDefault="00A96D5D" w:rsidP="00A96D5D">
      <w:pPr>
        <w:rPr>
          <w:rFonts w:ascii="Arial" w:eastAsiaTheme="minorHAnsi" w:hAnsi="Arial" w:cs="Arial"/>
          <w:b/>
          <w:bCs/>
          <w:sz w:val="24"/>
          <w:szCs w:val="24"/>
        </w:rPr>
      </w:pPr>
      <w:r w:rsidRPr="00A96D5D">
        <w:rPr>
          <w:rFonts w:ascii="Arial" w:eastAsiaTheme="minorHAnsi" w:hAnsi="Arial" w:cs="Arial"/>
          <w:b/>
          <w:bCs/>
          <w:sz w:val="24"/>
          <w:szCs w:val="24"/>
        </w:rPr>
        <w:t>INTRODUCTION</w:t>
      </w:r>
    </w:p>
    <w:p w14:paraId="3D835C17" w14:textId="2150D033" w:rsidR="001F352E" w:rsidRPr="00A96D5D" w:rsidRDefault="001F352E" w:rsidP="00A96D5D">
      <w:pPr>
        <w:spacing w:after="0" w:line="240" w:lineRule="auto"/>
        <w:rPr>
          <w:rFonts w:ascii="Arial" w:eastAsiaTheme="minorHAnsi" w:hAnsi="Arial" w:cs="Arial"/>
          <w:color w:val="000000"/>
          <w:sz w:val="24"/>
          <w:szCs w:val="24"/>
        </w:rPr>
      </w:pPr>
      <w:r w:rsidRPr="001F352E">
        <w:rPr>
          <w:rFonts w:ascii="Arial" w:eastAsiaTheme="minorHAnsi" w:hAnsi="Arial" w:cs="Arial"/>
          <w:color w:val="000000"/>
          <w:sz w:val="24"/>
          <w:szCs w:val="24"/>
        </w:rPr>
        <w:t xml:space="preserve">This explanatory statement relates to the Water Resources Amendment Bill 2023 (the </w:t>
      </w:r>
      <w:r w:rsidR="00A96D5D" w:rsidRPr="00A96D5D">
        <w:rPr>
          <w:rFonts w:ascii="Arial" w:eastAsiaTheme="minorHAnsi" w:hAnsi="Arial" w:cs="Arial"/>
          <w:b/>
          <w:bCs/>
          <w:i/>
          <w:iCs/>
          <w:color w:val="000000"/>
          <w:sz w:val="24"/>
          <w:szCs w:val="24"/>
        </w:rPr>
        <w:t>bill</w:t>
      </w:r>
      <w:r w:rsidRPr="001F352E">
        <w:rPr>
          <w:rFonts w:ascii="Arial" w:eastAsiaTheme="minorHAnsi" w:hAnsi="Arial" w:cs="Arial"/>
          <w:color w:val="000000"/>
          <w:sz w:val="24"/>
          <w:szCs w:val="24"/>
        </w:rPr>
        <w:t xml:space="preserve">) as presented to the Legislative Assembly. It has been prepared to assist the reader of the </w:t>
      </w:r>
      <w:r w:rsidR="00A96D5D" w:rsidRPr="00A96D5D">
        <w:rPr>
          <w:rFonts w:ascii="Arial" w:eastAsiaTheme="minorHAnsi" w:hAnsi="Arial" w:cs="Arial"/>
          <w:color w:val="000000"/>
          <w:sz w:val="24"/>
          <w:szCs w:val="24"/>
        </w:rPr>
        <w:t>b</w:t>
      </w:r>
      <w:r w:rsidRPr="001F352E">
        <w:rPr>
          <w:rFonts w:ascii="Arial" w:eastAsiaTheme="minorHAnsi" w:hAnsi="Arial" w:cs="Arial"/>
          <w:color w:val="000000"/>
          <w:sz w:val="24"/>
          <w:szCs w:val="24"/>
        </w:rPr>
        <w:t xml:space="preserve">ill and to help inform debate. It does not form part of the </w:t>
      </w:r>
      <w:r w:rsidR="00A96D5D" w:rsidRPr="00A96D5D">
        <w:rPr>
          <w:rFonts w:ascii="Arial" w:eastAsiaTheme="minorHAnsi" w:hAnsi="Arial" w:cs="Arial"/>
          <w:color w:val="000000"/>
          <w:sz w:val="24"/>
          <w:szCs w:val="24"/>
        </w:rPr>
        <w:t>b</w:t>
      </w:r>
      <w:r w:rsidRPr="001F352E">
        <w:rPr>
          <w:rFonts w:ascii="Arial" w:eastAsiaTheme="minorHAnsi" w:hAnsi="Arial" w:cs="Arial"/>
          <w:color w:val="000000"/>
          <w:sz w:val="24"/>
          <w:szCs w:val="24"/>
        </w:rPr>
        <w:t>ill and has not been endorsed by the Legislative Assembly.</w:t>
      </w:r>
    </w:p>
    <w:p w14:paraId="344FEA1B" w14:textId="77777777" w:rsidR="00A96D5D" w:rsidRPr="001F352E" w:rsidRDefault="00A96D5D" w:rsidP="00A96D5D">
      <w:pPr>
        <w:spacing w:after="0" w:line="240" w:lineRule="auto"/>
        <w:rPr>
          <w:rFonts w:ascii="Arial" w:eastAsiaTheme="minorHAnsi" w:hAnsi="Arial" w:cs="Arial"/>
          <w:b/>
          <w:bCs/>
          <w:sz w:val="24"/>
          <w:szCs w:val="24"/>
        </w:rPr>
      </w:pPr>
    </w:p>
    <w:p w14:paraId="44715DB1" w14:textId="49761198" w:rsidR="001F352E" w:rsidRPr="00A96D5D" w:rsidRDefault="001F352E" w:rsidP="00A96D5D">
      <w:pPr>
        <w:autoSpaceDE w:val="0"/>
        <w:autoSpaceDN w:val="0"/>
        <w:adjustRightInd w:val="0"/>
        <w:spacing w:after="0" w:line="240" w:lineRule="auto"/>
        <w:rPr>
          <w:rFonts w:ascii="Arial" w:eastAsiaTheme="minorHAnsi" w:hAnsi="Arial" w:cs="Arial"/>
          <w:color w:val="000000"/>
          <w:sz w:val="24"/>
          <w:szCs w:val="24"/>
        </w:rPr>
      </w:pPr>
      <w:r w:rsidRPr="001F352E">
        <w:rPr>
          <w:rFonts w:ascii="Arial" w:eastAsiaTheme="minorHAnsi" w:hAnsi="Arial" w:cs="Arial"/>
          <w:color w:val="000000"/>
          <w:sz w:val="24"/>
          <w:szCs w:val="24"/>
        </w:rPr>
        <w:t xml:space="preserve">The statement must be read in conjunction with the </w:t>
      </w:r>
      <w:r w:rsidR="00A96D5D" w:rsidRPr="00A96D5D">
        <w:rPr>
          <w:rFonts w:ascii="Arial" w:eastAsiaTheme="minorHAnsi" w:hAnsi="Arial" w:cs="Arial"/>
          <w:color w:val="000000"/>
          <w:sz w:val="24"/>
          <w:szCs w:val="24"/>
        </w:rPr>
        <w:t>b</w:t>
      </w:r>
      <w:r w:rsidRPr="001F352E">
        <w:rPr>
          <w:rFonts w:ascii="Arial" w:eastAsiaTheme="minorHAnsi" w:hAnsi="Arial" w:cs="Arial"/>
          <w:color w:val="000000"/>
          <w:sz w:val="24"/>
          <w:szCs w:val="24"/>
        </w:rPr>
        <w:t xml:space="preserve">ill. It is not, and is not meant to be, a comprehensive description of the </w:t>
      </w:r>
      <w:r w:rsidR="00A96D5D" w:rsidRPr="00A96D5D">
        <w:rPr>
          <w:rFonts w:ascii="Arial" w:eastAsiaTheme="minorHAnsi" w:hAnsi="Arial" w:cs="Arial"/>
          <w:color w:val="000000"/>
          <w:sz w:val="24"/>
          <w:szCs w:val="24"/>
        </w:rPr>
        <w:t>b</w:t>
      </w:r>
      <w:r w:rsidRPr="001F352E">
        <w:rPr>
          <w:rFonts w:ascii="Arial" w:eastAsiaTheme="minorHAnsi" w:hAnsi="Arial" w:cs="Arial"/>
          <w:color w:val="000000"/>
          <w:sz w:val="24"/>
          <w:szCs w:val="24"/>
        </w:rPr>
        <w:t>ill. What is said about a provision is not to be taken as an authoritative guide to the meaning of a provision, this being a task for the courts.</w:t>
      </w:r>
    </w:p>
    <w:p w14:paraId="31E96D0E" w14:textId="63098388" w:rsidR="001F352E" w:rsidRPr="00A96D5D" w:rsidRDefault="001F352E" w:rsidP="00A96D5D">
      <w:pPr>
        <w:autoSpaceDE w:val="0"/>
        <w:autoSpaceDN w:val="0"/>
        <w:adjustRightInd w:val="0"/>
        <w:spacing w:after="0" w:line="240" w:lineRule="auto"/>
        <w:rPr>
          <w:rFonts w:ascii="Arial" w:eastAsiaTheme="minorHAnsi" w:hAnsi="Arial" w:cs="Arial"/>
          <w:color w:val="000000"/>
          <w:sz w:val="24"/>
          <w:szCs w:val="24"/>
        </w:rPr>
      </w:pPr>
    </w:p>
    <w:p w14:paraId="7F07E340" w14:textId="65338B48" w:rsidR="001F352E" w:rsidRPr="001F352E" w:rsidRDefault="001F352E" w:rsidP="00A96D5D">
      <w:pPr>
        <w:autoSpaceDE w:val="0"/>
        <w:autoSpaceDN w:val="0"/>
        <w:adjustRightInd w:val="0"/>
        <w:spacing w:after="0" w:line="240" w:lineRule="auto"/>
        <w:rPr>
          <w:rFonts w:ascii="Arial" w:eastAsiaTheme="minorHAnsi" w:hAnsi="Arial" w:cs="Arial"/>
          <w:color w:val="000000"/>
          <w:sz w:val="24"/>
          <w:szCs w:val="24"/>
        </w:rPr>
      </w:pPr>
      <w:r w:rsidRPr="00A96D5D">
        <w:rPr>
          <w:rFonts w:ascii="Arial" w:eastAsiaTheme="minorHAnsi" w:hAnsi="Arial" w:cs="Arial"/>
          <w:color w:val="000000"/>
          <w:sz w:val="24"/>
          <w:szCs w:val="24"/>
        </w:rPr>
        <w:t xml:space="preserve">This bill is not a </w:t>
      </w:r>
      <w:r w:rsidR="00AE4B58">
        <w:rPr>
          <w:rFonts w:ascii="Arial" w:eastAsiaTheme="minorHAnsi" w:hAnsi="Arial" w:cs="Arial"/>
          <w:color w:val="000000"/>
          <w:sz w:val="24"/>
          <w:szCs w:val="24"/>
        </w:rPr>
        <w:t>s</w:t>
      </w:r>
      <w:r w:rsidRPr="00A96D5D">
        <w:rPr>
          <w:rFonts w:ascii="Arial" w:eastAsiaTheme="minorHAnsi" w:hAnsi="Arial" w:cs="Arial"/>
          <w:color w:val="000000"/>
          <w:sz w:val="24"/>
          <w:szCs w:val="24"/>
        </w:rPr>
        <w:t xml:space="preserve">ignificant </w:t>
      </w:r>
      <w:r w:rsidR="00AE4B58">
        <w:rPr>
          <w:rFonts w:ascii="Arial" w:eastAsiaTheme="minorHAnsi" w:hAnsi="Arial" w:cs="Arial"/>
          <w:color w:val="000000"/>
          <w:sz w:val="24"/>
          <w:szCs w:val="24"/>
        </w:rPr>
        <w:t>b</w:t>
      </w:r>
      <w:r w:rsidRPr="00A96D5D">
        <w:rPr>
          <w:rFonts w:ascii="Arial" w:eastAsiaTheme="minorHAnsi" w:hAnsi="Arial" w:cs="Arial"/>
          <w:color w:val="000000"/>
          <w:sz w:val="24"/>
          <w:szCs w:val="24"/>
        </w:rPr>
        <w:t>ill. Significant bills are bills that have been assessed as likely to have significant engagement of human rights and require more detailed reasoning in relation to compatibility with the </w:t>
      </w:r>
      <w:r w:rsidRPr="00AE4B58">
        <w:rPr>
          <w:rFonts w:ascii="Arial" w:eastAsiaTheme="minorHAnsi" w:hAnsi="Arial" w:cs="Arial"/>
          <w:i/>
          <w:iCs/>
          <w:color w:val="000000"/>
          <w:sz w:val="24"/>
          <w:szCs w:val="24"/>
        </w:rPr>
        <w:t>Human Rights Act 2004</w:t>
      </w:r>
      <w:r w:rsidR="00A96D5D" w:rsidRPr="00A96D5D">
        <w:rPr>
          <w:rFonts w:ascii="Arial" w:eastAsiaTheme="minorHAnsi" w:hAnsi="Arial" w:cs="Arial"/>
          <w:color w:val="000000"/>
          <w:sz w:val="24"/>
          <w:szCs w:val="24"/>
        </w:rPr>
        <w:t>.</w:t>
      </w:r>
    </w:p>
    <w:p w14:paraId="034DE7F7" w14:textId="77777777" w:rsidR="00ED271A" w:rsidRPr="00BB387E" w:rsidRDefault="00ED271A" w:rsidP="00A96D5D">
      <w:pPr>
        <w:spacing w:after="0" w:line="240" w:lineRule="auto"/>
        <w:rPr>
          <w:rFonts w:ascii="Arial" w:hAnsi="Arial" w:cs="Arial"/>
          <w:sz w:val="24"/>
          <w:szCs w:val="24"/>
          <w:highlight w:val="yellow"/>
        </w:rPr>
      </w:pPr>
    </w:p>
    <w:p w14:paraId="29C29316" w14:textId="56470B09" w:rsidR="007B6A78" w:rsidRDefault="003323FA" w:rsidP="008C225D">
      <w:pPr>
        <w:pStyle w:val="Heading2"/>
      </w:pPr>
      <w:r>
        <w:t>OVERVIEW OF THE BILL</w:t>
      </w:r>
    </w:p>
    <w:p w14:paraId="0F2A371D" w14:textId="228FF522" w:rsidR="00D76F82" w:rsidRPr="00D76F82" w:rsidRDefault="00D76F82" w:rsidP="00D76F82">
      <w:pPr>
        <w:spacing w:after="0" w:line="240" w:lineRule="auto"/>
        <w:ind w:right="-45"/>
        <w:rPr>
          <w:rFonts w:ascii="Arial" w:eastAsiaTheme="minorHAnsi" w:hAnsi="Arial" w:cs="Arial"/>
          <w:color w:val="000000"/>
          <w:sz w:val="24"/>
          <w:szCs w:val="24"/>
        </w:rPr>
      </w:pPr>
      <w:r>
        <w:rPr>
          <w:rFonts w:ascii="Arial" w:eastAsiaTheme="minorHAnsi" w:hAnsi="Arial" w:cs="Arial"/>
          <w:color w:val="000000"/>
          <w:sz w:val="24"/>
          <w:szCs w:val="24"/>
        </w:rPr>
        <w:t>The purpose of t</w:t>
      </w:r>
      <w:r w:rsidRPr="00A96D5D">
        <w:rPr>
          <w:rFonts w:ascii="Arial" w:eastAsiaTheme="minorHAnsi" w:hAnsi="Arial" w:cs="Arial"/>
          <w:color w:val="000000"/>
          <w:sz w:val="24"/>
          <w:szCs w:val="24"/>
        </w:rPr>
        <w:t xml:space="preserve">he bill </w:t>
      </w:r>
      <w:r>
        <w:rPr>
          <w:rFonts w:ascii="Arial" w:eastAsiaTheme="minorHAnsi" w:hAnsi="Arial" w:cs="Arial"/>
          <w:color w:val="000000"/>
          <w:sz w:val="24"/>
          <w:szCs w:val="24"/>
        </w:rPr>
        <w:t xml:space="preserve">is to </w:t>
      </w:r>
      <w:r w:rsidRPr="00A96D5D">
        <w:rPr>
          <w:rFonts w:ascii="Arial" w:eastAsiaTheme="minorHAnsi" w:hAnsi="Arial" w:cs="Arial"/>
          <w:color w:val="000000"/>
          <w:sz w:val="24"/>
          <w:szCs w:val="24"/>
        </w:rPr>
        <w:t xml:space="preserve">amend the </w:t>
      </w:r>
      <w:hyperlink r:id="rId17" w:history="1">
        <w:r w:rsidRPr="00AE4B58">
          <w:rPr>
            <w:rFonts w:ascii="Arial" w:eastAsiaTheme="minorHAnsi" w:hAnsi="Arial" w:cs="Arial"/>
            <w:i/>
            <w:iCs/>
            <w:color w:val="000000"/>
            <w:sz w:val="24"/>
            <w:szCs w:val="24"/>
          </w:rPr>
          <w:t>Water Resources Act 2007</w:t>
        </w:r>
      </w:hyperlink>
      <w:r w:rsidRPr="00A96D5D">
        <w:rPr>
          <w:rFonts w:ascii="Arial" w:eastAsiaTheme="minorHAnsi" w:hAnsi="Arial" w:cs="Arial"/>
          <w:color w:val="000000"/>
          <w:sz w:val="24"/>
          <w:szCs w:val="24"/>
        </w:rPr>
        <w:t xml:space="preserve"> (the </w:t>
      </w:r>
      <w:r w:rsidRPr="00A96D5D">
        <w:rPr>
          <w:rFonts w:ascii="Arial" w:eastAsiaTheme="minorHAnsi" w:hAnsi="Arial" w:cs="Arial"/>
          <w:b/>
          <w:bCs/>
          <w:i/>
          <w:iCs/>
          <w:color w:val="000000"/>
          <w:sz w:val="24"/>
          <w:szCs w:val="24"/>
        </w:rPr>
        <w:t>Act</w:t>
      </w:r>
      <w:r w:rsidRPr="00A96D5D">
        <w:rPr>
          <w:rFonts w:ascii="Arial" w:eastAsiaTheme="minorHAnsi" w:hAnsi="Arial" w:cs="Arial"/>
          <w:color w:val="000000"/>
          <w:sz w:val="24"/>
          <w:szCs w:val="24"/>
        </w:rPr>
        <w:t>)</w:t>
      </w:r>
      <w:r>
        <w:rPr>
          <w:rFonts w:ascii="Arial" w:eastAsiaTheme="minorHAnsi" w:hAnsi="Arial" w:cs="Arial"/>
          <w:color w:val="000000"/>
          <w:sz w:val="24"/>
          <w:szCs w:val="24"/>
        </w:rPr>
        <w:t xml:space="preserve"> t</w:t>
      </w:r>
      <w:r w:rsidRPr="00A96D5D">
        <w:rPr>
          <w:rFonts w:ascii="Arial" w:eastAsiaTheme="minorHAnsi" w:hAnsi="Arial" w:cs="Arial"/>
          <w:color w:val="000000"/>
          <w:sz w:val="24"/>
          <w:szCs w:val="24"/>
        </w:rPr>
        <w:t xml:space="preserve">o clarify administrative responsibilities for </w:t>
      </w:r>
      <w:r w:rsidR="0055347E">
        <w:rPr>
          <w:rFonts w:ascii="Arial" w:eastAsiaTheme="minorHAnsi" w:hAnsi="Arial" w:cs="Arial"/>
          <w:color w:val="000000"/>
          <w:sz w:val="24"/>
          <w:szCs w:val="24"/>
        </w:rPr>
        <w:t>water resource management (</w:t>
      </w:r>
      <w:r w:rsidRPr="00A96D5D">
        <w:rPr>
          <w:rFonts w:ascii="Arial" w:eastAsiaTheme="minorHAnsi" w:hAnsi="Arial" w:cs="Arial"/>
          <w:color w:val="000000"/>
          <w:sz w:val="24"/>
          <w:szCs w:val="24"/>
        </w:rPr>
        <w:t>policy and regulatory function</w:t>
      </w:r>
      <w:r w:rsidR="0055347E">
        <w:rPr>
          <w:rFonts w:ascii="Arial" w:eastAsiaTheme="minorHAnsi" w:hAnsi="Arial" w:cs="Arial"/>
          <w:color w:val="000000"/>
          <w:sz w:val="24"/>
          <w:szCs w:val="24"/>
        </w:rPr>
        <w:t>)</w:t>
      </w:r>
      <w:r w:rsidRPr="00A96D5D">
        <w:rPr>
          <w:rFonts w:ascii="Arial" w:eastAsiaTheme="minorHAnsi" w:hAnsi="Arial" w:cs="Arial"/>
          <w:color w:val="000000"/>
          <w:sz w:val="24"/>
          <w:szCs w:val="24"/>
        </w:rPr>
        <w:t>, and the role of the ACT</w:t>
      </w:r>
      <w:r>
        <w:rPr>
          <w:rFonts w:ascii="Arial" w:eastAsiaTheme="minorHAnsi" w:hAnsi="Arial" w:cs="Arial"/>
          <w:color w:val="000000"/>
          <w:sz w:val="24"/>
          <w:szCs w:val="24"/>
        </w:rPr>
        <w:t xml:space="preserve"> and Region Catchment </w:t>
      </w:r>
      <w:r w:rsidR="00AE4B58">
        <w:rPr>
          <w:rFonts w:ascii="Arial" w:eastAsiaTheme="minorHAnsi" w:hAnsi="Arial" w:cs="Arial"/>
          <w:color w:val="000000"/>
          <w:sz w:val="24"/>
          <w:szCs w:val="24"/>
        </w:rPr>
        <w:t xml:space="preserve">Management </w:t>
      </w:r>
      <w:r>
        <w:rPr>
          <w:rFonts w:ascii="Arial" w:eastAsiaTheme="minorHAnsi" w:hAnsi="Arial" w:cs="Arial"/>
          <w:color w:val="000000"/>
          <w:sz w:val="24"/>
          <w:szCs w:val="24"/>
        </w:rPr>
        <w:t>Coordination Group</w:t>
      </w:r>
      <w:r w:rsidRPr="00A96D5D">
        <w:rPr>
          <w:rFonts w:ascii="Arial" w:eastAsiaTheme="minorHAnsi" w:hAnsi="Arial" w:cs="Arial"/>
          <w:color w:val="000000"/>
          <w:sz w:val="24"/>
          <w:szCs w:val="24"/>
        </w:rPr>
        <w:t xml:space="preserve"> </w:t>
      </w:r>
      <w:r w:rsidR="0055347E">
        <w:rPr>
          <w:rFonts w:ascii="Arial" w:eastAsiaTheme="minorHAnsi" w:hAnsi="Arial" w:cs="Arial"/>
          <w:color w:val="000000"/>
          <w:sz w:val="24"/>
          <w:szCs w:val="24"/>
        </w:rPr>
        <w:t xml:space="preserve">(the </w:t>
      </w:r>
      <w:r w:rsidR="00AE4B58" w:rsidRPr="00AE4B58">
        <w:rPr>
          <w:rFonts w:ascii="Arial" w:eastAsiaTheme="minorHAnsi" w:hAnsi="Arial" w:cs="Arial"/>
          <w:b/>
          <w:bCs/>
          <w:i/>
          <w:iCs/>
          <w:color w:val="000000"/>
          <w:sz w:val="24"/>
          <w:szCs w:val="24"/>
        </w:rPr>
        <w:t>C</w:t>
      </w:r>
      <w:r w:rsidR="004603BD">
        <w:rPr>
          <w:rFonts w:ascii="Arial" w:eastAsiaTheme="minorHAnsi" w:hAnsi="Arial" w:cs="Arial"/>
          <w:b/>
          <w:bCs/>
          <w:i/>
          <w:iCs/>
          <w:color w:val="000000"/>
          <w:sz w:val="24"/>
          <w:szCs w:val="24"/>
        </w:rPr>
        <w:t xml:space="preserve">oordination </w:t>
      </w:r>
      <w:r w:rsidR="00AE4B58">
        <w:rPr>
          <w:rFonts w:ascii="Arial" w:eastAsiaTheme="minorHAnsi" w:hAnsi="Arial" w:cs="Arial"/>
          <w:b/>
          <w:bCs/>
          <w:i/>
          <w:iCs/>
          <w:color w:val="000000"/>
          <w:sz w:val="24"/>
          <w:szCs w:val="24"/>
        </w:rPr>
        <w:t>G</w:t>
      </w:r>
      <w:r w:rsidR="004603BD">
        <w:rPr>
          <w:rFonts w:ascii="Arial" w:eastAsiaTheme="minorHAnsi" w:hAnsi="Arial" w:cs="Arial"/>
          <w:b/>
          <w:bCs/>
          <w:i/>
          <w:iCs/>
          <w:color w:val="000000"/>
          <w:sz w:val="24"/>
          <w:szCs w:val="24"/>
        </w:rPr>
        <w:t>roup</w:t>
      </w:r>
      <w:r w:rsidR="0055347E">
        <w:rPr>
          <w:rFonts w:ascii="Arial" w:eastAsiaTheme="minorHAnsi" w:hAnsi="Arial" w:cs="Arial"/>
          <w:color w:val="000000"/>
          <w:sz w:val="24"/>
          <w:szCs w:val="24"/>
        </w:rPr>
        <w:t xml:space="preserve">) </w:t>
      </w:r>
      <w:r w:rsidRPr="00A96D5D">
        <w:rPr>
          <w:rFonts w:ascii="Arial" w:eastAsiaTheme="minorHAnsi" w:hAnsi="Arial" w:cs="Arial"/>
          <w:color w:val="000000"/>
          <w:sz w:val="24"/>
          <w:szCs w:val="24"/>
        </w:rPr>
        <w:t>within the ACT water sector governance arrangements.</w:t>
      </w:r>
    </w:p>
    <w:p w14:paraId="309D094A" w14:textId="0E2B7CA0" w:rsidR="00D76F82" w:rsidRDefault="00D76F82" w:rsidP="00D76F82">
      <w:pPr>
        <w:spacing w:after="0" w:line="240" w:lineRule="auto"/>
        <w:rPr>
          <w:rFonts w:ascii="Arial" w:eastAsiaTheme="minorHAnsi" w:hAnsi="Arial" w:cs="Arial"/>
          <w:color w:val="000000"/>
          <w:sz w:val="24"/>
          <w:szCs w:val="24"/>
        </w:rPr>
      </w:pPr>
    </w:p>
    <w:p w14:paraId="3CF23A56" w14:textId="532C9972" w:rsidR="00D76F82" w:rsidRDefault="00D76F82" w:rsidP="00D76F82">
      <w:pPr>
        <w:spacing w:after="0" w:line="240" w:lineRule="auto"/>
        <w:rPr>
          <w:rFonts w:ascii="Arial" w:eastAsiaTheme="minorHAnsi" w:hAnsi="Arial" w:cs="Arial"/>
          <w:color w:val="000000"/>
          <w:sz w:val="24"/>
          <w:szCs w:val="24"/>
        </w:rPr>
      </w:pPr>
      <w:r>
        <w:rPr>
          <w:rFonts w:ascii="Arial" w:eastAsiaTheme="minorHAnsi" w:hAnsi="Arial" w:cs="Arial"/>
          <w:color w:val="000000"/>
          <w:sz w:val="24"/>
          <w:szCs w:val="24"/>
        </w:rPr>
        <w:t>The amendments in the bill:</w:t>
      </w:r>
    </w:p>
    <w:p w14:paraId="0AE98915" w14:textId="20CB84F6" w:rsidR="00D76F82" w:rsidRDefault="00D76F82" w:rsidP="001B68C9">
      <w:pPr>
        <w:pStyle w:val="ListParagraph"/>
        <w:numPr>
          <w:ilvl w:val="0"/>
          <w:numId w:val="3"/>
        </w:numPr>
        <w:rPr>
          <w:rFonts w:ascii="Arial" w:eastAsiaTheme="minorHAnsi" w:hAnsi="Arial" w:cs="Arial"/>
          <w:color w:val="000000"/>
          <w:sz w:val="24"/>
          <w:szCs w:val="24"/>
        </w:rPr>
      </w:pPr>
      <w:r>
        <w:rPr>
          <w:rFonts w:ascii="Arial" w:eastAsiaTheme="minorHAnsi" w:hAnsi="Arial" w:cs="Arial"/>
          <w:color w:val="000000"/>
          <w:sz w:val="24"/>
          <w:szCs w:val="24"/>
        </w:rPr>
        <w:t xml:space="preserve">make </w:t>
      </w:r>
      <w:r w:rsidRPr="00A96D5D">
        <w:rPr>
          <w:rFonts w:ascii="Arial" w:eastAsiaTheme="minorHAnsi" w:hAnsi="Arial" w:cs="Arial"/>
          <w:color w:val="000000"/>
          <w:sz w:val="24"/>
          <w:szCs w:val="24"/>
        </w:rPr>
        <w:t xml:space="preserve">the </w:t>
      </w:r>
      <w:r w:rsidR="00C139A6">
        <w:rPr>
          <w:rFonts w:ascii="Arial" w:eastAsiaTheme="minorHAnsi" w:hAnsi="Arial" w:cs="Arial"/>
          <w:color w:val="000000"/>
          <w:sz w:val="24"/>
          <w:szCs w:val="24"/>
        </w:rPr>
        <w:t>d</w:t>
      </w:r>
      <w:r w:rsidRPr="00A96D5D">
        <w:rPr>
          <w:rFonts w:ascii="Arial" w:eastAsiaTheme="minorHAnsi" w:hAnsi="Arial" w:cs="Arial"/>
          <w:color w:val="000000"/>
          <w:sz w:val="24"/>
          <w:szCs w:val="24"/>
        </w:rPr>
        <w:t>irector-</w:t>
      </w:r>
      <w:r w:rsidR="00C139A6">
        <w:rPr>
          <w:rFonts w:ascii="Arial" w:eastAsiaTheme="minorHAnsi" w:hAnsi="Arial" w:cs="Arial"/>
          <w:color w:val="000000"/>
          <w:sz w:val="24"/>
          <w:szCs w:val="24"/>
        </w:rPr>
        <w:t>g</w:t>
      </w:r>
      <w:r w:rsidRPr="00A96D5D">
        <w:rPr>
          <w:rFonts w:ascii="Arial" w:eastAsiaTheme="minorHAnsi" w:hAnsi="Arial" w:cs="Arial"/>
          <w:color w:val="000000"/>
          <w:sz w:val="24"/>
          <w:szCs w:val="24"/>
        </w:rPr>
        <w:t>eneral, Environment Planning and Sustainable Development Directorate (</w:t>
      </w:r>
      <w:r w:rsidRPr="00AE4B58">
        <w:rPr>
          <w:rFonts w:ascii="Arial" w:eastAsiaTheme="minorHAnsi" w:hAnsi="Arial" w:cs="Arial"/>
          <w:b/>
          <w:bCs/>
          <w:i/>
          <w:iCs/>
          <w:color w:val="000000"/>
          <w:sz w:val="24"/>
          <w:szCs w:val="24"/>
        </w:rPr>
        <w:t>EPSDD</w:t>
      </w:r>
      <w:r w:rsidRPr="00A96D5D">
        <w:rPr>
          <w:rFonts w:ascii="Arial" w:eastAsiaTheme="minorHAnsi" w:hAnsi="Arial" w:cs="Arial"/>
          <w:color w:val="000000"/>
          <w:sz w:val="24"/>
          <w:szCs w:val="24"/>
        </w:rPr>
        <w:t>) (or future equivalent)</w:t>
      </w:r>
      <w:r>
        <w:rPr>
          <w:rFonts w:ascii="Arial" w:eastAsiaTheme="minorHAnsi" w:hAnsi="Arial" w:cs="Arial"/>
          <w:color w:val="000000"/>
          <w:sz w:val="24"/>
          <w:szCs w:val="24"/>
        </w:rPr>
        <w:t xml:space="preserve"> responsible for water policy </w:t>
      </w:r>
      <w:proofErr w:type="gramStart"/>
      <w:r>
        <w:rPr>
          <w:rFonts w:ascii="Arial" w:eastAsiaTheme="minorHAnsi" w:hAnsi="Arial" w:cs="Arial"/>
          <w:color w:val="000000"/>
          <w:sz w:val="24"/>
          <w:szCs w:val="24"/>
        </w:rPr>
        <w:t>functions</w:t>
      </w:r>
      <w:proofErr w:type="gramEnd"/>
    </w:p>
    <w:p w14:paraId="7A39DA62" w14:textId="01AD8835" w:rsidR="00D76F82" w:rsidRDefault="00D76F82" w:rsidP="001B68C9">
      <w:pPr>
        <w:pStyle w:val="ListParagraph"/>
        <w:numPr>
          <w:ilvl w:val="0"/>
          <w:numId w:val="3"/>
        </w:numPr>
        <w:rPr>
          <w:rFonts w:ascii="Arial" w:eastAsiaTheme="minorHAnsi" w:hAnsi="Arial" w:cs="Arial"/>
          <w:color w:val="000000"/>
          <w:sz w:val="24"/>
          <w:szCs w:val="24"/>
        </w:rPr>
      </w:pPr>
      <w:r>
        <w:rPr>
          <w:rFonts w:ascii="Arial" w:eastAsiaTheme="minorHAnsi" w:hAnsi="Arial" w:cs="Arial"/>
          <w:color w:val="000000"/>
          <w:sz w:val="24"/>
          <w:szCs w:val="24"/>
        </w:rPr>
        <w:t xml:space="preserve">see the Environment Protection </w:t>
      </w:r>
      <w:r w:rsidRPr="00A96D5D">
        <w:rPr>
          <w:rFonts w:ascii="Arial" w:eastAsiaTheme="minorHAnsi" w:hAnsi="Arial" w:cs="Arial"/>
          <w:color w:val="000000"/>
          <w:sz w:val="24"/>
          <w:szCs w:val="24"/>
        </w:rPr>
        <w:t xml:space="preserve">Authority </w:t>
      </w:r>
      <w:r>
        <w:rPr>
          <w:rFonts w:ascii="Arial" w:eastAsiaTheme="minorHAnsi" w:hAnsi="Arial" w:cs="Arial"/>
          <w:color w:val="000000"/>
          <w:sz w:val="24"/>
          <w:szCs w:val="24"/>
        </w:rPr>
        <w:t xml:space="preserve">(the </w:t>
      </w:r>
      <w:r w:rsidRPr="00D76F82">
        <w:rPr>
          <w:rFonts w:ascii="Arial" w:eastAsiaTheme="minorHAnsi" w:hAnsi="Arial" w:cs="Arial"/>
          <w:b/>
          <w:bCs/>
          <w:i/>
          <w:iCs/>
          <w:color w:val="000000"/>
          <w:sz w:val="24"/>
          <w:szCs w:val="24"/>
        </w:rPr>
        <w:t>Authority</w:t>
      </w:r>
      <w:r>
        <w:rPr>
          <w:rFonts w:ascii="Arial" w:eastAsiaTheme="minorHAnsi" w:hAnsi="Arial" w:cs="Arial"/>
          <w:color w:val="000000"/>
          <w:sz w:val="24"/>
          <w:szCs w:val="24"/>
        </w:rPr>
        <w:t xml:space="preserve">) </w:t>
      </w:r>
      <w:r w:rsidRPr="00A96D5D">
        <w:rPr>
          <w:rFonts w:ascii="Arial" w:eastAsiaTheme="minorHAnsi" w:hAnsi="Arial" w:cs="Arial"/>
          <w:color w:val="000000"/>
          <w:sz w:val="24"/>
          <w:szCs w:val="24"/>
        </w:rPr>
        <w:t xml:space="preserve">retain responsibility for regulatory functions including upholding licence </w:t>
      </w:r>
      <w:proofErr w:type="gramStart"/>
      <w:r w:rsidRPr="00A96D5D">
        <w:rPr>
          <w:rFonts w:ascii="Arial" w:eastAsiaTheme="minorHAnsi" w:hAnsi="Arial" w:cs="Arial"/>
          <w:color w:val="000000"/>
          <w:sz w:val="24"/>
          <w:szCs w:val="24"/>
        </w:rPr>
        <w:t>conditions</w:t>
      </w:r>
      <w:proofErr w:type="gramEnd"/>
    </w:p>
    <w:p w14:paraId="794F12F2" w14:textId="365A45AF" w:rsidR="0055347E" w:rsidRPr="00D76F82" w:rsidRDefault="0055347E" w:rsidP="001B68C9">
      <w:pPr>
        <w:pStyle w:val="ListParagraph"/>
        <w:numPr>
          <w:ilvl w:val="0"/>
          <w:numId w:val="3"/>
        </w:numPr>
        <w:rPr>
          <w:rFonts w:ascii="Arial" w:eastAsiaTheme="minorHAnsi" w:hAnsi="Arial" w:cs="Arial"/>
          <w:color w:val="000000"/>
          <w:sz w:val="24"/>
          <w:szCs w:val="24"/>
        </w:rPr>
      </w:pPr>
      <w:r>
        <w:rPr>
          <w:rFonts w:ascii="Arial" w:eastAsiaTheme="minorHAnsi" w:hAnsi="Arial" w:cs="Arial"/>
          <w:color w:val="000000"/>
          <w:sz w:val="24"/>
          <w:szCs w:val="24"/>
        </w:rPr>
        <w:t xml:space="preserve">clarify the role of the </w:t>
      </w:r>
      <w:r w:rsidR="004603BD">
        <w:rPr>
          <w:rFonts w:ascii="Arial" w:eastAsiaTheme="minorHAnsi" w:hAnsi="Arial" w:cs="Arial"/>
          <w:color w:val="000000"/>
          <w:sz w:val="24"/>
          <w:szCs w:val="24"/>
        </w:rPr>
        <w:t>Coordination Group</w:t>
      </w:r>
      <w:r>
        <w:rPr>
          <w:rFonts w:ascii="Arial" w:eastAsiaTheme="minorHAnsi" w:hAnsi="Arial" w:cs="Arial"/>
          <w:color w:val="000000"/>
          <w:sz w:val="24"/>
          <w:szCs w:val="24"/>
        </w:rPr>
        <w:t xml:space="preserve"> within ACT water sector governance arrangements. </w:t>
      </w:r>
    </w:p>
    <w:p w14:paraId="7D2AFF58" w14:textId="77777777" w:rsidR="00D76F82" w:rsidRDefault="00D76F82" w:rsidP="00A96D5D">
      <w:pPr>
        <w:spacing w:after="0" w:line="240" w:lineRule="auto"/>
        <w:rPr>
          <w:rFonts w:ascii="Arial" w:eastAsiaTheme="minorHAnsi" w:hAnsi="Arial" w:cs="Arial"/>
          <w:color w:val="000000"/>
          <w:sz w:val="24"/>
          <w:szCs w:val="24"/>
        </w:rPr>
      </w:pPr>
    </w:p>
    <w:p w14:paraId="5C3593C6" w14:textId="07BBE3C2" w:rsidR="00A96D5D" w:rsidRDefault="00A96D5D" w:rsidP="00A96D5D">
      <w:pPr>
        <w:spacing w:after="0" w:line="240" w:lineRule="auto"/>
        <w:rPr>
          <w:rFonts w:ascii="Arial" w:eastAsiaTheme="minorHAnsi" w:hAnsi="Arial" w:cs="Arial"/>
          <w:color w:val="000000"/>
          <w:sz w:val="24"/>
          <w:szCs w:val="24"/>
        </w:rPr>
      </w:pPr>
      <w:r w:rsidRPr="00A96D5D">
        <w:rPr>
          <w:rFonts w:ascii="Arial" w:eastAsiaTheme="minorHAnsi" w:hAnsi="Arial" w:cs="Arial"/>
          <w:color w:val="000000"/>
          <w:sz w:val="24"/>
          <w:szCs w:val="24"/>
        </w:rPr>
        <w:t xml:space="preserve">Water resource management generally includes compliance and regulations, however, for the purposes of the </w:t>
      </w:r>
      <w:r w:rsidR="0055347E" w:rsidRPr="0055347E">
        <w:rPr>
          <w:rFonts w:ascii="Arial" w:eastAsiaTheme="minorHAnsi" w:hAnsi="Arial" w:cs="Arial"/>
          <w:color w:val="000000"/>
          <w:sz w:val="24"/>
          <w:szCs w:val="24"/>
        </w:rPr>
        <w:t>b</w:t>
      </w:r>
      <w:r w:rsidRPr="00A96D5D">
        <w:rPr>
          <w:rFonts w:ascii="Arial" w:eastAsiaTheme="minorHAnsi" w:hAnsi="Arial" w:cs="Arial"/>
          <w:color w:val="000000"/>
          <w:sz w:val="24"/>
          <w:szCs w:val="24"/>
        </w:rPr>
        <w:t>ill</w:t>
      </w:r>
      <w:r w:rsidR="00AE4B58">
        <w:rPr>
          <w:rFonts w:ascii="Arial" w:eastAsiaTheme="minorHAnsi" w:hAnsi="Arial" w:cs="Arial"/>
          <w:color w:val="000000"/>
          <w:sz w:val="24"/>
          <w:szCs w:val="24"/>
        </w:rPr>
        <w:t>,</w:t>
      </w:r>
      <w:r w:rsidRPr="00A96D5D">
        <w:rPr>
          <w:rFonts w:ascii="Arial" w:eastAsiaTheme="minorHAnsi" w:hAnsi="Arial" w:cs="Arial"/>
          <w:color w:val="000000"/>
          <w:sz w:val="24"/>
          <w:szCs w:val="24"/>
        </w:rPr>
        <w:t xml:space="preserve"> management refers to planning, policy setting for compliance, and developing and managing water resources in terms of quantity and quality. Compliance and regulation manage the resource as set up by the policy and planning. </w:t>
      </w:r>
    </w:p>
    <w:p w14:paraId="2B638AB7" w14:textId="24CD5D28" w:rsidR="00605738" w:rsidRDefault="00605738" w:rsidP="00A96D5D">
      <w:pPr>
        <w:spacing w:after="0" w:line="240" w:lineRule="auto"/>
        <w:rPr>
          <w:rFonts w:ascii="Arial" w:eastAsiaTheme="minorHAnsi" w:hAnsi="Arial" w:cs="Arial"/>
          <w:color w:val="000000"/>
          <w:sz w:val="24"/>
          <w:szCs w:val="24"/>
        </w:rPr>
      </w:pPr>
    </w:p>
    <w:p w14:paraId="757B96BA" w14:textId="6079E84E" w:rsidR="00605738" w:rsidRDefault="00605738" w:rsidP="00A96D5D">
      <w:pPr>
        <w:spacing w:after="0" w:line="240" w:lineRule="auto"/>
        <w:rPr>
          <w:rFonts w:ascii="Arial" w:eastAsiaTheme="minorHAnsi" w:hAnsi="Arial" w:cs="Arial"/>
          <w:color w:val="000000"/>
          <w:sz w:val="24"/>
          <w:szCs w:val="24"/>
        </w:rPr>
      </w:pPr>
      <w:r w:rsidRPr="00605738">
        <w:rPr>
          <w:rFonts w:ascii="Arial" w:eastAsiaTheme="minorHAnsi" w:hAnsi="Arial" w:cs="Arial"/>
          <w:color w:val="000000"/>
          <w:sz w:val="24"/>
          <w:szCs w:val="24"/>
        </w:rPr>
        <w:t xml:space="preserve">Although administrative responsibility for functions </w:t>
      </w:r>
      <w:r w:rsidR="00AE4B58">
        <w:rPr>
          <w:rFonts w:ascii="Arial" w:eastAsiaTheme="minorHAnsi" w:hAnsi="Arial" w:cs="Arial"/>
          <w:color w:val="000000"/>
          <w:sz w:val="24"/>
          <w:szCs w:val="24"/>
        </w:rPr>
        <w:t>will</w:t>
      </w:r>
      <w:r w:rsidRPr="00605738">
        <w:rPr>
          <w:rFonts w:ascii="Arial" w:eastAsiaTheme="minorHAnsi" w:hAnsi="Arial" w:cs="Arial"/>
          <w:color w:val="000000"/>
          <w:sz w:val="24"/>
          <w:szCs w:val="24"/>
        </w:rPr>
        <w:t xml:space="preserve"> change, the </w:t>
      </w:r>
      <w:r w:rsidR="00AE4B58">
        <w:rPr>
          <w:rFonts w:ascii="Arial" w:eastAsiaTheme="minorHAnsi" w:hAnsi="Arial" w:cs="Arial"/>
          <w:color w:val="000000"/>
          <w:sz w:val="24"/>
          <w:szCs w:val="24"/>
        </w:rPr>
        <w:t>bill</w:t>
      </w:r>
      <w:r w:rsidRPr="00605738">
        <w:rPr>
          <w:rFonts w:ascii="Arial" w:eastAsiaTheme="minorHAnsi" w:hAnsi="Arial" w:cs="Arial"/>
          <w:color w:val="000000"/>
          <w:sz w:val="24"/>
          <w:szCs w:val="24"/>
        </w:rPr>
        <w:t xml:space="preserve"> makes no material change to function</w:t>
      </w:r>
      <w:r w:rsidR="00AE4B58">
        <w:rPr>
          <w:rFonts w:ascii="Arial" w:eastAsiaTheme="minorHAnsi" w:hAnsi="Arial" w:cs="Arial"/>
          <w:color w:val="000000"/>
          <w:sz w:val="24"/>
          <w:szCs w:val="24"/>
        </w:rPr>
        <w:t>s within the Act</w:t>
      </w:r>
      <w:r w:rsidRPr="00605738">
        <w:rPr>
          <w:rFonts w:ascii="Arial" w:eastAsiaTheme="minorHAnsi" w:hAnsi="Arial" w:cs="Arial"/>
          <w:color w:val="000000"/>
          <w:sz w:val="24"/>
          <w:szCs w:val="24"/>
        </w:rPr>
        <w:t>.</w:t>
      </w:r>
    </w:p>
    <w:p w14:paraId="6D2C96B7" w14:textId="77777777" w:rsidR="00ED271A" w:rsidRPr="00A96D5D" w:rsidRDefault="00ED271A" w:rsidP="00A96D5D">
      <w:pPr>
        <w:spacing w:after="0" w:line="240" w:lineRule="auto"/>
        <w:rPr>
          <w:rFonts w:ascii="Arial" w:eastAsiaTheme="minorHAnsi" w:hAnsi="Arial" w:cs="Arial"/>
          <w:color w:val="000000"/>
          <w:sz w:val="24"/>
          <w:szCs w:val="24"/>
        </w:rPr>
      </w:pPr>
    </w:p>
    <w:p w14:paraId="5D5C6C0D" w14:textId="3B65824E" w:rsidR="00E65AA5" w:rsidRDefault="00AC59DF" w:rsidP="00414921">
      <w:pPr>
        <w:rPr>
          <w:rFonts w:ascii="Arial" w:hAnsi="Arial" w:cs="Arial"/>
          <w:b/>
          <w:sz w:val="24"/>
          <w:szCs w:val="24"/>
        </w:rPr>
      </w:pPr>
      <w:r w:rsidRPr="00AC59DF">
        <w:rPr>
          <w:rFonts w:ascii="Arial" w:hAnsi="Arial" w:cs="Arial"/>
          <w:b/>
          <w:sz w:val="24"/>
          <w:szCs w:val="24"/>
        </w:rPr>
        <w:t>CONSULTATION ON THE PROPOSED APPROACH</w:t>
      </w:r>
    </w:p>
    <w:p w14:paraId="074EE82A" w14:textId="77E9F7A4" w:rsidR="0055347E" w:rsidRPr="0055347E" w:rsidRDefault="0055347E" w:rsidP="0055347E">
      <w:pPr>
        <w:spacing w:after="0" w:line="240" w:lineRule="auto"/>
        <w:rPr>
          <w:rFonts w:ascii="Arial" w:eastAsiaTheme="minorHAnsi" w:hAnsi="Arial" w:cs="Arial"/>
          <w:color w:val="000000"/>
          <w:sz w:val="24"/>
          <w:szCs w:val="24"/>
        </w:rPr>
      </w:pPr>
      <w:r w:rsidRPr="0055347E">
        <w:rPr>
          <w:rFonts w:ascii="Arial" w:eastAsiaTheme="minorHAnsi" w:hAnsi="Arial" w:cs="Arial"/>
          <w:color w:val="000000"/>
          <w:sz w:val="24"/>
          <w:szCs w:val="24"/>
        </w:rPr>
        <w:t xml:space="preserve">Targeted consultation was conducted internally with </w:t>
      </w:r>
      <w:r w:rsidR="001A1C7D">
        <w:rPr>
          <w:rFonts w:ascii="Arial" w:eastAsiaTheme="minorHAnsi" w:hAnsi="Arial" w:cs="Arial"/>
          <w:color w:val="000000"/>
          <w:sz w:val="24"/>
          <w:szCs w:val="24"/>
        </w:rPr>
        <w:t xml:space="preserve">affected </w:t>
      </w:r>
      <w:r w:rsidRPr="0055347E">
        <w:rPr>
          <w:rFonts w:ascii="Arial" w:eastAsiaTheme="minorHAnsi" w:hAnsi="Arial" w:cs="Arial"/>
          <w:color w:val="000000"/>
          <w:sz w:val="24"/>
          <w:szCs w:val="24"/>
        </w:rPr>
        <w:t xml:space="preserve">ACT Government </w:t>
      </w:r>
      <w:r>
        <w:rPr>
          <w:rFonts w:ascii="Arial" w:eastAsiaTheme="minorHAnsi" w:hAnsi="Arial" w:cs="Arial"/>
          <w:color w:val="000000"/>
          <w:sz w:val="24"/>
          <w:szCs w:val="24"/>
        </w:rPr>
        <w:t>d</w:t>
      </w:r>
      <w:r w:rsidRPr="0055347E">
        <w:rPr>
          <w:rFonts w:ascii="Arial" w:eastAsiaTheme="minorHAnsi" w:hAnsi="Arial" w:cs="Arial"/>
          <w:color w:val="000000"/>
          <w:sz w:val="24"/>
          <w:szCs w:val="24"/>
        </w:rPr>
        <w:t xml:space="preserve">irectorates. </w:t>
      </w:r>
    </w:p>
    <w:p w14:paraId="792D5079" w14:textId="77777777" w:rsidR="0055347E" w:rsidRPr="0055347E" w:rsidRDefault="0055347E" w:rsidP="0055347E">
      <w:pPr>
        <w:spacing w:after="0" w:line="240" w:lineRule="auto"/>
        <w:rPr>
          <w:rFonts w:ascii="Arial" w:eastAsiaTheme="minorHAnsi" w:hAnsi="Arial" w:cs="Arial"/>
          <w:color w:val="000000"/>
          <w:sz w:val="24"/>
          <w:szCs w:val="24"/>
        </w:rPr>
      </w:pPr>
    </w:p>
    <w:p w14:paraId="5A751B28" w14:textId="707E6E40" w:rsidR="0055347E" w:rsidRDefault="0055347E" w:rsidP="0055347E">
      <w:pPr>
        <w:spacing w:after="0" w:line="240" w:lineRule="auto"/>
        <w:rPr>
          <w:rFonts w:ascii="Arial" w:eastAsiaTheme="minorHAnsi" w:hAnsi="Arial" w:cs="Arial"/>
          <w:color w:val="000000"/>
          <w:sz w:val="24"/>
          <w:szCs w:val="24"/>
        </w:rPr>
      </w:pPr>
      <w:bookmarkStart w:id="0" w:name="_Hlk125455091"/>
      <w:r w:rsidRPr="0055347E">
        <w:rPr>
          <w:rFonts w:ascii="Arial" w:eastAsiaTheme="minorHAnsi" w:hAnsi="Arial" w:cs="Arial"/>
          <w:color w:val="000000"/>
          <w:sz w:val="24"/>
          <w:szCs w:val="24"/>
        </w:rPr>
        <w:t xml:space="preserve">The </w:t>
      </w:r>
      <w:r w:rsidR="004603BD">
        <w:rPr>
          <w:rFonts w:ascii="Arial" w:eastAsiaTheme="minorHAnsi" w:hAnsi="Arial" w:cs="Arial"/>
          <w:color w:val="000000"/>
          <w:sz w:val="24"/>
          <w:szCs w:val="24"/>
        </w:rPr>
        <w:t>Coordination Group</w:t>
      </w:r>
      <w:r w:rsidRPr="0055347E">
        <w:rPr>
          <w:rFonts w:ascii="Arial" w:eastAsiaTheme="minorHAnsi" w:hAnsi="Arial" w:cs="Arial"/>
          <w:color w:val="000000"/>
          <w:sz w:val="24"/>
          <w:szCs w:val="24"/>
        </w:rPr>
        <w:t xml:space="preserve"> ha</w:t>
      </w:r>
      <w:r>
        <w:rPr>
          <w:rFonts w:ascii="Arial" w:eastAsiaTheme="minorHAnsi" w:hAnsi="Arial" w:cs="Arial"/>
          <w:color w:val="000000"/>
          <w:sz w:val="24"/>
          <w:szCs w:val="24"/>
        </w:rPr>
        <w:t>s</w:t>
      </w:r>
      <w:r w:rsidRPr="0055347E">
        <w:rPr>
          <w:rFonts w:ascii="Arial" w:eastAsiaTheme="minorHAnsi" w:hAnsi="Arial" w:cs="Arial"/>
          <w:color w:val="000000"/>
          <w:sz w:val="24"/>
          <w:szCs w:val="24"/>
        </w:rPr>
        <w:t xml:space="preserve"> been briefed on amendments to </w:t>
      </w:r>
      <w:r w:rsidR="00AE4B58">
        <w:rPr>
          <w:rFonts w:ascii="Arial" w:eastAsiaTheme="minorHAnsi" w:hAnsi="Arial" w:cs="Arial"/>
          <w:color w:val="000000"/>
          <w:sz w:val="24"/>
          <w:szCs w:val="24"/>
        </w:rPr>
        <w:t>p</w:t>
      </w:r>
      <w:r w:rsidRPr="0055347E">
        <w:rPr>
          <w:rFonts w:ascii="Arial" w:eastAsiaTheme="minorHAnsi" w:hAnsi="Arial" w:cs="Arial"/>
          <w:color w:val="000000"/>
          <w:sz w:val="24"/>
          <w:szCs w:val="24"/>
        </w:rPr>
        <w:t>art 7A</w:t>
      </w:r>
      <w:bookmarkEnd w:id="0"/>
      <w:r>
        <w:rPr>
          <w:rFonts w:ascii="Arial" w:eastAsiaTheme="minorHAnsi" w:hAnsi="Arial" w:cs="Arial"/>
          <w:color w:val="000000"/>
          <w:sz w:val="24"/>
          <w:szCs w:val="24"/>
        </w:rPr>
        <w:t xml:space="preserve"> of the Act</w:t>
      </w:r>
      <w:r w:rsidRPr="0055347E">
        <w:rPr>
          <w:rFonts w:ascii="Arial" w:eastAsiaTheme="minorHAnsi" w:hAnsi="Arial" w:cs="Arial"/>
          <w:color w:val="000000"/>
          <w:sz w:val="24"/>
          <w:szCs w:val="24"/>
        </w:rPr>
        <w:t xml:space="preserve">. </w:t>
      </w:r>
    </w:p>
    <w:p w14:paraId="1C8CCE25" w14:textId="77777777" w:rsidR="003766EE" w:rsidRPr="0055347E" w:rsidRDefault="003766EE" w:rsidP="0055347E">
      <w:pPr>
        <w:spacing w:after="0" w:line="240" w:lineRule="auto"/>
        <w:rPr>
          <w:rFonts w:ascii="Arial" w:eastAsiaTheme="minorHAnsi" w:hAnsi="Arial" w:cs="Arial"/>
          <w:color w:val="000000"/>
          <w:sz w:val="24"/>
          <w:szCs w:val="24"/>
        </w:rPr>
      </w:pPr>
    </w:p>
    <w:p w14:paraId="1A2BA5E1" w14:textId="6E3769AB" w:rsidR="00790FE4" w:rsidRDefault="00503AAB" w:rsidP="008C225D">
      <w:pPr>
        <w:pStyle w:val="Heading2"/>
      </w:pPr>
      <w:r>
        <w:t xml:space="preserve">CONSISTENCY WITH </w:t>
      </w:r>
      <w:r w:rsidR="00790FE4" w:rsidRPr="008C225D">
        <w:t>HUMAN RIGHTS</w:t>
      </w:r>
    </w:p>
    <w:p w14:paraId="4722A09C" w14:textId="771A70DB" w:rsidR="003766EE" w:rsidRDefault="00DE7C06" w:rsidP="001B68C9">
      <w:pPr>
        <w:spacing w:after="0" w:line="240" w:lineRule="auto"/>
        <w:rPr>
          <w:rFonts w:ascii="Arial" w:eastAsiaTheme="minorHAnsi" w:hAnsi="Arial" w:cs="Arial"/>
          <w:color w:val="000000"/>
          <w:sz w:val="24"/>
          <w:szCs w:val="24"/>
        </w:rPr>
      </w:pPr>
      <w:r w:rsidRPr="00DE7C06">
        <w:rPr>
          <w:rFonts w:ascii="Arial" w:eastAsiaTheme="minorHAnsi" w:hAnsi="Arial" w:cs="Arial"/>
          <w:color w:val="000000"/>
          <w:sz w:val="24"/>
          <w:szCs w:val="24"/>
        </w:rPr>
        <w:t>New s</w:t>
      </w:r>
      <w:r w:rsidR="003766EE" w:rsidRPr="00DE7C06">
        <w:rPr>
          <w:rFonts w:ascii="Arial" w:eastAsiaTheme="minorHAnsi" w:hAnsi="Arial" w:cs="Arial"/>
          <w:color w:val="000000"/>
          <w:sz w:val="24"/>
          <w:szCs w:val="24"/>
        </w:rPr>
        <w:t>ection</w:t>
      </w:r>
      <w:r w:rsidRPr="00DE7C06">
        <w:rPr>
          <w:rFonts w:ascii="Arial" w:eastAsiaTheme="minorHAnsi" w:hAnsi="Arial" w:cs="Arial"/>
          <w:color w:val="000000"/>
          <w:sz w:val="24"/>
          <w:szCs w:val="24"/>
        </w:rPr>
        <w:t>s</w:t>
      </w:r>
      <w:r w:rsidR="003766EE" w:rsidRPr="00DE7C06">
        <w:rPr>
          <w:rFonts w:ascii="Arial" w:eastAsiaTheme="minorHAnsi" w:hAnsi="Arial" w:cs="Arial"/>
          <w:color w:val="000000"/>
          <w:sz w:val="24"/>
          <w:szCs w:val="24"/>
        </w:rPr>
        <w:t xml:space="preserve"> 68A </w:t>
      </w:r>
      <w:r w:rsidR="001B68C9" w:rsidRPr="00DE7C06">
        <w:rPr>
          <w:rFonts w:ascii="Arial" w:eastAsiaTheme="minorHAnsi" w:hAnsi="Arial" w:cs="Arial"/>
          <w:color w:val="000000"/>
          <w:sz w:val="24"/>
          <w:szCs w:val="24"/>
        </w:rPr>
        <w:t xml:space="preserve">and 68B </w:t>
      </w:r>
      <w:r w:rsidRPr="00DE7C06">
        <w:rPr>
          <w:rFonts w:ascii="Arial" w:eastAsiaTheme="minorHAnsi" w:hAnsi="Arial" w:cs="Arial"/>
          <w:color w:val="000000"/>
          <w:sz w:val="24"/>
          <w:szCs w:val="24"/>
        </w:rPr>
        <w:t xml:space="preserve">made by clause 23 of the bill </w:t>
      </w:r>
      <w:r w:rsidR="001B68C9" w:rsidRPr="00DE7C06">
        <w:rPr>
          <w:rFonts w:ascii="Arial" w:eastAsiaTheme="minorHAnsi" w:hAnsi="Arial" w:cs="Arial"/>
          <w:color w:val="000000"/>
          <w:sz w:val="24"/>
          <w:szCs w:val="24"/>
        </w:rPr>
        <w:t xml:space="preserve">may </w:t>
      </w:r>
      <w:r w:rsidR="003766EE" w:rsidRPr="00DE7C06">
        <w:rPr>
          <w:rFonts w:ascii="Arial" w:eastAsiaTheme="minorHAnsi" w:hAnsi="Arial" w:cs="Arial"/>
          <w:color w:val="000000"/>
          <w:sz w:val="24"/>
          <w:szCs w:val="24"/>
        </w:rPr>
        <w:t>engage the right to privacy</w:t>
      </w:r>
      <w:r w:rsidR="00DD43DE">
        <w:rPr>
          <w:rFonts w:ascii="Arial" w:eastAsiaTheme="minorHAnsi" w:hAnsi="Arial" w:cs="Arial"/>
          <w:color w:val="000000"/>
          <w:sz w:val="24"/>
          <w:szCs w:val="24"/>
        </w:rPr>
        <w:t xml:space="preserve"> and reputation in the </w:t>
      </w:r>
      <w:r w:rsidR="00DD43DE" w:rsidRPr="00DD43DE">
        <w:rPr>
          <w:rFonts w:ascii="Arial" w:eastAsiaTheme="minorHAnsi" w:hAnsi="Arial" w:cs="Arial"/>
          <w:i/>
          <w:iCs/>
          <w:color w:val="000000"/>
          <w:sz w:val="24"/>
          <w:szCs w:val="24"/>
        </w:rPr>
        <w:t>Human Rights Act 2004</w:t>
      </w:r>
      <w:r w:rsidR="003766EE" w:rsidRPr="00DE7C06">
        <w:rPr>
          <w:rFonts w:ascii="Arial" w:eastAsiaTheme="minorHAnsi" w:hAnsi="Arial" w:cs="Arial"/>
          <w:color w:val="000000"/>
          <w:sz w:val="24"/>
          <w:szCs w:val="24"/>
        </w:rPr>
        <w:t xml:space="preserve">, insofar as </w:t>
      </w:r>
      <w:r>
        <w:rPr>
          <w:rFonts w:ascii="Arial" w:eastAsiaTheme="minorHAnsi" w:hAnsi="Arial" w:cs="Arial"/>
          <w:color w:val="000000"/>
          <w:sz w:val="24"/>
          <w:szCs w:val="24"/>
        </w:rPr>
        <w:t>they</w:t>
      </w:r>
      <w:r w:rsidR="003766EE" w:rsidRPr="00DE7C06">
        <w:rPr>
          <w:rFonts w:ascii="Arial" w:eastAsiaTheme="minorHAnsi" w:hAnsi="Arial" w:cs="Arial"/>
          <w:color w:val="000000"/>
          <w:sz w:val="24"/>
          <w:szCs w:val="24"/>
        </w:rPr>
        <w:t xml:space="preserve"> </w:t>
      </w:r>
      <w:bookmarkStart w:id="1" w:name="_Hlk127202004"/>
      <w:r w:rsidR="003766EE" w:rsidRPr="00DE7C06">
        <w:rPr>
          <w:rFonts w:ascii="Arial" w:eastAsiaTheme="minorHAnsi" w:hAnsi="Arial" w:cs="Arial"/>
          <w:color w:val="000000"/>
          <w:sz w:val="24"/>
          <w:szCs w:val="24"/>
        </w:rPr>
        <w:t>authorise entering</w:t>
      </w:r>
      <w:r w:rsidR="003766EE" w:rsidRPr="003766EE">
        <w:rPr>
          <w:rFonts w:ascii="Arial" w:eastAsiaTheme="minorHAnsi" w:hAnsi="Arial" w:cs="Arial"/>
          <w:color w:val="000000"/>
          <w:sz w:val="24"/>
          <w:szCs w:val="24"/>
        </w:rPr>
        <w:t xml:space="preserve"> land for water resources monitoring</w:t>
      </w:r>
      <w:bookmarkEnd w:id="1"/>
      <w:r w:rsidR="003766EE">
        <w:rPr>
          <w:rFonts w:ascii="Arial" w:eastAsiaTheme="minorHAnsi" w:hAnsi="Arial" w:cs="Arial"/>
          <w:color w:val="000000"/>
          <w:sz w:val="24"/>
          <w:szCs w:val="24"/>
        </w:rPr>
        <w:t xml:space="preserve">. </w:t>
      </w:r>
      <w:r w:rsidR="001B68C9">
        <w:rPr>
          <w:rFonts w:ascii="Arial" w:eastAsiaTheme="minorHAnsi" w:hAnsi="Arial" w:cs="Arial"/>
          <w:color w:val="000000"/>
          <w:sz w:val="24"/>
          <w:szCs w:val="24"/>
        </w:rPr>
        <w:t>E</w:t>
      </w:r>
      <w:r w:rsidR="003766EE" w:rsidRPr="003766EE">
        <w:rPr>
          <w:rFonts w:ascii="Arial" w:eastAsiaTheme="minorHAnsi" w:hAnsi="Arial" w:cs="Arial"/>
          <w:color w:val="000000"/>
          <w:sz w:val="24"/>
          <w:szCs w:val="24"/>
        </w:rPr>
        <w:t>nt</w:t>
      </w:r>
      <w:r w:rsidR="003766EE">
        <w:rPr>
          <w:rFonts w:ascii="Arial" w:eastAsiaTheme="minorHAnsi" w:hAnsi="Arial" w:cs="Arial"/>
          <w:color w:val="000000"/>
          <w:sz w:val="24"/>
          <w:szCs w:val="24"/>
        </w:rPr>
        <w:t>ry</w:t>
      </w:r>
      <w:r w:rsidR="003766EE" w:rsidRPr="003766EE">
        <w:rPr>
          <w:rFonts w:ascii="Arial" w:eastAsiaTheme="minorHAnsi" w:hAnsi="Arial" w:cs="Arial"/>
          <w:color w:val="000000"/>
          <w:sz w:val="24"/>
          <w:szCs w:val="24"/>
        </w:rPr>
        <w:t xml:space="preserve"> for </w:t>
      </w:r>
      <w:r w:rsidR="003766EE">
        <w:rPr>
          <w:rFonts w:ascii="Arial" w:eastAsiaTheme="minorHAnsi" w:hAnsi="Arial" w:cs="Arial"/>
          <w:color w:val="000000"/>
          <w:sz w:val="24"/>
          <w:szCs w:val="24"/>
        </w:rPr>
        <w:t xml:space="preserve">the purposes of assessment of </w:t>
      </w:r>
      <w:r w:rsidR="001B68C9">
        <w:rPr>
          <w:rFonts w:ascii="Arial" w:eastAsiaTheme="minorHAnsi" w:hAnsi="Arial" w:cs="Arial"/>
          <w:color w:val="000000"/>
          <w:sz w:val="24"/>
          <w:szCs w:val="24"/>
        </w:rPr>
        <w:t xml:space="preserve">a </w:t>
      </w:r>
      <w:r w:rsidR="007A259C">
        <w:rPr>
          <w:rFonts w:ascii="Arial" w:eastAsiaTheme="minorHAnsi" w:hAnsi="Arial" w:cs="Arial"/>
          <w:color w:val="000000"/>
          <w:sz w:val="24"/>
          <w:szCs w:val="24"/>
        </w:rPr>
        <w:t xml:space="preserve">water </w:t>
      </w:r>
      <w:r w:rsidR="007A259C" w:rsidRPr="003766EE">
        <w:rPr>
          <w:rFonts w:ascii="Arial" w:eastAsiaTheme="minorHAnsi" w:hAnsi="Arial" w:cs="Arial"/>
          <w:color w:val="000000"/>
          <w:sz w:val="24"/>
          <w:szCs w:val="24"/>
        </w:rPr>
        <w:t>resource</w:t>
      </w:r>
      <w:r w:rsidR="001B68C9">
        <w:rPr>
          <w:rFonts w:ascii="Arial" w:eastAsiaTheme="minorHAnsi" w:hAnsi="Arial" w:cs="Arial"/>
          <w:color w:val="000000"/>
          <w:sz w:val="24"/>
          <w:szCs w:val="24"/>
        </w:rPr>
        <w:t xml:space="preserve"> is an existing power</w:t>
      </w:r>
      <w:r>
        <w:rPr>
          <w:rFonts w:ascii="Arial" w:eastAsiaTheme="minorHAnsi" w:hAnsi="Arial" w:cs="Arial"/>
          <w:color w:val="000000"/>
          <w:sz w:val="24"/>
          <w:szCs w:val="24"/>
        </w:rPr>
        <w:t xml:space="preserve"> within the Act</w:t>
      </w:r>
      <w:r w:rsidR="003766EE">
        <w:rPr>
          <w:rFonts w:ascii="Arial" w:eastAsiaTheme="minorHAnsi" w:hAnsi="Arial" w:cs="Arial"/>
          <w:color w:val="000000"/>
          <w:sz w:val="24"/>
          <w:szCs w:val="24"/>
        </w:rPr>
        <w:t xml:space="preserve">. </w:t>
      </w:r>
      <w:r w:rsidR="001B68C9">
        <w:rPr>
          <w:rFonts w:ascii="Arial" w:eastAsiaTheme="minorHAnsi" w:hAnsi="Arial" w:cs="Arial"/>
          <w:color w:val="000000"/>
          <w:sz w:val="24"/>
          <w:szCs w:val="24"/>
        </w:rPr>
        <w:t>Powers have not been a</w:t>
      </w:r>
      <w:r>
        <w:rPr>
          <w:rFonts w:ascii="Arial" w:eastAsiaTheme="minorHAnsi" w:hAnsi="Arial" w:cs="Arial"/>
          <w:color w:val="000000"/>
          <w:sz w:val="24"/>
          <w:szCs w:val="24"/>
        </w:rPr>
        <w:t>mend</w:t>
      </w:r>
      <w:r w:rsidR="001B68C9">
        <w:rPr>
          <w:rFonts w:ascii="Arial" w:eastAsiaTheme="minorHAnsi" w:hAnsi="Arial" w:cs="Arial"/>
          <w:color w:val="000000"/>
          <w:sz w:val="24"/>
          <w:szCs w:val="24"/>
        </w:rPr>
        <w:t>ed</w:t>
      </w:r>
      <w:r>
        <w:rPr>
          <w:rFonts w:ascii="Arial" w:eastAsiaTheme="minorHAnsi" w:hAnsi="Arial" w:cs="Arial"/>
          <w:color w:val="000000"/>
          <w:sz w:val="24"/>
          <w:szCs w:val="24"/>
        </w:rPr>
        <w:t xml:space="preserve"> by the bill</w:t>
      </w:r>
      <w:r w:rsidR="001B68C9">
        <w:rPr>
          <w:rFonts w:ascii="Arial" w:eastAsiaTheme="minorHAnsi" w:hAnsi="Arial" w:cs="Arial"/>
          <w:color w:val="000000"/>
          <w:sz w:val="24"/>
          <w:szCs w:val="24"/>
        </w:rPr>
        <w:t xml:space="preserve">, the only change being to clarify administrative responsibilities for </w:t>
      </w:r>
      <w:r w:rsidR="001B68C9" w:rsidRPr="001B68C9">
        <w:rPr>
          <w:rFonts w:ascii="Arial" w:eastAsiaTheme="minorHAnsi" w:hAnsi="Arial" w:cs="Arial"/>
          <w:color w:val="000000"/>
          <w:sz w:val="24"/>
          <w:szCs w:val="24"/>
        </w:rPr>
        <w:t xml:space="preserve">assessment </w:t>
      </w:r>
      <w:r w:rsidR="001B68C9">
        <w:rPr>
          <w:rFonts w:ascii="Arial" w:eastAsiaTheme="minorHAnsi" w:hAnsi="Arial" w:cs="Arial"/>
          <w:color w:val="000000"/>
          <w:sz w:val="24"/>
          <w:szCs w:val="24"/>
        </w:rPr>
        <w:t xml:space="preserve">(to inform policy) </w:t>
      </w:r>
      <w:r w:rsidR="001B68C9" w:rsidRPr="001B68C9">
        <w:rPr>
          <w:rFonts w:ascii="Arial" w:eastAsiaTheme="minorHAnsi" w:hAnsi="Arial" w:cs="Arial"/>
          <w:color w:val="000000"/>
          <w:sz w:val="24"/>
          <w:szCs w:val="24"/>
        </w:rPr>
        <w:t>and investigation</w:t>
      </w:r>
      <w:r w:rsidR="001B68C9">
        <w:rPr>
          <w:rFonts w:ascii="Arial" w:eastAsiaTheme="minorHAnsi" w:hAnsi="Arial" w:cs="Arial"/>
          <w:color w:val="000000"/>
          <w:sz w:val="24"/>
          <w:szCs w:val="24"/>
        </w:rPr>
        <w:t xml:space="preserve"> (to inform regulation)</w:t>
      </w:r>
      <w:r w:rsidR="001B68C9" w:rsidRPr="001B68C9">
        <w:rPr>
          <w:rFonts w:ascii="Arial" w:eastAsiaTheme="minorHAnsi" w:hAnsi="Arial" w:cs="Arial"/>
          <w:color w:val="000000"/>
          <w:sz w:val="24"/>
          <w:szCs w:val="24"/>
        </w:rPr>
        <w:t xml:space="preserve">. </w:t>
      </w:r>
    </w:p>
    <w:p w14:paraId="470B8390" w14:textId="77777777" w:rsidR="00EB46B3" w:rsidRDefault="00EB46B3" w:rsidP="00EB46B3">
      <w:pPr>
        <w:spacing w:after="0" w:line="240" w:lineRule="auto"/>
        <w:rPr>
          <w:rFonts w:ascii="Arial" w:eastAsiaTheme="minorHAnsi" w:hAnsi="Arial" w:cs="Arial"/>
          <w:b/>
          <w:bCs/>
          <w:color w:val="000000"/>
          <w:sz w:val="24"/>
          <w:szCs w:val="24"/>
        </w:rPr>
      </w:pPr>
    </w:p>
    <w:p w14:paraId="04B100EF" w14:textId="77777777" w:rsidR="00AE4B58" w:rsidRDefault="00AE4B58">
      <w:pPr>
        <w:spacing w:after="0" w:line="240" w:lineRule="auto"/>
        <w:rPr>
          <w:rFonts w:ascii="Arial" w:eastAsiaTheme="minorHAnsi" w:hAnsi="Arial" w:cs="Arial"/>
          <w:b/>
          <w:bCs/>
          <w:color w:val="000000"/>
          <w:sz w:val="24"/>
          <w:szCs w:val="24"/>
        </w:rPr>
      </w:pPr>
      <w:r>
        <w:rPr>
          <w:rFonts w:ascii="Arial" w:eastAsiaTheme="minorHAnsi" w:hAnsi="Arial" w:cs="Arial"/>
          <w:b/>
          <w:bCs/>
          <w:color w:val="000000"/>
          <w:sz w:val="24"/>
          <w:szCs w:val="24"/>
        </w:rPr>
        <w:br w:type="page"/>
      </w:r>
    </w:p>
    <w:p w14:paraId="67F2CBC7" w14:textId="3D586F42" w:rsidR="00EB46B3" w:rsidRDefault="00EB46B3" w:rsidP="00EB46B3">
      <w:pPr>
        <w:spacing w:after="0" w:line="240" w:lineRule="auto"/>
        <w:rPr>
          <w:rFonts w:ascii="Arial" w:eastAsiaTheme="minorHAnsi" w:hAnsi="Arial" w:cs="Arial"/>
          <w:b/>
          <w:bCs/>
          <w:color w:val="000000"/>
          <w:sz w:val="24"/>
          <w:szCs w:val="24"/>
        </w:rPr>
      </w:pPr>
      <w:r w:rsidRPr="00EB46B3">
        <w:rPr>
          <w:rFonts w:ascii="Arial" w:eastAsiaTheme="minorHAnsi" w:hAnsi="Arial" w:cs="Arial"/>
          <w:b/>
          <w:bCs/>
          <w:color w:val="000000"/>
          <w:sz w:val="24"/>
          <w:szCs w:val="24"/>
        </w:rPr>
        <w:lastRenderedPageBreak/>
        <w:t xml:space="preserve">CLAUSE NOTES </w:t>
      </w:r>
    </w:p>
    <w:p w14:paraId="6FD7E228" w14:textId="77777777" w:rsidR="00EB46B3" w:rsidRDefault="00EB46B3" w:rsidP="00EB46B3">
      <w:pPr>
        <w:shd w:val="clear" w:color="auto" w:fill="FFFFFF"/>
        <w:spacing w:after="120" w:line="240" w:lineRule="auto"/>
        <w:outlineLvl w:val="1"/>
        <w:rPr>
          <w:rFonts w:ascii="Arial" w:hAnsi="Arial" w:cs="Arial"/>
          <w:b/>
          <w:bCs/>
          <w:color w:val="000000"/>
          <w:sz w:val="24"/>
          <w:szCs w:val="24"/>
          <w:lang w:eastAsia="en-AU"/>
        </w:rPr>
      </w:pPr>
    </w:p>
    <w:p w14:paraId="21671C7D" w14:textId="0CE45D28" w:rsidR="00EB46B3" w:rsidRPr="00EB46B3" w:rsidRDefault="00EB46B3" w:rsidP="00AE4B58">
      <w:pPr>
        <w:shd w:val="clear" w:color="auto" w:fill="FFFFFF"/>
        <w:spacing w:after="120" w:line="240" w:lineRule="auto"/>
        <w:outlineLvl w:val="1"/>
        <w:rPr>
          <w:rFonts w:ascii="Arial" w:hAnsi="Arial" w:cs="Arial"/>
          <w:b/>
          <w:bCs/>
          <w:color w:val="000000"/>
          <w:sz w:val="24"/>
          <w:szCs w:val="24"/>
          <w:lang w:eastAsia="en-AU"/>
        </w:rPr>
      </w:pPr>
      <w:r w:rsidRPr="00EB46B3">
        <w:rPr>
          <w:rFonts w:ascii="Arial" w:hAnsi="Arial" w:cs="Arial"/>
          <w:b/>
          <w:bCs/>
          <w:color w:val="000000"/>
          <w:sz w:val="24"/>
          <w:szCs w:val="24"/>
          <w:lang w:eastAsia="en-AU"/>
        </w:rPr>
        <w:t>Clause 1</w:t>
      </w:r>
      <w:r w:rsidR="00AE4B58">
        <w:rPr>
          <w:rFonts w:ascii="Arial" w:hAnsi="Arial" w:cs="Arial"/>
          <w:b/>
          <w:bCs/>
          <w:color w:val="000000"/>
          <w:sz w:val="24"/>
          <w:szCs w:val="24"/>
          <w:lang w:eastAsia="en-AU"/>
        </w:rPr>
        <w:tab/>
      </w:r>
      <w:r w:rsidRPr="00EB46B3">
        <w:rPr>
          <w:rFonts w:ascii="Arial" w:hAnsi="Arial" w:cs="Arial"/>
          <w:b/>
          <w:bCs/>
          <w:color w:val="000000"/>
          <w:sz w:val="24"/>
          <w:szCs w:val="24"/>
          <w:lang w:eastAsia="en-AU"/>
        </w:rPr>
        <w:t>Name of Act</w:t>
      </w:r>
    </w:p>
    <w:p w14:paraId="0BBCBB12" w14:textId="46DD30F1" w:rsidR="00EB46B3" w:rsidRDefault="00EB46B3" w:rsidP="006C685B">
      <w:pPr>
        <w:shd w:val="clear" w:color="auto" w:fill="FFFFFF"/>
        <w:spacing w:after="0" w:line="240" w:lineRule="auto"/>
        <w:rPr>
          <w:rFonts w:ascii="Arial" w:hAnsi="Arial" w:cs="Arial"/>
          <w:color w:val="000000"/>
          <w:sz w:val="24"/>
          <w:szCs w:val="24"/>
          <w:lang w:eastAsia="en-AU"/>
        </w:rPr>
      </w:pPr>
      <w:r w:rsidRPr="00EB46B3">
        <w:rPr>
          <w:rFonts w:ascii="Arial" w:hAnsi="Arial" w:cs="Arial"/>
          <w:color w:val="000000"/>
          <w:sz w:val="24"/>
          <w:szCs w:val="24"/>
          <w:lang w:eastAsia="en-AU"/>
        </w:rPr>
        <w:t>This clause provides that the name of the Act is the </w:t>
      </w:r>
      <w:r>
        <w:rPr>
          <w:rFonts w:ascii="Arial" w:hAnsi="Arial" w:cs="Arial"/>
          <w:i/>
          <w:iCs/>
          <w:color w:val="000000"/>
          <w:sz w:val="24"/>
          <w:szCs w:val="24"/>
          <w:lang w:eastAsia="en-AU"/>
        </w:rPr>
        <w:t xml:space="preserve">Water Resources </w:t>
      </w:r>
      <w:r w:rsidRPr="00EB46B3">
        <w:rPr>
          <w:rFonts w:ascii="Arial" w:hAnsi="Arial" w:cs="Arial"/>
          <w:i/>
          <w:iCs/>
          <w:color w:val="000000"/>
          <w:sz w:val="24"/>
          <w:szCs w:val="24"/>
          <w:lang w:eastAsia="en-AU"/>
        </w:rPr>
        <w:t>Amendment Act 2023</w:t>
      </w:r>
      <w:r w:rsidRPr="00EB46B3">
        <w:rPr>
          <w:rFonts w:ascii="Arial" w:hAnsi="Arial" w:cs="Arial"/>
          <w:color w:val="000000"/>
          <w:sz w:val="24"/>
          <w:szCs w:val="24"/>
          <w:lang w:eastAsia="en-AU"/>
        </w:rPr>
        <w:t>.</w:t>
      </w:r>
    </w:p>
    <w:p w14:paraId="2EAB7780" w14:textId="77777777" w:rsidR="006C685B" w:rsidRDefault="006C685B" w:rsidP="006C685B">
      <w:pPr>
        <w:shd w:val="clear" w:color="auto" w:fill="FFFFFF"/>
        <w:spacing w:after="0" w:line="240" w:lineRule="auto"/>
        <w:rPr>
          <w:rFonts w:ascii="Arial" w:hAnsi="Arial" w:cs="Arial"/>
          <w:color w:val="000000"/>
          <w:sz w:val="24"/>
          <w:szCs w:val="24"/>
          <w:lang w:eastAsia="en-AU"/>
        </w:rPr>
      </w:pPr>
    </w:p>
    <w:p w14:paraId="4A140E14" w14:textId="5014C619" w:rsidR="00EB46B3" w:rsidRPr="00EB46B3" w:rsidRDefault="00EB46B3" w:rsidP="00AE4B58">
      <w:pPr>
        <w:shd w:val="clear" w:color="auto" w:fill="FFFFFF"/>
        <w:spacing w:after="120" w:line="240" w:lineRule="auto"/>
        <w:outlineLvl w:val="1"/>
        <w:rPr>
          <w:rFonts w:ascii="Arial" w:hAnsi="Arial" w:cs="Arial"/>
          <w:b/>
          <w:bCs/>
          <w:color w:val="000000"/>
          <w:sz w:val="24"/>
          <w:szCs w:val="24"/>
          <w:lang w:eastAsia="en-AU"/>
        </w:rPr>
      </w:pPr>
      <w:r w:rsidRPr="00EB46B3">
        <w:rPr>
          <w:rFonts w:ascii="Arial" w:hAnsi="Arial" w:cs="Arial"/>
          <w:b/>
          <w:bCs/>
          <w:color w:val="000000"/>
          <w:sz w:val="24"/>
          <w:szCs w:val="24"/>
          <w:lang w:eastAsia="en-AU"/>
        </w:rPr>
        <w:t>Clause 2</w:t>
      </w:r>
      <w:r w:rsidR="00AE4B58">
        <w:rPr>
          <w:rFonts w:ascii="Arial" w:hAnsi="Arial" w:cs="Arial"/>
          <w:b/>
          <w:bCs/>
          <w:color w:val="000000"/>
          <w:sz w:val="24"/>
          <w:szCs w:val="24"/>
          <w:lang w:eastAsia="en-AU"/>
        </w:rPr>
        <w:tab/>
      </w:r>
      <w:r w:rsidRPr="00EB46B3">
        <w:rPr>
          <w:rFonts w:ascii="Arial" w:hAnsi="Arial" w:cs="Arial"/>
          <w:b/>
          <w:bCs/>
          <w:color w:val="000000"/>
          <w:sz w:val="24"/>
          <w:szCs w:val="24"/>
          <w:lang w:eastAsia="en-AU"/>
        </w:rPr>
        <w:t>Commencement</w:t>
      </w:r>
    </w:p>
    <w:p w14:paraId="7E6D00E6" w14:textId="63ADA5F5" w:rsidR="00EB46B3" w:rsidRDefault="00EB46B3" w:rsidP="006C685B">
      <w:pPr>
        <w:shd w:val="clear" w:color="auto" w:fill="FFFFFF"/>
        <w:spacing w:after="0" w:line="240" w:lineRule="auto"/>
        <w:rPr>
          <w:rFonts w:ascii="Arial" w:hAnsi="Arial" w:cs="Arial"/>
          <w:color w:val="000000"/>
          <w:sz w:val="24"/>
          <w:szCs w:val="24"/>
          <w:lang w:eastAsia="en-AU"/>
        </w:rPr>
      </w:pPr>
      <w:r w:rsidRPr="00EB46B3">
        <w:rPr>
          <w:rFonts w:ascii="Arial" w:hAnsi="Arial" w:cs="Arial"/>
          <w:color w:val="000000"/>
          <w:sz w:val="24"/>
          <w:szCs w:val="24"/>
          <w:lang w:eastAsia="en-AU"/>
        </w:rPr>
        <w:t>This clause provides that the Act commences on the day after it is notified. </w:t>
      </w:r>
    </w:p>
    <w:p w14:paraId="17C48FA2" w14:textId="77777777" w:rsidR="006C685B" w:rsidRDefault="006C685B" w:rsidP="006C685B">
      <w:pPr>
        <w:shd w:val="clear" w:color="auto" w:fill="FFFFFF"/>
        <w:spacing w:after="0" w:line="240" w:lineRule="auto"/>
        <w:rPr>
          <w:rFonts w:ascii="Arial" w:hAnsi="Arial" w:cs="Arial"/>
          <w:color w:val="000000"/>
          <w:sz w:val="24"/>
          <w:szCs w:val="24"/>
          <w:lang w:eastAsia="en-AU"/>
        </w:rPr>
      </w:pPr>
    </w:p>
    <w:p w14:paraId="4734B27F" w14:textId="4DCB75C8" w:rsidR="00EB46B3" w:rsidRDefault="00EB46B3" w:rsidP="00AE4B58">
      <w:pPr>
        <w:shd w:val="clear" w:color="auto" w:fill="FFFFFF"/>
        <w:spacing w:after="120" w:line="360" w:lineRule="atLeast"/>
        <w:rPr>
          <w:rFonts w:ascii="Arial" w:hAnsi="Arial" w:cs="Arial"/>
          <w:b/>
          <w:bCs/>
          <w:color w:val="000000"/>
          <w:sz w:val="24"/>
          <w:szCs w:val="24"/>
          <w:lang w:eastAsia="en-AU"/>
        </w:rPr>
      </w:pPr>
      <w:r w:rsidRPr="00EB46B3">
        <w:rPr>
          <w:rFonts w:ascii="Arial" w:hAnsi="Arial" w:cs="Arial"/>
          <w:b/>
          <w:bCs/>
          <w:color w:val="000000"/>
          <w:sz w:val="24"/>
          <w:szCs w:val="24"/>
          <w:lang w:eastAsia="en-AU"/>
        </w:rPr>
        <w:t>Clause 3</w:t>
      </w:r>
      <w:r w:rsidR="00AE4B58">
        <w:rPr>
          <w:rFonts w:ascii="Arial" w:hAnsi="Arial" w:cs="Arial"/>
          <w:b/>
          <w:bCs/>
          <w:color w:val="000000"/>
          <w:sz w:val="24"/>
          <w:szCs w:val="24"/>
          <w:lang w:eastAsia="en-AU"/>
        </w:rPr>
        <w:tab/>
      </w:r>
      <w:r w:rsidRPr="00EB46B3">
        <w:rPr>
          <w:rFonts w:ascii="Arial" w:hAnsi="Arial" w:cs="Arial"/>
          <w:b/>
          <w:bCs/>
          <w:color w:val="000000"/>
          <w:sz w:val="24"/>
          <w:szCs w:val="24"/>
          <w:lang w:eastAsia="en-AU"/>
        </w:rPr>
        <w:t xml:space="preserve">Legislation </w:t>
      </w:r>
      <w:proofErr w:type="gramStart"/>
      <w:r w:rsidR="00AE4B58">
        <w:rPr>
          <w:rFonts w:ascii="Arial" w:hAnsi="Arial" w:cs="Arial"/>
          <w:b/>
          <w:bCs/>
          <w:color w:val="000000"/>
          <w:sz w:val="24"/>
          <w:szCs w:val="24"/>
          <w:lang w:eastAsia="en-AU"/>
        </w:rPr>
        <w:t>a</w:t>
      </w:r>
      <w:r w:rsidRPr="00EB46B3">
        <w:rPr>
          <w:rFonts w:ascii="Arial" w:hAnsi="Arial" w:cs="Arial"/>
          <w:b/>
          <w:bCs/>
          <w:color w:val="000000"/>
          <w:sz w:val="24"/>
          <w:szCs w:val="24"/>
          <w:lang w:eastAsia="en-AU"/>
        </w:rPr>
        <w:t>mended</w:t>
      </w:r>
      <w:proofErr w:type="gramEnd"/>
      <w:r w:rsidRPr="00EB46B3">
        <w:rPr>
          <w:rFonts w:ascii="Arial" w:hAnsi="Arial" w:cs="Arial"/>
          <w:b/>
          <w:bCs/>
          <w:color w:val="000000"/>
          <w:sz w:val="24"/>
          <w:szCs w:val="24"/>
          <w:lang w:eastAsia="en-AU"/>
        </w:rPr>
        <w:t xml:space="preserve"> </w:t>
      </w:r>
    </w:p>
    <w:p w14:paraId="7AD0E028" w14:textId="425162BA" w:rsidR="006C685B" w:rsidRDefault="00EB46B3" w:rsidP="006C685B">
      <w:pPr>
        <w:shd w:val="clear" w:color="auto" w:fill="FFFFFF"/>
        <w:spacing w:after="0" w:line="240" w:lineRule="auto"/>
        <w:rPr>
          <w:rFonts w:ascii="Arial" w:hAnsi="Arial" w:cs="Arial"/>
          <w:color w:val="000000"/>
          <w:sz w:val="24"/>
          <w:szCs w:val="24"/>
        </w:rPr>
      </w:pPr>
      <w:r w:rsidRPr="006C685B">
        <w:rPr>
          <w:rFonts w:ascii="Arial" w:eastAsiaTheme="minorHAnsi" w:hAnsi="Arial" w:cs="Arial"/>
          <w:color w:val="000000"/>
          <w:sz w:val="24"/>
          <w:szCs w:val="24"/>
        </w:rPr>
        <w:t>This clause lists the name of the legislation being amended</w:t>
      </w:r>
      <w:r w:rsidR="006C685B">
        <w:rPr>
          <w:rFonts w:ascii="Arial" w:eastAsiaTheme="minorHAnsi" w:hAnsi="Arial" w:cs="Arial"/>
          <w:color w:val="000000"/>
          <w:sz w:val="24"/>
          <w:szCs w:val="24"/>
        </w:rPr>
        <w:t xml:space="preserve"> as the </w:t>
      </w:r>
      <w:r w:rsidR="006C685B" w:rsidRPr="00AE4B58">
        <w:rPr>
          <w:rFonts w:ascii="Arial" w:hAnsi="Arial" w:cs="Arial"/>
          <w:i/>
          <w:iCs/>
          <w:color w:val="000000"/>
          <w:sz w:val="24"/>
          <w:szCs w:val="24"/>
        </w:rPr>
        <w:t>Water Resources Act 2007</w:t>
      </w:r>
      <w:r w:rsidR="006C685B">
        <w:rPr>
          <w:rFonts w:ascii="Arial" w:hAnsi="Arial" w:cs="Arial"/>
          <w:color w:val="000000"/>
          <w:sz w:val="24"/>
          <w:szCs w:val="24"/>
        </w:rPr>
        <w:t xml:space="preserve">. It also refers to </w:t>
      </w:r>
      <w:r w:rsidR="00AE4B58">
        <w:rPr>
          <w:rFonts w:ascii="Arial" w:hAnsi="Arial" w:cs="Arial"/>
          <w:color w:val="000000"/>
          <w:sz w:val="24"/>
          <w:szCs w:val="24"/>
        </w:rPr>
        <w:t>s</w:t>
      </w:r>
      <w:r w:rsidR="006C685B">
        <w:rPr>
          <w:rFonts w:ascii="Arial" w:hAnsi="Arial" w:cs="Arial"/>
          <w:color w:val="000000"/>
          <w:sz w:val="24"/>
          <w:szCs w:val="24"/>
        </w:rPr>
        <w:t>chedule 1 w</w:t>
      </w:r>
      <w:r w:rsidR="00DC7645">
        <w:rPr>
          <w:rFonts w:ascii="Arial" w:hAnsi="Arial" w:cs="Arial"/>
          <w:color w:val="000000"/>
          <w:sz w:val="24"/>
          <w:szCs w:val="24"/>
        </w:rPr>
        <w:t>hich</w:t>
      </w:r>
      <w:r w:rsidR="006C685B">
        <w:rPr>
          <w:rFonts w:ascii="Arial" w:hAnsi="Arial" w:cs="Arial"/>
          <w:color w:val="000000"/>
          <w:sz w:val="24"/>
          <w:szCs w:val="24"/>
        </w:rPr>
        <w:t xml:space="preserve"> details consequential amendments to other legislation: </w:t>
      </w:r>
    </w:p>
    <w:p w14:paraId="3410CEA1" w14:textId="77777777" w:rsidR="00AE4B58" w:rsidRPr="00AE4B58" w:rsidRDefault="00AE4B58" w:rsidP="001B68C9">
      <w:pPr>
        <w:pStyle w:val="ListParagraph"/>
        <w:numPr>
          <w:ilvl w:val="0"/>
          <w:numId w:val="4"/>
        </w:numPr>
        <w:shd w:val="clear" w:color="auto" w:fill="FFFFFF"/>
        <w:ind w:hanging="357"/>
        <w:rPr>
          <w:rFonts w:ascii="Arial" w:hAnsi="Arial" w:cs="Arial"/>
          <w:i/>
          <w:iCs/>
          <w:color w:val="000000"/>
          <w:sz w:val="24"/>
          <w:szCs w:val="24"/>
        </w:rPr>
      </w:pPr>
      <w:r w:rsidRPr="00AE4B58">
        <w:rPr>
          <w:rFonts w:ascii="Arial" w:hAnsi="Arial" w:cs="Arial"/>
          <w:i/>
          <w:iCs/>
          <w:color w:val="000000"/>
          <w:sz w:val="24"/>
          <w:szCs w:val="24"/>
        </w:rPr>
        <w:t>Environment Protection Act 1997</w:t>
      </w:r>
    </w:p>
    <w:p w14:paraId="5ADB9EB3" w14:textId="15DD7938" w:rsidR="00AE4B58" w:rsidRDefault="00AE4B58" w:rsidP="00AE4B58">
      <w:pPr>
        <w:pStyle w:val="ListParagraph"/>
        <w:numPr>
          <w:ilvl w:val="0"/>
          <w:numId w:val="4"/>
        </w:numPr>
        <w:shd w:val="clear" w:color="auto" w:fill="FFFFFF"/>
        <w:ind w:hanging="357"/>
        <w:rPr>
          <w:rFonts w:ascii="Arial" w:hAnsi="Arial" w:cs="Arial"/>
          <w:i/>
          <w:iCs/>
          <w:color w:val="000000"/>
          <w:sz w:val="24"/>
          <w:szCs w:val="24"/>
        </w:rPr>
      </w:pPr>
      <w:r w:rsidRPr="00AE4B58">
        <w:rPr>
          <w:rFonts w:ascii="Arial" w:hAnsi="Arial" w:cs="Arial"/>
          <w:i/>
          <w:iCs/>
          <w:color w:val="000000"/>
          <w:sz w:val="24"/>
          <w:szCs w:val="24"/>
        </w:rPr>
        <w:t>Utilities Act 2000</w:t>
      </w:r>
    </w:p>
    <w:p w14:paraId="6C802039" w14:textId="34E68D0E" w:rsidR="00334A91" w:rsidRPr="00AE4B58" w:rsidRDefault="00334A91" w:rsidP="00AE4B58">
      <w:pPr>
        <w:pStyle w:val="ListParagraph"/>
        <w:numPr>
          <w:ilvl w:val="0"/>
          <w:numId w:val="4"/>
        </w:numPr>
        <w:shd w:val="clear" w:color="auto" w:fill="FFFFFF"/>
        <w:ind w:hanging="357"/>
        <w:rPr>
          <w:rFonts w:ascii="Arial" w:hAnsi="Arial" w:cs="Arial"/>
          <w:i/>
          <w:iCs/>
          <w:color w:val="000000"/>
          <w:sz w:val="24"/>
          <w:szCs w:val="24"/>
        </w:rPr>
      </w:pPr>
      <w:r>
        <w:rPr>
          <w:rFonts w:ascii="Arial" w:hAnsi="Arial" w:cs="Arial"/>
          <w:i/>
          <w:iCs/>
          <w:color w:val="000000"/>
          <w:sz w:val="24"/>
          <w:szCs w:val="24"/>
        </w:rPr>
        <w:t>Utilites (Water Conservation) Regulation 2006</w:t>
      </w:r>
    </w:p>
    <w:p w14:paraId="48ADF2B4" w14:textId="657013DC" w:rsidR="00EB46B3" w:rsidRPr="00AE4B58" w:rsidRDefault="006C685B" w:rsidP="00AE4B58">
      <w:pPr>
        <w:pStyle w:val="ListParagraph"/>
        <w:numPr>
          <w:ilvl w:val="0"/>
          <w:numId w:val="4"/>
        </w:numPr>
        <w:shd w:val="clear" w:color="auto" w:fill="FFFFFF"/>
        <w:ind w:hanging="357"/>
        <w:rPr>
          <w:rFonts w:ascii="Arial" w:hAnsi="Arial" w:cs="Arial"/>
          <w:color w:val="000000"/>
          <w:sz w:val="24"/>
          <w:szCs w:val="24"/>
        </w:rPr>
      </w:pPr>
      <w:r w:rsidRPr="00AE4B58">
        <w:rPr>
          <w:rFonts w:ascii="Arial" w:hAnsi="Arial" w:cs="Arial"/>
          <w:i/>
          <w:iCs/>
          <w:color w:val="000000"/>
          <w:sz w:val="24"/>
          <w:szCs w:val="24"/>
        </w:rPr>
        <w:t>Water Resources Regulation 2007</w:t>
      </w:r>
      <w:r w:rsidR="00AE4B58">
        <w:rPr>
          <w:rFonts w:ascii="Arial" w:hAnsi="Arial" w:cs="Arial"/>
          <w:color w:val="000000"/>
          <w:sz w:val="24"/>
          <w:szCs w:val="24"/>
        </w:rPr>
        <w:t>.</w:t>
      </w:r>
    </w:p>
    <w:p w14:paraId="6FFD0B48" w14:textId="77777777" w:rsidR="006C685B" w:rsidRDefault="006C685B" w:rsidP="006C685B">
      <w:pPr>
        <w:shd w:val="clear" w:color="auto" w:fill="FFFFFF"/>
        <w:spacing w:after="0" w:line="240" w:lineRule="auto"/>
        <w:rPr>
          <w:rFonts w:ascii="Arial" w:hAnsi="Arial" w:cs="Arial"/>
          <w:color w:val="000000"/>
          <w:sz w:val="24"/>
          <w:szCs w:val="24"/>
        </w:rPr>
      </w:pPr>
    </w:p>
    <w:p w14:paraId="64A47861" w14:textId="0E265DD3" w:rsidR="00AE4B58" w:rsidRDefault="006C685B" w:rsidP="00367842">
      <w:pPr>
        <w:shd w:val="clear" w:color="auto" w:fill="FFFFFF"/>
        <w:spacing w:after="120" w:line="240" w:lineRule="auto"/>
        <w:outlineLvl w:val="1"/>
        <w:rPr>
          <w:rFonts w:ascii="Arial" w:hAnsi="Arial" w:cs="Arial"/>
          <w:b/>
          <w:bCs/>
          <w:color w:val="000000"/>
          <w:sz w:val="24"/>
          <w:szCs w:val="24"/>
          <w:lang w:eastAsia="en-AU"/>
        </w:rPr>
      </w:pPr>
      <w:r w:rsidRPr="006C685B">
        <w:rPr>
          <w:rFonts w:ascii="Arial" w:hAnsi="Arial" w:cs="Arial"/>
          <w:b/>
          <w:bCs/>
          <w:color w:val="000000"/>
          <w:sz w:val="24"/>
          <w:szCs w:val="24"/>
          <w:lang w:eastAsia="en-AU"/>
        </w:rPr>
        <w:t>Clause 4</w:t>
      </w:r>
      <w:r w:rsidR="00AE4B58">
        <w:rPr>
          <w:rFonts w:ascii="Arial" w:hAnsi="Arial" w:cs="Arial"/>
          <w:b/>
          <w:bCs/>
          <w:color w:val="000000"/>
          <w:sz w:val="24"/>
          <w:szCs w:val="24"/>
          <w:lang w:eastAsia="en-AU"/>
        </w:rPr>
        <w:tab/>
      </w:r>
      <w:r w:rsidR="00DC7645">
        <w:rPr>
          <w:rFonts w:ascii="Arial" w:hAnsi="Arial" w:cs="Arial"/>
          <w:b/>
          <w:bCs/>
          <w:color w:val="000000"/>
          <w:sz w:val="24"/>
          <w:szCs w:val="24"/>
          <w:lang w:eastAsia="en-AU"/>
        </w:rPr>
        <w:t>Section 13</w:t>
      </w:r>
    </w:p>
    <w:p w14:paraId="6407212D" w14:textId="63A7BA47" w:rsidR="006C685B" w:rsidRPr="006C685B" w:rsidRDefault="00AE4B58" w:rsidP="006C685B">
      <w:pPr>
        <w:shd w:val="clear" w:color="auto" w:fill="FFFFFF"/>
        <w:spacing w:after="0" w:line="240" w:lineRule="auto"/>
        <w:outlineLvl w:val="1"/>
        <w:rPr>
          <w:rFonts w:ascii="Arial" w:hAnsi="Arial" w:cs="Arial"/>
          <w:color w:val="000000"/>
          <w:sz w:val="24"/>
          <w:szCs w:val="24"/>
          <w:lang w:eastAsia="en-AU"/>
        </w:rPr>
      </w:pPr>
      <w:r w:rsidRPr="00AE4B58">
        <w:rPr>
          <w:rFonts w:ascii="Arial" w:hAnsi="Arial" w:cs="Arial"/>
          <w:color w:val="000000"/>
          <w:sz w:val="24"/>
          <w:szCs w:val="24"/>
          <w:lang w:eastAsia="en-AU"/>
        </w:rPr>
        <w:t>T</w:t>
      </w:r>
      <w:r w:rsidR="006C685B" w:rsidRPr="006C685B">
        <w:rPr>
          <w:rFonts w:ascii="Arial" w:hAnsi="Arial" w:cs="Arial"/>
          <w:color w:val="000000"/>
          <w:sz w:val="24"/>
          <w:szCs w:val="24"/>
          <w:lang w:eastAsia="en-AU"/>
        </w:rPr>
        <w:t xml:space="preserve">his </w:t>
      </w:r>
      <w:r w:rsidR="006C685B">
        <w:rPr>
          <w:rFonts w:ascii="Arial" w:hAnsi="Arial" w:cs="Arial"/>
          <w:color w:val="000000"/>
          <w:sz w:val="24"/>
          <w:szCs w:val="24"/>
          <w:lang w:eastAsia="en-AU"/>
        </w:rPr>
        <w:t xml:space="preserve">clause </w:t>
      </w:r>
      <w:r>
        <w:rPr>
          <w:rFonts w:ascii="Arial" w:hAnsi="Arial" w:cs="Arial"/>
          <w:color w:val="000000"/>
          <w:sz w:val="24"/>
          <w:szCs w:val="24"/>
          <w:lang w:eastAsia="en-AU"/>
        </w:rPr>
        <w:t>substitutes section 13</w:t>
      </w:r>
      <w:r w:rsidR="00367842">
        <w:rPr>
          <w:rFonts w:ascii="Arial" w:hAnsi="Arial" w:cs="Arial"/>
          <w:color w:val="000000"/>
          <w:sz w:val="24"/>
          <w:szCs w:val="24"/>
          <w:lang w:eastAsia="en-AU"/>
        </w:rPr>
        <w:t xml:space="preserve"> of the Act </w:t>
      </w:r>
      <w:r w:rsidR="00DE54D5">
        <w:rPr>
          <w:rFonts w:ascii="Arial" w:hAnsi="Arial" w:cs="Arial"/>
          <w:color w:val="000000"/>
          <w:sz w:val="24"/>
          <w:szCs w:val="24"/>
          <w:lang w:eastAsia="en-AU"/>
        </w:rPr>
        <w:t xml:space="preserve">to reflect change in administrative responsibility. It omits reference to the Authority and substitutes it with </w:t>
      </w:r>
      <w:r w:rsidR="00DC7645">
        <w:rPr>
          <w:rFonts w:ascii="Arial" w:hAnsi="Arial" w:cs="Arial"/>
          <w:color w:val="000000"/>
          <w:sz w:val="24"/>
          <w:szCs w:val="24"/>
          <w:lang w:eastAsia="en-AU"/>
        </w:rPr>
        <w:t xml:space="preserve">the </w:t>
      </w:r>
      <w:r w:rsidR="00DE54D5">
        <w:rPr>
          <w:rFonts w:ascii="Arial" w:hAnsi="Arial" w:cs="Arial"/>
          <w:color w:val="000000"/>
          <w:sz w:val="24"/>
          <w:szCs w:val="24"/>
          <w:lang w:eastAsia="en-AU"/>
        </w:rPr>
        <w:t>director</w:t>
      </w:r>
      <w:r w:rsidR="00367842">
        <w:rPr>
          <w:rFonts w:ascii="Arial" w:hAnsi="Arial" w:cs="Arial"/>
          <w:color w:val="000000"/>
          <w:sz w:val="24"/>
          <w:szCs w:val="24"/>
          <w:lang w:eastAsia="en-AU"/>
        </w:rPr>
        <w:t>-</w:t>
      </w:r>
      <w:r w:rsidR="00DE54D5">
        <w:rPr>
          <w:rFonts w:ascii="Arial" w:hAnsi="Arial" w:cs="Arial"/>
          <w:color w:val="000000"/>
          <w:sz w:val="24"/>
          <w:szCs w:val="24"/>
          <w:lang w:eastAsia="en-AU"/>
        </w:rPr>
        <w:t>general. Th</w:t>
      </w:r>
      <w:r w:rsidR="00DC7645">
        <w:rPr>
          <w:rFonts w:ascii="Arial" w:hAnsi="Arial" w:cs="Arial"/>
          <w:color w:val="000000"/>
          <w:sz w:val="24"/>
          <w:szCs w:val="24"/>
          <w:lang w:eastAsia="en-AU"/>
        </w:rPr>
        <w:t xml:space="preserve">is clause gives the </w:t>
      </w:r>
      <w:r w:rsidR="00DE54D5">
        <w:rPr>
          <w:rFonts w:ascii="Arial" w:hAnsi="Arial" w:cs="Arial"/>
          <w:color w:val="000000"/>
          <w:sz w:val="24"/>
          <w:szCs w:val="24"/>
          <w:lang w:eastAsia="en-AU"/>
        </w:rPr>
        <w:t>director</w:t>
      </w:r>
      <w:r w:rsidR="00DC7645">
        <w:rPr>
          <w:rFonts w:ascii="Arial" w:hAnsi="Arial" w:cs="Arial"/>
          <w:color w:val="000000"/>
          <w:sz w:val="24"/>
          <w:szCs w:val="24"/>
          <w:lang w:eastAsia="en-AU"/>
        </w:rPr>
        <w:t>-</w:t>
      </w:r>
      <w:r w:rsidR="00DE54D5">
        <w:rPr>
          <w:rFonts w:ascii="Arial" w:hAnsi="Arial" w:cs="Arial"/>
          <w:color w:val="000000"/>
          <w:sz w:val="24"/>
          <w:szCs w:val="24"/>
          <w:lang w:eastAsia="en-AU"/>
        </w:rPr>
        <w:t xml:space="preserve">general </w:t>
      </w:r>
      <w:r w:rsidR="00DC7645">
        <w:rPr>
          <w:rFonts w:ascii="Arial" w:hAnsi="Arial" w:cs="Arial"/>
          <w:color w:val="000000"/>
          <w:sz w:val="24"/>
          <w:szCs w:val="24"/>
          <w:lang w:eastAsia="en-AU"/>
        </w:rPr>
        <w:t>responsibility</w:t>
      </w:r>
      <w:r w:rsidR="00DE54D5">
        <w:rPr>
          <w:rFonts w:ascii="Arial" w:hAnsi="Arial" w:cs="Arial"/>
          <w:color w:val="000000"/>
          <w:sz w:val="24"/>
          <w:szCs w:val="24"/>
          <w:lang w:eastAsia="en-AU"/>
        </w:rPr>
        <w:t xml:space="preserve"> for preparing draft environmental flow guidelines. The clause also adds a new provision (section 13</w:t>
      </w:r>
      <w:r w:rsidR="00DC7645">
        <w:rPr>
          <w:rFonts w:ascii="Arial" w:hAnsi="Arial" w:cs="Arial"/>
          <w:color w:val="000000"/>
          <w:sz w:val="24"/>
          <w:szCs w:val="24"/>
          <w:lang w:eastAsia="en-AU"/>
        </w:rPr>
        <w:t xml:space="preserve"> </w:t>
      </w:r>
      <w:r w:rsidR="00DE54D5">
        <w:rPr>
          <w:rFonts w:ascii="Arial" w:hAnsi="Arial" w:cs="Arial"/>
          <w:color w:val="000000"/>
          <w:sz w:val="24"/>
          <w:szCs w:val="24"/>
          <w:lang w:eastAsia="en-AU"/>
        </w:rPr>
        <w:t>(</w:t>
      </w:r>
      <w:r w:rsidR="00DC7645">
        <w:rPr>
          <w:rFonts w:ascii="Arial" w:hAnsi="Arial" w:cs="Arial"/>
          <w:color w:val="000000"/>
          <w:sz w:val="24"/>
          <w:szCs w:val="24"/>
          <w:lang w:eastAsia="en-AU"/>
        </w:rPr>
        <w:t>3</w:t>
      </w:r>
      <w:r w:rsidR="00DE54D5">
        <w:rPr>
          <w:rFonts w:ascii="Arial" w:hAnsi="Arial" w:cs="Arial"/>
          <w:color w:val="000000"/>
          <w:sz w:val="24"/>
          <w:szCs w:val="24"/>
          <w:lang w:eastAsia="en-AU"/>
        </w:rPr>
        <w:t>)</w:t>
      </w:r>
      <w:r w:rsidR="00DC7645">
        <w:rPr>
          <w:rFonts w:ascii="Arial" w:hAnsi="Arial" w:cs="Arial"/>
          <w:color w:val="000000"/>
          <w:sz w:val="24"/>
          <w:szCs w:val="24"/>
          <w:lang w:eastAsia="en-AU"/>
        </w:rPr>
        <w:t xml:space="preserve">) </w:t>
      </w:r>
      <w:r w:rsidR="00DE54D5">
        <w:rPr>
          <w:rFonts w:ascii="Arial" w:hAnsi="Arial" w:cs="Arial"/>
          <w:color w:val="000000"/>
          <w:sz w:val="24"/>
          <w:szCs w:val="24"/>
          <w:lang w:eastAsia="en-AU"/>
        </w:rPr>
        <w:t xml:space="preserve">requiring the </w:t>
      </w:r>
      <w:r w:rsidR="00DE54D5" w:rsidRPr="00DE54D5">
        <w:rPr>
          <w:rFonts w:ascii="Arial" w:hAnsi="Arial" w:cs="Arial"/>
          <w:color w:val="000000"/>
          <w:sz w:val="24"/>
          <w:szCs w:val="24"/>
          <w:lang w:eastAsia="en-AU"/>
        </w:rPr>
        <w:t xml:space="preserve">director-general </w:t>
      </w:r>
      <w:r w:rsidR="00DC7645">
        <w:rPr>
          <w:rFonts w:ascii="Arial" w:hAnsi="Arial" w:cs="Arial"/>
          <w:color w:val="000000"/>
          <w:sz w:val="24"/>
          <w:szCs w:val="24"/>
          <w:lang w:eastAsia="en-AU"/>
        </w:rPr>
        <w:t>to</w:t>
      </w:r>
      <w:r w:rsidR="00DE54D5" w:rsidRPr="00DE54D5">
        <w:rPr>
          <w:rFonts w:ascii="Arial" w:hAnsi="Arial" w:cs="Arial"/>
          <w:color w:val="000000"/>
          <w:sz w:val="24"/>
          <w:szCs w:val="24"/>
          <w:lang w:eastAsia="en-AU"/>
        </w:rPr>
        <w:t xml:space="preserve"> consult with the </w:t>
      </w:r>
      <w:r w:rsidR="00DC7645">
        <w:rPr>
          <w:rFonts w:ascii="Arial" w:hAnsi="Arial" w:cs="Arial"/>
          <w:color w:val="000000"/>
          <w:sz w:val="24"/>
          <w:szCs w:val="24"/>
          <w:lang w:eastAsia="en-AU"/>
        </w:rPr>
        <w:t>A</w:t>
      </w:r>
      <w:r w:rsidR="00DE54D5" w:rsidRPr="00DE54D5">
        <w:rPr>
          <w:rFonts w:ascii="Arial" w:hAnsi="Arial" w:cs="Arial"/>
          <w:color w:val="000000"/>
          <w:sz w:val="24"/>
          <w:szCs w:val="24"/>
          <w:lang w:eastAsia="en-AU"/>
        </w:rPr>
        <w:t>uthority in preparing the draft guidelines</w:t>
      </w:r>
      <w:r w:rsidR="00DE54D5">
        <w:rPr>
          <w:rFonts w:ascii="Arial" w:hAnsi="Arial" w:cs="Arial"/>
          <w:color w:val="000000"/>
          <w:sz w:val="24"/>
          <w:szCs w:val="24"/>
          <w:lang w:eastAsia="en-AU"/>
        </w:rPr>
        <w:t>.</w:t>
      </w:r>
    </w:p>
    <w:p w14:paraId="719030CF" w14:textId="60D9AB6A" w:rsidR="00EB46B3" w:rsidRPr="00367842" w:rsidRDefault="00EB46B3" w:rsidP="00EB46B3">
      <w:pPr>
        <w:spacing w:after="0" w:line="240" w:lineRule="auto"/>
        <w:rPr>
          <w:rFonts w:ascii="Arial" w:eastAsiaTheme="minorHAnsi" w:hAnsi="Arial" w:cs="Arial"/>
          <w:color w:val="000000"/>
          <w:sz w:val="24"/>
          <w:szCs w:val="24"/>
        </w:rPr>
      </w:pPr>
    </w:p>
    <w:p w14:paraId="1991F520" w14:textId="0D611B78" w:rsidR="00DC7645" w:rsidRDefault="00DC7645" w:rsidP="00367842">
      <w:pPr>
        <w:spacing w:after="0" w:line="240" w:lineRule="auto"/>
        <w:rPr>
          <w:rFonts w:ascii="Arial" w:eastAsiaTheme="minorHAnsi" w:hAnsi="Arial" w:cs="Arial"/>
          <w:b/>
          <w:bCs/>
          <w:color w:val="000000"/>
          <w:sz w:val="24"/>
          <w:szCs w:val="24"/>
        </w:rPr>
      </w:pPr>
      <w:r>
        <w:rPr>
          <w:rFonts w:ascii="Arial" w:eastAsiaTheme="minorHAnsi" w:hAnsi="Arial" w:cs="Arial"/>
          <w:b/>
          <w:bCs/>
          <w:color w:val="000000"/>
          <w:sz w:val="24"/>
          <w:szCs w:val="24"/>
        </w:rPr>
        <w:t>Clause 5</w:t>
      </w:r>
      <w:r w:rsidR="00367842">
        <w:rPr>
          <w:rFonts w:ascii="Arial" w:eastAsiaTheme="minorHAnsi" w:hAnsi="Arial" w:cs="Arial"/>
          <w:b/>
          <w:bCs/>
          <w:color w:val="000000"/>
          <w:sz w:val="24"/>
          <w:szCs w:val="24"/>
        </w:rPr>
        <w:tab/>
      </w:r>
      <w:r w:rsidRPr="00DC7645">
        <w:rPr>
          <w:rFonts w:ascii="Arial" w:eastAsiaTheme="minorHAnsi" w:hAnsi="Arial" w:cs="Arial"/>
          <w:b/>
          <w:bCs/>
          <w:color w:val="000000"/>
          <w:sz w:val="24"/>
          <w:szCs w:val="24"/>
        </w:rPr>
        <w:t xml:space="preserve">Environmental flow guidelines—consultation </w:t>
      </w:r>
    </w:p>
    <w:p w14:paraId="6167814A" w14:textId="67DAB49F" w:rsidR="00367842" w:rsidRDefault="00367842" w:rsidP="00367842">
      <w:pPr>
        <w:spacing w:after="120" w:line="240" w:lineRule="auto"/>
        <w:rPr>
          <w:rFonts w:ascii="Arial" w:eastAsiaTheme="minorHAnsi" w:hAnsi="Arial" w:cs="Arial"/>
          <w:b/>
          <w:bCs/>
          <w:color w:val="000000"/>
          <w:sz w:val="24"/>
          <w:szCs w:val="24"/>
        </w:rPr>
      </w:pPr>
      <w:r>
        <w:rPr>
          <w:rFonts w:ascii="Arial" w:eastAsiaTheme="minorHAnsi" w:hAnsi="Arial" w:cs="Arial"/>
          <w:b/>
          <w:bCs/>
          <w:color w:val="000000"/>
          <w:sz w:val="24"/>
          <w:szCs w:val="24"/>
        </w:rPr>
        <w:tab/>
      </w:r>
      <w:r>
        <w:rPr>
          <w:rFonts w:ascii="Arial" w:eastAsiaTheme="minorHAnsi" w:hAnsi="Arial" w:cs="Arial"/>
          <w:b/>
          <w:bCs/>
          <w:color w:val="000000"/>
          <w:sz w:val="24"/>
          <w:szCs w:val="24"/>
        </w:rPr>
        <w:tab/>
        <w:t>Section 14 (1) and (4)</w:t>
      </w:r>
    </w:p>
    <w:p w14:paraId="43939CF1" w14:textId="075AF82C" w:rsidR="00A37B23" w:rsidRDefault="00DC7645" w:rsidP="00EB46B3">
      <w:pPr>
        <w:spacing w:after="0" w:line="240" w:lineRule="auto"/>
        <w:rPr>
          <w:rFonts w:ascii="Arial" w:eastAsiaTheme="minorHAnsi" w:hAnsi="Arial" w:cs="Arial"/>
          <w:color w:val="000000"/>
          <w:sz w:val="24"/>
          <w:szCs w:val="24"/>
        </w:rPr>
      </w:pPr>
      <w:r w:rsidRPr="00DC7645">
        <w:rPr>
          <w:rFonts w:ascii="Arial" w:eastAsiaTheme="minorHAnsi" w:hAnsi="Arial" w:cs="Arial"/>
          <w:color w:val="000000"/>
          <w:sz w:val="24"/>
          <w:szCs w:val="24"/>
        </w:rPr>
        <w:t xml:space="preserve">This clause omits </w:t>
      </w:r>
      <w:r w:rsidR="00A37B23">
        <w:rPr>
          <w:rFonts w:ascii="Arial" w:eastAsiaTheme="minorHAnsi" w:hAnsi="Arial" w:cs="Arial"/>
          <w:color w:val="000000"/>
          <w:sz w:val="24"/>
          <w:szCs w:val="24"/>
        </w:rPr>
        <w:t xml:space="preserve">reference to </w:t>
      </w:r>
      <w:r>
        <w:rPr>
          <w:rFonts w:ascii="Arial" w:eastAsiaTheme="minorHAnsi" w:hAnsi="Arial" w:cs="Arial"/>
          <w:color w:val="000000"/>
          <w:sz w:val="24"/>
          <w:szCs w:val="24"/>
        </w:rPr>
        <w:t>the Authority and substitutes it with the director-general</w:t>
      </w:r>
      <w:r w:rsidR="00367842">
        <w:rPr>
          <w:rFonts w:ascii="Arial" w:eastAsiaTheme="minorHAnsi" w:hAnsi="Arial" w:cs="Arial"/>
          <w:color w:val="000000"/>
          <w:sz w:val="24"/>
          <w:szCs w:val="24"/>
        </w:rPr>
        <w:t xml:space="preserve"> within section 14 (1) and (4)</w:t>
      </w:r>
      <w:r>
        <w:rPr>
          <w:rFonts w:ascii="Arial" w:eastAsiaTheme="minorHAnsi" w:hAnsi="Arial" w:cs="Arial"/>
          <w:color w:val="000000"/>
          <w:sz w:val="24"/>
          <w:szCs w:val="24"/>
        </w:rPr>
        <w:t xml:space="preserve">. This </w:t>
      </w:r>
      <w:r w:rsidR="00A37B23">
        <w:rPr>
          <w:rFonts w:ascii="Arial" w:eastAsiaTheme="minorHAnsi" w:hAnsi="Arial" w:cs="Arial"/>
          <w:color w:val="000000"/>
          <w:sz w:val="24"/>
          <w:szCs w:val="24"/>
        </w:rPr>
        <w:t xml:space="preserve">provides </w:t>
      </w:r>
      <w:r>
        <w:rPr>
          <w:rFonts w:ascii="Arial" w:eastAsiaTheme="minorHAnsi" w:hAnsi="Arial" w:cs="Arial"/>
          <w:color w:val="000000"/>
          <w:sz w:val="24"/>
          <w:szCs w:val="24"/>
        </w:rPr>
        <w:t xml:space="preserve">the director-general </w:t>
      </w:r>
      <w:r w:rsidR="00A37B23">
        <w:rPr>
          <w:rFonts w:ascii="Arial" w:eastAsiaTheme="minorHAnsi" w:hAnsi="Arial" w:cs="Arial"/>
          <w:color w:val="000000"/>
          <w:sz w:val="24"/>
          <w:szCs w:val="24"/>
        </w:rPr>
        <w:t xml:space="preserve">with </w:t>
      </w:r>
      <w:r>
        <w:rPr>
          <w:rFonts w:ascii="Arial" w:eastAsiaTheme="minorHAnsi" w:hAnsi="Arial" w:cs="Arial"/>
          <w:color w:val="000000"/>
          <w:sz w:val="24"/>
          <w:szCs w:val="24"/>
        </w:rPr>
        <w:t xml:space="preserve">the authority to </w:t>
      </w:r>
      <w:r w:rsidR="00A37B23">
        <w:rPr>
          <w:rFonts w:ascii="Arial" w:eastAsiaTheme="minorHAnsi" w:hAnsi="Arial" w:cs="Arial"/>
          <w:color w:val="000000"/>
          <w:sz w:val="24"/>
          <w:szCs w:val="24"/>
        </w:rPr>
        <w:t xml:space="preserve">prepare a consultation notice </w:t>
      </w:r>
      <w:bookmarkStart w:id="2" w:name="_Hlk127197554"/>
      <w:r w:rsidR="00A37B23">
        <w:rPr>
          <w:rFonts w:ascii="Arial" w:eastAsiaTheme="minorHAnsi" w:hAnsi="Arial" w:cs="Arial"/>
          <w:color w:val="000000"/>
          <w:sz w:val="24"/>
          <w:szCs w:val="24"/>
        </w:rPr>
        <w:t>(section 14 (1))</w:t>
      </w:r>
      <w:r w:rsidR="00A37B23" w:rsidRPr="00A37B23">
        <w:rPr>
          <w:color w:val="000000"/>
          <w:shd w:val="clear" w:color="auto" w:fill="FFFFFF"/>
        </w:rPr>
        <w:t xml:space="preserve"> </w:t>
      </w:r>
      <w:bookmarkEnd w:id="2"/>
      <w:r w:rsidR="00A37B23" w:rsidRPr="00A37B23">
        <w:rPr>
          <w:rFonts w:ascii="Arial" w:eastAsiaTheme="minorHAnsi" w:hAnsi="Arial" w:cs="Arial"/>
          <w:color w:val="000000"/>
          <w:sz w:val="24"/>
          <w:szCs w:val="24"/>
        </w:rPr>
        <w:t xml:space="preserve">and to give additional public notice of the consultation notice </w:t>
      </w:r>
      <w:r w:rsidR="00A37B23">
        <w:rPr>
          <w:rFonts w:ascii="Arial" w:eastAsiaTheme="minorHAnsi" w:hAnsi="Arial" w:cs="Arial"/>
          <w:color w:val="000000"/>
          <w:sz w:val="24"/>
          <w:szCs w:val="24"/>
        </w:rPr>
        <w:t>(section 14 (4))</w:t>
      </w:r>
      <w:r w:rsidR="00A37B23">
        <w:rPr>
          <w:color w:val="000000"/>
          <w:shd w:val="clear" w:color="auto" w:fill="FFFFFF"/>
        </w:rPr>
        <w:t>.</w:t>
      </w:r>
      <w:r w:rsidR="00A37B23">
        <w:rPr>
          <w:rFonts w:ascii="Arial" w:eastAsiaTheme="minorHAnsi" w:hAnsi="Arial" w:cs="Arial"/>
          <w:color w:val="000000"/>
          <w:sz w:val="24"/>
          <w:szCs w:val="24"/>
        </w:rPr>
        <w:t xml:space="preserve"> </w:t>
      </w:r>
    </w:p>
    <w:p w14:paraId="2FDD0B44" w14:textId="77777777" w:rsidR="00A37B23" w:rsidRDefault="00A37B23" w:rsidP="00EB46B3">
      <w:pPr>
        <w:spacing w:after="0" w:line="240" w:lineRule="auto"/>
        <w:rPr>
          <w:rFonts w:ascii="Arial" w:eastAsiaTheme="minorHAnsi" w:hAnsi="Arial" w:cs="Arial"/>
          <w:color w:val="000000"/>
          <w:sz w:val="24"/>
          <w:szCs w:val="24"/>
        </w:rPr>
      </w:pPr>
    </w:p>
    <w:p w14:paraId="64715034" w14:textId="3D5EE4B7" w:rsidR="00DE54D5" w:rsidRDefault="00A37B23" w:rsidP="0003456B">
      <w:pPr>
        <w:spacing w:after="120" w:line="240" w:lineRule="auto"/>
        <w:rPr>
          <w:rFonts w:ascii="Arial" w:eastAsiaTheme="minorHAnsi" w:hAnsi="Arial" w:cs="Arial"/>
          <w:b/>
          <w:bCs/>
          <w:color w:val="000000"/>
          <w:sz w:val="24"/>
          <w:szCs w:val="24"/>
        </w:rPr>
      </w:pPr>
      <w:r w:rsidRPr="00A37B23">
        <w:rPr>
          <w:rFonts w:ascii="Arial" w:eastAsiaTheme="minorHAnsi" w:hAnsi="Arial" w:cs="Arial"/>
          <w:b/>
          <w:bCs/>
          <w:color w:val="000000"/>
          <w:sz w:val="24"/>
          <w:szCs w:val="24"/>
        </w:rPr>
        <w:t>Clause 6</w:t>
      </w:r>
      <w:r w:rsidR="0003456B">
        <w:rPr>
          <w:rFonts w:ascii="Arial" w:eastAsiaTheme="minorHAnsi" w:hAnsi="Arial" w:cs="Arial"/>
          <w:b/>
          <w:bCs/>
          <w:color w:val="000000"/>
          <w:sz w:val="24"/>
          <w:szCs w:val="24"/>
        </w:rPr>
        <w:tab/>
      </w:r>
      <w:r w:rsidRPr="00A37B23">
        <w:rPr>
          <w:rFonts w:ascii="Arial" w:eastAsiaTheme="minorHAnsi" w:hAnsi="Arial" w:cs="Arial"/>
          <w:b/>
          <w:bCs/>
          <w:color w:val="000000"/>
          <w:sz w:val="24"/>
          <w:szCs w:val="24"/>
        </w:rPr>
        <w:t>Section 14 (5)</w:t>
      </w:r>
    </w:p>
    <w:p w14:paraId="281FE377" w14:textId="62088CFB" w:rsidR="00A37B23" w:rsidRDefault="00A37B23" w:rsidP="00EB46B3">
      <w:pPr>
        <w:spacing w:after="0" w:line="240" w:lineRule="auto"/>
        <w:rPr>
          <w:rFonts w:ascii="Arial" w:eastAsiaTheme="minorHAnsi" w:hAnsi="Arial" w:cs="Arial"/>
          <w:color w:val="000000"/>
          <w:sz w:val="24"/>
          <w:szCs w:val="24"/>
        </w:rPr>
      </w:pPr>
      <w:bookmarkStart w:id="3" w:name="_Hlk127197858"/>
      <w:r w:rsidRPr="00A37B23">
        <w:rPr>
          <w:rFonts w:ascii="Arial" w:eastAsiaTheme="minorHAnsi" w:hAnsi="Arial" w:cs="Arial"/>
          <w:color w:val="000000"/>
          <w:sz w:val="24"/>
          <w:szCs w:val="24"/>
        </w:rPr>
        <w:t xml:space="preserve">This clause </w:t>
      </w:r>
      <w:r w:rsidRPr="00DC7645">
        <w:rPr>
          <w:rFonts w:ascii="Arial" w:eastAsiaTheme="minorHAnsi" w:hAnsi="Arial" w:cs="Arial"/>
          <w:color w:val="000000"/>
          <w:sz w:val="24"/>
          <w:szCs w:val="24"/>
        </w:rPr>
        <w:t xml:space="preserve">omits </w:t>
      </w:r>
      <w:r>
        <w:rPr>
          <w:rFonts w:ascii="Arial" w:eastAsiaTheme="minorHAnsi" w:hAnsi="Arial" w:cs="Arial"/>
          <w:color w:val="000000"/>
          <w:sz w:val="24"/>
          <w:szCs w:val="24"/>
        </w:rPr>
        <w:t xml:space="preserve">reference to the Authority and substitutes it with the director-general. </w:t>
      </w:r>
      <w:bookmarkEnd w:id="3"/>
      <w:r>
        <w:rPr>
          <w:rFonts w:ascii="Arial" w:eastAsiaTheme="minorHAnsi" w:hAnsi="Arial" w:cs="Arial"/>
          <w:color w:val="000000"/>
          <w:sz w:val="24"/>
          <w:szCs w:val="24"/>
        </w:rPr>
        <w:t>This provides the director-general with the</w:t>
      </w:r>
      <w:r w:rsidRPr="00A37B23">
        <w:rPr>
          <w:rFonts w:ascii="Arial" w:eastAsiaTheme="minorHAnsi" w:hAnsi="Arial" w:cs="Arial"/>
          <w:color w:val="000000"/>
          <w:sz w:val="24"/>
          <w:szCs w:val="24"/>
        </w:rPr>
        <w:t xml:space="preserve"> authority </w:t>
      </w:r>
      <w:r>
        <w:rPr>
          <w:rFonts w:ascii="Arial" w:eastAsiaTheme="minorHAnsi" w:hAnsi="Arial" w:cs="Arial"/>
          <w:color w:val="000000"/>
          <w:sz w:val="24"/>
          <w:szCs w:val="24"/>
        </w:rPr>
        <w:t>to</w:t>
      </w:r>
      <w:r w:rsidRPr="00A37B23">
        <w:rPr>
          <w:rFonts w:ascii="Arial" w:eastAsiaTheme="minorHAnsi" w:hAnsi="Arial" w:cs="Arial"/>
          <w:color w:val="000000"/>
          <w:sz w:val="24"/>
          <w:szCs w:val="24"/>
        </w:rPr>
        <w:t xml:space="preserve"> consider any written comments given to it in the consultation period and </w:t>
      </w:r>
      <w:r>
        <w:rPr>
          <w:rFonts w:ascii="Arial" w:eastAsiaTheme="minorHAnsi" w:hAnsi="Arial" w:cs="Arial"/>
          <w:color w:val="000000"/>
          <w:sz w:val="24"/>
          <w:szCs w:val="24"/>
        </w:rPr>
        <w:t>to</w:t>
      </w:r>
      <w:r w:rsidRPr="00A37B23">
        <w:rPr>
          <w:rFonts w:ascii="Arial" w:eastAsiaTheme="minorHAnsi" w:hAnsi="Arial" w:cs="Arial"/>
          <w:color w:val="000000"/>
          <w:sz w:val="24"/>
          <w:szCs w:val="24"/>
        </w:rPr>
        <w:t xml:space="preserve"> revise the draft guidelines in accordance with the comments as it considers appropriate</w:t>
      </w:r>
      <w:r>
        <w:rPr>
          <w:rFonts w:ascii="Arial" w:eastAsiaTheme="minorHAnsi" w:hAnsi="Arial" w:cs="Arial"/>
          <w:color w:val="000000"/>
          <w:sz w:val="24"/>
          <w:szCs w:val="24"/>
        </w:rPr>
        <w:t>.</w:t>
      </w:r>
    </w:p>
    <w:p w14:paraId="7D156FF1" w14:textId="77777777" w:rsidR="004603BD" w:rsidRDefault="004603BD" w:rsidP="00EB46B3">
      <w:pPr>
        <w:spacing w:after="0" w:line="240" w:lineRule="auto"/>
        <w:rPr>
          <w:rFonts w:ascii="Arial" w:eastAsiaTheme="minorHAnsi" w:hAnsi="Arial" w:cs="Arial"/>
          <w:color w:val="000000"/>
          <w:sz w:val="24"/>
          <w:szCs w:val="24"/>
        </w:rPr>
      </w:pPr>
    </w:p>
    <w:p w14:paraId="742E9DC3" w14:textId="6B0B0F10" w:rsidR="00A37B23" w:rsidRDefault="00A37B23" w:rsidP="00EB46B3">
      <w:pPr>
        <w:spacing w:after="0" w:line="240" w:lineRule="auto"/>
        <w:rPr>
          <w:rFonts w:ascii="Arial" w:eastAsiaTheme="minorHAnsi" w:hAnsi="Arial" w:cs="Arial"/>
          <w:b/>
          <w:bCs/>
          <w:color w:val="000000"/>
          <w:sz w:val="24"/>
          <w:szCs w:val="24"/>
        </w:rPr>
      </w:pPr>
      <w:r w:rsidRPr="00A37B23">
        <w:rPr>
          <w:rFonts w:ascii="Arial" w:eastAsiaTheme="minorHAnsi" w:hAnsi="Arial" w:cs="Arial"/>
          <w:b/>
          <w:bCs/>
          <w:color w:val="000000"/>
          <w:sz w:val="24"/>
          <w:szCs w:val="24"/>
        </w:rPr>
        <w:t>Clause 7</w:t>
      </w:r>
      <w:r w:rsidR="00DB396C">
        <w:rPr>
          <w:rFonts w:ascii="Arial" w:eastAsiaTheme="minorHAnsi" w:hAnsi="Arial" w:cs="Arial"/>
          <w:b/>
          <w:bCs/>
          <w:color w:val="000000"/>
          <w:sz w:val="24"/>
          <w:szCs w:val="24"/>
        </w:rPr>
        <w:tab/>
      </w:r>
      <w:r w:rsidRPr="00A37B23">
        <w:rPr>
          <w:rFonts w:ascii="Arial" w:eastAsiaTheme="minorHAnsi" w:hAnsi="Arial" w:cs="Arial"/>
          <w:b/>
          <w:bCs/>
          <w:color w:val="000000"/>
          <w:sz w:val="24"/>
          <w:szCs w:val="24"/>
        </w:rPr>
        <w:t>Environmental flow guidelines—submission to Minister</w:t>
      </w:r>
    </w:p>
    <w:p w14:paraId="224DD605" w14:textId="7BC2CE5A" w:rsidR="00DB396C" w:rsidRPr="00A37B23" w:rsidRDefault="00DB396C" w:rsidP="00DB396C">
      <w:pPr>
        <w:spacing w:after="120" w:line="240" w:lineRule="auto"/>
        <w:rPr>
          <w:rFonts w:ascii="Arial" w:eastAsiaTheme="minorHAnsi" w:hAnsi="Arial" w:cs="Arial"/>
          <w:b/>
          <w:bCs/>
          <w:color w:val="000000"/>
          <w:sz w:val="24"/>
          <w:szCs w:val="24"/>
        </w:rPr>
      </w:pPr>
      <w:r>
        <w:rPr>
          <w:rFonts w:ascii="Arial" w:eastAsiaTheme="minorHAnsi" w:hAnsi="Arial" w:cs="Arial"/>
          <w:b/>
          <w:bCs/>
          <w:color w:val="000000"/>
          <w:sz w:val="24"/>
          <w:szCs w:val="24"/>
        </w:rPr>
        <w:tab/>
      </w:r>
      <w:r>
        <w:rPr>
          <w:rFonts w:ascii="Arial" w:eastAsiaTheme="minorHAnsi" w:hAnsi="Arial" w:cs="Arial"/>
          <w:b/>
          <w:bCs/>
          <w:color w:val="000000"/>
          <w:sz w:val="24"/>
          <w:szCs w:val="24"/>
        </w:rPr>
        <w:tab/>
        <w:t>Section 15 (1)</w:t>
      </w:r>
    </w:p>
    <w:p w14:paraId="41495230" w14:textId="0266E32F" w:rsidR="00EB46B3" w:rsidRDefault="00A37B23" w:rsidP="00EB46B3">
      <w:pPr>
        <w:spacing w:after="0" w:line="240" w:lineRule="auto"/>
        <w:rPr>
          <w:rFonts w:ascii="Arial" w:eastAsiaTheme="minorHAnsi" w:hAnsi="Arial" w:cs="Arial"/>
          <w:color w:val="000000"/>
          <w:sz w:val="24"/>
          <w:szCs w:val="24"/>
        </w:rPr>
      </w:pPr>
      <w:bookmarkStart w:id="4" w:name="_Hlk127198042"/>
      <w:r w:rsidRPr="00A37B23">
        <w:rPr>
          <w:rFonts w:ascii="Arial" w:eastAsiaTheme="minorHAnsi" w:hAnsi="Arial" w:cs="Arial"/>
          <w:color w:val="000000"/>
          <w:sz w:val="24"/>
          <w:szCs w:val="24"/>
        </w:rPr>
        <w:t xml:space="preserve">This clause </w:t>
      </w:r>
      <w:r w:rsidRPr="00DC7645">
        <w:rPr>
          <w:rFonts w:ascii="Arial" w:eastAsiaTheme="minorHAnsi" w:hAnsi="Arial" w:cs="Arial"/>
          <w:color w:val="000000"/>
          <w:sz w:val="24"/>
          <w:szCs w:val="24"/>
        </w:rPr>
        <w:t xml:space="preserve">omits </w:t>
      </w:r>
      <w:r>
        <w:rPr>
          <w:rFonts w:ascii="Arial" w:eastAsiaTheme="minorHAnsi" w:hAnsi="Arial" w:cs="Arial"/>
          <w:color w:val="000000"/>
          <w:sz w:val="24"/>
          <w:szCs w:val="24"/>
        </w:rPr>
        <w:t>reference to the Authority and substitutes it with the director-general</w:t>
      </w:r>
      <w:r w:rsidR="00DB396C">
        <w:rPr>
          <w:rFonts w:ascii="Arial" w:eastAsiaTheme="minorHAnsi" w:hAnsi="Arial" w:cs="Arial"/>
          <w:color w:val="000000"/>
          <w:sz w:val="24"/>
          <w:szCs w:val="24"/>
        </w:rPr>
        <w:t xml:space="preserve"> in section 15 (1)</w:t>
      </w:r>
      <w:r>
        <w:rPr>
          <w:rFonts w:ascii="Arial" w:eastAsiaTheme="minorHAnsi" w:hAnsi="Arial" w:cs="Arial"/>
          <w:color w:val="000000"/>
          <w:sz w:val="24"/>
          <w:szCs w:val="24"/>
        </w:rPr>
        <w:t xml:space="preserve">. </w:t>
      </w:r>
      <w:bookmarkStart w:id="5" w:name="_Hlk127198058"/>
      <w:bookmarkEnd w:id="4"/>
      <w:r>
        <w:rPr>
          <w:rFonts w:ascii="Arial" w:eastAsiaTheme="minorHAnsi" w:hAnsi="Arial" w:cs="Arial"/>
          <w:color w:val="000000"/>
          <w:sz w:val="24"/>
          <w:szCs w:val="24"/>
        </w:rPr>
        <w:t xml:space="preserve">This provides the director-general with the authority </w:t>
      </w:r>
      <w:bookmarkEnd w:id="5"/>
      <w:r>
        <w:rPr>
          <w:rFonts w:ascii="Arial" w:eastAsiaTheme="minorHAnsi" w:hAnsi="Arial" w:cs="Arial"/>
          <w:color w:val="000000"/>
          <w:sz w:val="24"/>
          <w:szCs w:val="24"/>
        </w:rPr>
        <w:t xml:space="preserve">to submit </w:t>
      </w:r>
      <w:r w:rsidRPr="00A37B23">
        <w:rPr>
          <w:rFonts w:ascii="Arial" w:eastAsiaTheme="minorHAnsi" w:hAnsi="Arial" w:cs="Arial"/>
          <w:color w:val="000000"/>
          <w:sz w:val="24"/>
          <w:szCs w:val="24"/>
        </w:rPr>
        <w:t>draft guidelines to the Minister for approval</w:t>
      </w:r>
      <w:r w:rsidR="00C139A6">
        <w:rPr>
          <w:rFonts w:ascii="Arial" w:eastAsiaTheme="minorHAnsi" w:hAnsi="Arial" w:cs="Arial"/>
          <w:color w:val="000000"/>
          <w:sz w:val="24"/>
          <w:szCs w:val="24"/>
        </w:rPr>
        <w:t xml:space="preserve"> along with a written report</w:t>
      </w:r>
      <w:r>
        <w:rPr>
          <w:rFonts w:ascii="Arial" w:eastAsiaTheme="minorHAnsi" w:hAnsi="Arial" w:cs="Arial"/>
          <w:color w:val="000000"/>
          <w:sz w:val="24"/>
          <w:szCs w:val="24"/>
        </w:rPr>
        <w:t>.</w:t>
      </w:r>
    </w:p>
    <w:p w14:paraId="73C6EDFA" w14:textId="77777777" w:rsidR="00C139A6" w:rsidRDefault="00C139A6" w:rsidP="00EB46B3">
      <w:pPr>
        <w:spacing w:after="0" w:line="240" w:lineRule="auto"/>
        <w:rPr>
          <w:rFonts w:ascii="Arial" w:eastAsiaTheme="minorHAnsi" w:hAnsi="Arial" w:cs="Arial"/>
          <w:color w:val="000000"/>
          <w:sz w:val="24"/>
          <w:szCs w:val="24"/>
        </w:rPr>
      </w:pPr>
    </w:p>
    <w:p w14:paraId="6883415A" w14:textId="549FA8BB" w:rsidR="00C139A6" w:rsidRPr="00A37B23" w:rsidRDefault="00A37B23" w:rsidP="00DB396C">
      <w:pPr>
        <w:keepNext/>
        <w:spacing w:after="120" w:line="240" w:lineRule="auto"/>
        <w:rPr>
          <w:rFonts w:ascii="Arial" w:eastAsiaTheme="minorHAnsi" w:hAnsi="Arial" w:cs="Arial"/>
          <w:b/>
          <w:bCs/>
          <w:color w:val="000000"/>
          <w:sz w:val="24"/>
          <w:szCs w:val="24"/>
        </w:rPr>
      </w:pPr>
      <w:r w:rsidRPr="00C139A6">
        <w:rPr>
          <w:rFonts w:ascii="Arial" w:eastAsiaTheme="minorHAnsi" w:hAnsi="Arial" w:cs="Arial"/>
          <w:b/>
          <w:bCs/>
          <w:color w:val="000000"/>
          <w:sz w:val="24"/>
          <w:szCs w:val="24"/>
        </w:rPr>
        <w:lastRenderedPageBreak/>
        <w:t>Clause 8</w:t>
      </w:r>
      <w:r w:rsidR="00DB396C">
        <w:rPr>
          <w:rFonts w:ascii="Arial" w:eastAsiaTheme="minorHAnsi" w:hAnsi="Arial" w:cs="Arial"/>
          <w:b/>
          <w:bCs/>
          <w:color w:val="000000"/>
          <w:sz w:val="24"/>
          <w:szCs w:val="24"/>
        </w:rPr>
        <w:tab/>
      </w:r>
      <w:r w:rsidR="00C139A6" w:rsidRPr="00C139A6">
        <w:rPr>
          <w:rFonts w:ascii="Arial" w:eastAsiaTheme="minorHAnsi" w:hAnsi="Arial" w:cs="Arial"/>
          <w:b/>
          <w:bCs/>
          <w:color w:val="000000"/>
          <w:sz w:val="24"/>
          <w:szCs w:val="24"/>
        </w:rPr>
        <w:t>Section 15 (1) (a)</w:t>
      </w:r>
    </w:p>
    <w:p w14:paraId="1E745B13" w14:textId="24AA2D99" w:rsidR="00C139A6" w:rsidRDefault="00C139A6" w:rsidP="00EB46B3">
      <w:pPr>
        <w:spacing w:after="0" w:line="240" w:lineRule="auto"/>
        <w:rPr>
          <w:rFonts w:ascii="Arial" w:eastAsiaTheme="minorHAnsi" w:hAnsi="Arial" w:cs="Arial"/>
          <w:color w:val="000000"/>
          <w:sz w:val="24"/>
          <w:szCs w:val="24"/>
        </w:rPr>
      </w:pPr>
      <w:r w:rsidRPr="00A37B23">
        <w:rPr>
          <w:rFonts w:ascii="Arial" w:eastAsiaTheme="minorHAnsi" w:hAnsi="Arial" w:cs="Arial"/>
          <w:color w:val="000000"/>
          <w:sz w:val="24"/>
          <w:szCs w:val="24"/>
        </w:rPr>
        <w:t xml:space="preserve">This clause </w:t>
      </w:r>
      <w:r w:rsidRPr="00DC7645">
        <w:rPr>
          <w:rFonts w:ascii="Arial" w:eastAsiaTheme="minorHAnsi" w:hAnsi="Arial" w:cs="Arial"/>
          <w:color w:val="000000"/>
          <w:sz w:val="24"/>
          <w:szCs w:val="24"/>
        </w:rPr>
        <w:t xml:space="preserve">omits </w:t>
      </w:r>
      <w:r>
        <w:rPr>
          <w:rFonts w:ascii="Arial" w:eastAsiaTheme="minorHAnsi" w:hAnsi="Arial" w:cs="Arial"/>
          <w:color w:val="000000"/>
          <w:sz w:val="24"/>
          <w:szCs w:val="24"/>
        </w:rPr>
        <w:t>reference to the Authority and substitutes it with the director-general</w:t>
      </w:r>
      <w:r w:rsidR="00DB396C">
        <w:rPr>
          <w:rFonts w:ascii="Arial" w:eastAsiaTheme="minorHAnsi" w:hAnsi="Arial" w:cs="Arial"/>
          <w:color w:val="000000"/>
          <w:sz w:val="24"/>
          <w:szCs w:val="24"/>
        </w:rPr>
        <w:t xml:space="preserve"> in section 15 (1) (a)</w:t>
      </w:r>
      <w:r>
        <w:rPr>
          <w:rFonts w:ascii="Arial" w:eastAsiaTheme="minorHAnsi" w:hAnsi="Arial" w:cs="Arial"/>
          <w:color w:val="000000"/>
          <w:sz w:val="24"/>
          <w:szCs w:val="24"/>
        </w:rPr>
        <w:t xml:space="preserve">. This makes clear that the director-general is responsible for submitting a written report to Minister </w:t>
      </w:r>
      <w:r w:rsidRPr="00C139A6">
        <w:rPr>
          <w:rFonts w:ascii="Arial" w:eastAsiaTheme="minorHAnsi" w:hAnsi="Arial" w:cs="Arial"/>
          <w:color w:val="000000"/>
          <w:sz w:val="24"/>
          <w:szCs w:val="24"/>
        </w:rPr>
        <w:t>about consultation with the public and with any person or entity about the draft guidelines</w:t>
      </w:r>
      <w:r>
        <w:rPr>
          <w:rFonts w:ascii="Arial" w:eastAsiaTheme="minorHAnsi" w:hAnsi="Arial" w:cs="Arial"/>
          <w:color w:val="000000"/>
          <w:sz w:val="24"/>
          <w:szCs w:val="24"/>
        </w:rPr>
        <w:t>.</w:t>
      </w:r>
    </w:p>
    <w:p w14:paraId="2D576EDF" w14:textId="0E4521D4" w:rsidR="00C139A6" w:rsidRDefault="00C139A6" w:rsidP="00EB46B3">
      <w:pPr>
        <w:spacing w:after="0" w:line="240" w:lineRule="auto"/>
        <w:rPr>
          <w:rFonts w:ascii="Arial" w:eastAsiaTheme="minorHAnsi" w:hAnsi="Arial" w:cs="Arial"/>
          <w:color w:val="000000"/>
          <w:sz w:val="24"/>
          <w:szCs w:val="24"/>
        </w:rPr>
      </w:pPr>
    </w:p>
    <w:p w14:paraId="0D2F7A11" w14:textId="553A7999" w:rsidR="00C139A6" w:rsidRDefault="00C139A6" w:rsidP="00DB396C">
      <w:pPr>
        <w:spacing w:after="120" w:line="240" w:lineRule="auto"/>
        <w:rPr>
          <w:rFonts w:ascii="Arial" w:eastAsiaTheme="minorHAnsi" w:hAnsi="Arial" w:cs="Arial"/>
          <w:b/>
          <w:bCs/>
          <w:color w:val="000000"/>
          <w:sz w:val="24"/>
          <w:szCs w:val="24"/>
        </w:rPr>
      </w:pPr>
      <w:r w:rsidRPr="00C139A6">
        <w:rPr>
          <w:rFonts w:ascii="Arial" w:eastAsiaTheme="minorHAnsi" w:hAnsi="Arial" w:cs="Arial"/>
          <w:b/>
          <w:bCs/>
          <w:color w:val="000000"/>
          <w:sz w:val="24"/>
          <w:szCs w:val="24"/>
        </w:rPr>
        <w:t>Clause 9</w:t>
      </w:r>
      <w:r w:rsidR="00DB396C">
        <w:rPr>
          <w:rFonts w:ascii="Arial" w:eastAsiaTheme="minorHAnsi" w:hAnsi="Arial" w:cs="Arial"/>
          <w:b/>
          <w:bCs/>
          <w:color w:val="000000"/>
          <w:sz w:val="24"/>
          <w:szCs w:val="24"/>
        </w:rPr>
        <w:tab/>
      </w:r>
      <w:r w:rsidRPr="00C139A6">
        <w:rPr>
          <w:rFonts w:ascii="Arial" w:eastAsiaTheme="minorHAnsi" w:hAnsi="Arial" w:cs="Arial"/>
          <w:b/>
          <w:bCs/>
          <w:color w:val="000000"/>
          <w:sz w:val="24"/>
          <w:szCs w:val="24"/>
        </w:rPr>
        <w:t>Section 15 (1) (b), (2) (b) and (3)</w:t>
      </w:r>
      <w:bookmarkStart w:id="6" w:name="_Hlk127199224"/>
    </w:p>
    <w:bookmarkEnd w:id="6"/>
    <w:p w14:paraId="1E6658BE" w14:textId="6BAF1781" w:rsidR="00C139A6" w:rsidRDefault="00C139A6" w:rsidP="00EB46B3">
      <w:pPr>
        <w:spacing w:after="0" w:line="240" w:lineRule="auto"/>
        <w:rPr>
          <w:rFonts w:ascii="Arial" w:eastAsiaTheme="minorHAnsi" w:hAnsi="Arial" w:cs="Arial"/>
          <w:color w:val="000000"/>
          <w:sz w:val="24"/>
          <w:szCs w:val="24"/>
        </w:rPr>
      </w:pPr>
      <w:r w:rsidRPr="00A37B23">
        <w:rPr>
          <w:rFonts w:ascii="Arial" w:eastAsiaTheme="minorHAnsi" w:hAnsi="Arial" w:cs="Arial"/>
          <w:color w:val="000000"/>
          <w:sz w:val="24"/>
          <w:szCs w:val="24"/>
        </w:rPr>
        <w:t xml:space="preserve">This clause </w:t>
      </w:r>
      <w:r w:rsidRPr="00DC7645">
        <w:rPr>
          <w:rFonts w:ascii="Arial" w:eastAsiaTheme="minorHAnsi" w:hAnsi="Arial" w:cs="Arial"/>
          <w:color w:val="000000"/>
          <w:sz w:val="24"/>
          <w:szCs w:val="24"/>
        </w:rPr>
        <w:t xml:space="preserve">omits </w:t>
      </w:r>
      <w:r>
        <w:rPr>
          <w:rFonts w:ascii="Arial" w:eastAsiaTheme="minorHAnsi" w:hAnsi="Arial" w:cs="Arial"/>
          <w:color w:val="000000"/>
          <w:sz w:val="24"/>
          <w:szCs w:val="24"/>
        </w:rPr>
        <w:t>reference to the Authority and substitutes it with the director-general</w:t>
      </w:r>
      <w:r w:rsidR="00DB396C">
        <w:rPr>
          <w:rFonts w:ascii="Arial" w:eastAsiaTheme="minorHAnsi" w:hAnsi="Arial" w:cs="Arial"/>
          <w:color w:val="000000"/>
          <w:sz w:val="24"/>
          <w:szCs w:val="24"/>
        </w:rPr>
        <w:t xml:space="preserve"> in section 15 (1) (b), (2) (b) and (3)</w:t>
      </w:r>
      <w:r>
        <w:rPr>
          <w:rFonts w:ascii="Arial" w:eastAsiaTheme="minorHAnsi" w:hAnsi="Arial" w:cs="Arial"/>
          <w:color w:val="000000"/>
          <w:sz w:val="24"/>
          <w:szCs w:val="24"/>
        </w:rPr>
        <w:t>.</w:t>
      </w:r>
      <w:r w:rsidR="003923DE">
        <w:rPr>
          <w:rFonts w:ascii="Arial" w:eastAsiaTheme="minorHAnsi" w:hAnsi="Arial" w:cs="Arial"/>
          <w:color w:val="000000"/>
          <w:sz w:val="24"/>
          <w:szCs w:val="24"/>
        </w:rPr>
        <w:t xml:space="preserve"> This makes the director-general responsible for advising Minister through the written report (see section 15 (1)</w:t>
      </w:r>
      <w:r w:rsidR="00DB396C">
        <w:rPr>
          <w:rFonts w:ascii="Arial" w:eastAsiaTheme="minorHAnsi" w:hAnsi="Arial" w:cs="Arial"/>
          <w:color w:val="000000"/>
          <w:sz w:val="24"/>
          <w:szCs w:val="24"/>
        </w:rPr>
        <w:t xml:space="preserve"> </w:t>
      </w:r>
      <w:r w:rsidR="003923DE">
        <w:rPr>
          <w:rFonts w:ascii="Arial" w:eastAsiaTheme="minorHAnsi" w:hAnsi="Arial" w:cs="Arial"/>
          <w:color w:val="000000"/>
          <w:sz w:val="24"/>
          <w:szCs w:val="24"/>
        </w:rPr>
        <w:t>(a)) on issues raised during consultation on the draft guidelines</w:t>
      </w:r>
      <w:r w:rsidR="00365868">
        <w:rPr>
          <w:rFonts w:ascii="Arial" w:eastAsiaTheme="minorHAnsi" w:hAnsi="Arial" w:cs="Arial"/>
          <w:color w:val="000000"/>
          <w:sz w:val="24"/>
          <w:szCs w:val="24"/>
        </w:rPr>
        <w:t xml:space="preserve">. It also allows for </w:t>
      </w:r>
      <w:r w:rsidR="003923DE">
        <w:rPr>
          <w:rFonts w:ascii="Arial" w:eastAsiaTheme="minorHAnsi" w:hAnsi="Arial" w:cs="Arial"/>
          <w:color w:val="000000"/>
          <w:sz w:val="24"/>
          <w:szCs w:val="24"/>
        </w:rPr>
        <w:t xml:space="preserve">Minister to refer the </w:t>
      </w:r>
      <w:r w:rsidR="003923DE" w:rsidRPr="003923DE">
        <w:rPr>
          <w:rFonts w:ascii="Arial" w:eastAsiaTheme="minorHAnsi" w:hAnsi="Arial" w:cs="Arial"/>
          <w:color w:val="000000"/>
          <w:sz w:val="24"/>
          <w:szCs w:val="24"/>
        </w:rPr>
        <w:t>draft guidelines back</w:t>
      </w:r>
      <w:r w:rsidR="00365868">
        <w:rPr>
          <w:rFonts w:ascii="Arial" w:eastAsiaTheme="minorHAnsi" w:hAnsi="Arial" w:cs="Arial"/>
          <w:color w:val="000000"/>
          <w:sz w:val="24"/>
          <w:szCs w:val="24"/>
        </w:rPr>
        <w:t xml:space="preserve"> to the director-general (section 15</w:t>
      </w:r>
      <w:r w:rsidR="00DB396C">
        <w:rPr>
          <w:rFonts w:ascii="Arial" w:eastAsiaTheme="minorHAnsi" w:hAnsi="Arial" w:cs="Arial"/>
          <w:color w:val="000000"/>
          <w:sz w:val="24"/>
          <w:szCs w:val="24"/>
        </w:rPr>
        <w:t xml:space="preserve"> </w:t>
      </w:r>
      <w:r w:rsidR="00365868">
        <w:rPr>
          <w:rFonts w:ascii="Arial" w:eastAsiaTheme="minorHAnsi" w:hAnsi="Arial" w:cs="Arial"/>
          <w:color w:val="000000"/>
          <w:sz w:val="24"/>
          <w:szCs w:val="24"/>
        </w:rPr>
        <w:t>(2)</w:t>
      </w:r>
      <w:r w:rsidR="00DB396C">
        <w:rPr>
          <w:rFonts w:ascii="Arial" w:eastAsiaTheme="minorHAnsi" w:hAnsi="Arial" w:cs="Arial"/>
          <w:color w:val="000000"/>
          <w:sz w:val="24"/>
          <w:szCs w:val="24"/>
        </w:rPr>
        <w:t xml:space="preserve"> </w:t>
      </w:r>
      <w:r w:rsidR="00365868">
        <w:rPr>
          <w:rFonts w:ascii="Arial" w:eastAsiaTheme="minorHAnsi" w:hAnsi="Arial" w:cs="Arial"/>
          <w:color w:val="000000"/>
          <w:sz w:val="24"/>
          <w:szCs w:val="24"/>
        </w:rPr>
        <w:t>(b)) and makes the director-general responsible for actioning written direction (section 15</w:t>
      </w:r>
      <w:r w:rsidR="00DB396C">
        <w:rPr>
          <w:rFonts w:ascii="Arial" w:eastAsiaTheme="minorHAnsi" w:hAnsi="Arial" w:cs="Arial"/>
          <w:color w:val="000000"/>
          <w:sz w:val="24"/>
          <w:szCs w:val="24"/>
        </w:rPr>
        <w:t xml:space="preserve"> </w:t>
      </w:r>
      <w:r w:rsidR="00365868">
        <w:rPr>
          <w:rFonts w:ascii="Arial" w:eastAsiaTheme="minorHAnsi" w:hAnsi="Arial" w:cs="Arial"/>
          <w:color w:val="000000"/>
          <w:sz w:val="24"/>
          <w:szCs w:val="24"/>
        </w:rPr>
        <w:t>(3)).</w:t>
      </w:r>
    </w:p>
    <w:p w14:paraId="10C1621A" w14:textId="65DD3D1C" w:rsidR="003923DE" w:rsidRDefault="003923DE" w:rsidP="00EB46B3">
      <w:pPr>
        <w:spacing w:after="0" w:line="240" w:lineRule="auto"/>
        <w:rPr>
          <w:rFonts w:ascii="Arial" w:eastAsiaTheme="minorHAnsi" w:hAnsi="Arial" w:cs="Arial"/>
          <w:color w:val="000000"/>
          <w:sz w:val="24"/>
          <w:szCs w:val="24"/>
        </w:rPr>
      </w:pPr>
    </w:p>
    <w:p w14:paraId="7C11F1FD" w14:textId="6539B707" w:rsidR="00365868" w:rsidRDefault="003923DE" w:rsidP="00DB396C">
      <w:pPr>
        <w:spacing w:after="120" w:line="240" w:lineRule="auto"/>
        <w:rPr>
          <w:rFonts w:ascii="Arial" w:eastAsiaTheme="minorHAnsi" w:hAnsi="Arial" w:cs="Arial"/>
          <w:b/>
          <w:bCs/>
          <w:color w:val="000000"/>
          <w:sz w:val="24"/>
          <w:szCs w:val="24"/>
        </w:rPr>
      </w:pPr>
      <w:r w:rsidRPr="00365868">
        <w:rPr>
          <w:rFonts w:ascii="Arial" w:eastAsiaTheme="minorHAnsi" w:hAnsi="Arial" w:cs="Arial"/>
          <w:b/>
          <w:bCs/>
          <w:color w:val="000000"/>
          <w:sz w:val="24"/>
          <w:szCs w:val="24"/>
        </w:rPr>
        <w:t>Clause 10</w:t>
      </w:r>
      <w:r w:rsidR="00DB396C">
        <w:rPr>
          <w:rFonts w:ascii="Arial" w:eastAsiaTheme="minorHAnsi" w:hAnsi="Arial" w:cs="Arial"/>
          <w:b/>
          <w:bCs/>
          <w:color w:val="000000"/>
          <w:sz w:val="24"/>
          <w:szCs w:val="24"/>
        </w:rPr>
        <w:tab/>
      </w:r>
      <w:r w:rsidRPr="00365868">
        <w:rPr>
          <w:rFonts w:ascii="Arial" w:eastAsiaTheme="minorHAnsi" w:hAnsi="Arial" w:cs="Arial"/>
          <w:b/>
          <w:bCs/>
          <w:color w:val="000000"/>
          <w:sz w:val="24"/>
          <w:szCs w:val="24"/>
        </w:rPr>
        <w:t>Section 15 (3) (b)</w:t>
      </w:r>
    </w:p>
    <w:p w14:paraId="40174B70" w14:textId="17BD5E9F" w:rsidR="00365868" w:rsidRDefault="00365868" w:rsidP="00EB46B3">
      <w:pPr>
        <w:spacing w:after="0" w:line="240" w:lineRule="auto"/>
        <w:rPr>
          <w:rFonts w:ascii="Arial" w:eastAsiaTheme="minorHAnsi" w:hAnsi="Arial" w:cs="Arial"/>
          <w:color w:val="000000"/>
          <w:sz w:val="24"/>
          <w:szCs w:val="24"/>
        </w:rPr>
      </w:pPr>
      <w:r w:rsidRPr="00A37B23">
        <w:rPr>
          <w:rFonts w:ascii="Arial" w:eastAsiaTheme="minorHAnsi" w:hAnsi="Arial" w:cs="Arial"/>
          <w:color w:val="000000"/>
          <w:sz w:val="24"/>
          <w:szCs w:val="24"/>
        </w:rPr>
        <w:t xml:space="preserve">This clause </w:t>
      </w:r>
      <w:r w:rsidRPr="00DC7645">
        <w:rPr>
          <w:rFonts w:ascii="Arial" w:eastAsiaTheme="minorHAnsi" w:hAnsi="Arial" w:cs="Arial"/>
          <w:color w:val="000000"/>
          <w:sz w:val="24"/>
          <w:szCs w:val="24"/>
        </w:rPr>
        <w:t xml:space="preserve">omits </w:t>
      </w:r>
      <w:r>
        <w:rPr>
          <w:rFonts w:ascii="Arial" w:eastAsiaTheme="minorHAnsi" w:hAnsi="Arial" w:cs="Arial"/>
          <w:color w:val="000000"/>
          <w:sz w:val="24"/>
          <w:szCs w:val="24"/>
        </w:rPr>
        <w:t>reference to the Authority and substitutes it with the director-general</w:t>
      </w:r>
      <w:r w:rsidR="00DB396C">
        <w:rPr>
          <w:rFonts w:ascii="Arial" w:eastAsiaTheme="minorHAnsi" w:hAnsi="Arial" w:cs="Arial"/>
          <w:color w:val="000000"/>
          <w:sz w:val="24"/>
          <w:szCs w:val="24"/>
        </w:rPr>
        <w:t xml:space="preserve"> in section 15 (3) (b)</w:t>
      </w:r>
      <w:r>
        <w:rPr>
          <w:rFonts w:ascii="Arial" w:eastAsiaTheme="minorHAnsi" w:hAnsi="Arial" w:cs="Arial"/>
          <w:color w:val="000000"/>
          <w:sz w:val="24"/>
          <w:szCs w:val="24"/>
        </w:rPr>
        <w:t>.</w:t>
      </w:r>
      <w:r w:rsidRPr="00365868">
        <w:rPr>
          <w:color w:val="000000"/>
          <w:shd w:val="clear" w:color="auto" w:fill="FFFFFF"/>
        </w:rPr>
        <w:t xml:space="preserve"> </w:t>
      </w:r>
      <w:r w:rsidRPr="00365868">
        <w:rPr>
          <w:rFonts w:ascii="Arial" w:eastAsiaTheme="minorHAnsi" w:hAnsi="Arial" w:cs="Arial"/>
          <w:color w:val="000000"/>
          <w:sz w:val="24"/>
          <w:szCs w:val="24"/>
        </w:rPr>
        <w:t xml:space="preserve">This </w:t>
      </w:r>
      <w:r>
        <w:rPr>
          <w:rFonts w:ascii="Arial" w:eastAsiaTheme="minorHAnsi" w:hAnsi="Arial" w:cs="Arial"/>
          <w:color w:val="000000"/>
          <w:sz w:val="24"/>
          <w:szCs w:val="24"/>
        </w:rPr>
        <w:t xml:space="preserve">makes the director-general responsible for </w:t>
      </w:r>
      <w:r w:rsidRPr="00365868">
        <w:rPr>
          <w:rFonts w:ascii="Arial" w:eastAsiaTheme="minorHAnsi" w:hAnsi="Arial" w:cs="Arial"/>
          <w:color w:val="000000"/>
          <w:sz w:val="24"/>
          <w:szCs w:val="24"/>
        </w:rPr>
        <w:t>submi</w:t>
      </w:r>
      <w:r>
        <w:rPr>
          <w:rFonts w:ascii="Arial" w:eastAsiaTheme="minorHAnsi" w:hAnsi="Arial" w:cs="Arial"/>
          <w:color w:val="000000"/>
          <w:sz w:val="24"/>
          <w:szCs w:val="24"/>
        </w:rPr>
        <w:t>t</w:t>
      </w:r>
      <w:r w:rsidRPr="00365868">
        <w:rPr>
          <w:rFonts w:ascii="Arial" w:eastAsiaTheme="minorHAnsi" w:hAnsi="Arial" w:cs="Arial"/>
          <w:color w:val="000000"/>
          <w:sz w:val="24"/>
          <w:szCs w:val="24"/>
        </w:rPr>
        <w:t>t</w:t>
      </w:r>
      <w:r>
        <w:rPr>
          <w:rFonts w:ascii="Arial" w:eastAsiaTheme="minorHAnsi" w:hAnsi="Arial" w:cs="Arial"/>
          <w:color w:val="000000"/>
          <w:sz w:val="24"/>
          <w:szCs w:val="24"/>
        </w:rPr>
        <w:t>ing</w:t>
      </w:r>
      <w:r w:rsidRPr="00365868">
        <w:rPr>
          <w:rFonts w:ascii="Arial" w:eastAsiaTheme="minorHAnsi" w:hAnsi="Arial" w:cs="Arial"/>
          <w:color w:val="000000"/>
          <w:sz w:val="24"/>
          <w:szCs w:val="24"/>
        </w:rPr>
        <w:t xml:space="preserve"> the draft guidelines (with any revisions required) to the Minister for approval together with a written report about the </w:t>
      </w:r>
      <w:r>
        <w:rPr>
          <w:rFonts w:ascii="Arial" w:eastAsiaTheme="minorHAnsi" w:hAnsi="Arial" w:cs="Arial"/>
          <w:color w:val="000000"/>
          <w:sz w:val="24"/>
          <w:szCs w:val="24"/>
        </w:rPr>
        <w:t xml:space="preserve">director-general’s </w:t>
      </w:r>
      <w:r w:rsidRPr="00365868">
        <w:rPr>
          <w:rFonts w:ascii="Arial" w:eastAsiaTheme="minorHAnsi" w:hAnsi="Arial" w:cs="Arial"/>
          <w:color w:val="000000"/>
          <w:sz w:val="24"/>
          <w:szCs w:val="24"/>
        </w:rPr>
        <w:t>compliance with the Minister’s directions and about any revision of the draft guidelines.</w:t>
      </w:r>
    </w:p>
    <w:p w14:paraId="28BE714D" w14:textId="2D0D4ECC" w:rsidR="00365868" w:rsidRDefault="00365868" w:rsidP="00EB46B3">
      <w:pPr>
        <w:spacing w:after="0" w:line="240" w:lineRule="auto"/>
        <w:rPr>
          <w:rFonts w:ascii="Arial" w:eastAsiaTheme="minorHAnsi" w:hAnsi="Arial" w:cs="Arial"/>
          <w:color w:val="000000"/>
          <w:sz w:val="24"/>
          <w:szCs w:val="24"/>
        </w:rPr>
      </w:pPr>
    </w:p>
    <w:p w14:paraId="7294A7F2" w14:textId="71075FD2" w:rsidR="00365868" w:rsidRDefault="00365868" w:rsidP="00EB46B3">
      <w:pPr>
        <w:spacing w:after="0" w:line="240" w:lineRule="auto"/>
        <w:rPr>
          <w:rFonts w:ascii="Arial" w:eastAsiaTheme="minorHAnsi" w:hAnsi="Arial" w:cs="Arial"/>
          <w:b/>
          <w:bCs/>
          <w:color w:val="000000"/>
          <w:sz w:val="24"/>
          <w:szCs w:val="24"/>
        </w:rPr>
      </w:pPr>
      <w:r w:rsidRPr="00365868">
        <w:rPr>
          <w:rFonts w:ascii="Arial" w:eastAsiaTheme="minorHAnsi" w:hAnsi="Arial" w:cs="Arial"/>
          <w:b/>
          <w:bCs/>
          <w:color w:val="000000"/>
          <w:sz w:val="24"/>
          <w:szCs w:val="24"/>
        </w:rPr>
        <w:t>Clause 11</w:t>
      </w:r>
      <w:r w:rsidR="00DB396C">
        <w:rPr>
          <w:rFonts w:ascii="Arial" w:eastAsiaTheme="minorHAnsi" w:hAnsi="Arial" w:cs="Arial"/>
          <w:b/>
          <w:bCs/>
          <w:color w:val="000000"/>
          <w:sz w:val="24"/>
          <w:szCs w:val="24"/>
        </w:rPr>
        <w:tab/>
      </w:r>
      <w:r w:rsidRPr="00365868">
        <w:rPr>
          <w:rFonts w:ascii="Arial" w:eastAsiaTheme="minorHAnsi" w:hAnsi="Arial" w:cs="Arial"/>
          <w:b/>
          <w:bCs/>
          <w:color w:val="000000"/>
          <w:sz w:val="24"/>
          <w:szCs w:val="24"/>
        </w:rPr>
        <w:t>Amounts of water available from areas</w:t>
      </w:r>
    </w:p>
    <w:p w14:paraId="42F3E2FD" w14:textId="17336FF2" w:rsidR="00DB396C" w:rsidRDefault="00DB396C" w:rsidP="00DB396C">
      <w:pPr>
        <w:spacing w:after="120" w:line="240" w:lineRule="auto"/>
        <w:rPr>
          <w:rFonts w:ascii="Arial" w:eastAsiaTheme="minorHAnsi" w:hAnsi="Arial" w:cs="Arial"/>
          <w:b/>
          <w:bCs/>
          <w:color w:val="000000"/>
          <w:sz w:val="24"/>
          <w:szCs w:val="24"/>
        </w:rPr>
      </w:pPr>
      <w:r>
        <w:rPr>
          <w:rFonts w:ascii="Arial" w:eastAsiaTheme="minorHAnsi" w:hAnsi="Arial" w:cs="Arial"/>
          <w:b/>
          <w:bCs/>
          <w:color w:val="000000"/>
          <w:sz w:val="24"/>
          <w:szCs w:val="24"/>
        </w:rPr>
        <w:tab/>
      </w:r>
      <w:r>
        <w:rPr>
          <w:rFonts w:ascii="Arial" w:eastAsiaTheme="minorHAnsi" w:hAnsi="Arial" w:cs="Arial"/>
          <w:b/>
          <w:bCs/>
          <w:color w:val="000000"/>
          <w:sz w:val="24"/>
          <w:szCs w:val="24"/>
        </w:rPr>
        <w:tab/>
        <w:t>Section 17 (2) (c)</w:t>
      </w:r>
    </w:p>
    <w:p w14:paraId="5DE66076" w14:textId="0CD67C31" w:rsidR="00365868" w:rsidRDefault="00365868" w:rsidP="00953F62">
      <w:pPr>
        <w:pStyle w:val="apara0"/>
        <w:shd w:val="clear" w:color="auto" w:fill="FFFFFF"/>
        <w:spacing w:before="0" w:beforeAutospacing="0" w:after="0" w:afterAutospacing="0"/>
        <w:rPr>
          <w:rFonts w:ascii="Arial" w:eastAsiaTheme="minorHAnsi" w:hAnsi="Arial" w:cs="Arial"/>
          <w:color w:val="000000"/>
          <w:lang w:eastAsia="en-US"/>
        </w:rPr>
      </w:pPr>
      <w:r w:rsidRPr="00A37B23">
        <w:rPr>
          <w:rFonts w:ascii="Arial" w:eastAsiaTheme="minorHAnsi" w:hAnsi="Arial" w:cs="Arial"/>
          <w:color w:val="000000"/>
          <w:lang w:eastAsia="en-US"/>
        </w:rPr>
        <w:t xml:space="preserve">This clause </w:t>
      </w:r>
      <w:r w:rsidRPr="00DC7645">
        <w:rPr>
          <w:rFonts w:ascii="Arial" w:eastAsiaTheme="minorHAnsi" w:hAnsi="Arial" w:cs="Arial"/>
          <w:color w:val="000000"/>
          <w:lang w:eastAsia="en-US"/>
        </w:rPr>
        <w:t xml:space="preserve">omits </w:t>
      </w:r>
      <w:r>
        <w:rPr>
          <w:rFonts w:ascii="Arial" w:eastAsiaTheme="minorHAnsi" w:hAnsi="Arial" w:cs="Arial"/>
          <w:color w:val="000000"/>
          <w:lang w:eastAsia="en-US"/>
        </w:rPr>
        <w:t>reference to the Authority and substitutes it with the director-general</w:t>
      </w:r>
      <w:r w:rsidR="00DB396C">
        <w:rPr>
          <w:rFonts w:ascii="Arial" w:eastAsiaTheme="minorHAnsi" w:hAnsi="Arial" w:cs="Arial"/>
          <w:color w:val="000000"/>
          <w:lang w:eastAsia="en-US"/>
        </w:rPr>
        <w:t xml:space="preserve"> in section 17 (2) (c)</w:t>
      </w:r>
      <w:r w:rsidR="00953F62">
        <w:rPr>
          <w:rFonts w:ascii="Arial" w:eastAsiaTheme="minorHAnsi" w:hAnsi="Arial" w:cs="Arial"/>
          <w:color w:val="000000"/>
          <w:lang w:eastAsia="en-US"/>
        </w:rPr>
        <w:t xml:space="preserve">. This requires that the Minister in determining (a) </w:t>
      </w:r>
      <w:r w:rsidR="00953F62" w:rsidRPr="00953F62">
        <w:rPr>
          <w:rFonts w:ascii="Arial" w:eastAsiaTheme="minorHAnsi" w:hAnsi="Arial" w:cs="Arial"/>
          <w:color w:val="000000"/>
          <w:lang w:eastAsia="en-US"/>
        </w:rPr>
        <w:t>total amount of surface water that is available for taking in each water management area; and</w:t>
      </w:r>
      <w:r w:rsidR="00DB396C">
        <w:rPr>
          <w:rFonts w:ascii="Arial" w:eastAsiaTheme="minorHAnsi" w:hAnsi="Arial" w:cs="Arial"/>
          <w:color w:val="000000"/>
          <w:lang w:eastAsia="en-US"/>
        </w:rPr>
        <w:t xml:space="preserve"> </w:t>
      </w:r>
      <w:r w:rsidR="00953F62" w:rsidRPr="00953F62">
        <w:rPr>
          <w:rFonts w:ascii="Arial" w:eastAsiaTheme="minorHAnsi" w:hAnsi="Arial" w:cs="Arial"/>
          <w:color w:val="000000"/>
          <w:lang w:eastAsia="en-US"/>
        </w:rPr>
        <w:t>(b)</w:t>
      </w:r>
      <w:r w:rsidR="00DB396C">
        <w:rPr>
          <w:rFonts w:ascii="Arial" w:eastAsiaTheme="minorHAnsi" w:hAnsi="Arial" w:cs="Arial"/>
          <w:color w:val="000000"/>
          <w:lang w:eastAsia="en-US"/>
        </w:rPr>
        <w:t xml:space="preserve"> </w:t>
      </w:r>
      <w:r w:rsidR="00953F62" w:rsidRPr="00953F62">
        <w:rPr>
          <w:rFonts w:ascii="Arial" w:eastAsiaTheme="minorHAnsi" w:hAnsi="Arial" w:cs="Arial"/>
          <w:color w:val="000000"/>
          <w:lang w:eastAsia="en-US"/>
        </w:rPr>
        <w:t>the total amount of ground water that is available for taking in each water management area</w:t>
      </w:r>
      <w:r w:rsidR="00953F62">
        <w:rPr>
          <w:rFonts w:ascii="Arial" w:eastAsiaTheme="minorHAnsi" w:hAnsi="Arial" w:cs="Arial"/>
          <w:color w:val="000000"/>
          <w:lang w:eastAsia="en-US"/>
        </w:rPr>
        <w:t xml:space="preserve"> must consider any </w:t>
      </w:r>
      <w:r w:rsidR="00953F62" w:rsidRPr="00953F62">
        <w:rPr>
          <w:rFonts w:ascii="Arial" w:eastAsiaTheme="minorHAnsi" w:hAnsi="Arial" w:cs="Arial"/>
          <w:color w:val="000000"/>
          <w:lang w:eastAsia="en-US"/>
        </w:rPr>
        <w:t>assessment undertaken by the director-general to establish sustainable yields for the water management area</w:t>
      </w:r>
      <w:r w:rsidR="00953F62">
        <w:rPr>
          <w:rFonts w:ascii="Arial" w:eastAsiaTheme="minorHAnsi" w:hAnsi="Arial" w:cs="Arial"/>
          <w:color w:val="000000"/>
          <w:lang w:eastAsia="en-US"/>
        </w:rPr>
        <w:t>.</w:t>
      </w:r>
    </w:p>
    <w:p w14:paraId="0E5361E0" w14:textId="77777777" w:rsidR="00953F62" w:rsidRDefault="00953F62" w:rsidP="00953F62">
      <w:pPr>
        <w:pStyle w:val="apara0"/>
        <w:shd w:val="clear" w:color="auto" w:fill="FFFFFF"/>
        <w:spacing w:before="0" w:beforeAutospacing="0" w:after="0" w:afterAutospacing="0"/>
        <w:rPr>
          <w:rFonts w:ascii="Arial" w:eastAsiaTheme="minorHAnsi" w:hAnsi="Arial" w:cs="Arial"/>
          <w:color w:val="000000"/>
          <w:lang w:eastAsia="en-US"/>
        </w:rPr>
      </w:pPr>
    </w:p>
    <w:p w14:paraId="6257DAE4" w14:textId="23A654D5" w:rsidR="00953F62" w:rsidRPr="00953F62" w:rsidRDefault="00953F62" w:rsidP="00DB396C">
      <w:pPr>
        <w:pStyle w:val="apara0"/>
        <w:shd w:val="clear" w:color="auto" w:fill="FFFFFF"/>
        <w:spacing w:before="0" w:beforeAutospacing="0" w:after="120" w:afterAutospacing="0"/>
        <w:rPr>
          <w:rFonts w:ascii="Arial" w:eastAsiaTheme="minorHAnsi" w:hAnsi="Arial" w:cs="Arial"/>
          <w:b/>
          <w:bCs/>
          <w:color w:val="000000"/>
          <w:lang w:eastAsia="en-US"/>
        </w:rPr>
      </w:pPr>
      <w:r w:rsidRPr="00953F62">
        <w:rPr>
          <w:rFonts w:ascii="Arial" w:eastAsiaTheme="minorHAnsi" w:hAnsi="Arial" w:cs="Arial"/>
          <w:b/>
          <w:bCs/>
          <w:color w:val="000000"/>
          <w:lang w:eastAsia="en-US"/>
        </w:rPr>
        <w:t>Clause 12</w:t>
      </w:r>
      <w:r w:rsidR="00DB396C">
        <w:rPr>
          <w:rFonts w:ascii="Arial" w:eastAsiaTheme="minorHAnsi" w:hAnsi="Arial" w:cs="Arial"/>
          <w:b/>
          <w:bCs/>
          <w:color w:val="000000"/>
          <w:lang w:eastAsia="en-US"/>
        </w:rPr>
        <w:tab/>
      </w:r>
      <w:r w:rsidRPr="00953F62">
        <w:rPr>
          <w:rFonts w:ascii="Arial" w:eastAsiaTheme="minorHAnsi" w:hAnsi="Arial" w:cs="Arial"/>
          <w:b/>
          <w:bCs/>
          <w:color w:val="000000"/>
          <w:lang w:eastAsia="en-US"/>
        </w:rPr>
        <w:t>Sections 64 and 65</w:t>
      </w:r>
    </w:p>
    <w:p w14:paraId="702AD06A" w14:textId="559FC976" w:rsidR="00AB7C35" w:rsidRDefault="00953F62" w:rsidP="00605738">
      <w:pPr>
        <w:pStyle w:val="apara0"/>
        <w:shd w:val="clear" w:color="auto" w:fill="FFFFFF"/>
        <w:spacing w:before="0" w:beforeAutospacing="0" w:after="0" w:afterAutospacing="0"/>
        <w:rPr>
          <w:rFonts w:ascii="Arial" w:hAnsi="Arial" w:cs="Arial"/>
          <w:color w:val="000000"/>
        </w:rPr>
      </w:pPr>
      <w:r w:rsidRPr="00953F62">
        <w:rPr>
          <w:rFonts w:ascii="Arial" w:eastAsiaTheme="minorHAnsi" w:hAnsi="Arial" w:cs="Arial"/>
          <w:color w:val="000000"/>
          <w:lang w:eastAsia="en-US"/>
        </w:rPr>
        <w:t xml:space="preserve">This clause </w:t>
      </w:r>
      <w:r w:rsidR="004F194D">
        <w:rPr>
          <w:rFonts w:ascii="Arial" w:eastAsiaTheme="minorHAnsi" w:hAnsi="Arial" w:cs="Arial"/>
          <w:color w:val="000000"/>
          <w:lang w:eastAsia="en-US"/>
        </w:rPr>
        <w:t>substitutes section</w:t>
      </w:r>
      <w:r w:rsidR="00DB396C">
        <w:rPr>
          <w:rFonts w:ascii="Arial" w:eastAsiaTheme="minorHAnsi" w:hAnsi="Arial" w:cs="Arial"/>
          <w:color w:val="000000"/>
          <w:lang w:eastAsia="en-US"/>
        </w:rPr>
        <w:t>s</w:t>
      </w:r>
      <w:r w:rsidR="004F194D">
        <w:rPr>
          <w:rFonts w:ascii="Arial" w:eastAsiaTheme="minorHAnsi" w:hAnsi="Arial" w:cs="Arial"/>
          <w:color w:val="000000"/>
          <w:lang w:eastAsia="en-US"/>
        </w:rPr>
        <w:t xml:space="preserve"> </w:t>
      </w:r>
      <w:r w:rsidR="00A15D2D">
        <w:rPr>
          <w:rFonts w:ascii="Arial" w:eastAsiaTheme="minorHAnsi" w:hAnsi="Arial" w:cs="Arial"/>
          <w:color w:val="000000"/>
          <w:lang w:eastAsia="en-US"/>
        </w:rPr>
        <w:t xml:space="preserve">64 and 65. The clause </w:t>
      </w:r>
      <w:r w:rsidRPr="00953F62">
        <w:rPr>
          <w:rFonts w:ascii="Arial" w:eastAsiaTheme="minorHAnsi" w:hAnsi="Arial" w:cs="Arial"/>
          <w:color w:val="000000"/>
          <w:lang w:eastAsia="en-US"/>
        </w:rPr>
        <w:t>renames section 64</w:t>
      </w:r>
      <w:r w:rsidR="00605738" w:rsidRPr="00605738">
        <w:rPr>
          <w:rFonts w:ascii="Arial" w:hAnsi="Arial" w:cs="Arial"/>
          <w:color w:val="000000"/>
        </w:rPr>
        <w:t xml:space="preserve"> </w:t>
      </w:r>
      <w:r w:rsidR="00605738">
        <w:rPr>
          <w:rFonts w:ascii="Arial" w:hAnsi="Arial" w:cs="Arial"/>
          <w:color w:val="000000"/>
        </w:rPr>
        <w:t>to reflect change in administrative responsibility</w:t>
      </w:r>
      <w:r w:rsidR="00A15D2D">
        <w:rPr>
          <w:rFonts w:ascii="Arial" w:hAnsi="Arial" w:cs="Arial"/>
          <w:color w:val="000000"/>
        </w:rPr>
        <w:t xml:space="preserve">, </w:t>
      </w:r>
      <w:r w:rsidR="00605738">
        <w:rPr>
          <w:rFonts w:ascii="Arial" w:hAnsi="Arial" w:cs="Arial"/>
          <w:color w:val="000000"/>
        </w:rPr>
        <w:t xml:space="preserve">delineates the functions of the director-general </w:t>
      </w:r>
      <w:r w:rsidR="00B259CB">
        <w:rPr>
          <w:rFonts w:ascii="Arial" w:hAnsi="Arial" w:cs="Arial"/>
          <w:color w:val="000000"/>
        </w:rPr>
        <w:t xml:space="preserve">(section 64 </w:t>
      </w:r>
      <w:r w:rsidR="00B80803">
        <w:rPr>
          <w:rFonts w:ascii="Arial" w:hAnsi="Arial" w:cs="Arial"/>
          <w:color w:val="000000"/>
        </w:rPr>
        <w:t xml:space="preserve">(1)) </w:t>
      </w:r>
      <w:r w:rsidR="00605738">
        <w:rPr>
          <w:rFonts w:ascii="Arial" w:hAnsi="Arial" w:cs="Arial"/>
          <w:color w:val="000000"/>
        </w:rPr>
        <w:t>and those of the Authority</w:t>
      </w:r>
      <w:r w:rsidR="00B80803">
        <w:rPr>
          <w:rFonts w:ascii="Arial" w:hAnsi="Arial" w:cs="Arial"/>
          <w:color w:val="000000"/>
        </w:rPr>
        <w:t xml:space="preserve"> (section 64 (2))</w:t>
      </w:r>
      <w:r w:rsidR="00605738">
        <w:rPr>
          <w:rFonts w:ascii="Arial" w:hAnsi="Arial" w:cs="Arial"/>
          <w:color w:val="000000"/>
        </w:rPr>
        <w:t xml:space="preserve">. </w:t>
      </w:r>
      <w:r w:rsidR="00605738" w:rsidRPr="00605738">
        <w:rPr>
          <w:rFonts w:ascii="Arial" w:hAnsi="Arial" w:cs="Arial"/>
          <w:color w:val="000000"/>
        </w:rPr>
        <w:t xml:space="preserve">Water policy functions become the responsibility of the </w:t>
      </w:r>
      <w:r w:rsidR="00605738">
        <w:rPr>
          <w:rFonts w:ascii="Arial" w:hAnsi="Arial" w:cs="Arial"/>
          <w:color w:val="000000"/>
        </w:rPr>
        <w:t>d</w:t>
      </w:r>
      <w:r w:rsidR="00605738" w:rsidRPr="00605738">
        <w:rPr>
          <w:rFonts w:ascii="Arial" w:hAnsi="Arial" w:cs="Arial"/>
          <w:color w:val="000000"/>
        </w:rPr>
        <w:t>irector-</w:t>
      </w:r>
      <w:r w:rsidR="00605738">
        <w:rPr>
          <w:rFonts w:ascii="Arial" w:hAnsi="Arial" w:cs="Arial"/>
          <w:color w:val="000000"/>
        </w:rPr>
        <w:t>g</w:t>
      </w:r>
      <w:r w:rsidR="00605738" w:rsidRPr="00605738">
        <w:rPr>
          <w:rFonts w:ascii="Arial" w:hAnsi="Arial" w:cs="Arial"/>
          <w:color w:val="000000"/>
        </w:rPr>
        <w:t>eneral</w:t>
      </w:r>
      <w:r w:rsidR="00605738">
        <w:rPr>
          <w:rFonts w:ascii="Arial" w:hAnsi="Arial" w:cs="Arial"/>
          <w:color w:val="000000"/>
        </w:rPr>
        <w:t xml:space="preserve"> including </w:t>
      </w:r>
      <w:r w:rsidR="00605738" w:rsidRPr="00605738">
        <w:rPr>
          <w:rFonts w:ascii="Arial" w:hAnsi="Arial" w:cs="Arial"/>
          <w:color w:val="000000"/>
        </w:rPr>
        <w:t>policy work required to inform the water management areas, quantification of available water in areas, and reasonable amounts of water disallowable instruments (section</w:t>
      </w:r>
      <w:r w:rsidR="00DB396C">
        <w:rPr>
          <w:rFonts w:ascii="Arial" w:hAnsi="Arial" w:cs="Arial"/>
          <w:color w:val="000000"/>
        </w:rPr>
        <w:t>s</w:t>
      </w:r>
      <w:r w:rsidR="00605738" w:rsidRPr="00605738">
        <w:rPr>
          <w:rFonts w:ascii="Arial" w:hAnsi="Arial" w:cs="Arial"/>
          <w:color w:val="000000"/>
        </w:rPr>
        <w:t xml:space="preserve"> 16-18).</w:t>
      </w:r>
      <w:r w:rsidR="00605738">
        <w:rPr>
          <w:rFonts w:ascii="Arial" w:hAnsi="Arial" w:cs="Arial"/>
          <w:color w:val="000000"/>
        </w:rPr>
        <w:t xml:space="preserve"> </w:t>
      </w:r>
      <w:r w:rsidR="00605738" w:rsidRPr="00605738">
        <w:rPr>
          <w:rFonts w:ascii="Arial" w:hAnsi="Arial" w:cs="Arial"/>
          <w:color w:val="000000"/>
        </w:rPr>
        <w:t>The Authority retains responsibility for regulatory functions including upholding licence conditions</w:t>
      </w:r>
      <w:r w:rsidR="00605738">
        <w:rPr>
          <w:rFonts w:ascii="Arial" w:hAnsi="Arial" w:cs="Arial"/>
          <w:color w:val="000000"/>
        </w:rPr>
        <w:t>.</w:t>
      </w:r>
      <w:r w:rsidR="00605738" w:rsidRPr="00605738">
        <w:rPr>
          <w:rFonts w:ascii="Arial" w:hAnsi="Arial" w:cs="Arial"/>
          <w:color w:val="000000"/>
        </w:rPr>
        <w:t xml:space="preserve"> </w:t>
      </w:r>
    </w:p>
    <w:p w14:paraId="1A03B197" w14:textId="77777777" w:rsidR="00AB7C35" w:rsidRDefault="00AB7C35" w:rsidP="00605738">
      <w:pPr>
        <w:pStyle w:val="apara0"/>
        <w:shd w:val="clear" w:color="auto" w:fill="FFFFFF"/>
        <w:spacing w:before="0" w:beforeAutospacing="0" w:after="0" w:afterAutospacing="0"/>
        <w:rPr>
          <w:rFonts w:ascii="Arial" w:hAnsi="Arial" w:cs="Arial"/>
          <w:color w:val="000000"/>
        </w:rPr>
      </w:pPr>
    </w:p>
    <w:p w14:paraId="0FA52E74" w14:textId="229DF236" w:rsidR="00953F62" w:rsidRDefault="0084622A" w:rsidP="00605738">
      <w:pPr>
        <w:pStyle w:val="apara0"/>
        <w:shd w:val="clear" w:color="auto" w:fill="FFFFFF"/>
        <w:spacing w:before="0" w:beforeAutospacing="0" w:after="0" w:afterAutospacing="0"/>
        <w:rPr>
          <w:rFonts w:ascii="Arial" w:hAnsi="Arial" w:cs="Arial"/>
          <w:color w:val="000000"/>
        </w:rPr>
      </w:pPr>
      <w:r>
        <w:rPr>
          <w:rFonts w:ascii="Arial" w:hAnsi="Arial" w:cs="Arial"/>
          <w:color w:val="000000"/>
        </w:rPr>
        <w:t xml:space="preserve">This clause </w:t>
      </w:r>
      <w:r w:rsidR="00605738" w:rsidRPr="00605738">
        <w:rPr>
          <w:rFonts w:ascii="Arial" w:hAnsi="Arial" w:cs="Arial"/>
          <w:color w:val="000000"/>
        </w:rPr>
        <w:t>makes no material change to function</w:t>
      </w:r>
      <w:r w:rsidR="00DB396C">
        <w:rPr>
          <w:rFonts w:ascii="Arial" w:hAnsi="Arial" w:cs="Arial"/>
          <w:color w:val="000000"/>
        </w:rPr>
        <w:t>s within the Act</w:t>
      </w:r>
      <w:r w:rsidR="00605738" w:rsidRPr="00605738">
        <w:rPr>
          <w:rFonts w:ascii="Arial" w:hAnsi="Arial" w:cs="Arial"/>
          <w:color w:val="000000"/>
        </w:rPr>
        <w:t>.</w:t>
      </w:r>
    </w:p>
    <w:p w14:paraId="2BA8E18B" w14:textId="08E16964" w:rsidR="00605738" w:rsidRDefault="00605738" w:rsidP="00605738">
      <w:pPr>
        <w:pStyle w:val="apara0"/>
        <w:shd w:val="clear" w:color="auto" w:fill="FFFFFF"/>
        <w:spacing w:before="0" w:beforeAutospacing="0" w:after="0" w:afterAutospacing="0"/>
        <w:rPr>
          <w:rFonts w:ascii="Arial" w:hAnsi="Arial" w:cs="Arial"/>
          <w:color w:val="000000"/>
        </w:rPr>
      </w:pPr>
    </w:p>
    <w:p w14:paraId="4A94D747" w14:textId="02428B61" w:rsidR="00605738" w:rsidRDefault="00605738" w:rsidP="00605738">
      <w:pPr>
        <w:pStyle w:val="apara0"/>
        <w:shd w:val="clear" w:color="auto" w:fill="FFFFFF"/>
        <w:spacing w:before="0" w:beforeAutospacing="0" w:after="0" w:afterAutospacing="0"/>
        <w:rPr>
          <w:rFonts w:ascii="Arial" w:hAnsi="Arial" w:cs="Arial"/>
          <w:color w:val="000000"/>
        </w:rPr>
      </w:pPr>
      <w:r>
        <w:rPr>
          <w:rFonts w:ascii="Arial" w:hAnsi="Arial" w:cs="Arial"/>
          <w:color w:val="000000"/>
        </w:rPr>
        <w:t>Th</w:t>
      </w:r>
      <w:r w:rsidR="00DB396C">
        <w:rPr>
          <w:rFonts w:ascii="Arial" w:hAnsi="Arial" w:cs="Arial"/>
          <w:color w:val="000000"/>
        </w:rPr>
        <w:t>e</w:t>
      </w:r>
      <w:r>
        <w:rPr>
          <w:rFonts w:ascii="Arial" w:hAnsi="Arial" w:cs="Arial"/>
          <w:color w:val="000000"/>
        </w:rPr>
        <w:t xml:space="preserve"> clause </w:t>
      </w:r>
      <w:r w:rsidR="00595ED6">
        <w:rPr>
          <w:rFonts w:ascii="Arial" w:hAnsi="Arial" w:cs="Arial"/>
          <w:color w:val="000000"/>
        </w:rPr>
        <w:t xml:space="preserve">also adds a provision to section 65 allowing for the </w:t>
      </w:r>
      <w:r w:rsidR="00595ED6" w:rsidRPr="00595ED6">
        <w:rPr>
          <w:rFonts w:ascii="Arial" w:hAnsi="Arial" w:cs="Arial"/>
          <w:color w:val="000000"/>
        </w:rPr>
        <w:t xml:space="preserve">director-general </w:t>
      </w:r>
      <w:r w:rsidR="00595ED6">
        <w:rPr>
          <w:rFonts w:ascii="Arial" w:hAnsi="Arial" w:cs="Arial"/>
          <w:color w:val="000000"/>
        </w:rPr>
        <w:t xml:space="preserve">to </w:t>
      </w:r>
      <w:r w:rsidR="00595ED6" w:rsidRPr="00595ED6">
        <w:rPr>
          <w:rFonts w:ascii="Arial" w:hAnsi="Arial" w:cs="Arial"/>
          <w:color w:val="000000"/>
        </w:rPr>
        <w:t>delegate their functions under this Act only to a public employee</w:t>
      </w:r>
      <w:r w:rsidR="00DB396C">
        <w:rPr>
          <w:rFonts w:ascii="Arial" w:hAnsi="Arial" w:cs="Arial"/>
          <w:color w:val="000000"/>
        </w:rPr>
        <w:t xml:space="preserve">, displacing the application of section </w:t>
      </w:r>
      <w:r w:rsidR="002806FD">
        <w:rPr>
          <w:rFonts w:ascii="Arial" w:hAnsi="Arial" w:cs="Arial"/>
          <w:color w:val="000000"/>
        </w:rPr>
        <w:t>20</w:t>
      </w:r>
      <w:r w:rsidR="00DB396C">
        <w:rPr>
          <w:rFonts w:ascii="Arial" w:hAnsi="Arial" w:cs="Arial"/>
          <w:color w:val="000000"/>
        </w:rPr>
        <w:t xml:space="preserve"> of the </w:t>
      </w:r>
      <w:r w:rsidR="00DB396C" w:rsidRPr="002806FD">
        <w:rPr>
          <w:rFonts w:ascii="Arial" w:hAnsi="Arial" w:cs="Arial"/>
          <w:i/>
          <w:iCs/>
          <w:color w:val="000000"/>
        </w:rPr>
        <w:t>Public Sector Management Act 1994</w:t>
      </w:r>
      <w:r w:rsidR="00DB396C">
        <w:rPr>
          <w:rFonts w:ascii="Arial" w:hAnsi="Arial" w:cs="Arial"/>
          <w:color w:val="000000"/>
        </w:rPr>
        <w:t>, which provides that a director</w:t>
      </w:r>
      <w:r w:rsidR="002806FD">
        <w:rPr>
          <w:rFonts w:ascii="Arial" w:hAnsi="Arial" w:cs="Arial"/>
          <w:color w:val="000000"/>
        </w:rPr>
        <w:t>-general may delegate their functions to a person who is not a public employee in certain circumstances</w:t>
      </w:r>
      <w:r w:rsidR="00595ED6" w:rsidRPr="00595ED6">
        <w:rPr>
          <w:rFonts w:ascii="Arial" w:hAnsi="Arial" w:cs="Arial"/>
          <w:color w:val="000000"/>
        </w:rPr>
        <w:t>.</w:t>
      </w:r>
    </w:p>
    <w:p w14:paraId="724AADEF" w14:textId="35FF9220" w:rsidR="001B68C9" w:rsidRDefault="001B68C9" w:rsidP="00605738">
      <w:pPr>
        <w:pStyle w:val="apara0"/>
        <w:shd w:val="clear" w:color="auto" w:fill="FFFFFF"/>
        <w:spacing w:before="0" w:beforeAutospacing="0" w:after="0" w:afterAutospacing="0"/>
        <w:rPr>
          <w:rFonts w:ascii="Arial" w:hAnsi="Arial" w:cs="Arial"/>
          <w:color w:val="000000"/>
        </w:rPr>
      </w:pPr>
    </w:p>
    <w:p w14:paraId="0BE75EB2" w14:textId="77777777" w:rsidR="002806FD" w:rsidRDefault="001B68C9" w:rsidP="00605738">
      <w:pPr>
        <w:pStyle w:val="apara0"/>
        <w:shd w:val="clear" w:color="auto" w:fill="FFFFFF"/>
        <w:spacing w:before="0" w:beforeAutospacing="0" w:after="0" w:afterAutospacing="0"/>
        <w:rPr>
          <w:rFonts w:ascii="Arial" w:eastAsiaTheme="minorHAnsi" w:hAnsi="Arial" w:cs="Arial"/>
          <w:b/>
          <w:bCs/>
          <w:color w:val="000000"/>
          <w:lang w:eastAsia="en-US"/>
        </w:rPr>
      </w:pPr>
      <w:r w:rsidRPr="001B68C9">
        <w:rPr>
          <w:rFonts w:ascii="Arial" w:eastAsiaTheme="minorHAnsi" w:hAnsi="Arial" w:cs="Arial"/>
          <w:b/>
          <w:bCs/>
          <w:color w:val="000000"/>
          <w:lang w:eastAsia="en-US"/>
        </w:rPr>
        <w:lastRenderedPageBreak/>
        <w:t>Clause 13</w:t>
      </w:r>
      <w:bookmarkStart w:id="7" w:name="_Hlk127203741"/>
      <w:r w:rsidR="002806FD">
        <w:rPr>
          <w:rFonts w:ascii="Arial" w:eastAsiaTheme="minorHAnsi" w:hAnsi="Arial" w:cs="Arial"/>
          <w:b/>
          <w:bCs/>
          <w:color w:val="000000"/>
          <w:lang w:eastAsia="en-US"/>
        </w:rPr>
        <w:tab/>
      </w:r>
      <w:r w:rsidRPr="001B68C9">
        <w:rPr>
          <w:rFonts w:ascii="Arial" w:eastAsiaTheme="minorHAnsi" w:hAnsi="Arial" w:cs="Arial"/>
          <w:b/>
          <w:bCs/>
          <w:color w:val="000000"/>
          <w:lang w:eastAsia="en-US"/>
        </w:rPr>
        <w:t>Coordination group—functions</w:t>
      </w:r>
    </w:p>
    <w:bookmarkEnd w:id="7"/>
    <w:p w14:paraId="7D4048D8" w14:textId="26D14BB7" w:rsidR="002806FD" w:rsidRPr="002806FD" w:rsidRDefault="002806FD" w:rsidP="002806FD">
      <w:pPr>
        <w:pStyle w:val="apara0"/>
        <w:shd w:val="clear" w:color="auto" w:fill="FFFFFF"/>
        <w:spacing w:before="0" w:beforeAutospacing="0" w:after="120" w:afterAutospacing="0"/>
        <w:rPr>
          <w:rFonts w:ascii="Arial" w:hAnsi="Arial" w:cs="Arial"/>
          <w:b/>
          <w:bCs/>
          <w:color w:val="000000"/>
        </w:rPr>
      </w:pPr>
      <w:r>
        <w:rPr>
          <w:rFonts w:ascii="Arial" w:hAnsi="Arial" w:cs="Arial"/>
          <w:color w:val="000000"/>
        </w:rPr>
        <w:tab/>
      </w:r>
      <w:r>
        <w:rPr>
          <w:rFonts w:ascii="Arial" w:hAnsi="Arial" w:cs="Arial"/>
          <w:color w:val="000000"/>
        </w:rPr>
        <w:tab/>
      </w:r>
      <w:r w:rsidRPr="002806FD">
        <w:rPr>
          <w:rFonts w:ascii="Arial" w:hAnsi="Arial" w:cs="Arial"/>
          <w:b/>
          <w:bCs/>
          <w:color w:val="000000"/>
        </w:rPr>
        <w:t>Section 67B (1) (a)</w:t>
      </w:r>
    </w:p>
    <w:p w14:paraId="2895A979" w14:textId="2F89AD84" w:rsidR="001B68C9" w:rsidRDefault="001F0D53" w:rsidP="00605738">
      <w:pPr>
        <w:pStyle w:val="apara0"/>
        <w:shd w:val="clear" w:color="auto" w:fill="FFFFFF"/>
        <w:spacing w:before="0" w:beforeAutospacing="0" w:after="0" w:afterAutospacing="0"/>
        <w:rPr>
          <w:rFonts w:ascii="Arial" w:hAnsi="Arial" w:cs="Arial"/>
          <w:color w:val="000000"/>
        </w:rPr>
      </w:pPr>
      <w:r w:rsidRPr="000A4319">
        <w:rPr>
          <w:rFonts w:ascii="Arial" w:hAnsi="Arial" w:cs="Arial"/>
          <w:color w:val="000000"/>
        </w:rPr>
        <w:t xml:space="preserve">This clause </w:t>
      </w:r>
      <w:r w:rsidR="000A4319">
        <w:rPr>
          <w:rFonts w:ascii="Arial" w:hAnsi="Arial" w:cs="Arial"/>
          <w:color w:val="000000"/>
        </w:rPr>
        <w:t>a</w:t>
      </w:r>
      <w:r w:rsidR="0092275C" w:rsidRPr="000A4319">
        <w:rPr>
          <w:rFonts w:ascii="Arial" w:hAnsi="Arial" w:cs="Arial"/>
          <w:color w:val="000000"/>
        </w:rPr>
        <w:t>ugment</w:t>
      </w:r>
      <w:r w:rsidR="003C5E22">
        <w:rPr>
          <w:rFonts w:ascii="Arial" w:hAnsi="Arial" w:cs="Arial"/>
          <w:color w:val="000000"/>
        </w:rPr>
        <w:t>s</w:t>
      </w:r>
      <w:r w:rsidR="0092275C" w:rsidRPr="000A4319">
        <w:rPr>
          <w:rFonts w:ascii="Arial" w:hAnsi="Arial" w:cs="Arial"/>
          <w:color w:val="000000"/>
        </w:rPr>
        <w:t xml:space="preserve"> the function of the </w:t>
      </w:r>
      <w:r w:rsidR="004603BD">
        <w:rPr>
          <w:rFonts w:ascii="Arial" w:hAnsi="Arial" w:cs="Arial"/>
          <w:color w:val="000000"/>
        </w:rPr>
        <w:t>Coordination Group</w:t>
      </w:r>
      <w:r w:rsidR="0092275C" w:rsidRPr="000A4319">
        <w:rPr>
          <w:rFonts w:ascii="Arial" w:hAnsi="Arial" w:cs="Arial"/>
          <w:color w:val="000000"/>
        </w:rPr>
        <w:t xml:space="preserve"> to allow for the </w:t>
      </w:r>
      <w:r w:rsidR="000A4319">
        <w:rPr>
          <w:rFonts w:ascii="Arial" w:hAnsi="Arial" w:cs="Arial"/>
          <w:color w:val="000000"/>
        </w:rPr>
        <w:t>d</w:t>
      </w:r>
      <w:r w:rsidR="0092275C" w:rsidRPr="000A4319">
        <w:rPr>
          <w:rFonts w:ascii="Arial" w:hAnsi="Arial" w:cs="Arial"/>
          <w:color w:val="000000"/>
        </w:rPr>
        <w:t>irector-</w:t>
      </w:r>
      <w:r w:rsidR="000D0E90">
        <w:rPr>
          <w:rFonts w:ascii="Arial" w:hAnsi="Arial" w:cs="Arial"/>
          <w:color w:val="000000"/>
        </w:rPr>
        <w:t>g</w:t>
      </w:r>
      <w:r w:rsidR="0092275C" w:rsidRPr="000A4319">
        <w:rPr>
          <w:rFonts w:ascii="Arial" w:hAnsi="Arial" w:cs="Arial"/>
          <w:color w:val="000000"/>
        </w:rPr>
        <w:t>eneral to call on this group to inform</w:t>
      </w:r>
      <w:r w:rsidR="002806FD">
        <w:rPr>
          <w:rFonts w:ascii="Arial" w:hAnsi="Arial" w:cs="Arial"/>
          <w:color w:val="000000"/>
        </w:rPr>
        <w:t xml:space="preserve"> </w:t>
      </w:r>
      <w:r w:rsidR="0092275C" w:rsidRPr="000A4319">
        <w:rPr>
          <w:rFonts w:ascii="Arial" w:hAnsi="Arial" w:cs="Arial"/>
          <w:color w:val="000000"/>
        </w:rPr>
        <w:t xml:space="preserve">matters being considered by government. This strengthens collaboration while facilitating greater alignment between the matters considered by the </w:t>
      </w:r>
      <w:r w:rsidR="004603BD">
        <w:rPr>
          <w:rFonts w:ascii="Arial" w:hAnsi="Arial" w:cs="Arial"/>
          <w:color w:val="000000"/>
        </w:rPr>
        <w:t>Coordination Group</w:t>
      </w:r>
      <w:r w:rsidR="0092275C" w:rsidRPr="000A4319">
        <w:rPr>
          <w:rFonts w:ascii="Arial" w:hAnsi="Arial" w:cs="Arial"/>
          <w:color w:val="000000"/>
        </w:rPr>
        <w:t xml:space="preserve"> and those being considered by the </w:t>
      </w:r>
      <w:proofErr w:type="gramStart"/>
      <w:r w:rsidR="0092275C" w:rsidRPr="000A4319">
        <w:rPr>
          <w:rFonts w:ascii="Arial" w:hAnsi="Arial" w:cs="Arial"/>
          <w:color w:val="000000"/>
        </w:rPr>
        <w:t>government</w:t>
      </w:r>
      <w:proofErr w:type="gramEnd"/>
    </w:p>
    <w:p w14:paraId="6C9A271F" w14:textId="70DBD03D" w:rsidR="00A65334" w:rsidRDefault="00A65334" w:rsidP="00605738">
      <w:pPr>
        <w:pStyle w:val="apara0"/>
        <w:shd w:val="clear" w:color="auto" w:fill="FFFFFF"/>
        <w:spacing w:before="0" w:beforeAutospacing="0" w:after="0" w:afterAutospacing="0"/>
        <w:rPr>
          <w:rFonts w:ascii="Arial" w:hAnsi="Arial" w:cs="Arial"/>
          <w:color w:val="000000"/>
        </w:rPr>
      </w:pPr>
    </w:p>
    <w:p w14:paraId="61A074AE" w14:textId="28FAF4FB" w:rsidR="002806FD" w:rsidRDefault="00A65334" w:rsidP="002806FD">
      <w:pPr>
        <w:pStyle w:val="apara0"/>
        <w:shd w:val="clear" w:color="auto" w:fill="FFFFFF"/>
        <w:spacing w:before="0" w:beforeAutospacing="0" w:after="120" w:afterAutospacing="0"/>
        <w:rPr>
          <w:rFonts w:ascii="Arial" w:eastAsiaTheme="minorHAnsi" w:hAnsi="Arial" w:cs="Arial"/>
          <w:b/>
          <w:bCs/>
          <w:color w:val="000000"/>
          <w:lang w:eastAsia="en-US"/>
        </w:rPr>
      </w:pPr>
      <w:r w:rsidRPr="00340270">
        <w:rPr>
          <w:rFonts w:ascii="Arial" w:eastAsiaTheme="minorHAnsi" w:hAnsi="Arial" w:cs="Arial"/>
          <w:b/>
          <w:bCs/>
          <w:color w:val="000000"/>
          <w:lang w:eastAsia="en-US"/>
        </w:rPr>
        <w:t>Clause 14</w:t>
      </w:r>
      <w:r w:rsidR="002806FD">
        <w:rPr>
          <w:rFonts w:ascii="Arial" w:eastAsiaTheme="minorHAnsi" w:hAnsi="Arial" w:cs="Arial"/>
          <w:b/>
          <w:bCs/>
          <w:color w:val="000000"/>
          <w:lang w:eastAsia="en-US"/>
        </w:rPr>
        <w:tab/>
      </w:r>
      <w:r w:rsidR="00203494" w:rsidRPr="00340270">
        <w:rPr>
          <w:rFonts w:ascii="Arial" w:eastAsiaTheme="minorHAnsi" w:hAnsi="Arial" w:cs="Arial"/>
          <w:b/>
          <w:bCs/>
          <w:color w:val="000000"/>
          <w:lang w:eastAsia="en-US"/>
        </w:rPr>
        <w:t>Section 67B (2)</w:t>
      </w:r>
    </w:p>
    <w:p w14:paraId="3BD0974A" w14:textId="04991E36" w:rsidR="00A65334" w:rsidRDefault="00340270" w:rsidP="00605738">
      <w:pPr>
        <w:pStyle w:val="apara0"/>
        <w:shd w:val="clear" w:color="auto" w:fill="FFFFFF"/>
        <w:spacing w:before="0" w:beforeAutospacing="0" w:after="0" w:afterAutospacing="0"/>
        <w:rPr>
          <w:rFonts w:ascii="Arial" w:hAnsi="Arial" w:cs="Arial"/>
          <w:color w:val="000000"/>
        </w:rPr>
      </w:pPr>
      <w:r w:rsidRPr="006413B8">
        <w:rPr>
          <w:rFonts w:ascii="Arial" w:eastAsiaTheme="minorHAnsi" w:hAnsi="Arial" w:cs="Arial"/>
          <w:color w:val="000000"/>
          <w:lang w:eastAsia="en-US"/>
        </w:rPr>
        <w:t xml:space="preserve">This clause omits </w:t>
      </w:r>
      <w:r w:rsidR="006413B8" w:rsidRPr="006413B8">
        <w:rPr>
          <w:rFonts w:ascii="Arial" w:eastAsiaTheme="minorHAnsi" w:hAnsi="Arial" w:cs="Arial"/>
          <w:color w:val="000000"/>
          <w:lang w:eastAsia="en-US"/>
        </w:rPr>
        <w:t>section 67B</w:t>
      </w:r>
      <w:r w:rsidR="002806FD">
        <w:rPr>
          <w:rFonts w:ascii="Arial" w:eastAsiaTheme="minorHAnsi" w:hAnsi="Arial" w:cs="Arial"/>
          <w:color w:val="000000"/>
          <w:lang w:eastAsia="en-US"/>
        </w:rPr>
        <w:t xml:space="preserve"> </w:t>
      </w:r>
      <w:r w:rsidR="006413B8" w:rsidRPr="006413B8">
        <w:rPr>
          <w:rFonts w:ascii="Arial" w:eastAsiaTheme="minorHAnsi" w:hAnsi="Arial" w:cs="Arial"/>
          <w:color w:val="000000"/>
          <w:lang w:eastAsia="en-US"/>
        </w:rPr>
        <w:t>(2)</w:t>
      </w:r>
      <w:r w:rsidR="002806FD">
        <w:rPr>
          <w:rFonts w:ascii="Arial" w:eastAsiaTheme="minorHAnsi" w:hAnsi="Arial" w:cs="Arial"/>
          <w:color w:val="000000"/>
          <w:lang w:eastAsia="en-US"/>
        </w:rPr>
        <w:t xml:space="preserve">, </w:t>
      </w:r>
      <w:r w:rsidR="006413B8">
        <w:rPr>
          <w:rFonts w:ascii="Arial" w:eastAsiaTheme="minorHAnsi" w:hAnsi="Arial" w:cs="Arial"/>
          <w:color w:val="000000"/>
          <w:lang w:eastAsia="en-US"/>
        </w:rPr>
        <w:t xml:space="preserve">which details </w:t>
      </w:r>
      <w:r w:rsidR="00061D10" w:rsidRPr="00061D10">
        <w:rPr>
          <w:rFonts w:ascii="Arial" w:hAnsi="Arial" w:cs="Arial"/>
          <w:color w:val="000000"/>
        </w:rPr>
        <w:t xml:space="preserve">matters on which the </w:t>
      </w:r>
      <w:r w:rsidR="002806FD">
        <w:rPr>
          <w:rFonts w:ascii="Arial" w:hAnsi="Arial" w:cs="Arial"/>
          <w:color w:val="000000"/>
        </w:rPr>
        <w:t>C</w:t>
      </w:r>
      <w:r w:rsidR="00061D10" w:rsidRPr="00061D10">
        <w:rPr>
          <w:rFonts w:ascii="Arial" w:hAnsi="Arial" w:cs="Arial"/>
          <w:color w:val="000000"/>
        </w:rPr>
        <w:t xml:space="preserve">oordination </w:t>
      </w:r>
      <w:r w:rsidR="002806FD">
        <w:rPr>
          <w:rFonts w:ascii="Arial" w:hAnsi="Arial" w:cs="Arial"/>
          <w:color w:val="000000"/>
        </w:rPr>
        <w:t>G</w:t>
      </w:r>
      <w:r w:rsidR="00061D10" w:rsidRPr="00061D10">
        <w:rPr>
          <w:rFonts w:ascii="Arial" w:hAnsi="Arial" w:cs="Arial"/>
          <w:color w:val="000000"/>
        </w:rPr>
        <w:t>roup may advise the Minister</w:t>
      </w:r>
      <w:r w:rsidR="00061D10">
        <w:rPr>
          <w:rFonts w:ascii="Arial" w:hAnsi="Arial" w:cs="Arial"/>
          <w:color w:val="000000"/>
        </w:rPr>
        <w:t xml:space="preserve">. These matters </w:t>
      </w:r>
      <w:r w:rsidR="000C2209" w:rsidRPr="0006293C">
        <w:rPr>
          <w:rFonts w:ascii="Arial" w:hAnsi="Arial" w:cs="Arial"/>
          <w:color w:val="000000"/>
        </w:rPr>
        <w:t xml:space="preserve">would best sit within the Coordination Group’s terms of reference or </w:t>
      </w:r>
      <w:r w:rsidR="002806FD">
        <w:rPr>
          <w:rFonts w:ascii="Arial" w:hAnsi="Arial" w:cs="Arial"/>
          <w:color w:val="000000"/>
        </w:rPr>
        <w:t>c</w:t>
      </w:r>
      <w:r w:rsidR="000C2209" w:rsidRPr="0006293C">
        <w:rPr>
          <w:rFonts w:ascii="Arial" w:hAnsi="Arial" w:cs="Arial"/>
          <w:color w:val="000000"/>
        </w:rPr>
        <w:t>harter</w:t>
      </w:r>
      <w:r w:rsidR="0006293C">
        <w:rPr>
          <w:rFonts w:ascii="Arial" w:hAnsi="Arial" w:cs="Arial"/>
          <w:color w:val="000000"/>
        </w:rPr>
        <w:t>.</w:t>
      </w:r>
    </w:p>
    <w:p w14:paraId="14B4FEEF" w14:textId="7EA4CECB" w:rsidR="0006293C" w:rsidRDefault="0006293C" w:rsidP="00605738">
      <w:pPr>
        <w:pStyle w:val="apara0"/>
        <w:shd w:val="clear" w:color="auto" w:fill="FFFFFF"/>
        <w:spacing w:before="0" w:beforeAutospacing="0" w:after="0" w:afterAutospacing="0"/>
        <w:rPr>
          <w:rFonts w:ascii="Arial" w:hAnsi="Arial" w:cs="Arial"/>
          <w:color w:val="000000"/>
        </w:rPr>
      </w:pPr>
    </w:p>
    <w:p w14:paraId="139E35E3" w14:textId="4781040B" w:rsidR="0006293C" w:rsidRDefault="0006293C" w:rsidP="002806FD">
      <w:pPr>
        <w:pStyle w:val="apara0"/>
        <w:shd w:val="clear" w:color="auto" w:fill="FFFFFF"/>
        <w:spacing w:before="0" w:beforeAutospacing="0" w:after="120" w:afterAutospacing="0"/>
        <w:rPr>
          <w:rFonts w:ascii="Arial" w:hAnsi="Arial" w:cs="Arial"/>
          <w:b/>
          <w:bCs/>
          <w:color w:val="000000"/>
          <w:shd w:val="clear" w:color="auto" w:fill="FFFFFF"/>
        </w:rPr>
      </w:pPr>
      <w:r w:rsidRPr="00B32A72">
        <w:rPr>
          <w:rFonts w:ascii="Arial" w:eastAsiaTheme="minorHAnsi" w:hAnsi="Arial" w:cs="Arial"/>
          <w:b/>
          <w:bCs/>
          <w:color w:val="000000"/>
          <w:lang w:eastAsia="en-US"/>
        </w:rPr>
        <w:t>Clause 15</w:t>
      </w:r>
      <w:r w:rsidR="002806FD">
        <w:rPr>
          <w:rFonts w:ascii="Arial" w:eastAsiaTheme="minorHAnsi" w:hAnsi="Arial" w:cs="Arial"/>
          <w:b/>
          <w:bCs/>
          <w:color w:val="000000"/>
          <w:lang w:eastAsia="en-US"/>
        </w:rPr>
        <w:tab/>
      </w:r>
      <w:r w:rsidR="00B32A72" w:rsidRPr="00B32A72">
        <w:rPr>
          <w:rFonts w:ascii="Arial" w:eastAsiaTheme="minorHAnsi" w:hAnsi="Arial" w:cs="Arial"/>
          <w:b/>
          <w:bCs/>
          <w:color w:val="000000"/>
          <w:lang w:eastAsia="en-US"/>
        </w:rPr>
        <w:t>Section 67C</w:t>
      </w:r>
    </w:p>
    <w:p w14:paraId="02716625" w14:textId="767F7244" w:rsidR="00605738" w:rsidRDefault="00EC30A6" w:rsidP="00605738">
      <w:pPr>
        <w:pStyle w:val="apara0"/>
        <w:shd w:val="clear" w:color="auto" w:fill="FFFFFF"/>
        <w:spacing w:before="0" w:beforeAutospacing="0" w:after="0" w:afterAutospacing="0"/>
        <w:rPr>
          <w:rFonts w:ascii="Arial" w:eastAsiaTheme="minorHAnsi" w:hAnsi="Arial" w:cs="Arial"/>
          <w:color w:val="000000"/>
          <w:lang w:eastAsia="en-US"/>
        </w:rPr>
      </w:pPr>
      <w:r w:rsidRPr="008D33B6">
        <w:rPr>
          <w:rFonts w:ascii="Arial" w:eastAsiaTheme="minorHAnsi" w:hAnsi="Arial" w:cs="Arial"/>
          <w:color w:val="000000"/>
          <w:lang w:eastAsia="en-US"/>
        </w:rPr>
        <w:t xml:space="preserve">This clause </w:t>
      </w:r>
      <w:r w:rsidR="002806FD">
        <w:rPr>
          <w:rFonts w:ascii="Arial" w:eastAsiaTheme="minorHAnsi" w:hAnsi="Arial" w:cs="Arial"/>
          <w:color w:val="000000"/>
          <w:lang w:eastAsia="en-US"/>
        </w:rPr>
        <w:t>substitutes</w:t>
      </w:r>
      <w:r w:rsidR="00321A91" w:rsidRPr="008D33B6">
        <w:rPr>
          <w:rFonts w:ascii="Arial" w:eastAsiaTheme="minorHAnsi" w:hAnsi="Arial" w:cs="Arial"/>
          <w:color w:val="000000"/>
          <w:lang w:eastAsia="en-US"/>
        </w:rPr>
        <w:t xml:space="preserve"> section 67C</w:t>
      </w:r>
      <w:r w:rsidR="00067DEE" w:rsidRPr="008D33B6">
        <w:rPr>
          <w:rFonts w:ascii="Arial" w:eastAsiaTheme="minorHAnsi" w:hAnsi="Arial" w:cs="Arial"/>
          <w:color w:val="000000"/>
          <w:lang w:eastAsia="en-US"/>
        </w:rPr>
        <w:t xml:space="preserve"> </w:t>
      </w:r>
      <w:r w:rsidR="009E1D85" w:rsidRPr="008D33B6">
        <w:rPr>
          <w:rFonts w:ascii="Arial" w:eastAsiaTheme="minorHAnsi" w:hAnsi="Arial" w:cs="Arial"/>
          <w:color w:val="000000"/>
          <w:lang w:eastAsia="en-US"/>
        </w:rPr>
        <w:t xml:space="preserve">to </w:t>
      </w:r>
      <w:r w:rsidR="00067DEE" w:rsidRPr="008D33B6">
        <w:rPr>
          <w:rFonts w:ascii="Arial" w:eastAsiaTheme="minorHAnsi" w:hAnsi="Arial" w:cs="Arial"/>
          <w:color w:val="000000"/>
          <w:lang w:eastAsia="en-US"/>
        </w:rPr>
        <w:t xml:space="preserve">require that </w:t>
      </w:r>
      <w:r w:rsidR="006A1C75" w:rsidRPr="008D33B6">
        <w:rPr>
          <w:rFonts w:ascii="Arial" w:eastAsiaTheme="minorHAnsi" w:hAnsi="Arial" w:cs="Arial"/>
          <w:color w:val="000000"/>
          <w:lang w:eastAsia="en-US"/>
        </w:rPr>
        <w:t xml:space="preserve">the </w:t>
      </w:r>
      <w:r w:rsidR="00997789" w:rsidRPr="008D33B6">
        <w:rPr>
          <w:rFonts w:ascii="Arial" w:eastAsiaTheme="minorHAnsi" w:hAnsi="Arial" w:cs="Arial"/>
          <w:color w:val="000000"/>
          <w:lang w:eastAsia="en-US"/>
        </w:rPr>
        <w:t>Minister</w:t>
      </w:r>
      <w:r w:rsidR="00997789">
        <w:rPr>
          <w:rFonts w:ascii="Arial" w:eastAsiaTheme="minorHAnsi" w:hAnsi="Arial" w:cs="Arial"/>
          <w:color w:val="000000"/>
          <w:lang w:eastAsia="en-US"/>
        </w:rPr>
        <w:t xml:space="preserve"> </w:t>
      </w:r>
      <w:r w:rsidR="00EF374B">
        <w:rPr>
          <w:rFonts w:ascii="Arial" w:eastAsiaTheme="minorHAnsi" w:hAnsi="Arial" w:cs="Arial"/>
          <w:color w:val="000000"/>
          <w:lang w:eastAsia="en-US"/>
        </w:rPr>
        <w:t xml:space="preserve">and </w:t>
      </w:r>
      <w:r w:rsidR="00EF374B" w:rsidRPr="008D33B6">
        <w:rPr>
          <w:rFonts w:ascii="Arial" w:eastAsiaTheme="minorHAnsi" w:hAnsi="Arial" w:cs="Arial"/>
          <w:color w:val="000000"/>
          <w:lang w:eastAsia="en-US"/>
        </w:rPr>
        <w:t>director</w:t>
      </w:r>
      <w:r w:rsidR="00997789" w:rsidRPr="008D33B6">
        <w:rPr>
          <w:rFonts w:ascii="Arial" w:eastAsiaTheme="minorHAnsi" w:hAnsi="Arial" w:cs="Arial"/>
          <w:color w:val="000000"/>
          <w:lang w:eastAsia="en-US"/>
        </w:rPr>
        <w:t>-genera</w:t>
      </w:r>
      <w:r w:rsidR="007B5797">
        <w:rPr>
          <w:rFonts w:ascii="Arial" w:eastAsiaTheme="minorHAnsi" w:hAnsi="Arial" w:cs="Arial"/>
          <w:color w:val="000000"/>
          <w:lang w:eastAsia="en-US"/>
        </w:rPr>
        <w:t>l</w:t>
      </w:r>
      <w:r w:rsidR="006A1C75" w:rsidRPr="008D33B6">
        <w:rPr>
          <w:rFonts w:ascii="Arial" w:eastAsiaTheme="minorHAnsi" w:hAnsi="Arial" w:cs="Arial"/>
          <w:color w:val="000000"/>
          <w:lang w:eastAsia="en-US"/>
        </w:rPr>
        <w:t xml:space="preserve"> consider any relevant advice given to the</w:t>
      </w:r>
      <w:r w:rsidR="007B5797">
        <w:rPr>
          <w:rFonts w:ascii="Arial" w:eastAsiaTheme="minorHAnsi" w:hAnsi="Arial" w:cs="Arial"/>
          <w:color w:val="000000"/>
          <w:lang w:eastAsia="en-US"/>
        </w:rPr>
        <w:t xml:space="preserve">m </w:t>
      </w:r>
      <w:r w:rsidR="006A1C75" w:rsidRPr="008D33B6">
        <w:rPr>
          <w:rFonts w:ascii="Arial" w:eastAsiaTheme="minorHAnsi" w:hAnsi="Arial" w:cs="Arial"/>
          <w:color w:val="000000"/>
          <w:lang w:eastAsia="en-US"/>
        </w:rPr>
        <w:t xml:space="preserve">by the </w:t>
      </w:r>
      <w:r w:rsidR="002806FD">
        <w:rPr>
          <w:rFonts w:ascii="Arial" w:eastAsiaTheme="minorHAnsi" w:hAnsi="Arial" w:cs="Arial"/>
          <w:color w:val="000000"/>
          <w:lang w:eastAsia="en-US"/>
        </w:rPr>
        <w:t>C</w:t>
      </w:r>
      <w:r w:rsidR="006A1C75" w:rsidRPr="008D33B6">
        <w:rPr>
          <w:rFonts w:ascii="Arial" w:eastAsiaTheme="minorHAnsi" w:hAnsi="Arial" w:cs="Arial"/>
          <w:color w:val="000000"/>
          <w:lang w:eastAsia="en-US"/>
        </w:rPr>
        <w:t xml:space="preserve">oordination </w:t>
      </w:r>
      <w:r w:rsidR="002806FD">
        <w:rPr>
          <w:rFonts w:ascii="Arial" w:eastAsiaTheme="minorHAnsi" w:hAnsi="Arial" w:cs="Arial"/>
          <w:color w:val="000000"/>
          <w:lang w:eastAsia="en-US"/>
        </w:rPr>
        <w:t>G</w:t>
      </w:r>
      <w:r w:rsidR="006A1C75" w:rsidRPr="008D33B6">
        <w:rPr>
          <w:rFonts w:ascii="Arial" w:eastAsiaTheme="minorHAnsi" w:hAnsi="Arial" w:cs="Arial"/>
          <w:color w:val="000000"/>
          <w:lang w:eastAsia="en-US"/>
        </w:rPr>
        <w:t>roup</w:t>
      </w:r>
      <w:r w:rsidR="007B5797">
        <w:rPr>
          <w:rFonts w:ascii="Arial" w:eastAsiaTheme="minorHAnsi" w:hAnsi="Arial" w:cs="Arial"/>
          <w:color w:val="000000"/>
          <w:lang w:eastAsia="en-US"/>
        </w:rPr>
        <w:t>.</w:t>
      </w:r>
      <w:r w:rsidR="006A1C75" w:rsidRPr="008D33B6">
        <w:rPr>
          <w:rFonts w:ascii="Arial" w:eastAsiaTheme="minorHAnsi" w:hAnsi="Arial" w:cs="Arial"/>
          <w:color w:val="000000"/>
          <w:lang w:eastAsia="en-US"/>
        </w:rPr>
        <w:t xml:space="preserve"> </w:t>
      </w:r>
    </w:p>
    <w:p w14:paraId="2CD54470" w14:textId="0CAF59C0" w:rsidR="00341C3C" w:rsidRDefault="00341C3C" w:rsidP="00605738">
      <w:pPr>
        <w:pStyle w:val="apara0"/>
        <w:shd w:val="clear" w:color="auto" w:fill="FFFFFF"/>
        <w:spacing w:before="0" w:beforeAutospacing="0" w:after="0" w:afterAutospacing="0"/>
        <w:rPr>
          <w:rFonts w:ascii="Arial" w:eastAsiaTheme="minorHAnsi" w:hAnsi="Arial" w:cs="Arial"/>
          <w:color w:val="000000"/>
          <w:lang w:eastAsia="en-US"/>
        </w:rPr>
      </w:pPr>
    </w:p>
    <w:p w14:paraId="3E12E527" w14:textId="115E5A65" w:rsidR="00341C3C" w:rsidRDefault="00341C3C" w:rsidP="002806FD">
      <w:pPr>
        <w:pStyle w:val="apara0"/>
        <w:shd w:val="clear" w:color="auto" w:fill="FFFFFF"/>
        <w:spacing w:before="0" w:beforeAutospacing="0" w:after="120" w:afterAutospacing="0"/>
        <w:rPr>
          <w:rFonts w:ascii="Arial" w:eastAsiaTheme="minorHAnsi" w:hAnsi="Arial" w:cs="Arial"/>
          <w:b/>
          <w:bCs/>
          <w:color w:val="000000"/>
          <w:lang w:eastAsia="en-US"/>
        </w:rPr>
      </w:pPr>
      <w:r w:rsidRPr="00407934">
        <w:rPr>
          <w:rFonts w:ascii="Arial" w:eastAsiaTheme="minorHAnsi" w:hAnsi="Arial" w:cs="Arial"/>
          <w:b/>
          <w:bCs/>
          <w:color w:val="000000"/>
          <w:lang w:eastAsia="en-US"/>
        </w:rPr>
        <w:t>Clause 16</w:t>
      </w:r>
      <w:r w:rsidR="002806FD">
        <w:rPr>
          <w:rFonts w:ascii="Arial" w:eastAsiaTheme="minorHAnsi" w:hAnsi="Arial" w:cs="Arial"/>
          <w:b/>
          <w:bCs/>
          <w:color w:val="000000"/>
          <w:lang w:eastAsia="en-US"/>
        </w:rPr>
        <w:tab/>
      </w:r>
      <w:r w:rsidR="00407934" w:rsidRPr="00407934">
        <w:rPr>
          <w:rFonts w:ascii="Arial" w:eastAsiaTheme="minorHAnsi" w:hAnsi="Arial" w:cs="Arial"/>
          <w:b/>
          <w:bCs/>
          <w:color w:val="000000"/>
          <w:lang w:eastAsia="en-US"/>
        </w:rPr>
        <w:t>New section 67CA</w:t>
      </w:r>
    </w:p>
    <w:p w14:paraId="66435674" w14:textId="6B991753" w:rsidR="00C71EFF" w:rsidRDefault="00C71EFF" w:rsidP="00605738">
      <w:pPr>
        <w:pStyle w:val="apara0"/>
        <w:shd w:val="clear" w:color="auto" w:fill="FFFFFF"/>
        <w:spacing w:before="0" w:beforeAutospacing="0" w:after="0" w:afterAutospacing="0"/>
        <w:rPr>
          <w:rFonts w:ascii="Arial" w:eastAsiaTheme="minorHAnsi" w:hAnsi="Arial" w:cs="Arial"/>
          <w:color w:val="000000"/>
          <w:lang w:eastAsia="en-US"/>
        </w:rPr>
      </w:pPr>
      <w:bookmarkStart w:id="8" w:name="_Hlk127204828"/>
      <w:r w:rsidRPr="00C71EFF">
        <w:rPr>
          <w:rFonts w:ascii="Arial" w:eastAsiaTheme="minorHAnsi" w:hAnsi="Arial" w:cs="Arial"/>
          <w:color w:val="000000"/>
          <w:lang w:eastAsia="en-US"/>
        </w:rPr>
        <w:t xml:space="preserve">This clause inserts a new provision </w:t>
      </w:r>
      <w:r w:rsidR="00121E11" w:rsidRPr="00121E11">
        <w:rPr>
          <w:rFonts w:ascii="Arial" w:eastAsiaTheme="minorHAnsi" w:hAnsi="Arial" w:cs="Arial"/>
          <w:color w:val="000000"/>
          <w:lang w:eastAsia="en-US"/>
        </w:rPr>
        <w:t xml:space="preserve">which </w:t>
      </w:r>
      <w:bookmarkEnd w:id="8"/>
      <w:r w:rsidR="00121E11" w:rsidRPr="00121E11">
        <w:rPr>
          <w:rFonts w:ascii="Arial" w:eastAsiaTheme="minorHAnsi" w:hAnsi="Arial" w:cs="Arial"/>
          <w:color w:val="000000"/>
          <w:lang w:eastAsia="en-US"/>
        </w:rPr>
        <w:t>allows the Minister to direct (</w:t>
      </w:r>
      <w:r w:rsidR="002806FD">
        <w:rPr>
          <w:rFonts w:ascii="Arial" w:eastAsiaTheme="minorHAnsi" w:hAnsi="Arial" w:cs="Arial"/>
          <w:color w:val="000000"/>
          <w:lang w:eastAsia="en-US"/>
        </w:rPr>
        <w:t xml:space="preserve">a </w:t>
      </w:r>
      <w:r w:rsidR="00121E11" w:rsidRPr="002806FD">
        <w:rPr>
          <w:rFonts w:ascii="Arial" w:eastAsiaTheme="minorHAnsi" w:hAnsi="Arial" w:cs="Arial"/>
          <w:b/>
          <w:bCs/>
          <w:i/>
          <w:iCs/>
          <w:color w:val="000000"/>
          <w:lang w:eastAsia="en-US"/>
        </w:rPr>
        <w:t>Minister</w:t>
      </w:r>
      <w:r w:rsidR="002806FD" w:rsidRPr="002806FD">
        <w:rPr>
          <w:rFonts w:ascii="Arial" w:eastAsiaTheme="minorHAnsi" w:hAnsi="Arial" w:cs="Arial"/>
          <w:b/>
          <w:bCs/>
          <w:i/>
          <w:iCs/>
          <w:color w:val="000000"/>
          <w:lang w:eastAsia="en-US"/>
        </w:rPr>
        <w:t>’</w:t>
      </w:r>
      <w:r w:rsidR="00121E11" w:rsidRPr="002806FD">
        <w:rPr>
          <w:rFonts w:ascii="Arial" w:eastAsiaTheme="minorHAnsi" w:hAnsi="Arial" w:cs="Arial"/>
          <w:b/>
          <w:bCs/>
          <w:i/>
          <w:iCs/>
          <w:color w:val="000000"/>
          <w:lang w:eastAsia="en-US"/>
        </w:rPr>
        <w:t xml:space="preserve">s </w:t>
      </w:r>
      <w:r w:rsidR="002806FD" w:rsidRPr="002806FD">
        <w:rPr>
          <w:rFonts w:ascii="Arial" w:eastAsiaTheme="minorHAnsi" w:hAnsi="Arial" w:cs="Arial"/>
          <w:b/>
          <w:bCs/>
          <w:i/>
          <w:iCs/>
          <w:color w:val="000000"/>
          <w:lang w:eastAsia="en-US"/>
        </w:rPr>
        <w:t>d</w:t>
      </w:r>
      <w:r w:rsidR="00121E11" w:rsidRPr="002806FD">
        <w:rPr>
          <w:rFonts w:ascii="Arial" w:eastAsiaTheme="minorHAnsi" w:hAnsi="Arial" w:cs="Arial"/>
          <w:b/>
          <w:bCs/>
          <w:i/>
          <w:iCs/>
          <w:color w:val="000000"/>
          <w:lang w:eastAsia="en-US"/>
        </w:rPr>
        <w:t>irection</w:t>
      </w:r>
      <w:r w:rsidR="00121E11" w:rsidRPr="00121E11">
        <w:rPr>
          <w:rFonts w:ascii="Arial" w:eastAsiaTheme="minorHAnsi" w:hAnsi="Arial" w:cs="Arial"/>
          <w:color w:val="000000"/>
          <w:lang w:eastAsia="en-US"/>
        </w:rPr>
        <w:t xml:space="preserve">) the </w:t>
      </w:r>
      <w:r w:rsidR="00ED271A">
        <w:rPr>
          <w:rFonts w:ascii="Arial" w:eastAsiaTheme="minorHAnsi" w:hAnsi="Arial" w:cs="Arial"/>
          <w:color w:val="000000"/>
          <w:lang w:eastAsia="en-US"/>
        </w:rPr>
        <w:t>Coordination Group</w:t>
      </w:r>
      <w:r w:rsidR="00121E11" w:rsidRPr="00121E11">
        <w:rPr>
          <w:rFonts w:ascii="Arial" w:eastAsiaTheme="minorHAnsi" w:hAnsi="Arial" w:cs="Arial"/>
          <w:color w:val="000000"/>
          <w:lang w:eastAsia="en-US"/>
        </w:rPr>
        <w:t xml:space="preserve"> to provide advice about a stated water catchment management matter. This enables </w:t>
      </w:r>
      <w:r w:rsidR="002806FD">
        <w:rPr>
          <w:rFonts w:ascii="Arial" w:eastAsiaTheme="minorHAnsi" w:hAnsi="Arial" w:cs="Arial"/>
          <w:color w:val="000000"/>
          <w:lang w:eastAsia="en-US"/>
        </w:rPr>
        <w:t xml:space="preserve">the </w:t>
      </w:r>
      <w:r w:rsidR="00121E11" w:rsidRPr="00121E11">
        <w:rPr>
          <w:rFonts w:ascii="Arial" w:eastAsiaTheme="minorHAnsi" w:hAnsi="Arial" w:cs="Arial"/>
          <w:color w:val="000000"/>
          <w:lang w:eastAsia="en-US"/>
        </w:rPr>
        <w:t xml:space="preserve">Minister to call on the </w:t>
      </w:r>
      <w:r w:rsidR="004603BD">
        <w:rPr>
          <w:rFonts w:ascii="Arial" w:eastAsiaTheme="minorHAnsi" w:hAnsi="Arial" w:cs="Arial"/>
          <w:color w:val="000000"/>
          <w:lang w:eastAsia="en-US"/>
        </w:rPr>
        <w:t>Coordination Group</w:t>
      </w:r>
      <w:r w:rsidR="00121E11" w:rsidRPr="00121E11">
        <w:rPr>
          <w:rFonts w:ascii="Arial" w:eastAsiaTheme="minorHAnsi" w:hAnsi="Arial" w:cs="Arial"/>
          <w:color w:val="000000"/>
          <w:lang w:eastAsia="en-US"/>
        </w:rPr>
        <w:t xml:space="preserve"> to inform evolving matters.  </w:t>
      </w:r>
    </w:p>
    <w:p w14:paraId="165CE587" w14:textId="04DE296A" w:rsidR="008C14A2" w:rsidRDefault="008C14A2" w:rsidP="00605738">
      <w:pPr>
        <w:pStyle w:val="apara0"/>
        <w:shd w:val="clear" w:color="auto" w:fill="FFFFFF"/>
        <w:spacing w:before="0" w:beforeAutospacing="0" w:after="0" w:afterAutospacing="0"/>
        <w:rPr>
          <w:rFonts w:ascii="Arial" w:eastAsiaTheme="minorHAnsi" w:hAnsi="Arial" w:cs="Arial"/>
          <w:color w:val="000000"/>
          <w:lang w:eastAsia="en-US"/>
        </w:rPr>
      </w:pPr>
    </w:p>
    <w:p w14:paraId="59E771EA" w14:textId="7EA94051" w:rsidR="008C14A2" w:rsidRDefault="008C14A2" w:rsidP="00605738">
      <w:pPr>
        <w:pStyle w:val="apara0"/>
        <w:shd w:val="clear" w:color="auto" w:fill="FFFFFF"/>
        <w:spacing w:before="0" w:beforeAutospacing="0" w:after="0" w:afterAutospacing="0"/>
        <w:rPr>
          <w:rFonts w:ascii="Arial" w:eastAsiaTheme="minorHAnsi" w:hAnsi="Arial" w:cs="Arial"/>
          <w:b/>
          <w:bCs/>
          <w:color w:val="000000"/>
          <w:lang w:eastAsia="en-US"/>
        </w:rPr>
      </w:pPr>
      <w:r w:rsidRPr="00FD0D94">
        <w:rPr>
          <w:rFonts w:ascii="Arial" w:eastAsiaTheme="minorHAnsi" w:hAnsi="Arial" w:cs="Arial"/>
          <w:b/>
          <w:bCs/>
          <w:color w:val="000000"/>
          <w:lang w:eastAsia="en-US"/>
        </w:rPr>
        <w:t>Clause 17</w:t>
      </w:r>
      <w:r w:rsidR="002806FD">
        <w:rPr>
          <w:rFonts w:ascii="Arial" w:eastAsiaTheme="minorHAnsi" w:hAnsi="Arial" w:cs="Arial"/>
          <w:b/>
          <w:bCs/>
          <w:color w:val="000000"/>
          <w:lang w:eastAsia="en-US"/>
        </w:rPr>
        <w:tab/>
      </w:r>
      <w:r w:rsidR="00FD0D94" w:rsidRPr="00FD0D94">
        <w:rPr>
          <w:rFonts w:ascii="Arial" w:eastAsiaTheme="minorHAnsi" w:hAnsi="Arial" w:cs="Arial"/>
          <w:b/>
          <w:bCs/>
          <w:color w:val="000000"/>
          <w:lang w:eastAsia="en-US"/>
        </w:rPr>
        <w:t>Annual report by coordination group</w:t>
      </w:r>
    </w:p>
    <w:p w14:paraId="3E155983" w14:textId="38238182" w:rsidR="002806FD" w:rsidRPr="00FD0D94" w:rsidRDefault="002806FD" w:rsidP="002806FD">
      <w:pPr>
        <w:pStyle w:val="apara0"/>
        <w:shd w:val="clear" w:color="auto" w:fill="FFFFFF"/>
        <w:spacing w:before="0" w:beforeAutospacing="0" w:after="120" w:afterAutospacing="0"/>
        <w:rPr>
          <w:rFonts w:ascii="Arial" w:eastAsiaTheme="minorHAnsi" w:hAnsi="Arial" w:cs="Arial"/>
          <w:b/>
          <w:bCs/>
          <w:color w:val="000000"/>
          <w:lang w:eastAsia="en-US"/>
        </w:rPr>
      </w:pPr>
      <w:r>
        <w:rPr>
          <w:rFonts w:ascii="Arial" w:eastAsiaTheme="minorHAnsi" w:hAnsi="Arial" w:cs="Arial"/>
          <w:b/>
          <w:bCs/>
          <w:color w:val="000000"/>
          <w:lang w:eastAsia="en-US"/>
        </w:rPr>
        <w:tab/>
      </w:r>
      <w:r>
        <w:rPr>
          <w:rFonts w:ascii="Arial" w:eastAsiaTheme="minorHAnsi" w:hAnsi="Arial" w:cs="Arial"/>
          <w:b/>
          <w:bCs/>
          <w:color w:val="000000"/>
          <w:lang w:eastAsia="en-US"/>
        </w:rPr>
        <w:tab/>
        <w:t>New section 67D (1A)</w:t>
      </w:r>
    </w:p>
    <w:p w14:paraId="24B4C18A" w14:textId="4ADD86B3" w:rsidR="00AB4DF0" w:rsidRDefault="00FD0D94" w:rsidP="00AB4DF0">
      <w:pPr>
        <w:pStyle w:val="apara0"/>
        <w:shd w:val="clear" w:color="auto" w:fill="FFFFFF"/>
        <w:spacing w:before="0" w:beforeAutospacing="0" w:after="0" w:afterAutospacing="0"/>
        <w:rPr>
          <w:rFonts w:ascii="Arial" w:eastAsiaTheme="minorHAnsi" w:hAnsi="Arial" w:cs="Arial"/>
          <w:color w:val="000000"/>
          <w:lang w:eastAsia="en-US"/>
        </w:rPr>
      </w:pPr>
      <w:r w:rsidRPr="00C71EFF">
        <w:rPr>
          <w:rFonts w:ascii="Arial" w:eastAsiaTheme="minorHAnsi" w:hAnsi="Arial" w:cs="Arial"/>
          <w:color w:val="000000"/>
          <w:lang w:eastAsia="en-US"/>
        </w:rPr>
        <w:t xml:space="preserve">This clause inserts a new provision </w:t>
      </w:r>
      <w:r w:rsidRPr="00121E11">
        <w:rPr>
          <w:rFonts w:ascii="Arial" w:eastAsiaTheme="minorHAnsi" w:hAnsi="Arial" w:cs="Arial"/>
          <w:color w:val="000000"/>
          <w:lang w:eastAsia="en-US"/>
        </w:rPr>
        <w:t>which</w:t>
      </w:r>
      <w:r w:rsidR="008155E9" w:rsidRPr="00704B9C">
        <w:rPr>
          <w:rFonts w:ascii="Arial" w:eastAsiaTheme="minorHAnsi" w:hAnsi="Arial" w:cs="Arial"/>
          <w:color w:val="000000"/>
          <w:lang w:eastAsia="en-US"/>
        </w:rPr>
        <w:t xml:space="preserve"> requires th</w:t>
      </w:r>
      <w:r w:rsidR="00704B9C" w:rsidRPr="00704B9C">
        <w:rPr>
          <w:rFonts w:ascii="Arial" w:eastAsiaTheme="minorHAnsi" w:hAnsi="Arial" w:cs="Arial"/>
          <w:color w:val="000000"/>
          <w:lang w:eastAsia="en-US"/>
        </w:rPr>
        <w:t xml:space="preserve">at the </w:t>
      </w:r>
      <w:r w:rsidR="004603BD">
        <w:rPr>
          <w:rFonts w:ascii="Arial" w:eastAsiaTheme="minorHAnsi" w:hAnsi="Arial" w:cs="Arial"/>
          <w:color w:val="000000"/>
          <w:lang w:eastAsia="en-US"/>
        </w:rPr>
        <w:t>Coordination Group’s</w:t>
      </w:r>
      <w:r w:rsidR="00704B9C" w:rsidRPr="00704B9C">
        <w:rPr>
          <w:rFonts w:ascii="Arial" w:eastAsiaTheme="minorHAnsi" w:hAnsi="Arial" w:cs="Arial"/>
          <w:color w:val="000000"/>
          <w:lang w:eastAsia="en-US"/>
        </w:rPr>
        <w:t xml:space="preserve"> </w:t>
      </w:r>
      <w:r w:rsidR="00A31DBF">
        <w:rPr>
          <w:rFonts w:ascii="Arial" w:eastAsiaTheme="minorHAnsi" w:hAnsi="Arial" w:cs="Arial"/>
          <w:color w:val="000000"/>
          <w:lang w:eastAsia="en-US"/>
        </w:rPr>
        <w:t>a</w:t>
      </w:r>
      <w:r w:rsidR="00704B9C" w:rsidRPr="00704B9C">
        <w:rPr>
          <w:rFonts w:ascii="Arial" w:eastAsiaTheme="minorHAnsi" w:hAnsi="Arial" w:cs="Arial"/>
          <w:color w:val="000000"/>
          <w:lang w:eastAsia="en-US"/>
        </w:rPr>
        <w:t xml:space="preserve">nnual </w:t>
      </w:r>
      <w:r w:rsidR="00A31DBF">
        <w:rPr>
          <w:rFonts w:ascii="Arial" w:eastAsiaTheme="minorHAnsi" w:hAnsi="Arial" w:cs="Arial"/>
          <w:color w:val="000000"/>
          <w:lang w:eastAsia="en-US"/>
        </w:rPr>
        <w:t>r</w:t>
      </w:r>
      <w:r w:rsidR="008155E9" w:rsidRPr="00704B9C">
        <w:rPr>
          <w:rFonts w:ascii="Arial" w:eastAsiaTheme="minorHAnsi" w:hAnsi="Arial" w:cs="Arial"/>
          <w:color w:val="000000"/>
          <w:lang w:eastAsia="en-US"/>
        </w:rPr>
        <w:t>eport must include a copy o</w:t>
      </w:r>
      <w:r w:rsidR="00482C9C">
        <w:rPr>
          <w:rFonts w:ascii="Arial" w:eastAsiaTheme="minorHAnsi" w:hAnsi="Arial" w:cs="Arial"/>
          <w:color w:val="000000"/>
          <w:lang w:eastAsia="en-US"/>
        </w:rPr>
        <w:t xml:space="preserve">f </w:t>
      </w:r>
      <w:r w:rsidR="008155E9" w:rsidRPr="00704B9C">
        <w:rPr>
          <w:rFonts w:ascii="Arial" w:eastAsiaTheme="minorHAnsi" w:hAnsi="Arial" w:cs="Arial"/>
          <w:color w:val="000000"/>
          <w:lang w:eastAsia="en-US"/>
        </w:rPr>
        <w:t xml:space="preserve">each Minister’s direction given during the year; and </w:t>
      </w:r>
      <w:r w:rsidR="000E014B">
        <w:rPr>
          <w:rFonts w:ascii="Arial" w:eastAsiaTheme="minorHAnsi" w:hAnsi="Arial" w:cs="Arial"/>
          <w:color w:val="000000"/>
          <w:lang w:eastAsia="en-US"/>
        </w:rPr>
        <w:t xml:space="preserve">a summary of the </w:t>
      </w:r>
      <w:r w:rsidR="008155E9" w:rsidRPr="00704B9C">
        <w:rPr>
          <w:rFonts w:ascii="Arial" w:eastAsiaTheme="minorHAnsi" w:hAnsi="Arial" w:cs="Arial"/>
          <w:color w:val="000000"/>
          <w:lang w:eastAsia="en-US"/>
        </w:rPr>
        <w:t>advice provided to the Ministe</w:t>
      </w:r>
      <w:r w:rsidR="000E014B">
        <w:rPr>
          <w:rFonts w:ascii="Arial" w:eastAsiaTheme="minorHAnsi" w:hAnsi="Arial" w:cs="Arial"/>
          <w:color w:val="000000"/>
          <w:lang w:eastAsia="en-US"/>
        </w:rPr>
        <w:t xml:space="preserve">r. </w:t>
      </w:r>
      <w:r w:rsidR="00AB4DF0" w:rsidRPr="00AB4DF0">
        <w:rPr>
          <w:rFonts w:ascii="Arial" w:eastAsiaTheme="minorHAnsi" w:hAnsi="Arial" w:cs="Arial"/>
          <w:color w:val="000000"/>
          <w:lang w:eastAsia="en-US"/>
        </w:rPr>
        <w:t>This ensures transparency and accountability in relation to Minister</w:t>
      </w:r>
      <w:r w:rsidR="00A31DBF">
        <w:rPr>
          <w:rFonts w:ascii="Arial" w:eastAsiaTheme="minorHAnsi" w:hAnsi="Arial" w:cs="Arial"/>
          <w:color w:val="000000"/>
          <w:lang w:eastAsia="en-US"/>
        </w:rPr>
        <w:t>’s</w:t>
      </w:r>
      <w:r w:rsidR="00AB4DF0" w:rsidRPr="00AB4DF0">
        <w:rPr>
          <w:rFonts w:ascii="Arial" w:eastAsiaTheme="minorHAnsi" w:hAnsi="Arial" w:cs="Arial"/>
          <w:color w:val="000000"/>
          <w:lang w:eastAsia="en-US"/>
        </w:rPr>
        <w:t xml:space="preserve"> </w:t>
      </w:r>
      <w:r w:rsidR="00A31DBF">
        <w:rPr>
          <w:rFonts w:ascii="Arial" w:eastAsiaTheme="minorHAnsi" w:hAnsi="Arial" w:cs="Arial"/>
          <w:color w:val="000000"/>
          <w:lang w:eastAsia="en-US"/>
        </w:rPr>
        <w:t>d</w:t>
      </w:r>
      <w:r w:rsidR="00AB4DF0" w:rsidRPr="00AB4DF0">
        <w:rPr>
          <w:rFonts w:ascii="Arial" w:eastAsiaTheme="minorHAnsi" w:hAnsi="Arial" w:cs="Arial"/>
          <w:color w:val="000000"/>
          <w:lang w:eastAsia="en-US"/>
        </w:rPr>
        <w:t>irections.</w:t>
      </w:r>
    </w:p>
    <w:p w14:paraId="3D2468F6" w14:textId="38DB776A" w:rsidR="002843B3" w:rsidRDefault="002843B3" w:rsidP="00AB4DF0">
      <w:pPr>
        <w:pStyle w:val="apara0"/>
        <w:shd w:val="clear" w:color="auto" w:fill="FFFFFF"/>
        <w:spacing w:before="0" w:beforeAutospacing="0" w:after="0" w:afterAutospacing="0"/>
        <w:rPr>
          <w:rFonts w:ascii="Arial" w:eastAsiaTheme="minorHAnsi" w:hAnsi="Arial" w:cs="Arial"/>
          <w:color w:val="000000"/>
          <w:lang w:eastAsia="en-US"/>
        </w:rPr>
      </w:pPr>
    </w:p>
    <w:p w14:paraId="5680F360" w14:textId="2BEFF1D2" w:rsidR="002843B3" w:rsidRDefault="002843B3" w:rsidP="00A31DBF">
      <w:pPr>
        <w:pStyle w:val="apara0"/>
        <w:shd w:val="clear" w:color="auto" w:fill="FFFFFF"/>
        <w:spacing w:before="0" w:beforeAutospacing="0" w:after="120" w:afterAutospacing="0"/>
        <w:rPr>
          <w:rFonts w:ascii="Arial" w:hAnsi="Arial" w:cs="Arial"/>
          <w:b/>
          <w:bCs/>
        </w:rPr>
      </w:pPr>
      <w:r w:rsidRPr="002843B3">
        <w:rPr>
          <w:rFonts w:ascii="Arial" w:eastAsiaTheme="minorHAnsi" w:hAnsi="Arial" w:cs="Arial"/>
          <w:b/>
          <w:bCs/>
          <w:color w:val="000000"/>
          <w:lang w:eastAsia="en-US"/>
        </w:rPr>
        <w:t>Clause 18</w:t>
      </w:r>
      <w:r w:rsidR="00A31DBF">
        <w:rPr>
          <w:rFonts w:ascii="Arial" w:eastAsiaTheme="minorHAnsi" w:hAnsi="Arial" w:cs="Arial"/>
          <w:b/>
          <w:bCs/>
          <w:color w:val="000000"/>
          <w:lang w:eastAsia="en-US"/>
        </w:rPr>
        <w:tab/>
      </w:r>
      <w:r w:rsidRPr="002843B3">
        <w:rPr>
          <w:rFonts w:ascii="Arial" w:hAnsi="Arial" w:cs="Arial"/>
          <w:b/>
          <w:bCs/>
        </w:rPr>
        <w:t xml:space="preserve">Section 67D (5), new definition of </w:t>
      </w:r>
      <w:r w:rsidRPr="00A31DBF">
        <w:rPr>
          <w:rFonts w:ascii="Arial" w:hAnsi="Arial" w:cs="Arial"/>
          <w:b/>
          <w:bCs/>
          <w:i/>
          <w:iCs/>
        </w:rPr>
        <w:t>Minister’s direction</w:t>
      </w:r>
    </w:p>
    <w:p w14:paraId="2D02131D" w14:textId="78475A17" w:rsidR="002843B3" w:rsidRDefault="00583AD7" w:rsidP="00AB4DF0">
      <w:pPr>
        <w:pStyle w:val="apara0"/>
        <w:shd w:val="clear" w:color="auto" w:fill="FFFFFF"/>
        <w:spacing w:before="0" w:beforeAutospacing="0" w:after="0" w:afterAutospacing="0"/>
        <w:rPr>
          <w:rFonts w:ascii="Arial" w:hAnsi="Arial" w:cs="Arial"/>
          <w:color w:val="000000"/>
          <w:shd w:val="clear" w:color="auto" w:fill="FFFFFF"/>
        </w:rPr>
      </w:pPr>
      <w:r>
        <w:rPr>
          <w:rFonts w:ascii="Arial" w:hAnsi="Arial" w:cs="Arial"/>
          <w:color w:val="000000"/>
          <w:shd w:val="clear" w:color="auto" w:fill="FFFFFF"/>
        </w:rPr>
        <w:t xml:space="preserve">This clause adds a </w:t>
      </w:r>
      <w:r w:rsidR="00A31DBF">
        <w:rPr>
          <w:rFonts w:ascii="Arial" w:hAnsi="Arial" w:cs="Arial"/>
          <w:color w:val="000000"/>
          <w:shd w:val="clear" w:color="auto" w:fill="FFFFFF"/>
        </w:rPr>
        <w:t xml:space="preserve">signpost </w:t>
      </w:r>
      <w:r>
        <w:rPr>
          <w:rFonts w:ascii="Arial" w:hAnsi="Arial" w:cs="Arial"/>
          <w:color w:val="000000"/>
          <w:shd w:val="clear" w:color="auto" w:fill="FFFFFF"/>
        </w:rPr>
        <w:t>definition of</w:t>
      </w:r>
      <w:r w:rsidR="00A31DBF">
        <w:rPr>
          <w:rFonts w:ascii="Arial" w:hAnsi="Arial" w:cs="Arial"/>
          <w:color w:val="000000"/>
          <w:shd w:val="clear" w:color="auto" w:fill="FFFFFF"/>
        </w:rPr>
        <w:t xml:space="preserve"> the term </w:t>
      </w:r>
      <w:r w:rsidRPr="00A31DBF">
        <w:rPr>
          <w:rFonts w:ascii="Arial" w:hAnsi="Arial" w:cs="Arial"/>
          <w:b/>
          <w:bCs/>
          <w:i/>
          <w:iCs/>
          <w:color w:val="000000"/>
          <w:shd w:val="clear" w:color="auto" w:fill="FFFFFF"/>
        </w:rPr>
        <w:t>Minister</w:t>
      </w:r>
      <w:r w:rsidR="00A31DBF" w:rsidRPr="00A31DBF">
        <w:rPr>
          <w:rFonts w:ascii="Arial" w:hAnsi="Arial" w:cs="Arial"/>
          <w:b/>
          <w:bCs/>
          <w:i/>
          <w:iCs/>
          <w:color w:val="000000"/>
          <w:shd w:val="clear" w:color="auto" w:fill="FFFFFF"/>
        </w:rPr>
        <w:t>’s</w:t>
      </w:r>
      <w:r w:rsidRPr="00A31DBF">
        <w:rPr>
          <w:rFonts w:ascii="Arial" w:hAnsi="Arial" w:cs="Arial"/>
          <w:b/>
          <w:bCs/>
          <w:i/>
          <w:iCs/>
          <w:color w:val="000000"/>
          <w:shd w:val="clear" w:color="auto" w:fill="FFFFFF"/>
        </w:rPr>
        <w:t xml:space="preserve"> </w:t>
      </w:r>
      <w:r w:rsidRPr="00A31DBF">
        <w:rPr>
          <w:rFonts w:ascii="Arial" w:eastAsiaTheme="minorHAnsi" w:hAnsi="Arial" w:cs="Arial"/>
          <w:b/>
          <w:bCs/>
          <w:i/>
          <w:iCs/>
          <w:color w:val="000000"/>
          <w:lang w:eastAsia="en-US"/>
        </w:rPr>
        <w:t>direction</w:t>
      </w:r>
      <w:r w:rsidR="00A31DBF">
        <w:rPr>
          <w:rFonts w:ascii="Arial" w:eastAsiaTheme="minorHAnsi" w:hAnsi="Arial" w:cs="Arial"/>
          <w:color w:val="000000"/>
          <w:lang w:eastAsia="en-US"/>
        </w:rPr>
        <w:t>.</w:t>
      </w:r>
    </w:p>
    <w:p w14:paraId="6466B7F3" w14:textId="53ABC76F" w:rsidR="00917BFF" w:rsidRDefault="00917BFF" w:rsidP="00AB4DF0">
      <w:pPr>
        <w:pStyle w:val="apara0"/>
        <w:shd w:val="clear" w:color="auto" w:fill="FFFFFF"/>
        <w:spacing w:before="0" w:beforeAutospacing="0" w:after="0" w:afterAutospacing="0"/>
        <w:rPr>
          <w:rFonts w:ascii="Arial" w:hAnsi="Arial" w:cs="Arial"/>
          <w:color w:val="000000"/>
          <w:shd w:val="clear" w:color="auto" w:fill="FFFFFF"/>
        </w:rPr>
      </w:pPr>
    </w:p>
    <w:p w14:paraId="000EC538" w14:textId="45F31A36" w:rsidR="00917BFF" w:rsidRDefault="00917BFF" w:rsidP="00AB4DF0">
      <w:pPr>
        <w:pStyle w:val="apara0"/>
        <w:shd w:val="clear" w:color="auto" w:fill="FFFFFF"/>
        <w:spacing w:before="0" w:beforeAutospacing="0" w:after="0" w:afterAutospacing="0"/>
        <w:rPr>
          <w:rFonts w:ascii="Arial" w:eastAsiaTheme="minorHAnsi" w:hAnsi="Arial" w:cs="Arial"/>
          <w:b/>
          <w:bCs/>
          <w:color w:val="000000"/>
          <w:lang w:eastAsia="en-US"/>
        </w:rPr>
      </w:pPr>
      <w:r w:rsidRPr="0016404B">
        <w:rPr>
          <w:rFonts w:ascii="Arial" w:eastAsiaTheme="minorHAnsi" w:hAnsi="Arial" w:cs="Arial"/>
          <w:b/>
          <w:bCs/>
          <w:color w:val="000000"/>
          <w:lang w:eastAsia="en-US"/>
        </w:rPr>
        <w:t>Clause 19</w:t>
      </w:r>
      <w:r w:rsidR="00A31DBF">
        <w:rPr>
          <w:rFonts w:ascii="Arial" w:eastAsiaTheme="minorHAnsi" w:hAnsi="Arial" w:cs="Arial"/>
          <w:b/>
          <w:bCs/>
          <w:color w:val="000000"/>
          <w:lang w:eastAsia="en-US"/>
        </w:rPr>
        <w:tab/>
      </w:r>
      <w:r w:rsidR="0016404B" w:rsidRPr="0016404B">
        <w:rPr>
          <w:rFonts w:ascii="Arial" w:eastAsiaTheme="minorHAnsi" w:hAnsi="Arial" w:cs="Arial"/>
          <w:b/>
          <w:bCs/>
          <w:color w:val="000000"/>
          <w:lang w:eastAsia="en-US"/>
        </w:rPr>
        <w:t>Coordination group—membership</w:t>
      </w:r>
    </w:p>
    <w:p w14:paraId="1A416AE0" w14:textId="16D9444E" w:rsidR="00A31DBF" w:rsidRDefault="00A31DBF" w:rsidP="00A31DBF">
      <w:pPr>
        <w:pStyle w:val="apara0"/>
        <w:shd w:val="clear" w:color="auto" w:fill="FFFFFF"/>
        <w:spacing w:before="0" w:beforeAutospacing="0" w:after="120" w:afterAutospacing="0"/>
        <w:rPr>
          <w:rFonts w:ascii="Arial" w:eastAsiaTheme="minorHAnsi" w:hAnsi="Arial" w:cs="Arial"/>
          <w:b/>
          <w:bCs/>
          <w:color w:val="000000"/>
          <w:lang w:eastAsia="en-US"/>
        </w:rPr>
      </w:pPr>
      <w:r>
        <w:rPr>
          <w:rFonts w:ascii="Arial" w:eastAsiaTheme="minorHAnsi" w:hAnsi="Arial" w:cs="Arial"/>
          <w:b/>
          <w:bCs/>
          <w:color w:val="000000"/>
          <w:lang w:eastAsia="en-US"/>
        </w:rPr>
        <w:tab/>
      </w:r>
      <w:r>
        <w:rPr>
          <w:rFonts w:ascii="Arial" w:eastAsiaTheme="minorHAnsi" w:hAnsi="Arial" w:cs="Arial"/>
          <w:b/>
          <w:bCs/>
          <w:color w:val="000000"/>
          <w:lang w:eastAsia="en-US"/>
        </w:rPr>
        <w:tab/>
        <w:t xml:space="preserve">Section 67E (1) and </w:t>
      </w:r>
      <w:proofErr w:type="gramStart"/>
      <w:r>
        <w:rPr>
          <w:rFonts w:ascii="Arial" w:eastAsiaTheme="minorHAnsi" w:hAnsi="Arial" w:cs="Arial"/>
          <w:b/>
          <w:bCs/>
          <w:color w:val="000000"/>
          <w:lang w:eastAsia="en-US"/>
        </w:rPr>
        <w:t>note</w:t>
      </w:r>
      <w:proofErr w:type="gramEnd"/>
    </w:p>
    <w:p w14:paraId="044CE648" w14:textId="308F3EAE" w:rsidR="0016404B" w:rsidRPr="00650F67" w:rsidRDefault="00650F67" w:rsidP="005540F2">
      <w:pPr>
        <w:pStyle w:val="amain0"/>
        <w:shd w:val="clear" w:color="auto" w:fill="FFFFFF"/>
        <w:spacing w:before="0" w:beforeAutospacing="0" w:after="0" w:afterAutospacing="0"/>
        <w:rPr>
          <w:rFonts w:ascii="Arial" w:eastAsiaTheme="minorHAnsi" w:hAnsi="Arial" w:cs="Arial"/>
          <w:color w:val="000000"/>
          <w:lang w:eastAsia="en-US"/>
        </w:rPr>
      </w:pPr>
      <w:r w:rsidRPr="00650F67">
        <w:rPr>
          <w:rFonts w:ascii="Arial" w:eastAsiaTheme="minorHAnsi" w:hAnsi="Arial" w:cs="Arial"/>
          <w:color w:val="000000"/>
          <w:lang w:eastAsia="en-US"/>
        </w:rPr>
        <w:t>This clause</w:t>
      </w:r>
      <w:r w:rsidR="003A6049">
        <w:rPr>
          <w:rFonts w:ascii="Arial" w:eastAsiaTheme="minorHAnsi" w:hAnsi="Arial" w:cs="Arial"/>
          <w:color w:val="000000"/>
          <w:lang w:eastAsia="en-US"/>
        </w:rPr>
        <w:t xml:space="preserve"> </w:t>
      </w:r>
      <w:r w:rsidR="00A31DBF">
        <w:rPr>
          <w:rFonts w:ascii="Arial" w:eastAsiaTheme="minorHAnsi" w:hAnsi="Arial" w:cs="Arial"/>
          <w:color w:val="000000"/>
          <w:lang w:eastAsia="en-US"/>
        </w:rPr>
        <w:t xml:space="preserve">substitutes section 67E (1) to </w:t>
      </w:r>
      <w:r w:rsidR="003A6049">
        <w:rPr>
          <w:rFonts w:ascii="Arial" w:eastAsiaTheme="minorHAnsi" w:hAnsi="Arial" w:cs="Arial"/>
          <w:color w:val="000000"/>
          <w:lang w:eastAsia="en-US"/>
        </w:rPr>
        <w:t xml:space="preserve">provide that the </w:t>
      </w:r>
      <w:r w:rsidR="00C94786" w:rsidRPr="005540F2">
        <w:rPr>
          <w:rFonts w:ascii="Arial" w:eastAsiaTheme="minorHAnsi" w:hAnsi="Arial" w:cs="Arial"/>
          <w:color w:val="000000"/>
          <w:lang w:eastAsia="en-US"/>
        </w:rPr>
        <w:t xml:space="preserve">Coordination Group </w:t>
      </w:r>
      <w:r w:rsidR="005540F2" w:rsidRPr="005540F2">
        <w:rPr>
          <w:rFonts w:ascii="Arial" w:eastAsiaTheme="minorHAnsi" w:hAnsi="Arial" w:cs="Arial"/>
          <w:color w:val="000000"/>
          <w:lang w:eastAsia="en-US"/>
        </w:rPr>
        <w:t xml:space="preserve">is made up of no more than 12 members appointed by the Minister. </w:t>
      </w:r>
      <w:r w:rsidR="00632AEF">
        <w:rPr>
          <w:rFonts w:ascii="Arial" w:eastAsiaTheme="minorHAnsi" w:hAnsi="Arial" w:cs="Arial"/>
          <w:color w:val="000000"/>
          <w:lang w:eastAsia="en-US"/>
        </w:rPr>
        <w:t xml:space="preserve">It also requires that </w:t>
      </w:r>
      <w:r w:rsidR="00A31DBF">
        <w:rPr>
          <w:rFonts w:ascii="Arial" w:eastAsiaTheme="minorHAnsi" w:hAnsi="Arial" w:cs="Arial"/>
          <w:color w:val="000000"/>
          <w:lang w:eastAsia="en-US"/>
        </w:rPr>
        <w:t xml:space="preserve">the </w:t>
      </w:r>
      <w:r w:rsidR="005540F2" w:rsidRPr="005540F2">
        <w:rPr>
          <w:rFonts w:ascii="Arial" w:eastAsiaTheme="minorHAnsi" w:hAnsi="Arial" w:cs="Arial"/>
          <w:color w:val="000000"/>
          <w:lang w:eastAsia="en-US"/>
        </w:rPr>
        <w:t>Minister ensure that the group includes</w:t>
      </w:r>
      <w:r w:rsidR="00A31DBF">
        <w:rPr>
          <w:rFonts w:ascii="Arial" w:eastAsiaTheme="minorHAnsi" w:hAnsi="Arial" w:cs="Arial"/>
          <w:color w:val="000000"/>
          <w:lang w:eastAsia="en-US"/>
        </w:rPr>
        <w:t xml:space="preserve"> </w:t>
      </w:r>
      <w:r w:rsidR="00B12D00" w:rsidRPr="005540F2">
        <w:rPr>
          <w:rFonts w:ascii="Arial" w:eastAsiaTheme="minorHAnsi" w:hAnsi="Arial" w:cs="Arial"/>
          <w:color w:val="000000"/>
          <w:lang w:eastAsia="en-US"/>
        </w:rPr>
        <w:t>at</w:t>
      </w:r>
      <w:r w:rsidR="005540F2" w:rsidRPr="005540F2">
        <w:rPr>
          <w:rFonts w:ascii="Arial" w:eastAsiaTheme="minorHAnsi" w:hAnsi="Arial" w:cs="Arial"/>
          <w:color w:val="000000"/>
          <w:lang w:eastAsia="en-US"/>
        </w:rPr>
        <w:t xml:space="preserve"> least 1 member who is a public servant; and at least 1 member who is not a public servan</w:t>
      </w:r>
      <w:r w:rsidR="00632AEF">
        <w:rPr>
          <w:rFonts w:ascii="Arial" w:eastAsiaTheme="minorHAnsi" w:hAnsi="Arial" w:cs="Arial"/>
          <w:color w:val="000000"/>
          <w:lang w:eastAsia="en-US"/>
        </w:rPr>
        <w:t xml:space="preserve">t. </w:t>
      </w:r>
      <w:r w:rsidR="00B12D00" w:rsidRPr="00B12D00">
        <w:rPr>
          <w:rFonts w:ascii="Arial" w:eastAsiaTheme="minorHAnsi" w:hAnsi="Arial" w:cs="Arial"/>
          <w:color w:val="000000"/>
          <w:lang w:eastAsia="en-US"/>
        </w:rPr>
        <w:t>Removing specificity around membership allow</w:t>
      </w:r>
      <w:r w:rsidR="002C1529">
        <w:rPr>
          <w:rFonts w:ascii="Arial" w:eastAsiaTheme="minorHAnsi" w:hAnsi="Arial" w:cs="Arial"/>
          <w:color w:val="000000"/>
          <w:lang w:eastAsia="en-US"/>
        </w:rPr>
        <w:t>s</w:t>
      </w:r>
      <w:r w:rsidR="00B12D00" w:rsidRPr="00B12D00">
        <w:rPr>
          <w:rFonts w:ascii="Arial" w:eastAsiaTheme="minorHAnsi" w:hAnsi="Arial" w:cs="Arial"/>
          <w:color w:val="000000"/>
          <w:lang w:eastAsia="en-US"/>
        </w:rPr>
        <w:t xml:space="preserve"> for diversification and adaptability to reflect an evolving water catchment management agenda</w:t>
      </w:r>
      <w:r w:rsidR="00B12D00">
        <w:rPr>
          <w:rFonts w:ascii="Arial" w:eastAsiaTheme="minorHAnsi" w:hAnsi="Arial" w:cs="Arial"/>
          <w:color w:val="000000"/>
          <w:lang w:eastAsia="en-US"/>
        </w:rPr>
        <w:t>.</w:t>
      </w:r>
    </w:p>
    <w:p w14:paraId="245EC675" w14:textId="2E87C11B" w:rsidR="0016404B" w:rsidRPr="00A31DBF" w:rsidRDefault="0016404B" w:rsidP="00AB4DF0">
      <w:pPr>
        <w:pStyle w:val="apara0"/>
        <w:shd w:val="clear" w:color="auto" w:fill="FFFFFF"/>
        <w:spacing w:before="0" w:beforeAutospacing="0" w:after="0" w:afterAutospacing="0"/>
        <w:rPr>
          <w:rFonts w:ascii="Arial" w:eastAsiaTheme="minorHAnsi" w:hAnsi="Arial" w:cs="Arial"/>
          <w:color w:val="000000"/>
          <w:lang w:eastAsia="en-US"/>
        </w:rPr>
      </w:pPr>
    </w:p>
    <w:p w14:paraId="2907EDD2" w14:textId="6017C87E" w:rsidR="00025658" w:rsidRDefault="00025658" w:rsidP="00A31DBF">
      <w:pPr>
        <w:pStyle w:val="apara0"/>
        <w:shd w:val="clear" w:color="auto" w:fill="FFFFFF"/>
        <w:spacing w:before="0" w:beforeAutospacing="0" w:after="120" w:afterAutospacing="0"/>
        <w:rPr>
          <w:rFonts w:ascii="Arial" w:hAnsi="Arial" w:cs="Arial"/>
          <w:b/>
          <w:bCs/>
        </w:rPr>
      </w:pPr>
      <w:r w:rsidRPr="007177AA">
        <w:rPr>
          <w:rFonts w:ascii="Arial" w:eastAsiaTheme="minorHAnsi" w:hAnsi="Arial" w:cs="Arial"/>
          <w:b/>
          <w:bCs/>
          <w:color w:val="000000"/>
          <w:lang w:eastAsia="en-US"/>
        </w:rPr>
        <w:t>Clause 20</w:t>
      </w:r>
      <w:r w:rsidR="00A31DBF">
        <w:rPr>
          <w:rFonts w:ascii="Arial" w:eastAsiaTheme="minorHAnsi" w:hAnsi="Arial" w:cs="Arial"/>
          <w:b/>
          <w:bCs/>
          <w:color w:val="000000"/>
          <w:lang w:eastAsia="en-US"/>
        </w:rPr>
        <w:tab/>
      </w:r>
      <w:r w:rsidR="007177AA" w:rsidRPr="007177AA">
        <w:rPr>
          <w:rFonts w:ascii="Arial" w:hAnsi="Arial" w:cs="Arial"/>
          <w:b/>
          <w:bCs/>
        </w:rPr>
        <w:t>New section 67E (2A</w:t>
      </w:r>
      <w:r w:rsidR="007177AA">
        <w:rPr>
          <w:rFonts w:ascii="Arial" w:hAnsi="Arial" w:cs="Arial"/>
          <w:b/>
          <w:bCs/>
        </w:rPr>
        <w:t>)</w:t>
      </w:r>
    </w:p>
    <w:p w14:paraId="3514571C" w14:textId="3DEC05E7" w:rsidR="007177AA" w:rsidRDefault="007177AA" w:rsidP="00AB4DF0">
      <w:pPr>
        <w:pStyle w:val="apara0"/>
        <w:shd w:val="clear" w:color="auto" w:fill="FFFFFF"/>
        <w:spacing w:before="0" w:beforeAutospacing="0" w:after="0" w:afterAutospacing="0"/>
        <w:rPr>
          <w:rFonts w:ascii="Arial" w:eastAsiaTheme="minorHAnsi" w:hAnsi="Arial" w:cs="Arial"/>
          <w:color w:val="000000"/>
          <w:lang w:eastAsia="en-US"/>
        </w:rPr>
      </w:pPr>
      <w:r w:rsidRPr="00AA48F2">
        <w:rPr>
          <w:rFonts w:ascii="Arial" w:eastAsiaTheme="minorHAnsi" w:hAnsi="Arial" w:cs="Arial"/>
          <w:color w:val="000000"/>
          <w:lang w:eastAsia="en-US"/>
        </w:rPr>
        <w:t xml:space="preserve">This clause inserts new section </w:t>
      </w:r>
      <w:r w:rsidR="00A31DBF">
        <w:rPr>
          <w:rFonts w:ascii="Arial" w:eastAsiaTheme="minorHAnsi" w:hAnsi="Arial" w:cs="Arial"/>
          <w:color w:val="000000"/>
          <w:lang w:eastAsia="en-US"/>
        </w:rPr>
        <w:t xml:space="preserve">67E (2A), </w:t>
      </w:r>
      <w:r w:rsidRPr="00AA48F2">
        <w:rPr>
          <w:rFonts w:ascii="Arial" w:eastAsiaTheme="minorHAnsi" w:hAnsi="Arial" w:cs="Arial"/>
          <w:color w:val="000000"/>
          <w:lang w:eastAsia="en-US"/>
        </w:rPr>
        <w:t>which</w:t>
      </w:r>
      <w:r w:rsidR="00DC5EC2" w:rsidRPr="00AA48F2">
        <w:rPr>
          <w:rFonts w:ascii="Arial" w:eastAsiaTheme="minorHAnsi" w:hAnsi="Arial" w:cs="Arial"/>
          <w:color w:val="000000"/>
          <w:lang w:eastAsia="en-US"/>
        </w:rPr>
        <w:t xml:space="preserve"> give</w:t>
      </w:r>
      <w:r w:rsidR="00EF70A5" w:rsidRPr="00AA48F2">
        <w:rPr>
          <w:rFonts w:ascii="Arial" w:eastAsiaTheme="minorHAnsi" w:hAnsi="Arial" w:cs="Arial"/>
          <w:color w:val="000000"/>
          <w:lang w:eastAsia="en-US"/>
        </w:rPr>
        <w:t>s</w:t>
      </w:r>
      <w:r w:rsidR="00DC5EC2" w:rsidRPr="00AA48F2">
        <w:rPr>
          <w:rFonts w:ascii="Arial" w:eastAsiaTheme="minorHAnsi" w:hAnsi="Arial" w:cs="Arial"/>
          <w:color w:val="000000"/>
          <w:lang w:eastAsia="en-US"/>
        </w:rPr>
        <w:t xml:space="preserve"> Minister the power to appoint a chair and deputy chair of the </w:t>
      </w:r>
      <w:r w:rsidR="00A31DBF">
        <w:rPr>
          <w:rFonts w:ascii="Arial" w:eastAsiaTheme="minorHAnsi" w:hAnsi="Arial" w:cs="Arial"/>
          <w:color w:val="000000"/>
          <w:lang w:eastAsia="en-US"/>
        </w:rPr>
        <w:t>C</w:t>
      </w:r>
      <w:r w:rsidR="00DC5EC2" w:rsidRPr="00AA48F2">
        <w:rPr>
          <w:rFonts w:ascii="Arial" w:eastAsiaTheme="minorHAnsi" w:hAnsi="Arial" w:cs="Arial"/>
          <w:color w:val="000000"/>
          <w:lang w:eastAsia="en-US"/>
        </w:rPr>
        <w:t xml:space="preserve">oordination </w:t>
      </w:r>
      <w:r w:rsidR="00A31DBF">
        <w:rPr>
          <w:rFonts w:ascii="Arial" w:eastAsiaTheme="minorHAnsi" w:hAnsi="Arial" w:cs="Arial"/>
          <w:color w:val="000000"/>
          <w:lang w:eastAsia="en-US"/>
        </w:rPr>
        <w:t>G</w:t>
      </w:r>
      <w:r w:rsidR="00DC5EC2" w:rsidRPr="00AA48F2">
        <w:rPr>
          <w:rFonts w:ascii="Arial" w:eastAsiaTheme="minorHAnsi" w:hAnsi="Arial" w:cs="Arial"/>
          <w:color w:val="000000"/>
          <w:lang w:eastAsia="en-US"/>
        </w:rPr>
        <w:t xml:space="preserve">roup from the members appointed under subsection </w:t>
      </w:r>
      <w:r w:rsidR="000F1701">
        <w:rPr>
          <w:rFonts w:ascii="Arial" w:eastAsiaTheme="minorHAnsi" w:hAnsi="Arial" w:cs="Arial"/>
          <w:color w:val="000000"/>
          <w:lang w:eastAsia="en-US"/>
        </w:rPr>
        <w:t>section 67E</w:t>
      </w:r>
      <w:r w:rsidR="00A31DBF">
        <w:rPr>
          <w:rFonts w:ascii="Arial" w:eastAsiaTheme="minorHAnsi" w:hAnsi="Arial" w:cs="Arial"/>
          <w:color w:val="000000"/>
          <w:lang w:eastAsia="en-US"/>
        </w:rPr>
        <w:t xml:space="preserve"> </w:t>
      </w:r>
      <w:r w:rsidR="00DC5EC2" w:rsidRPr="00AA48F2">
        <w:rPr>
          <w:rFonts w:ascii="Arial" w:eastAsiaTheme="minorHAnsi" w:hAnsi="Arial" w:cs="Arial"/>
          <w:color w:val="000000"/>
          <w:lang w:eastAsia="en-US"/>
        </w:rPr>
        <w:t>(1).</w:t>
      </w:r>
    </w:p>
    <w:p w14:paraId="37F26869" w14:textId="699C5CDB" w:rsidR="00B21FAE" w:rsidRDefault="00B21FAE" w:rsidP="00AB4DF0">
      <w:pPr>
        <w:pStyle w:val="apara0"/>
        <w:shd w:val="clear" w:color="auto" w:fill="FFFFFF"/>
        <w:spacing w:before="0" w:beforeAutospacing="0" w:after="0" w:afterAutospacing="0"/>
        <w:rPr>
          <w:rFonts w:ascii="Arial" w:eastAsiaTheme="minorHAnsi" w:hAnsi="Arial" w:cs="Arial"/>
          <w:color w:val="000000"/>
          <w:lang w:eastAsia="en-US"/>
        </w:rPr>
      </w:pPr>
    </w:p>
    <w:p w14:paraId="2EA34029" w14:textId="3F1CE439" w:rsidR="00B21FAE" w:rsidRDefault="00B21FAE" w:rsidP="00A31DBF">
      <w:pPr>
        <w:pStyle w:val="apara0"/>
        <w:shd w:val="clear" w:color="auto" w:fill="FFFFFF"/>
        <w:spacing w:before="0" w:beforeAutospacing="0" w:after="120" w:afterAutospacing="0"/>
        <w:rPr>
          <w:rFonts w:ascii="Arial" w:eastAsiaTheme="minorHAnsi" w:hAnsi="Arial" w:cs="Arial"/>
          <w:b/>
          <w:bCs/>
          <w:color w:val="000000"/>
          <w:lang w:eastAsia="en-US"/>
        </w:rPr>
      </w:pPr>
      <w:r w:rsidRPr="008D0FB3">
        <w:rPr>
          <w:rFonts w:ascii="Arial" w:eastAsiaTheme="minorHAnsi" w:hAnsi="Arial" w:cs="Arial"/>
          <w:b/>
          <w:bCs/>
          <w:color w:val="000000"/>
          <w:lang w:eastAsia="en-US"/>
        </w:rPr>
        <w:lastRenderedPageBreak/>
        <w:t>Clause 21</w:t>
      </w:r>
      <w:r w:rsidR="00A31DBF">
        <w:rPr>
          <w:rFonts w:ascii="Arial" w:eastAsiaTheme="minorHAnsi" w:hAnsi="Arial" w:cs="Arial"/>
          <w:b/>
          <w:bCs/>
          <w:color w:val="000000"/>
          <w:lang w:eastAsia="en-US"/>
        </w:rPr>
        <w:tab/>
      </w:r>
      <w:r w:rsidR="00F65A11" w:rsidRPr="008D0FB3">
        <w:rPr>
          <w:rFonts w:ascii="Arial" w:eastAsiaTheme="minorHAnsi" w:hAnsi="Arial" w:cs="Arial"/>
          <w:b/>
          <w:bCs/>
          <w:color w:val="000000"/>
          <w:lang w:eastAsia="en-US"/>
        </w:rPr>
        <w:t>Section 67E (4), notes 1 to</w:t>
      </w:r>
      <w:r w:rsidR="008D0FB3" w:rsidRPr="008D0FB3">
        <w:rPr>
          <w:rFonts w:ascii="Arial" w:eastAsiaTheme="minorHAnsi" w:hAnsi="Arial" w:cs="Arial"/>
          <w:b/>
          <w:bCs/>
          <w:color w:val="000000"/>
          <w:lang w:eastAsia="en-US"/>
        </w:rPr>
        <w:t xml:space="preserve"> </w:t>
      </w:r>
      <w:proofErr w:type="gramStart"/>
      <w:r w:rsidR="008D0FB3" w:rsidRPr="008D0FB3">
        <w:rPr>
          <w:rFonts w:ascii="Arial" w:eastAsiaTheme="minorHAnsi" w:hAnsi="Arial" w:cs="Arial"/>
          <w:b/>
          <w:bCs/>
          <w:color w:val="000000"/>
          <w:lang w:eastAsia="en-US"/>
        </w:rPr>
        <w:t>3</w:t>
      </w:r>
      <w:proofErr w:type="gramEnd"/>
    </w:p>
    <w:p w14:paraId="52BBCA93" w14:textId="7B29BC4E" w:rsidR="00A31059" w:rsidRDefault="00A31059" w:rsidP="00AB4DF0">
      <w:pPr>
        <w:pStyle w:val="apara0"/>
        <w:shd w:val="clear" w:color="auto" w:fill="FFFFFF"/>
        <w:spacing w:before="0" w:beforeAutospacing="0" w:after="0" w:afterAutospacing="0"/>
      </w:pPr>
      <w:bookmarkStart w:id="9" w:name="_Hlk127213802"/>
      <w:r w:rsidRPr="00A31059">
        <w:rPr>
          <w:rFonts w:ascii="Arial" w:eastAsiaTheme="minorHAnsi" w:hAnsi="Arial" w:cs="Arial"/>
          <w:color w:val="000000"/>
          <w:lang w:eastAsia="en-US"/>
        </w:rPr>
        <w:t xml:space="preserve">This clause </w:t>
      </w:r>
      <w:r w:rsidR="00A31DBF">
        <w:rPr>
          <w:rFonts w:ascii="Arial" w:eastAsiaTheme="minorHAnsi" w:hAnsi="Arial" w:cs="Arial"/>
          <w:color w:val="000000"/>
          <w:lang w:eastAsia="en-US"/>
        </w:rPr>
        <w:t>substitute</w:t>
      </w:r>
      <w:r w:rsidRPr="00A31059">
        <w:rPr>
          <w:rFonts w:ascii="Arial" w:eastAsiaTheme="minorHAnsi" w:hAnsi="Arial" w:cs="Arial"/>
          <w:color w:val="000000"/>
          <w:lang w:eastAsia="en-US"/>
        </w:rPr>
        <w:t>s notes 1 to 3 with</w:t>
      </w:r>
      <w:r w:rsidR="00A31DBF">
        <w:rPr>
          <w:rFonts w:ascii="Arial" w:eastAsiaTheme="minorHAnsi" w:hAnsi="Arial" w:cs="Arial"/>
          <w:color w:val="000000"/>
          <w:lang w:eastAsia="en-US"/>
        </w:rPr>
        <w:t xml:space="preserve"> </w:t>
      </w:r>
      <w:r w:rsidR="0091576B">
        <w:rPr>
          <w:rFonts w:ascii="Arial" w:eastAsiaTheme="minorHAnsi" w:hAnsi="Arial" w:cs="Arial"/>
          <w:color w:val="000000"/>
          <w:lang w:eastAsia="en-US"/>
        </w:rPr>
        <w:t xml:space="preserve">one </w:t>
      </w:r>
      <w:r w:rsidR="00A31DBF">
        <w:rPr>
          <w:rFonts w:ascii="Arial" w:eastAsiaTheme="minorHAnsi" w:hAnsi="Arial" w:cs="Arial"/>
          <w:color w:val="000000"/>
          <w:lang w:eastAsia="en-US"/>
        </w:rPr>
        <w:t>note referring the reader to the Legislation Act and</w:t>
      </w:r>
      <w:r w:rsidR="00E462AD">
        <w:rPr>
          <w:rFonts w:ascii="Arial" w:eastAsiaTheme="minorHAnsi" w:hAnsi="Arial" w:cs="Arial"/>
          <w:color w:val="000000"/>
          <w:lang w:eastAsia="en-US"/>
        </w:rPr>
        <w:t xml:space="preserve"> </w:t>
      </w:r>
      <w:r w:rsidR="00A31DBF">
        <w:rPr>
          <w:rFonts w:ascii="Arial" w:eastAsiaTheme="minorHAnsi" w:hAnsi="Arial" w:cs="Arial"/>
          <w:color w:val="000000"/>
          <w:lang w:eastAsia="en-US"/>
        </w:rPr>
        <w:t xml:space="preserve">thus </w:t>
      </w:r>
      <w:r w:rsidR="00E462AD">
        <w:rPr>
          <w:rFonts w:ascii="Arial" w:eastAsiaTheme="minorHAnsi" w:hAnsi="Arial" w:cs="Arial"/>
          <w:color w:val="000000"/>
          <w:lang w:eastAsia="en-US"/>
        </w:rPr>
        <w:t>b</w:t>
      </w:r>
      <w:r w:rsidR="008F1463">
        <w:rPr>
          <w:rFonts w:ascii="Arial" w:hAnsi="Arial" w:cs="Arial"/>
          <w:color w:val="000000"/>
          <w:shd w:val="clear" w:color="auto" w:fill="FFFFFF"/>
        </w:rPr>
        <w:t>ring</w:t>
      </w:r>
      <w:r w:rsidR="00A367C8">
        <w:rPr>
          <w:rFonts w:ascii="Arial" w:hAnsi="Arial" w:cs="Arial"/>
          <w:color w:val="000000"/>
          <w:shd w:val="clear" w:color="auto" w:fill="FFFFFF"/>
        </w:rPr>
        <w:t>ing</w:t>
      </w:r>
      <w:r w:rsidR="008F1463">
        <w:rPr>
          <w:rFonts w:ascii="Arial" w:hAnsi="Arial" w:cs="Arial"/>
          <w:color w:val="000000"/>
          <w:shd w:val="clear" w:color="auto" w:fill="FFFFFF"/>
        </w:rPr>
        <w:t xml:space="preserve"> it into line with current drafting practices</w:t>
      </w:r>
      <w:r w:rsidR="0091576B">
        <w:t>.</w:t>
      </w:r>
    </w:p>
    <w:bookmarkEnd w:id="9"/>
    <w:p w14:paraId="3C9C997C" w14:textId="5EB90E4D" w:rsidR="00A367C8" w:rsidRDefault="00A367C8" w:rsidP="00AB4DF0">
      <w:pPr>
        <w:pStyle w:val="apara0"/>
        <w:shd w:val="clear" w:color="auto" w:fill="FFFFFF"/>
        <w:spacing w:before="0" w:beforeAutospacing="0" w:after="0" w:afterAutospacing="0"/>
      </w:pPr>
    </w:p>
    <w:p w14:paraId="7C667B28" w14:textId="33997CD1" w:rsidR="00A367C8" w:rsidRDefault="00A367C8" w:rsidP="00AB4DF0">
      <w:pPr>
        <w:pStyle w:val="apara0"/>
        <w:shd w:val="clear" w:color="auto" w:fill="FFFFFF"/>
        <w:spacing w:before="0" w:beforeAutospacing="0" w:after="0" w:afterAutospacing="0"/>
        <w:rPr>
          <w:rFonts w:ascii="Arial" w:eastAsiaTheme="minorHAnsi" w:hAnsi="Arial" w:cs="Arial"/>
          <w:b/>
          <w:bCs/>
          <w:color w:val="000000"/>
          <w:lang w:eastAsia="en-US"/>
        </w:rPr>
      </w:pPr>
      <w:r w:rsidRPr="00A367C8">
        <w:rPr>
          <w:rFonts w:ascii="Arial" w:eastAsiaTheme="minorHAnsi" w:hAnsi="Arial" w:cs="Arial"/>
          <w:b/>
          <w:bCs/>
          <w:color w:val="000000"/>
          <w:lang w:eastAsia="en-US"/>
        </w:rPr>
        <w:t>Clause 22</w:t>
      </w:r>
      <w:r w:rsidR="00A31DBF">
        <w:rPr>
          <w:rFonts w:ascii="Arial" w:eastAsiaTheme="minorHAnsi" w:hAnsi="Arial" w:cs="Arial"/>
          <w:b/>
          <w:bCs/>
          <w:color w:val="000000"/>
          <w:lang w:eastAsia="en-US"/>
        </w:rPr>
        <w:tab/>
      </w:r>
      <w:r w:rsidR="00BB1734" w:rsidRPr="00BB1734">
        <w:rPr>
          <w:rFonts w:ascii="Arial" w:eastAsiaTheme="minorHAnsi" w:hAnsi="Arial" w:cs="Arial"/>
          <w:b/>
          <w:bCs/>
          <w:color w:val="000000"/>
          <w:lang w:eastAsia="en-US"/>
        </w:rPr>
        <w:t>Coordination group—quorum at meetings</w:t>
      </w:r>
    </w:p>
    <w:p w14:paraId="2256276F" w14:textId="2B6F6B06" w:rsidR="00A31DBF" w:rsidRDefault="00A31DBF" w:rsidP="00A31DBF">
      <w:pPr>
        <w:pStyle w:val="apara0"/>
        <w:shd w:val="clear" w:color="auto" w:fill="FFFFFF"/>
        <w:spacing w:before="0" w:beforeAutospacing="0" w:after="120" w:afterAutospacing="0"/>
        <w:rPr>
          <w:rFonts w:ascii="Arial" w:eastAsiaTheme="minorHAnsi" w:hAnsi="Arial" w:cs="Arial"/>
          <w:b/>
          <w:bCs/>
          <w:color w:val="000000"/>
          <w:lang w:eastAsia="en-US"/>
        </w:rPr>
      </w:pPr>
      <w:r>
        <w:rPr>
          <w:rFonts w:ascii="Arial" w:eastAsiaTheme="minorHAnsi" w:hAnsi="Arial" w:cs="Arial"/>
          <w:b/>
          <w:bCs/>
          <w:color w:val="000000"/>
          <w:lang w:eastAsia="en-US"/>
        </w:rPr>
        <w:tab/>
      </w:r>
      <w:r>
        <w:rPr>
          <w:rFonts w:ascii="Arial" w:eastAsiaTheme="minorHAnsi" w:hAnsi="Arial" w:cs="Arial"/>
          <w:b/>
          <w:bCs/>
          <w:color w:val="000000"/>
          <w:lang w:eastAsia="en-US"/>
        </w:rPr>
        <w:tab/>
        <w:t>Section 67H</w:t>
      </w:r>
    </w:p>
    <w:p w14:paraId="11950DDC" w14:textId="098C0F62" w:rsidR="00CF5ACA" w:rsidRDefault="00A31DBF" w:rsidP="00A31DBF">
      <w:pPr>
        <w:pStyle w:val="amain0"/>
        <w:shd w:val="clear" w:color="auto" w:fill="FFFFFF"/>
        <w:spacing w:before="0" w:beforeAutospacing="0" w:after="0" w:afterAutospacing="0"/>
        <w:rPr>
          <w:rFonts w:ascii="Arial" w:eastAsiaTheme="minorHAnsi" w:hAnsi="Arial" w:cs="Arial"/>
          <w:color w:val="000000"/>
          <w:lang w:eastAsia="en-US"/>
        </w:rPr>
      </w:pPr>
      <w:r>
        <w:rPr>
          <w:rFonts w:ascii="Arial" w:eastAsiaTheme="minorHAnsi" w:hAnsi="Arial" w:cs="Arial"/>
          <w:color w:val="000000"/>
          <w:lang w:eastAsia="en-US"/>
        </w:rPr>
        <w:t>T</w:t>
      </w:r>
      <w:r w:rsidR="006935E2" w:rsidRPr="006935E2">
        <w:rPr>
          <w:rFonts w:ascii="Arial" w:eastAsiaTheme="minorHAnsi" w:hAnsi="Arial" w:cs="Arial"/>
          <w:color w:val="000000"/>
          <w:lang w:eastAsia="en-US"/>
        </w:rPr>
        <w:t>his clause</w:t>
      </w:r>
      <w:r w:rsidR="00AB1AEA">
        <w:rPr>
          <w:rFonts w:ascii="Arial" w:eastAsiaTheme="minorHAnsi" w:hAnsi="Arial" w:cs="Arial"/>
          <w:color w:val="000000"/>
          <w:lang w:eastAsia="en-US"/>
        </w:rPr>
        <w:t xml:space="preserve"> </w:t>
      </w:r>
      <w:r w:rsidR="00105049">
        <w:rPr>
          <w:rFonts w:ascii="Arial" w:eastAsiaTheme="minorHAnsi" w:hAnsi="Arial" w:cs="Arial"/>
          <w:color w:val="000000"/>
          <w:lang w:eastAsia="en-US"/>
        </w:rPr>
        <w:t xml:space="preserve">amends the number </w:t>
      </w:r>
      <w:r w:rsidR="00594F83">
        <w:rPr>
          <w:rFonts w:ascii="Arial" w:eastAsiaTheme="minorHAnsi" w:hAnsi="Arial" w:cs="Arial"/>
          <w:color w:val="000000"/>
          <w:lang w:eastAsia="en-US"/>
        </w:rPr>
        <w:t xml:space="preserve">of </w:t>
      </w:r>
      <w:r w:rsidR="00105049">
        <w:rPr>
          <w:rFonts w:ascii="Arial" w:eastAsiaTheme="minorHAnsi" w:hAnsi="Arial" w:cs="Arial"/>
          <w:color w:val="000000"/>
          <w:lang w:eastAsia="en-US"/>
        </w:rPr>
        <w:t xml:space="preserve">members required to </w:t>
      </w:r>
      <w:r>
        <w:rPr>
          <w:rFonts w:ascii="Arial" w:eastAsiaTheme="minorHAnsi" w:hAnsi="Arial" w:cs="Arial"/>
          <w:color w:val="000000"/>
          <w:lang w:eastAsia="en-US"/>
        </w:rPr>
        <w:t xml:space="preserve">form quorum at meetings of the Coordination Group, </w:t>
      </w:r>
      <w:proofErr w:type="gramStart"/>
      <w:r>
        <w:rPr>
          <w:rFonts w:ascii="Arial" w:eastAsiaTheme="minorHAnsi" w:hAnsi="Arial" w:cs="Arial"/>
          <w:color w:val="000000"/>
          <w:lang w:eastAsia="en-US"/>
        </w:rPr>
        <w:t>as a consequence of</w:t>
      </w:r>
      <w:proofErr w:type="gramEnd"/>
      <w:r>
        <w:rPr>
          <w:rFonts w:ascii="Arial" w:eastAsiaTheme="minorHAnsi" w:hAnsi="Arial" w:cs="Arial"/>
          <w:color w:val="000000"/>
          <w:lang w:eastAsia="en-US"/>
        </w:rPr>
        <w:t xml:space="preserve"> amendments made to section 67E (1) by clause 19</w:t>
      </w:r>
      <w:r w:rsidR="00CF5ACA" w:rsidRPr="006935E2">
        <w:rPr>
          <w:rFonts w:ascii="Arial" w:eastAsiaTheme="minorHAnsi" w:hAnsi="Arial" w:cs="Arial"/>
          <w:color w:val="000000"/>
          <w:lang w:eastAsia="en-US"/>
        </w:rPr>
        <w:t>.</w:t>
      </w:r>
    </w:p>
    <w:p w14:paraId="377EF56F" w14:textId="1C9A86E8" w:rsidR="00AC17E5" w:rsidRDefault="00AC17E5" w:rsidP="007D0682">
      <w:pPr>
        <w:pStyle w:val="amain0"/>
        <w:shd w:val="clear" w:color="auto" w:fill="FFFFFF"/>
        <w:spacing w:before="0" w:beforeAutospacing="0" w:after="0" w:afterAutospacing="0"/>
        <w:jc w:val="both"/>
        <w:rPr>
          <w:rFonts w:ascii="Arial" w:eastAsiaTheme="minorHAnsi" w:hAnsi="Arial" w:cs="Arial"/>
          <w:color w:val="000000"/>
          <w:lang w:eastAsia="en-US"/>
        </w:rPr>
      </w:pPr>
    </w:p>
    <w:p w14:paraId="6F36351D" w14:textId="1E579111" w:rsidR="00AC17E5" w:rsidRDefault="00AC17E5" w:rsidP="00A31DBF">
      <w:pPr>
        <w:pStyle w:val="amain0"/>
        <w:shd w:val="clear" w:color="auto" w:fill="FFFFFF"/>
        <w:spacing w:before="0" w:beforeAutospacing="0" w:after="120" w:afterAutospacing="0"/>
        <w:jc w:val="both"/>
        <w:rPr>
          <w:rFonts w:ascii="Arial" w:eastAsiaTheme="minorHAnsi" w:hAnsi="Arial" w:cs="Arial"/>
          <w:b/>
          <w:bCs/>
          <w:color w:val="000000"/>
          <w:lang w:eastAsia="en-US"/>
        </w:rPr>
      </w:pPr>
      <w:r w:rsidRPr="005506F9">
        <w:rPr>
          <w:rFonts w:ascii="Arial" w:eastAsiaTheme="minorHAnsi" w:hAnsi="Arial" w:cs="Arial"/>
          <w:b/>
          <w:bCs/>
          <w:color w:val="000000"/>
          <w:lang w:eastAsia="en-US"/>
        </w:rPr>
        <w:t>Clause 23</w:t>
      </w:r>
      <w:r w:rsidR="00A31DBF">
        <w:rPr>
          <w:rFonts w:ascii="Arial" w:eastAsiaTheme="minorHAnsi" w:hAnsi="Arial" w:cs="Arial"/>
          <w:b/>
          <w:bCs/>
          <w:color w:val="000000"/>
          <w:lang w:eastAsia="en-US"/>
        </w:rPr>
        <w:tab/>
      </w:r>
      <w:r w:rsidR="005506F9" w:rsidRPr="005506F9">
        <w:rPr>
          <w:rFonts w:ascii="Arial" w:eastAsiaTheme="minorHAnsi" w:hAnsi="Arial" w:cs="Arial"/>
          <w:b/>
          <w:bCs/>
          <w:color w:val="000000"/>
          <w:lang w:eastAsia="en-US"/>
        </w:rPr>
        <w:t>Part 8</w:t>
      </w:r>
    </w:p>
    <w:p w14:paraId="73B271BD" w14:textId="01205F13" w:rsidR="007D0682" w:rsidRDefault="00462E25" w:rsidP="007D0682">
      <w:pPr>
        <w:tabs>
          <w:tab w:val="left" w:pos="425"/>
        </w:tabs>
        <w:spacing w:after="0" w:line="240" w:lineRule="auto"/>
        <w:rPr>
          <w:rFonts w:ascii="Arial" w:eastAsiaTheme="minorHAnsi" w:hAnsi="Arial" w:cs="Arial"/>
          <w:color w:val="000000"/>
          <w:sz w:val="24"/>
          <w:szCs w:val="24"/>
        </w:rPr>
      </w:pPr>
      <w:r w:rsidRPr="007D0682">
        <w:rPr>
          <w:rFonts w:ascii="Arial" w:eastAsiaTheme="minorHAnsi" w:hAnsi="Arial" w:cs="Arial"/>
          <w:color w:val="000000"/>
          <w:sz w:val="24"/>
          <w:szCs w:val="24"/>
        </w:rPr>
        <w:t xml:space="preserve">Currently </w:t>
      </w:r>
      <w:r w:rsidR="00DD0266" w:rsidRPr="007D0682">
        <w:rPr>
          <w:rFonts w:ascii="Arial" w:eastAsiaTheme="minorHAnsi" w:hAnsi="Arial" w:cs="Arial"/>
          <w:color w:val="000000"/>
          <w:sz w:val="24"/>
          <w:szCs w:val="24"/>
        </w:rPr>
        <w:t xml:space="preserve">the Authority is </w:t>
      </w:r>
      <w:r w:rsidRPr="007D0682">
        <w:rPr>
          <w:rFonts w:ascii="Arial" w:eastAsiaTheme="minorHAnsi" w:hAnsi="Arial" w:cs="Arial"/>
          <w:color w:val="000000"/>
          <w:sz w:val="24"/>
          <w:szCs w:val="24"/>
        </w:rPr>
        <w:t>responsib</w:t>
      </w:r>
      <w:r w:rsidR="00716B57" w:rsidRPr="007D0682">
        <w:rPr>
          <w:rFonts w:ascii="Arial" w:eastAsiaTheme="minorHAnsi" w:hAnsi="Arial" w:cs="Arial"/>
          <w:color w:val="000000"/>
          <w:sz w:val="24"/>
          <w:szCs w:val="24"/>
        </w:rPr>
        <w:t>le</w:t>
      </w:r>
      <w:r w:rsidRPr="007D0682">
        <w:rPr>
          <w:rFonts w:ascii="Arial" w:eastAsiaTheme="minorHAnsi" w:hAnsi="Arial" w:cs="Arial"/>
          <w:color w:val="000000"/>
          <w:sz w:val="24"/>
          <w:szCs w:val="24"/>
        </w:rPr>
        <w:t xml:space="preserve"> for keeping the state and </w:t>
      </w:r>
      <w:r w:rsidR="00DD0266" w:rsidRPr="007D0682">
        <w:rPr>
          <w:rFonts w:ascii="Arial" w:eastAsiaTheme="minorHAnsi" w:hAnsi="Arial" w:cs="Arial"/>
          <w:color w:val="000000"/>
          <w:sz w:val="24"/>
          <w:szCs w:val="24"/>
        </w:rPr>
        <w:t>condition</w:t>
      </w:r>
      <w:r w:rsidRPr="007D0682">
        <w:rPr>
          <w:rFonts w:ascii="Arial" w:eastAsiaTheme="minorHAnsi" w:hAnsi="Arial" w:cs="Arial"/>
          <w:color w:val="000000"/>
          <w:sz w:val="24"/>
          <w:szCs w:val="24"/>
        </w:rPr>
        <w:t xml:space="preserve"> of the </w:t>
      </w:r>
      <w:r w:rsidR="007679DA">
        <w:rPr>
          <w:rFonts w:ascii="Arial" w:eastAsiaTheme="minorHAnsi" w:hAnsi="Arial" w:cs="Arial"/>
          <w:color w:val="000000"/>
          <w:sz w:val="24"/>
          <w:szCs w:val="24"/>
        </w:rPr>
        <w:t xml:space="preserve">Territory’s </w:t>
      </w:r>
      <w:r w:rsidRPr="007D0682">
        <w:rPr>
          <w:rFonts w:ascii="Arial" w:eastAsiaTheme="minorHAnsi" w:hAnsi="Arial" w:cs="Arial"/>
          <w:color w:val="000000"/>
          <w:sz w:val="24"/>
          <w:szCs w:val="24"/>
        </w:rPr>
        <w:t>water</w:t>
      </w:r>
      <w:r w:rsidRPr="007D0682">
        <w:rPr>
          <w:rFonts w:ascii="Arial" w:eastAsiaTheme="minorHAnsi" w:hAnsi="Arial" w:cs="Arial"/>
          <w:color w:val="000000"/>
        </w:rPr>
        <w:t xml:space="preserve"> </w:t>
      </w:r>
      <w:r w:rsidRPr="007D0682">
        <w:rPr>
          <w:rFonts w:ascii="Arial" w:eastAsiaTheme="minorHAnsi" w:hAnsi="Arial" w:cs="Arial"/>
          <w:color w:val="000000"/>
          <w:sz w:val="24"/>
          <w:szCs w:val="24"/>
        </w:rPr>
        <w:t>resource</w:t>
      </w:r>
      <w:r w:rsidR="007679DA">
        <w:rPr>
          <w:rFonts w:ascii="Arial" w:eastAsiaTheme="minorHAnsi" w:hAnsi="Arial" w:cs="Arial"/>
          <w:color w:val="000000"/>
          <w:sz w:val="24"/>
          <w:szCs w:val="24"/>
        </w:rPr>
        <w:t>s</w:t>
      </w:r>
      <w:r w:rsidRPr="007D0682">
        <w:rPr>
          <w:rFonts w:ascii="Arial" w:eastAsiaTheme="minorHAnsi" w:hAnsi="Arial" w:cs="Arial"/>
          <w:color w:val="000000"/>
          <w:sz w:val="24"/>
          <w:szCs w:val="24"/>
        </w:rPr>
        <w:t xml:space="preserve"> under review</w:t>
      </w:r>
      <w:r w:rsidR="00716B57" w:rsidRPr="007D0682">
        <w:rPr>
          <w:rFonts w:ascii="Arial" w:eastAsiaTheme="minorHAnsi" w:hAnsi="Arial" w:cs="Arial"/>
          <w:color w:val="000000"/>
          <w:sz w:val="24"/>
          <w:szCs w:val="24"/>
        </w:rPr>
        <w:t xml:space="preserve">. </w:t>
      </w:r>
      <w:r w:rsidR="00462A81">
        <w:rPr>
          <w:rFonts w:ascii="Arial" w:eastAsiaTheme="minorHAnsi" w:hAnsi="Arial" w:cs="Arial"/>
          <w:color w:val="000000"/>
          <w:sz w:val="24"/>
          <w:szCs w:val="24"/>
        </w:rPr>
        <w:t xml:space="preserve">This includes </w:t>
      </w:r>
      <w:r w:rsidR="001E4184">
        <w:rPr>
          <w:rFonts w:ascii="Arial" w:eastAsiaTheme="minorHAnsi" w:hAnsi="Arial" w:cs="Arial"/>
          <w:color w:val="000000"/>
          <w:sz w:val="24"/>
          <w:szCs w:val="24"/>
        </w:rPr>
        <w:t xml:space="preserve">baseline water </w:t>
      </w:r>
      <w:r w:rsidR="00462A81">
        <w:rPr>
          <w:rFonts w:ascii="Arial" w:eastAsiaTheme="minorHAnsi" w:hAnsi="Arial" w:cs="Arial"/>
          <w:color w:val="000000"/>
          <w:sz w:val="24"/>
          <w:szCs w:val="24"/>
        </w:rPr>
        <w:t xml:space="preserve">monitoring </w:t>
      </w:r>
      <w:r w:rsidR="00232040">
        <w:rPr>
          <w:rFonts w:ascii="Arial" w:eastAsiaTheme="minorHAnsi" w:hAnsi="Arial" w:cs="Arial"/>
          <w:color w:val="000000"/>
          <w:sz w:val="24"/>
          <w:szCs w:val="24"/>
        </w:rPr>
        <w:t>to inform policy</w:t>
      </w:r>
      <w:r w:rsidR="002001E1">
        <w:rPr>
          <w:rFonts w:ascii="Arial" w:eastAsiaTheme="minorHAnsi" w:hAnsi="Arial" w:cs="Arial"/>
          <w:color w:val="000000"/>
          <w:sz w:val="24"/>
          <w:szCs w:val="24"/>
        </w:rPr>
        <w:t>,</w:t>
      </w:r>
      <w:r w:rsidR="00232040">
        <w:rPr>
          <w:rFonts w:ascii="Arial" w:eastAsiaTheme="minorHAnsi" w:hAnsi="Arial" w:cs="Arial"/>
          <w:color w:val="000000"/>
          <w:sz w:val="24"/>
          <w:szCs w:val="24"/>
        </w:rPr>
        <w:t xml:space="preserve"> and </w:t>
      </w:r>
      <w:r w:rsidR="001E4184">
        <w:rPr>
          <w:rFonts w:ascii="Arial" w:eastAsiaTheme="minorHAnsi" w:hAnsi="Arial" w:cs="Arial"/>
          <w:color w:val="000000"/>
          <w:sz w:val="24"/>
          <w:szCs w:val="24"/>
        </w:rPr>
        <w:t>compliance</w:t>
      </w:r>
      <w:r w:rsidR="00F90F22">
        <w:rPr>
          <w:rFonts w:ascii="Arial" w:eastAsiaTheme="minorHAnsi" w:hAnsi="Arial" w:cs="Arial"/>
          <w:color w:val="000000"/>
          <w:sz w:val="24"/>
          <w:szCs w:val="24"/>
        </w:rPr>
        <w:t xml:space="preserve"> monitoring</w:t>
      </w:r>
      <w:r w:rsidR="00232040">
        <w:rPr>
          <w:rFonts w:ascii="Arial" w:eastAsiaTheme="minorHAnsi" w:hAnsi="Arial" w:cs="Arial"/>
          <w:color w:val="000000"/>
          <w:sz w:val="24"/>
          <w:szCs w:val="24"/>
        </w:rPr>
        <w:t xml:space="preserve">. </w:t>
      </w:r>
    </w:p>
    <w:p w14:paraId="41922BE3" w14:textId="77777777" w:rsidR="006B0EB5" w:rsidRPr="00A271E9" w:rsidRDefault="006B0EB5" w:rsidP="007D0682">
      <w:pPr>
        <w:tabs>
          <w:tab w:val="left" w:pos="425"/>
        </w:tabs>
        <w:spacing w:after="0" w:line="240" w:lineRule="auto"/>
        <w:rPr>
          <w:rFonts w:ascii="Arial" w:eastAsiaTheme="minorHAnsi" w:hAnsi="Arial" w:cs="Arial"/>
          <w:color w:val="000000"/>
          <w:sz w:val="24"/>
          <w:szCs w:val="24"/>
        </w:rPr>
      </w:pPr>
    </w:p>
    <w:p w14:paraId="075F2447" w14:textId="25B2386F" w:rsidR="004A2AFC" w:rsidRDefault="000E7F58" w:rsidP="007D0682">
      <w:pPr>
        <w:spacing w:after="0" w:line="240" w:lineRule="auto"/>
        <w:contextualSpacing/>
        <w:rPr>
          <w:rFonts w:ascii="Arial" w:eastAsiaTheme="minorHAnsi" w:hAnsi="Arial" w:cs="Arial"/>
          <w:color w:val="000000"/>
          <w:sz w:val="24"/>
          <w:szCs w:val="24"/>
        </w:rPr>
      </w:pPr>
      <w:r w:rsidRPr="00716B57">
        <w:rPr>
          <w:rFonts w:ascii="Arial" w:eastAsiaTheme="minorHAnsi" w:hAnsi="Arial" w:cs="Arial"/>
          <w:color w:val="000000"/>
          <w:sz w:val="24"/>
          <w:szCs w:val="24"/>
        </w:rPr>
        <w:t>T</w:t>
      </w:r>
      <w:r w:rsidRPr="00F10A13">
        <w:rPr>
          <w:rFonts w:ascii="Arial" w:eastAsiaTheme="minorHAnsi" w:hAnsi="Arial" w:cs="Arial"/>
          <w:color w:val="000000"/>
          <w:sz w:val="24"/>
          <w:szCs w:val="24"/>
        </w:rPr>
        <w:t xml:space="preserve">his clause </w:t>
      </w:r>
      <w:proofErr w:type="gramStart"/>
      <w:r w:rsidR="00EE14C0">
        <w:rPr>
          <w:rFonts w:ascii="Arial" w:eastAsiaTheme="minorHAnsi" w:hAnsi="Arial" w:cs="Arial"/>
          <w:color w:val="000000"/>
          <w:sz w:val="24"/>
          <w:szCs w:val="24"/>
        </w:rPr>
        <w:t>substitutes</w:t>
      </w:r>
      <w:proofErr w:type="gramEnd"/>
      <w:r w:rsidR="00EE14C0">
        <w:rPr>
          <w:rFonts w:ascii="Arial" w:eastAsiaTheme="minorHAnsi" w:hAnsi="Arial" w:cs="Arial"/>
          <w:color w:val="000000"/>
          <w:sz w:val="24"/>
          <w:szCs w:val="24"/>
        </w:rPr>
        <w:t xml:space="preserve"> </w:t>
      </w:r>
      <w:r w:rsidR="007679DA">
        <w:rPr>
          <w:rFonts w:ascii="Arial" w:eastAsiaTheme="minorHAnsi" w:hAnsi="Arial" w:cs="Arial"/>
          <w:color w:val="000000"/>
          <w:sz w:val="24"/>
          <w:szCs w:val="24"/>
        </w:rPr>
        <w:t>p</w:t>
      </w:r>
      <w:r w:rsidR="00196A8E">
        <w:rPr>
          <w:rFonts w:ascii="Arial" w:eastAsiaTheme="minorHAnsi" w:hAnsi="Arial" w:cs="Arial"/>
          <w:color w:val="000000"/>
          <w:sz w:val="24"/>
          <w:szCs w:val="24"/>
        </w:rPr>
        <w:t>art 8</w:t>
      </w:r>
      <w:r w:rsidR="00EE14C0">
        <w:rPr>
          <w:rFonts w:ascii="Arial" w:eastAsiaTheme="minorHAnsi" w:hAnsi="Arial" w:cs="Arial"/>
          <w:color w:val="000000"/>
          <w:sz w:val="24"/>
          <w:szCs w:val="24"/>
        </w:rPr>
        <w:t xml:space="preserve">. In substituting </w:t>
      </w:r>
      <w:r w:rsidR="007679DA">
        <w:rPr>
          <w:rFonts w:ascii="Arial" w:eastAsiaTheme="minorHAnsi" w:hAnsi="Arial" w:cs="Arial"/>
          <w:color w:val="000000"/>
          <w:sz w:val="24"/>
          <w:szCs w:val="24"/>
        </w:rPr>
        <w:t>p</w:t>
      </w:r>
      <w:r w:rsidR="00EE14C0">
        <w:rPr>
          <w:rFonts w:ascii="Arial" w:eastAsiaTheme="minorHAnsi" w:hAnsi="Arial" w:cs="Arial"/>
          <w:color w:val="000000"/>
          <w:sz w:val="24"/>
          <w:szCs w:val="24"/>
        </w:rPr>
        <w:t xml:space="preserve">art </w:t>
      </w:r>
      <w:r w:rsidR="007143A3">
        <w:rPr>
          <w:rFonts w:ascii="Arial" w:eastAsiaTheme="minorHAnsi" w:hAnsi="Arial" w:cs="Arial"/>
          <w:color w:val="000000"/>
          <w:sz w:val="24"/>
          <w:szCs w:val="24"/>
        </w:rPr>
        <w:t xml:space="preserve">8 it renames </w:t>
      </w:r>
      <w:r w:rsidR="00D578F2">
        <w:rPr>
          <w:rFonts w:ascii="Arial" w:eastAsiaTheme="minorHAnsi" w:hAnsi="Arial" w:cs="Arial"/>
          <w:color w:val="000000"/>
          <w:sz w:val="24"/>
          <w:szCs w:val="24"/>
        </w:rPr>
        <w:t xml:space="preserve">it </w:t>
      </w:r>
      <w:r w:rsidR="002F410B">
        <w:rPr>
          <w:rFonts w:ascii="Arial" w:eastAsiaTheme="minorHAnsi" w:hAnsi="Arial" w:cs="Arial"/>
          <w:color w:val="000000"/>
          <w:sz w:val="24"/>
          <w:szCs w:val="24"/>
        </w:rPr>
        <w:t>to</w:t>
      </w:r>
      <w:r w:rsidR="00196A8E">
        <w:rPr>
          <w:rFonts w:ascii="Arial" w:eastAsiaTheme="minorHAnsi" w:hAnsi="Arial" w:cs="Arial"/>
          <w:color w:val="000000"/>
          <w:sz w:val="24"/>
          <w:szCs w:val="24"/>
        </w:rPr>
        <w:t xml:space="preserve"> </w:t>
      </w:r>
      <w:r w:rsidR="003410B1">
        <w:rPr>
          <w:rFonts w:ascii="Arial" w:eastAsiaTheme="minorHAnsi" w:hAnsi="Arial" w:cs="Arial"/>
          <w:color w:val="000000"/>
          <w:sz w:val="24"/>
          <w:szCs w:val="24"/>
        </w:rPr>
        <w:t xml:space="preserve">distinguish between assessment and investigation of water </w:t>
      </w:r>
      <w:r w:rsidR="00495570" w:rsidRPr="00F10A13">
        <w:rPr>
          <w:rFonts w:ascii="Arial" w:eastAsiaTheme="minorHAnsi" w:hAnsi="Arial" w:cs="Arial"/>
          <w:color w:val="000000"/>
          <w:sz w:val="24"/>
          <w:szCs w:val="24"/>
        </w:rPr>
        <w:t>resource</w:t>
      </w:r>
      <w:r w:rsidR="007679DA">
        <w:rPr>
          <w:rFonts w:ascii="Arial" w:eastAsiaTheme="minorHAnsi" w:hAnsi="Arial" w:cs="Arial"/>
          <w:color w:val="000000"/>
          <w:sz w:val="24"/>
          <w:szCs w:val="24"/>
        </w:rPr>
        <w:t>s</w:t>
      </w:r>
      <w:r w:rsidR="00203AAA">
        <w:rPr>
          <w:rFonts w:ascii="Arial" w:eastAsiaTheme="minorHAnsi" w:hAnsi="Arial" w:cs="Arial"/>
          <w:color w:val="000000"/>
          <w:sz w:val="24"/>
          <w:szCs w:val="24"/>
        </w:rPr>
        <w:t xml:space="preserve">. It also sets </w:t>
      </w:r>
      <w:r w:rsidR="009A2B2F">
        <w:rPr>
          <w:rFonts w:ascii="Arial" w:eastAsiaTheme="minorHAnsi" w:hAnsi="Arial" w:cs="Arial"/>
          <w:color w:val="000000"/>
          <w:sz w:val="24"/>
          <w:szCs w:val="24"/>
        </w:rPr>
        <w:t xml:space="preserve">the </w:t>
      </w:r>
      <w:r w:rsidR="005E5720">
        <w:rPr>
          <w:rFonts w:ascii="Arial" w:eastAsiaTheme="minorHAnsi" w:hAnsi="Arial" w:cs="Arial"/>
          <w:color w:val="000000"/>
          <w:sz w:val="24"/>
          <w:szCs w:val="24"/>
        </w:rPr>
        <w:t>assessment and investigation parameters</w:t>
      </w:r>
      <w:r w:rsidR="009A2B2F">
        <w:rPr>
          <w:rFonts w:ascii="Arial" w:eastAsiaTheme="minorHAnsi" w:hAnsi="Arial" w:cs="Arial"/>
          <w:color w:val="000000"/>
          <w:sz w:val="24"/>
          <w:szCs w:val="24"/>
        </w:rPr>
        <w:t xml:space="preserve"> for monitoring</w:t>
      </w:r>
      <w:r w:rsidR="00BC0B6B">
        <w:rPr>
          <w:rFonts w:ascii="Arial" w:eastAsiaTheme="minorHAnsi" w:hAnsi="Arial" w:cs="Arial"/>
          <w:color w:val="000000"/>
          <w:sz w:val="24"/>
          <w:szCs w:val="24"/>
        </w:rPr>
        <w:t xml:space="preserve">, </w:t>
      </w:r>
      <w:r w:rsidR="00BF50C2">
        <w:rPr>
          <w:rFonts w:ascii="Arial" w:eastAsiaTheme="minorHAnsi" w:hAnsi="Arial" w:cs="Arial"/>
          <w:color w:val="000000"/>
          <w:sz w:val="24"/>
          <w:szCs w:val="24"/>
        </w:rPr>
        <w:t xml:space="preserve">details </w:t>
      </w:r>
      <w:r w:rsidR="00B44448">
        <w:rPr>
          <w:rFonts w:ascii="Arial" w:eastAsiaTheme="minorHAnsi" w:hAnsi="Arial" w:cs="Arial"/>
          <w:color w:val="000000"/>
          <w:sz w:val="24"/>
          <w:szCs w:val="24"/>
        </w:rPr>
        <w:t xml:space="preserve">administrative </w:t>
      </w:r>
      <w:r w:rsidR="00CF45D8">
        <w:rPr>
          <w:rFonts w:ascii="Arial" w:eastAsiaTheme="minorHAnsi" w:hAnsi="Arial" w:cs="Arial"/>
          <w:color w:val="000000"/>
          <w:sz w:val="24"/>
          <w:szCs w:val="24"/>
        </w:rPr>
        <w:t>responsibilit</w:t>
      </w:r>
      <w:r w:rsidR="00B87601">
        <w:rPr>
          <w:rFonts w:ascii="Arial" w:eastAsiaTheme="minorHAnsi" w:hAnsi="Arial" w:cs="Arial"/>
          <w:color w:val="000000"/>
          <w:sz w:val="24"/>
          <w:szCs w:val="24"/>
        </w:rPr>
        <w:t>ies and</w:t>
      </w:r>
      <w:r w:rsidR="005E4F3A">
        <w:rPr>
          <w:rFonts w:ascii="Arial" w:eastAsiaTheme="minorHAnsi" w:hAnsi="Arial" w:cs="Arial"/>
          <w:color w:val="000000"/>
          <w:sz w:val="24"/>
          <w:szCs w:val="24"/>
        </w:rPr>
        <w:t xml:space="preserve"> respect</w:t>
      </w:r>
      <w:r w:rsidR="00F658AA">
        <w:rPr>
          <w:rFonts w:ascii="Arial" w:eastAsiaTheme="minorHAnsi" w:hAnsi="Arial" w:cs="Arial"/>
          <w:color w:val="000000"/>
          <w:sz w:val="24"/>
          <w:szCs w:val="24"/>
        </w:rPr>
        <w:t>ive</w:t>
      </w:r>
      <w:r w:rsidR="00B87601">
        <w:rPr>
          <w:rFonts w:ascii="Arial" w:eastAsiaTheme="minorHAnsi" w:hAnsi="Arial" w:cs="Arial"/>
          <w:color w:val="000000"/>
          <w:sz w:val="24"/>
          <w:szCs w:val="24"/>
        </w:rPr>
        <w:t xml:space="preserve"> </w:t>
      </w:r>
      <w:r w:rsidR="00AD139F">
        <w:rPr>
          <w:rFonts w:ascii="Arial" w:eastAsiaTheme="minorHAnsi" w:hAnsi="Arial" w:cs="Arial"/>
          <w:color w:val="000000"/>
          <w:sz w:val="24"/>
          <w:szCs w:val="24"/>
        </w:rPr>
        <w:t>powers (including authorising access to land for the purpose of assessment and investigation)</w:t>
      </w:r>
      <w:r w:rsidR="00CF45D8">
        <w:rPr>
          <w:rFonts w:ascii="Arial" w:eastAsiaTheme="minorHAnsi" w:hAnsi="Arial" w:cs="Arial"/>
          <w:color w:val="000000"/>
          <w:sz w:val="24"/>
          <w:szCs w:val="24"/>
        </w:rPr>
        <w:t>.</w:t>
      </w:r>
      <w:r w:rsidR="00F10A13" w:rsidRPr="00F10A13">
        <w:rPr>
          <w:rFonts w:ascii="Arial" w:eastAsiaTheme="minorHAnsi" w:hAnsi="Arial" w:cs="Arial"/>
          <w:color w:val="000000"/>
          <w:sz w:val="24"/>
          <w:szCs w:val="24"/>
        </w:rPr>
        <w:t xml:space="preserve"> </w:t>
      </w:r>
      <w:proofErr w:type="gramStart"/>
      <w:r w:rsidR="007679DA">
        <w:rPr>
          <w:rFonts w:ascii="Arial" w:eastAsiaTheme="minorHAnsi" w:hAnsi="Arial" w:cs="Arial"/>
          <w:color w:val="000000"/>
          <w:sz w:val="24"/>
          <w:szCs w:val="24"/>
        </w:rPr>
        <w:t>As a consequence of</w:t>
      </w:r>
      <w:proofErr w:type="gramEnd"/>
      <w:r w:rsidR="00E5192C">
        <w:rPr>
          <w:rFonts w:ascii="Arial" w:eastAsiaTheme="minorHAnsi" w:hAnsi="Arial" w:cs="Arial"/>
          <w:color w:val="000000"/>
          <w:sz w:val="24"/>
          <w:szCs w:val="24"/>
        </w:rPr>
        <w:t xml:space="preserve"> amendments to section 64 </w:t>
      </w:r>
      <w:r w:rsidR="007679DA">
        <w:rPr>
          <w:rFonts w:ascii="Arial" w:eastAsiaTheme="minorHAnsi" w:hAnsi="Arial" w:cs="Arial"/>
          <w:color w:val="000000"/>
          <w:sz w:val="24"/>
          <w:szCs w:val="24"/>
        </w:rPr>
        <w:t xml:space="preserve">made by </w:t>
      </w:r>
      <w:r w:rsidR="00E5192C">
        <w:rPr>
          <w:rFonts w:ascii="Arial" w:eastAsiaTheme="minorHAnsi" w:hAnsi="Arial" w:cs="Arial"/>
          <w:color w:val="000000"/>
          <w:sz w:val="24"/>
          <w:szCs w:val="24"/>
        </w:rPr>
        <w:t>c</w:t>
      </w:r>
      <w:r w:rsidR="00E5192C" w:rsidRPr="0031789F">
        <w:rPr>
          <w:rFonts w:ascii="Arial" w:eastAsiaTheme="minorHAnsi" w:hAnsi="Arial" w:cs="Arial"/>
          <w:color w:val="000000"/>
          <w:sz w:val="24"/>
          <w:szCs w:val="24"/>
        </w:rPr>
        <w:t xml:space="preserve">lause </w:t>
      </w:r>
      <w:r w:rsidR="00E5192C" w:rsidRPr="00F90F22">
        <w:rPr>
          <w:rFonts w:ascii="Arial" w:eastAsiaTheme="minorHAnsi" w:hAnsi="Arial" w:cs="Arial"/>
          <w:color w:val="000000"/>
          <w:sz w:val="24"/>
          <w:szCs w:val="24"/>
        </w:rPr>
        <w:t>12</w:t>
      </w:r>
      <w:r w:rsidR="00E5192C">
        <w:rPr>
          <w:rFonts w:ascii="Arial" w:eastAsiaTheme="minorHAnsi" w:hAnsi="Arial" w:cs="Arial"/>
          <w:color w:val="000000"/>
          <w:sz w:val="24"/>
          <w:szCs w:val="24"/>
        </w:rPr>
        <w:t>, this clause makes</w:t>
      </w:r>
      <w:r w:rsidR="00E5192C">
        <w:rPr>
          <w:rFonts w:ascii="Arial" w:eastAsiaTheme="minorHAnsi" w:hAnsi="Arial" w:cs="Arial"/>
          <w:b/>
          <w:bCs/>
          <w:color w:val="000000"/>
          <w:sz w:val="24"/>
          <w:szCs w:val="24"/>
        </w:rPr>
        <w:t xml:space="preserve"> </w:t>
      </w:r>
      <w:r w:rsidR="00BC0B6B">
        <w:rPr>
          <w:rFonts w:ascii="Arial" w:eastAsiaTheme="minorHAnsi" w:hAnsi="Arial" w:cs="Arial"/>
          <w:color w:val="000000"/>
          <w:sz w:val="24"/>
          <w:szCs w:val="24"/>
        </w:rPr>
        <w:t xml:space="preserve">the </w:t>
      </w:r>
      <w:r w:rsidR="00D55EB7">
        <w:rPr>
          <w:rFonts w:ascii="Arial" w:eastAsiaTheme="minorHAnsi" w:hAnsi="Arial" w:cs="Arial"/>
          <w:color w:val="000000"/>
          <w:sz w:val="24"/>
          <w:szCs w:val="24"/>
        </w:rPr>
        <w:t>d</w:t>
      </w:r>
      <w:r w:rsidR="00D55EB7" w:rsidRPr="00F10A13">
        <w:rPr>
          <w:rFonts w:ascii="Arial" w:eastAsiaTheme="minorHAnsi" w:hAnsi="Arial" w:cs="Arial"/>
          <w:color w:val="000000"/>
          <w:sz w:val="24"/>
          <w:szCs w:val="24"/>
        </w:rPr>
        <w:t>irector-</w:t>
      </w:r>
      <w:r w:rsidR="00D55EB7">
        <w:rPr>
          <w:rFonts w:ascii="Arial" w:eastAsiaTheme="minorHAnsi" w:hAnsi="Arial" w:cs="Arial"/>
          <w:color w:val="000000"/>
          <w:sz w:val="24"/>
          <w:szCs w:val="24"/>
        </w:rPr>
        <w:t>g</w:t>
      </w:r>
      <w:r w:rsidR="00D55EB7" w:rsidRPr="00F10A13">
        <w:rPr>
          <w:rFonts w:ascii="Arial" w:eastAsiaTheme="minorHAnsi" w:hAnsi="Arial" w:cs="Arial"/>
          <w:color w:val="000000"/>
          <w:sz w:val="24"/>
          <w:szCs w:val="24"/>
        </w:rPr>
        <w:t xml:space="preserve">eneral </w:t>
      </w:r>
      <w:r w:rsidR="00BC0B6B">
        <w:rPr>
          <w:rFonts w:ascii="Arial" w:eastAsiaTheme="minorHAnsi" w:hAnsi="Arial" w:cs="Arial"/>
          <w:color w:val="000000"/>
          <w:sz w:val="24"/>
          <w:szCs w:val="24"/>
        </w:rPr>
        <w:t xml:space="preserve">responsible for </w:t>
      </w:r>
      <w:r w:rsidR="00D55EB7" w:rsidRPr="00F10A13">
        <w:rPr>
          <w:rFonts w:ascii="Arial" w:eastAsiaTheme="minorHAnsi" w:hAnsi="Arial" w:cs="Arial"/>
          <w:color w:val="000000"/>
          <w:sz w:val="24"/>
          <w:szCs w:val="24"/>
        </w:rPr>
        <w:t>water resource assessment (</w:t>
      </w:r>
      <w:r w:rsidR="007679DA">
        <w:rPr>
          <w:rFonts w:ascii="Arial" w:eastAsiaTheme="minorHAnsi" w:hAnsi="Arial" w:cs="Arial"/>
          <w:color w:val="000000"/>
          <w:sz w:val="24"/>
          <w:szCs w:val="24"/>
        </w:rPr>
        <w:t xml:space="preserve">new </w:t>
      </w:r>
      <w:r w:rsidR="00636314">
        <w:rPr>
          <w:rFonts w:ascii="Arial" w:eastAsiaTheme="minorHAnsi" w:hAnsi="Arial" w:cs="Arial"/>
          <w:color w:val="000000"/>
          <w:sz w:val="24"/>
          <w:szCs w:val="24"/>
        </w:rPr>
        <w:t>section 68A</w:t>
      </w:r>
      <w:r w:rsidR="00D55EB7" w:rsidRPr="00F10A13">
        <w:rPr>
          <w:rFonts w:ascii="Arial" w:eastAsiaTheme="minorHAnsi" w:hAnsi="Arial" w:cs="Arial"/>
          <w:color w:val="000000"/>
          <w:sz w:val="24"/>
          <w:szCs w:val="24"/>
        </w:rPr>
        <w:t>)</w:t>
      </w:r>
      <w:r w:rsidR="00C01F7F">
        <w:rPr>
          <w:rFonts w:ascii="Arial" w:eastAsiaTheme="minorHAnsi" w:hAnsi="Arial" w:cs="Arial"/>
          <w:color w:val="000000"/>
          <w:sz w:val="24"/>
          <w:szCs w:val="24"/>
        </w:rPr>
        <w:t xml:space="preserve"> and the </w:t>
      </w:r>
      <w:r w:rsidR="00F10A13" w:rsidRPr="00F10A13">
        <w:rPr>
          <w:rFonts w:ascii="Arial" w:eastAsiaTheme="minorHAnsi" w:hAnsi="Arial" w:cs="Arial"/>
          <w:color w:val="000000"/>
          <w:sz w:val="24"/>
          <w:szCs w:val="24"/>
        </w:rPr>
        <w:t>Authority</w:t>
      </w:r>
      <w:r w:rsidR="00F5737B">
        <w:rPr>
          <w:rFonts w:ascii="Arial" w:eastAsiaTheme="minorHAnsi" w:hAnsi="Arial" w:cs="Arial"/>
          <w:color w:val="000000"/>
          <w:sz w:val="24"/>
          <w:szCs w:val="24"/>
        </w:rPr>
        <w:t xml:space="preserve"> for </w:t>
      </w:r>
      <w:r w:rsidR="003C767A">
        <w:rPr>
          <w:rFonts w:ascii="Arial" w:eastAsiaTheme="minorHAnsi" w:hAnsi="Arial" w:cs="Arial"/>
          <w:color w:val="000000"/>
          <w:sz w:val="24"/>
          <w:szCs w:val="24"/>
        </w:rPr>
        <w:t xml:space="preserve">regulatory </w:t>
      </w:r>
      <w:r w:rsidR="007A28AE">
        <w:rPr>
          <w:rFonts w:ascii="Arial" w:eastAsiaTheme="minorHAnsi" w:hAnsi="Arial" w:cs="Arial"/>
          <w:color w:val="000000"/>
          <w:sz w:val="24"/>
          <w:szCs w:val="24"/>
        </w:rPr>
        <w:t xml:space="preserve">water resource </w:t>
      </w:r>
      <w:r w:rsidR="00B25F6C" w:rsidRPr="00B25F6C">
        <w:rPr>
          <w:rFonts w:ascii="Arial" w:eastAsiaTheme="minorHAnsi" w:hAnsi="Arial" w:cs="Arial"/>
          <w:color w:val="000000"/>
          <w:sz w:val="24"/>
          <w:szCs w:val="24"/>
        </w:rPr>
        <w:t>investigat</w:t>
      </w:r>
      <w:r w:rsidR="007A28AE">
        <w:rPr>
          <w:rFonts w:ascii="Arial" w:eastAsiaTheme="minorHAnsi" w:hAnsi="Arial" w:cs="Arial"/>
          <w:color w:val="000000"/>
          <w:sz w:val="24"/>
          <w:szCs w:val="24"/>
        </w:rPr>
        <w:t>ions</w:t>
      </w:r>
      <w:r w:rsidR="00636314">
        <w:rPr>
          <w:rFonts w:ascii="Arial" w:eastAsiaTheme="minorHAnsi" w:hAnsi="Arial" w:cs="Arial"/>
          <w:color w:val="000000"/>
          <w:sz w:val="24"/>
          <w:szCs w:val="24"/>
        </w:rPr>
        <w:t xml:space="preserve"> (</w:t>
      </w:r>
      <w:r w:rsidR="007679DA">
        <w:rPr>
          <w:rFonts w:ascii="Arial" w:eastAsiaTheme="minorHAnsi" w:hAnsi="Arial" w:cs="Arial"/>
          <w:color w:val="000000"/>
          <w:sz w:val="24"/>
          <w:szCs w:val="24"/>
        </w:rPr>
        <w:t xml:space="preserve">new </w:t>
      </w:r>
      <w:r w:rsidR="00636314">
        <w:rPr>
          <w:rFonts w:ascii="Arial" w:eastAsiaTheme="minorHAnsi" w:hAnsi="Arial" w:cs="Arial"/>
          <w:color w:val="000000"/>
          <w:sz w:val="24"/>
          <w:szCs w:val="24"/>
        </w:rPr>
        <w:t>section 68B)</w:t>
      </w:r>
      <w:r w:rsidR="007A28AE">
        <w:rPr>
          <w:rFonts w:ascii="Arial" w:eastAsiaTheme="minorHAnsi" w:hAnsi="Arial" w:cs="Arial"/>
          <w:color w:val="000000"/>
          <w:sz w:val="24"/>
          <w:szCs w:val="24"/>
        </w:rPr>
        <w:t xml:space="preserve">. </w:t>
      </w:r>
    </w:p>
    <w:p w14:paraId="4FB705BA" w14:textId="77777777" w:rsidR="004A2AFC" w:rsidRDefault="004A2AFC" w:rsidP="007D0682">
      <w:pPr>
        <w:spacing w:after="0" w:line="240" w:lineRule="auto"/>
        <w:contextualSpacing/>
        <w:rPr>
          <w:rFonts w:ascii="Arial" w:eastAsiaTheme="minorHAnsi" w:hAnsi="Arial" w:cs="Arial"/>
          <w:color w:val="000000"/>
          <w:sz w:val="24"/>
          <w:szCs w:val="24"/>
        </w:rPr>
      </w:pPr>
    </w:p>
    <w:p w14:paraId="04069C1A" w14:textId="7BFEAA5E" w:rsidR="007679DA" w:rsidRDefault="004A2AFC" w:rsidP="007D0682">
      <w:pPr>
        <w:spacing w:after="0" w:line="240" w:lineRule="auto"/>
        <w:contextualSpacing/>
        <w:rPr>
          <w:rFonts w:ascii="Arial" w:eastAsiaTheme="minorHAnsi" w:hAnsi="Arial" w:cs="Arial"/>
          <w:color w:val="000000"/>
          <w:sz w:val="24"/>
          <w:szCs w:val="24"/>
        </w:rPr>
      </w:pPr>
      <w:r>
        <w:rPr>
          <w:rFonts w:ascii="Arial" w:eastAsiaTheme="minorHAnsi" w:hAnsi="Arial" w:cs="Arial"/>
          <w:color w:val="000000"/>
          <w:sz w:val="24"/>
          <w:szCs w:val="24"/>
        </w:rPr>
        <w:t>This clause also</w:t>
      </w:r>
      <w:r w:rsidR="009D2398">
        <w:rPr>
          <w:rFonts w:ascii="Arial" w:eastAsiaTheme="minorHAnsi" w:hAnsi="Arial" w:cs="Arial"/>
          <w:color w:val="000000"/>
          <w:sz w:val="24"/>
          <w:szCs w:val="24"/>
        </w:rPr>
        <w:t xml:space="preserve"> provides for the </w:t>
      </w:r>
      <w:r w:rsidR="004546C1" w:rsidRPr="009D2398">
        <w:rPr>
          <w:rFonts w:ascii="Arial" w:eastAsiaTheme="minorHAnsi" w:hAnsi="Arial" w:cs="Arial"/>
          <w:color w:val="000000"/>
          <w:sz w:val="24"/>
          <w:szCs w:val="24"/>
        </w:rPr>
        <w:t xml:space="preserve">director-general </w:t>
      </w:r>
      <w:r w:rsidR="009D2398">
        <w:rPr>
          <w:rFonts w:ascii="Arial" w:eastAsiaTheme="minorHAnsi" w:hAnsi="Arial" w:cs="Arial"/>
          <w:color w:val="000000"/>
          <w:sz w:val="24"/>
          <w:szCs w:val="24"/>
        </w:rPr>
        <w:t>and Auth</w:t>
      </w:r>
      <w:r w:rsidR="009F5267">
        <w:rPr>
          <w:rFonts w:ascii="Arial" w:eastAsiaTheme="minorHAnsi" w:hAnsi="Arial" w:cs="Arial"/>
          <w:color w:val="000000"/>
          <w:sz w:val="24"/>
          <w:szCs w:val="24"/>
        </w:rPr>
        <w:t xml:space="preserve">ority to </w:t>
      </w:r>
      <w:r w:rsidR="004546C1" w:rsidRPr="009D2398">
        <w:rPr>
          <w:rFonts w:ascii="Arial" w:eastAsiaTheme="minorHAnsi" w:hAnsi="Arial" w:cs="Arial"/>
          <w:color w:val="000000"/>
          <w:sz w:val="24"/>
          <w:szCs w:val="24"/>
        </w:rPr>
        <w:t>liaise and work in cooperation with the Commonwealth or a State</w:t>
      </w:r>
      <w:r w:rsidR="00001ED3">
        <w:rPr>
          <w:rFonts w:ascii="Arial" w:eastAsiaTheme="minorHAnsi" w:hAnsi="Arial" w:cs="Arial"/>
          <w:color w:val="000000"/>
          <w:sz w:val="24"/>
          <w:szCs w:val="24"/>
        </w:rPr>
        <w:t xml:space="preserve"> (</w:t>
      </w:r>
      <w:r w:rsidR="007679DA">
        <w:rPr>
          <w:rFonts w:ascii="Arial" w:eastAsiaTheme="minorHAnsi" w:hAnsi="Arial" w:cs="Arial"/>
          <w:color w:val="000000"/>
          <w:sz w:val="24"/>
          <w:szCs w:val="24"/>
        </w:rPr>
        <w:t xml:space="preserve">new </w:t>
      </w:r>
      <w:r w:rsidR="00001ED3">
        <w:rPr>
          <w:rFonts w:ascii="Arial" w:eastAsiaTheme="minorHAnsi" w:hAnsi="Arial" w:cs="Arial"/>
          <w:color w:val="000000"/>
          <w:sz w:val="24"/>
          <w:szCs w:val="24"/>
        </w:rPr>
        <w:t>section 69)</w:t>
      </w:r>
      <w:r w:rsidR="008F5C72">
        <w:rPr>
          <w:rFonts w:ascii="Arial" w:eastAsiaTheme="minorHAnsi" w:hAnsi="Arial" w:cs="Arial"/>
          <w:color w:val="000000"/>
          <w:sz w:val="24"/>
          <w:szCs w:val="24"/>
        </w:rPr>
        <w:t xml:space="preserve"> in the exercise of their functions</w:t>
      </w:r>
      <w:r w:rsidR="009F5267">
        <w:rPr>
          <w:rFonts w:ascii="Arial" w:eastAsiaTheme="minorHAnsi" w:hAnsi="Arial" w:cs="Arial"/>
          <w:color w:val="000000"/>
          <w:sz w:val="24"/>
          <w:szCs w:val="24"/>
        </w:rPr>
        <w:t>, and</w:t>
      </w:r>
      <w:r w:rsidR="0003571A">
        <w:rPr>
          <w:rFonts w:ascii="Arial" w:eastAsiaTheme="minorHAnsi" w:hAnsi="Arial" w:cs="Arial"/>
          <w:color w:val="000000"/>
          <w:sz w:val="24"/>
          <w:szCs w:val="24"/>
        </w:rPr>
        <w:t xml:space="preserve"> </w:t>
      </w:r>
      <w:r w:rsidR="005D4E75">
        <w:rPr>
          <w:rFonts w:ascii="Arial" w:eastAsiaTheme="minorHAnsi" w:hAnsi="Arial" w:cs="Arial"/>
          <w:color w:val="000000"/>
          <w:sz w:val="24"/>
          <w:szCs w:val="24"/>
        </w:rPr>
        <w:t xml:space="preserve">identifies that </w:t>
      </w:r>
      <w:r w:rsidR="007510EF">
        <w:rPr>
          <w:rFonts w:ascii="Arial" w:eastAsiaTheme="minorHAnsi" w:hAnsi="Arial" w:cs="Arial"/>
          <w:color w:val="000000"/>
          <w:sz w:val="24"/>
          <w:szCs w:val="24"/>
        </w:rPr>
        <w:t xml:space="preserve">things fixed to land </w:t>
      </w:r>
      <w:r w:rsidR="00F009D8">
        <w:rPr>
          <w:rFonts w:ascii="Arial" w:eastAsiaTheme="minorHAnsi" w:hAnsi="Arial" w:cs="Arial"/>
          <w:color w:val="000000"/>
          <w:sz w:val="24"/>
          <w:szCs w:val="24"/>
        </w:rPr>
        <w:t xml:space="preserve">by the </w:t>
      </w:r>
      <w:proofErr w:type="gramStart"/>
      <w:r w:rsidR="00F009D8">
        <w:rPr>
          <w:rFonts w:ascii="Arial" w:eastAsiaTheme="minorHAnsi" w:hAnsi="Arial" w:cs="Arial"/>
          <w:color w:val="000000"/>
          <w:sz w:val="24"/>
          <w:szCs w:val="24"/>
        </w:rPr>
        <w:t>director-general</w:t>
      </w:r>
      <w:proofErr w:type="gramEnd"/>
      <w:r w:rsidR="00F009D8">
        <w:rPr>
          <w:rFonts w:ascii="Arial" w:eastAsiaTheme="minorHAnsi" w:hAnsi="Arial" w:cs="Arial"/>
          <w:color w:val="000000"/>
          <w:sz w:val="24"/>
          <w:szCs w:val="24"/>
        </w:rPr>
        <w:t xml:space="preserve"> or the </w:t>
      </w:r>
      <w:r w:rsidR="000F71C2">
        <w:rPr>
          <w:rFonts w:ascii="Arial" w:eastAsiaTheme="minorHAnsi" w:hAnsi="Arial" w:cs="Arial"/>
          <w:color w:val="000000"/>
          <w:sz w:val="24"/>
          <w:szCs w:val="24"/>
        </w:rPr>
        <w:t>Authority</w:t>
      </w:r>
      <w:r w:rsidR="007679DA">
        <w:rPr>
          <w:rFonts w:ascii="Arial" w:eastAsiaTheme="minorHAnsi" w:hAnsi="Arial" w:cs="Arial"/>
          <w:color w:val="000000"/>
          <w:sz w:val="24"/>
          <w:szCs w:val="24"/>
        </w:rPr>
        <w:t xml:space="preserve"> </w:t>
      </w:r>
      <w:r w:rsidR="001E64F8">
        <w:rPr>
          <w:rFonts w:ascii="Arial" w:eastAsiaTheme="minorHAnsi" w:hAnsi="Arial" w:cs="Arial"/>
          <w:color w:val="000000"/>
          <w:sz w:val="24"/>
          <w:szCs w:val="24"/>
        </w:rPr>
        <w:t>(</w:t>
      </w:r>
      <w:r w:rsidR="007679DA">
        <w:rPr>
          <w:rFonts w:ascii="Arial" w:eastAsiaTheme="minorHAnsi" w:hAnsi="Arial" w:cs="Arial"/>
          <w:color w:val="000000"/>
          <w:sz w:val="24"/>
          <w:szCs w:val="24"/>
        </w:rPr>
        <w:t xml:space="preserve">new </w:t>
      </w:r>
      <w:r w:rsidR="001E64F8">
        <w:rPr>
          <w:rFonts w:ascii="Arial" w:eastAsiaTheme="minorHAnsi" w:hAnsi="Arial" w:cs="Arial"/>
          <w:color w:val="000000"/>
          <w:sz w:val="24"/>
          <w:szCs w:val="24"/>
        </w:rPr>
        <w:t xml:space="preserve">section 70) </w:t>
      </w:r>
      <w:r w:rsidR="000F71C2">
        <w:rPr>
          <w:rFonts w:ascii="Arial" w:eastAsiaTheme="minorHAnsi" w:hAnsi="Arial" w:cs="Arial"/>
          <w:color w:val="000000"/>
          <w:sz w:val="24"/>
          <w:szCs w:val="24"/>
        </w:rPr>
        <w:t xml:space="preserve">are </w:t>
      </w:r>
      <w:r w:rsidR="00885416">
        <w:rPr>
          <w:rFonts w:ascii="Arial" w:eastAsiaTheme="minorHAnsi" w:hAnsi="Arial" w:cs="Arial"/>
          <w:color w:val="000000"/>
          <w:sz w:val="24"/>
          <w:szCs w:val="24"/>
        </w:rPr>
        <w:t>not</w:t>
      </w:r>
      <w:r w:rsidR="007679DA">
        <w:rPr>
          <w:rFonts w:ascii="Arial" w:eastAsiaTheme="minorHAnsi" w:hAnsi="Arial" w:cs="Arial"/>
          <w:color w:val="000000"/>
          <w:sz w:val="24"/>
          <w:szCs w:val="24"/>
        </w:rPr>
        <w:t>:</w:t>
      </w:r>
    </w:p>
    <w:p w14:paraId="52E88BFA" w14:textId="716FED54" w:rsidR="007679DA" w:rsidRDefault="005D4E75" w:rsidP="007679DA">
      <w:pPr>
        <w:spacing w:after="0" w:line="240" w:lineRule="auto"/>
        <w:ind w:left="1440" w:hanging="720"/>
        <w:contextualSpacing/>
        <w:rPr>
          <w:rFonts w:ascii="Arial" w:eastAsiaTheme="minorHAnsi" w:hAnsi="Arial" w:cs="Arial"/>
          <w:color w:val="000000"/>
          <w:sz w:val="24"/>
          <w:szCs w:val="24"/>
        </w:rPr>
      </w:pPr>
      <w:r w:rsidRPr="005D4E75">
        <w:rPr>
          <w:rFonts w:ascii="Arial" w:eastAsiaTheme="minorHAnsi" w:hAnsi="Arial" w:cs="Arial"/>
          <w:color w:val="000000"/>
          <w:sz w:val="24"/>
          <w:szCs w:val="24"/>
        </w:rPr>
        <w:t>(a)</w:t>
      </w:r>
      <w:r w:rsidR="007679DA">
        <w:rPr>
          <w:rFonts w:ascii="Arial" w:eastAsiaTheme="minorHAnsi" w:hAnsi="Arial" w:cs="Arial"/>
          <w:color w:val="000000"/>
          <w:sz w:val="24"/>
          <w:szCs w:val="24"/>
        </w:rPr>
        <w:tab/>
      </w:r>
      <w:r w:rsidRPr="005D4E75">
        <w:rPr>
          <w:rFonts w:ascii="Arial" w:eastAsiaTheme="minorHAnsi" w:hAnsi="Arial" w:cs="Arial"/>
          <w:color w:val="000000"/>
          <w:sz w:val="24"/>
          <w:szCs w:val="24"/>
        </w:rPr>
        <w:t>a fixture to the land for the purpose of giving the owner or occupier of the land a proprietary interest in it; or</w:t>
      </w:r>
    </w:p>
    <w:p w14:paraId="7D2803F5" w14:textId="45FC52BB" w:rsidR="005506F9" w:rsidRDefault="005D4E75" w:rsidP="007679DA">
      <w:pPr>
        <w:spacing w:after="0" w:line="240" w:lineRule="auto"/>
        <w:ind w:firstLine="720"/>
        <w:contextualSpacing/>
        <w:rPr>
          <w:rFonts w:ascii="Arial" w:eastAsiaTheme="minorHAnsi" w:hAnsi="Arial" w:cs="Arial"/>
          <w:color w:val="000000"/>
          <w:sz w:val="24"/>
          <w:szCs w:val="24"/>
        </w:rPr>
      </w:pPr>
      <w:r w:rsidRPr="005D4E75">
        <w:rPr>
          <w:rFonts w:ascii="Arial" w:eastAsiaTheme="minorHAnsi" w:hAnsi="Arial" w:cs="Arial"/>
          <w:color w:val="000000"/>
          <w:sz w:val="24"/>
          <w:szCs w:val="24"/>
        </w:rPr>
        <w:t>(b)</w:t>
      </w:r>
      <w:r w:rsidR="007679DA">
        <w:rPr>
          <w:rFonts w:ascii="Arial" w:eastAsiaTheme="minorHAnsi" w:hAnsi="Arial" w:cs="Arial"/>
          <w:color w:val="000000"/>
          <w:sz w:val="24"/>
          <w:szCs w:val="24"/>
        </w:rPr>
        <w:tab/>
      </w:r>
      <w:r w:rsidRPr="005D4E75">
        <w:rPr>
          <w:rFonts w:ascii="Arial" w:eastAsiaTheme="minorHAnsi" w:hAnsi="Arial" w:cs="Arial"/>
          <w:color w:val="000000"/>
          <w:sz w:val="24"/>
          <w:szCs w:val="24"/>
        </w:rPr>
        <w:t>an improvement</w:t>
      </w:r>
      <w:r w:rsidR="001E64F8">
        <w:rPr>
          <w:rFonts w:ascii="Arial" w:eastAsiaTheme="minorHAnsi" w:hAnsi="Arial" w:cs="Arial"/>
          <w:color w:val="000000"/>
          <w:sz w:val="24"/>
          <w:szCs w:val="24"/>
        </w:rPr>
        <w:t>.</w:t>
      </w:r>
    </w:p>
    <w:p w14:paraId="30AC732D" w14:textId="62CB5B5D" w:rsidR="00A07C73" w:rsidRDefault="00A07C73" w:rsidP="007D0682">
      <w:pPr>
        <w:spacing w:after="0" w:line="240" w:lineRule="auto"/>
        <w:contextualSpacing/>
        <w:rPr>
          <w:rFonts w:ascii="Arial" w:eastAsiaTheme="minorHAnsi" w:hAnsi="Arial" w:cs="Arial"/>
          <w:color w:val="000000"/>
          <w:sz w:val="24"/>
          <w:szCs w:val="24"/>
        </w:rPr>
      </w:pPr>
    </w:p>
    <w:p w14:paraId="2E7CECB5" w14:textId="3AE345A9" w:rsidR="00A07C73" w:rsidRDefault="00A07C73" w:rsidP="007D0682">
      <w:pPr>
        <w:spacing w:after="0" w:line="240" w:lineRule="auto"/>
        <w:contextualSpacing/>
        <w:rPr>
          <w:rFonts w:ascii="Arial" w:eastAsiaTheme="minorHAnsi" w:hAnsi="Arial" w:cs="Arial"/>
          <w:b/>
          <w:bCs/>
          <w:color w:val="000000"/>
          <w:sz w:val="24"/>
          <w:szCs w:val="24"/>
        </w:rPr>
      </w:pPr>
      <w:r w:rsidRPr="0074393E">
        <w:rPr>
          <w:rFonts w:ascii="Arial" w:eastAsiaTheme="minorHAnsi" w:hAnsi="Arial" w:cs="Arial"/>
          <w:b/>
          <w:bCs/>
          <w:color w:val="000000"/>
          <w:sz w:val="24"/>
          <w:szCs w:val="24"/>
        </w:rPr>
        <w:t>Clause 24</w:t>
      </w:r>
      <w:r w:rsidR="007679DA">
        <w:rPr>
          <w:rFonts w:ascii="Arial" w:eastAsiaTheme="minorHAnsi" w:hAnsi="Arial" w:cs="Arial"/>
          <w:b/>
          <w:bCs/>
          <w:color w:val="000000"/>
          <w:sz w:val="24"/>
          <w:szCs w:val="24"/>
        </w:rPr>
        <w:tab/>
      </w:r>
      <w:r w:rsidR="0074393E" w:rsidRPr="0074393E">
        <w:rPr>
          <w:rFonts w:ascii="Arial" w:eastAsiaTheme="minorHAnsi" w:hAnsi="Arial" w:cs="Arial"/>
          <w:b/>
          <w:bCs/>
          <w:color w:val="000000"/>
          <w:sz w:val="24"/>
          <w:szCs w:val="24"/>
        </w:rPr>
        <w:t>Compensation for exercise of powers</w:t>
      </w:r>
    </w:p>
    <w:p w14:paraId="3BF44354" w14:textId="26897B32" w:rsidR="007679DA" w:rsidRDefault="007679DA" w:rsidP="007679DA">
      <w:pPr>
        <w:spacing w:after="120" w:line="240" w:lineRule="auto"/>
        <w:contextualSpacing/>
        <w:rPr>
          <w:rFonts w:ascii="Arial" w:eastAsiaTheme="minorHAnsi" w:hAnsi="Arial" w:cs="Arial"/>
          <w:b/>
          <w:bCs/>
          <w:color w:val="000000"/>
          <w:sz w:val="24"/>
          <w:szCs w:val="24"/>
        </w:rPr>
      </w:pPr>
      <w:r>
        <w:rPr>
          <w:rFonts w:ascii="Arial" w:eastAsiaTheme="minorHAnsi" w:hAnsi="Arial" w:cs="Arial"/>
          <w:b/>
          <w:bCs/>
          <w:color w:val="000000"/>
          <w:sz w:val="24"/>
          <w:szCs w:val="24"/>
        </w:rPr>
        <w:tab/>
      </w:r>
      <w:r>
        <w:rPr>
          <w:rFonts w:ascii="Arial" w:eastAsiaTheme="minorHAnsi" w:hAnsi="Arial" w:cs="Arial"/>
          <w:b/>
          <w:bCs/>
          <w:color w:val="000000"/>
          <w:sz w:val="24"/>
          <w:szCs w:val="24"/>
        </w:rPr>
        <w:tab/>
        <w:t>Section 99 (1) (b) (i)</w:t>
      </w:r>
    </w:p>
    <w:p w14:paraId="690EAC84" w14:textId="7C80B4D1" w:rsidR="0074393E" w:rsidRDefault="007679DA" w:rsidP="007D0682">
      <w:pPr>
        <w:spacing w:after="0" w:line="240" w:lineRule="auto"/>
        <w:contextualSpacing/>
        <w:rPr>
          <w:rFonts w:ascii="Arial" w:eastAsiaTheme="minorHAnsi" w:hAnsi="Arial" w:cs="Arial"/>
          <w:color w:val="000000"/>
          <w:sz w:val="24"/>
          <w:szCs w:val="24"/>
        </w:rPr>
      </w:pPr>
      <w:r>
        <w:rPr>
          <w:rFonts w:ascii="Arial" w:eastAsiaTheme="minorHAnsi" w:hAnsi="Arial" w:cs="Arial"/>
          <w:color w:val="000000"/>
          <w:sz w:val="24"/>
          <w:szCs w:val="24"/>
        </w:rPr>
        <w:t>This clause is a consequential amendment i</w:t>
      </w:r>
      <w:r w:rsidR="00AB2591">
        <w:rPr>
          <w:rFonts w:ascii="Arial" w:eastAsiaTheme="minorHAnsi" w:hAnsi="Arial" w:cs="Arial"/>
          <w:color w:val="000000"/>
          <w:sz w:val="24"/>
          <w:szCs w:val="24"/>
        </w:rPr>
        <w:t xml:space="preserve">n response to </w:t>
      </w:r>
      <w:r>
        <w:rPr>
          <w:rFonts w:ascii="Arial" w:eastAsiaTheme="minorHAnsi" w:hAnsi="Arial" w:cs="Arial"/>
          <w:color w:val="000000"/>
          <w:sz w:val="24"/>
          <w:szCs w:val="24"/>
        </w:rPr>
        <w:t>amendments to p</w:t>
      </w:r>
      <w:r w:rsidR="00AB2591">
        <w:rPr>
          <w:rFonts w:ascii="Arial" w:eastAsiaTheme="minorHAnsi" w:hAnsi="Arial" w:cs="Arial"/>
          <w:color w:val="000000"/>
          <w:sz w:val="24"/>
          <w:szCs w:val="24"/>
        </w:rPr>
        <w:t xml:space="preserve">art 8 </w:t>
      </w:r>
      <w:r>
        <w:rPr>
          <w:rFonts w:ascii="Arial" w:eastAsiaTheme="minorHAnsi" w:hAnsi="Arial" w:cs="Arial"/>
          <w:color w:val="000000"/>
          <w:sz w:val="24"/>
          <w:szCs w:val="24"/>
        </w:rPr>
        <w:t xml:space="preserve">made by </w:t>
      </w:r>
      <w:r w:rsidR="00AB2591">
        <w:rPr>
          <w:rFonts w:ascii="Arial" w:eastAsiaTheme="minorHAnsi" w:hAnsi="Arial" w:cs="Arial"/>
          <w:color w:val="000000"/>
          <w:sz w:val="24"/>
          <w:szCs w:val="24"/>
        </w:rPr>
        <w:t>clause 23</w:t>
      </w:r>
      <w:r>
        <w:rPr>
          <w:rFonts w:ascii="Arial" w:eastAsiaTheme="minorHAnsi" w:hAnsi="Arial" w:cs="Arial"/>
          <w:color w:val="000000"/>
          <w:sz w:val="24"/>
          <w:szCs w:val="24"/>
        </w:rPr>
        <w:t>.</w:t>
      </w:r>
    </w:p>
    <w:p w14:paraId="1A0D4891" w14:textId="0AA59EB2" w:rsidR="00AD3A25" w:rsidRDefault="00AD3A25" w:rsidP="007D0682">
      <w:pPr>
        <w:spacing w:after="0" w:line="240" w:lineRule="auto"/>
        <w:contextualSpacing/>
        <w:rPr>
          <w:rFonts w:ascii="Arial" w:eastAsiaTheme="minorHAnsi" w:hAnsi="Arial" w:cs="Arial"/>
          <w:color w:val="000000"/>
          <w:sz w:val="24"/>
          <w:szCs w:val="24"/>
        </w:rPr>
      </w:pPr>
    </w:p>
    <w:p w14:paraId="0EC5D91A" w14:textId="61E20277" w:rsidR="00AD3A25" w:rsidRDefault="00AD3A25" w:rsidP="00823A8F">
      <w:pPr>
        <w:spacing w:after="0" w:line="240" w:lineRule="auto"/>
        <w:contextualSpacing/>
        <w:rPr>
          <w:rFonts w:ascii="Arial" w:eastAsiaTheme="minorHAnsi" w:hAnsi="Arial" w:cs="Arial"/>
          <w:b/>
          <w:bCs/>
          <w:color w:val="000000"/>
          <w:sz w:val="24"/>
          <w:szCs w:val="24"/>
        </w:rPr>
      </w:pPr>
      <w:r w:rsidRPr="00D35097">
        <w:rPr>
          <w:rFonts w:ascii="Arial" w:eastAsiaTheme="minorHAnsi" w:hAnsi="Arial" w:cs="Arial"/>
          <w:b/>
          <w:bCs/>
          <w:color w:val="000000"/>
          <w:sz w:val="24"/>
          <w:szCs w:val="24"/>
        </w:rPr>
        <w:t>Clause 25</w:t>
      </w:r>
      <w:r w:rsidR="007679DA">
        <w:rPr>
          <w:rFonts w:ascii="Arial" w:eastAsiaTheme="minorHAnsi" w:hAnsi="Arial" w:cs="Arial"/>
          <w:b/>
          <w:bCs/>
          <w:color w:val="000000"/>
          <w:sz w:val="24"/>
          <w:szCs w:val="24"/>
        </w:rPr>
        <w:tab/>
      </w:r>
      <w:r w:rsidR="00D35097" w:rsidRPr="00D35097">
        <w:rPr>
          <w:rFonts w:ascii="Arial" w:eastAsiaTheme="minorHAnsi" w:hAnsi="Arial" w:cs="Arial"/>
          <w:b/>
          <w:bCs/>
          <w:color w:val="000000"/>
          <w:sz w:val="24"/>
          <w:szCs w:val="24"/>
        </w:rPr>
        <w:t>Incorporation of documents</w:t>
      </w:r>
    </w:p>
    <w:p w14:paraId="36856792" w14:textId="727B6142" w:rsidR="007679DA" w:rsidRPr="00D35097" w:rsidRDefault="007679DA" w:rsidP="007679DA">
      <w:pPr>
        <w:spacing w:after="120" w:line="240" w:lineRule="auto"/>
        <w:rPr>
          <w:rFonts w:ascii="Arial" w:eastAsiaTheme="minorHAnsi" w:hAnsi="Arial" w:cs="Arial"/>
          <w:b/>
          <w:bCs/>
          <w:color w:val="000000"/>
          <w:sz w:val="24"/>
          <w:szCs w:val="24"/>
        </w:rPr>
      </w:pPr>
      <w:r>
        <w:rPr>
          <w:rFonts w:ascii="Arial" w:eastAsiaTheme="minorHAnsi" w:hAnsi="Arial" w:cs="Arial"/>
          <w:b/>
          <w:bCs/>
          <w:color w:val="000000"/>
          <w:sz w:val="24"/>
          <w:szCs w:val="24"/>
        </w:rPr>
        <w:tab/>
      </w:r>
      <w:r>
        <w:rPr>
          <w:rFonts w:ascii="Arial" w:eastAsiaTheme="minorHAnsi" w:hAnsi="Arial" w:cs="Arial"/>
          <w:b/>
          <w:bCs/>
          <w:color w:val="000000"/>
          <w:sz w:val="24"/>
          <w:szCs w:val="24"/>
        </w:rPr>
        <w:tab/>
        <w:t xml:space="preserve">Section 100, notes 1 to </w:t>
      </w:r>
      <w:proofErr w:type="gramStart"/>
      <w:r>
        <w:rPr>
          <w:rFonts w:ascii="Arial" w:eastAsiaTheme="minorHAnsi" w:hAnsi="Arial" w:cs="Arial"/>
          <w:b/>
          <w:bCs/>
          <w:color w:val="000000"/>
          <w:sz w:val="24"/>
          <w:szCs w:val="24"/>
        </w:rPr>
        <w:t>3</w:t>
      </w:r>
      <w:proofErr w:type="gramEnd"/>
    </w:p>
    <w:p w14:paraId="3E93B676" w14:textId="12741B74" w:rsidR="00823A8F" w:rsidRDefault="00956528" w:rsidP="00823A8F">
      <w:pPr>
        <w:pStyle w:val="apara0"/>
        <w:shd w:val="clear" w:color="auto" w:fill="FFFFFF"/>
        <w:spacing w:before="0" w:beforeAutospacing="0" w:after="0" w:afterAutospacing="0"/>
      </w:pPr>
      <w:r w:rsidRPr="00A31059">
        <w:rPr>
          <w:rFonts w:ascii="Arial" w:eastAsiaTheme="minorHAnsi" w:hAnsi="Arial" w:cs="Arial"/>
          <w:color w:val="000000"/>
          <w:lang w:eastAsia="en-US"/>
        </w:rPr>
        <w:t xml:space="preserve">This clause </w:t>
      </w:r>
      <w:r>
        <w:rPr>
          <w:rFonts w:ascii="Arial" w:eastAsiaTheme="minorHAnsi" w:hAnsi="Arial" w:cs="Arial"/>
          <w:color w:val="000000"/>
          <w:lang w:eastAsia="en-US"/>
        </w:rPr>
        <w:t>substitute</w:t>
      </w:r>
      <w:r w:rsidRPr="00A31059">
        <w:rPr>
          <w:rFonts w:ascii="Arial" w:eastAsiaTheme="minorHAnsi" w:hAnsi="Arial" w:cs="Arial"/>
          <w:color w:val="000000"/>
          <w:lang w:eastAsia="en-US"/>
        </w:rPr>
        <w:t>s notes 1 to 3 with</w:t>
      </w:r>
      <w:r>
        <w:rPr>
          <w:rFonts w:ascii="Arial" w:eastAsiaTheme="minorHAnsi" w:hAnsi="Arial" w:cs="Arial"/>
          <w:color w:val="000000"/>
          <w:lang w:eastAsia="en-US"/>
        </w:rPr>
        <w:t xml:space="preserve"> one note referring the reader to the Legislation Act and thus b</w:t>
      </w:r>
      <w:r>
        <w:rPr>
          <w:rFonts w:ascii="Arial" w:hAnsi="Arial" w:cs="Arial"/>
          <w:color w:val="000000"/>
          <w:shd w:val="clear" w:color="auto" w:fill="FFFFFF"/>
        </w:rPr>
        <w:t>ringing it into line with current drafting practices.</w:t>
      </w:r>
    </w:p>
    <w:p w14:paraId="5482718A" w14:textId="2B4A8DBE" w:rsidR="00CB0150" w:rsidRDefault="00CB0150" w:rsidP="00823A8F">
      <w:pPr>
        <w:pStyle w:val="apara0"/>
        <w:shd w:val="clear" w:color="auto" w:fill="FFFFFF"/>
        <w:spacing w:before="0" w:beforeAutospacing="0" w:after="0" w:afterAutospacing="0"/>
      </w:pPr>
    </w:p>
    <w:p w14:paraId="662C6BA4" w14:textId="0B2EE209" w:rsidR="00CB0150" w:rsidRPr="00CB0150" w:rsidRDefault="00CB0150" w:rsidP="00956528">
      <w:pPr>
        <w:spacing w:after="120" w:line="240" w:lineRule="auto"/>
        <w:rPr>
          <w:rFonts w:ascii="Arial" w:eastAsiaTheme="minorHAnsi" w:hAnsi="Arial" w:cs="Arial"/>
          <w:b/>
          <w:bCs/>
          <w:color w:val="000000"/>
          <w:sz w:val="24"/>
          <w:szCs w:val="24"/>
        </w:rPr>
      </w:pPr>
      <w:r w:rsidRPr="00CB0150">
        <w:rPr>
          <w:rFonts w:ascii="Arial" w:eastAsiaTheme="minorHAnsi" w:hAnsi="Arial" w:cs="Arial"/>
          <w:b/>
          <w:bCs/>
          <w:color w:val="000000"/>
          <w:sz w:val="24"/>
          <w:szCs w:val="24"/>
        </w:rPr>
        <w:t>Clause 26</w:t>
      </w:r>
      <w:r w:rsidR="00956528">
        <w:rPr>
          <w:rFonts w:ascii="Arial" w:eastAsiaTheme="minorHAnsi" w:hAnsi="Arial" w:cs="Arial"/>
          <w:b/>
          <w:bCs/>
          <w:color w:val="000000"/>
          <w:sz w:val="24"/>
          <w:szCs w:val="24"/>
        </w:rPr>
        <w:tab/>
      </w:r>
      <w:r w:rsidRPr="00CB0150">
        <w:rPr>
          <w:rFonts w:ascii="Arial" w:eastAsiaTheme="minorHAnsi" w:hAnsi="Arial" w:cs="Arial"/>
          <w:b/>
          <w:bCs/>
          <w:color w:val="000000"/>
          <w:sz w:val="24"/>
          <w:szCs w:val="24"/>
        </w:rPr>
        <w:t>Sections 101 and 102</w:t>
      </w:r>
    </w:p>
    <w:p w14:paraId="760991EB" w14:textId="71C77A05" w:rsidR="00F6088C" w:rsidRDefault="00DD5F22" w:rsidP="00F6088C">
      <w:pPr>
        <w:pStyle w:val="apara0"/>
        <w:shd w:val="clear" w:color="auto" w:fill="FFFFFF"/>
        <w:spacing w:before="0" w:beforeAutospacing="0" w:after="0" w:afterAutospacing="0"/>
      </w:pPr>
      <w:r>
        <w:rPr>
          <w:rFonts w:ascii="Arial" w:eastAsiaTheme="minorHAnsi" w:hAnsi="Arial" w:cs="Arial"/>
          <w:color w:val="000000"/>
          <w:lang w:eastAsia="en-US"/>
        </w:rPr>
        <w:t>This clause omits sections 101 and 102</w:t>
      </w:r>
      <w:r w:rsidR="00A555E2">
        <w:rPr>
          <w:rFonts w:ascii="Arial" w:eastAsiaTheme="minorHAnsi" w:hAnsi="Arial" w:cs="Arial"/>
          <w:color w:val="000000"/>
          <w:lang w:eastAsia="en-US"/>
        </w:rPr>
        <w:t xml:space="preserve"> as they are </w:t>
      </w:r>
      <w:r w:rsidR="00A555E2" w:rsidRPr="00542739">
        <w:rPr>
          <w:rFonts w:ascii="Arial" w:hAnsi="Arial" w:cs="Arial"/>
        </w:rPr>
        <w:t>outdated</w:t>
      </w:r>
      <w:r w:rsidR="001174BD">
        <w:rPr>
          <w:rFonts w:ascii="Arial" w:hAnsi="Arial" w:cs="Arial"/>
        </w:rPr>
        <w:t xml:space="preserve">. The </w:t>
      </w:r>
      <w:r w:rsidR="001174BD" w:rsidRPr="001174BD">
        <w:rPr>
          <w:rFonts w:ascii="Arial" w:hAnsi="Arial" w:cs="Arial"/>
        </w:rPr>
        <w:t>Legislation Act, s</w:t>
      </w:r>
      <w:r w:rsidR="001174BD">
        <w:rPr>
          <w:rFonts w:ascii="Arial" w:hAnsi="Arial" w:cs="Arial"/>
        </w:rPr>
        <w:t>ection</w:t>
      </w:r>
      <w:r w:rsidR="001174BD" w:rsidRPr="001174BD">
        <w:rPr>
          <w:rFonts w:ascii="Arial" w:hAnsi="Arial" w:cs="Arial"/>
        </w:rPr>
        <w:t xml:space="preserve"> 47 requirements for notification of incorporated documents</w:t>
      </w:r>
      <w:r w:rsidR="001174BD">
        <w:rPr>
          <w:rFonts w:ascii="Arial" w:hAnsi="Arial" w:cs="Arial"/>
        </w:rPr>
        <w:t xml:space="preserve"> apply</w:t>
      </w:r>
      <w:r w:rsidR="001174BD" w:rsidRPr="001174BD">
        <w:rPr>
          <w:rFonts w:ascii="Arial" w:hAnsi="Arial" w:cs="Arial"/>
        </w:rPr>
        <w:t>.</w:t>
      </w:r>
      <w:r w:rsidR="001174BD">
        <w:rPr>
          <w:rFonts w:ascii="Arial" w:eastAsiaTheme="minorHAnsi" w:hAnsi="Arial" w:cs="Arial"/>
          <w:color w:val="000000"/>
          <w:lang w:eastAsia="en-US"/>
        </w:rPr>
        <w:t xml:space="preserve"> </w:t>
      </w:r>
      <w:r w:rsidR="00A555E2">
        <w:rPr>
          <w:rFonts w:ascii="Arial" w:eastAsiaTheme="minorHAnsi" w:hAnsi="Arial" w:cs="Arial"/>
          <w:color w:val="000000"/>
          <w:lang w:eastAsia="en-US"/>
        </w:rPr>
        <w:t xml:space="preserve">This </w:t>
      </w:r>
      <w:r w:rsidR="00F6088C">
        <w:rPr>
          <w:rFonts w:ascii="Arial" w:eastAsiaTheme="minorHAnsi" w:hAnsi="Arial" w:cs="Arial"/>
          <w:color w:val="000000"/>
          <w:lang w:eastAsia="en-US"/>
        </w:rPr>
        <w:t>b</w:t>
      </w:r>
      <w:r w:rsidR="00F6088C">
        <w:rPr>
          <w:rFonts w:ascii="Arial" w:hAnsi="Arial" w:cs="Arial"/>
          <w:color w:val="000000"/>
          <w:shd w:val="clear" w:color="auto" w:fill="FFFFFF"/>
        </w:rPr>
        <w:t>ring</w:t>
      </w:r>
      <w:r w:rsidR="00A555E2">
        <w:rPr>
          <w:rFonts w:ascii="Arial" w:hAnsi="Arial" w:cs="Arial"/>
          <w:color w:val="000000"/>
          <w:shd w:val="clear" w:color="auto" w:fill="FFFFFF"/>
        </w:rPr>
        <w:t>s</w:t>
      </w:r>
      <w:r w:rsidR="00F6088C">
        <w:rPr>
          <w:rFonts w:ascii="Arial" w:hAnsi="Arial" w:cs="Arial"/>
          <w:color w:val="000000"/>
          <w:shd w:val="clear" w:color="auto" w:fill="FFFFFF"/>
        </w:rPr>
        <w:t xml:space="preserve"> </w:t>
      </w:r>
      <w:r w:rsidR="00956528">
        <w:rPr>
          <w:rFonts w:ascii="Arial" w:hAnsi="Arial" w:cs="Arial"/>
          <w:color w:val="000000"/>
          <w:shd w:val="clear" w:color="auto" w:fill="FFFFFF"/>
        </w:rPr>
        <w:t>section 101 and 102</w:t>
      </w:r>
      <w:r w:rsidR="00F6088C">
        <w:rPr>
          <w:rFonts w:ascii="Arial" w:hAnsi="Arial" w:cs="Arial"/>
          <w:color w:val="000000"/>
          <w:shd w:val="clear" w:color="auto" w:fill="FFFFFF"/>
        </w:rPr>
        <w:t xml:space="preserve"> into line with current drafting practices</w:t>
      </w:r>
      <w:r w:rsidR="00F6088C">
        <w:t>.</w:t>
      </w:r>
    </w:p>
    <w:p w14:paraId="722AA63F" w14:textId="77777777" w:rsidR="00956528" w:rsidRDefault="00956528">
      <w:pPr>
        <w:spacing w:after="0" w:line="240" w:lineRule="auto"/>
        <w:rPr>
          <w:rFonts w:ascii="Arial" w:eastAsiaTheme="minorHAnsi" w:hAnsi="Arial" w:cs="Arial"/>
          <w:b/>
          <w:bCs/>
          <w:color w:val="000000"/>
          <w:sz w:val="24"/>
          <w:szCs w:val="24"/>
        </w:rPr>
      </w:pPr>
      <w:r>
        <w:rPr>
          <w:rFonts w:ascii="Arial" w:eastAsiaTheme="minorHAnsi" w:hAnsi="Arial" w:cs="Arial"/>
          <w:b/>
          <w:bCs/>
          <w:color w:val="000000"/>
        </w:rPr>
        <w:br w:type="page"/>
      </w:r>
    </w:p>
    <w:p w14:paraId="49FD644B" w14:textId="3FE2744B" w:rsidR="001174BD" w:rsidRPr="00956528" w:rsidRDefault="00AA13E9" w:rsidP="00F6088C">
      <w:pPr>
        <w:pStyle w:val="apara0"/>
        <w:shd w:val="clear" w:color="auto" w:fill="FFFFFF"/>
        <w:spacing w:before="0" w:beforeAutospacing="0" w:after="0" w:afterAutospacing="0"/>
        <w:rPr>
          <w:rFonts w:ascii="Arial" w:eastAsiaTheme="minorHAnsi" w:hAnsi="Arial" w:cs="Arial"/>
          <w:b/>
          <w:bCs/>
          <w:color w:val="000000"/>
          <w:sz w:val="28"/>
          <w:szCs w:val="28"/>
          <w:lang w:eastAsia="en-US"/>
        </w:rPr>
      </w:pPr>
      <w:r w:rsidRPr="00956528">
        <w:rPr>
          <w:rFonts w:ascii="Arial" w:eastAsiaTheme="minorHAnsi" w:hAnsi="Arial" w:cs="Arial"/>
          <w:b/>
          <w:bCs/>
          <w:color w:val="000000"/>
          <w:sz w:val="28"/>
          <w:szCs w:val="28"/>
          <w:lang w:eastAsia="en-US"/>
        </w:rPr>
        <w:lastRenderedPageBreak/>
        <w:t>Schedule 1</w:t>
      </w:r>
      <w:r w:rsidR="00956528" w:rsidRPr="00956528">
        <w:rPr>
          <w:rFonts w:ascii="Arial" w:eastAsiaTheme="minorHAnsi" w:hAnsi="Arial" w:cs="Arial"/>
          <w:b/>
          <w:bCs/>
          <w:color w:val="000000"/>
          <w:sz w:val="28"/>
          <w:szCs w:val="28"/>
          <w:lang w:eastAsia="en-US"/>
        </w:rPr>
        <w:tab/>
      </w:r>
      <w:r w:rsidR="00A55BF1" w:rsidRPr="00956528">
        <w:rPr>
          <w:rFonts w:ascii="Arial" w:eastAsiaTheme="minorHAnsi" w:hAnsi="Arial" w:cs="Arial"/>
          <w:b/>
          <w:bCs/>
          <w:color w:val="000000"/>
          <w:sz w:val="28"/>
          <w:szCs w:val="28"/>
          <w:lang w:eastAsia="en-US"/>
        </w:rPr>
        <w:t>Consequential amendments</w:t>
      </w:r>
    </w:p>
    <w:p w14:paraId="5BE8C983" w14:textId="0C87853A" w:rsidR="00A55BF1" w:rsidRDefault="00A55BF1" w:rsidP="00F6088C">
      <w:pPr>
        <w:pStyle w:val="apara0"/>
        <w:shd w:val="clear" w:color="auto" w:fill="FFFFFF"/>
        <w:spacing w:before="0" w:beforeAutospacing="0" w:after="0" w:afterAutospacing="0"/>
        <w:rPr>
          <w:rFonts w:ascii="Arial" w:eastAsiaTheme="minorHAnsi" w:hAnsi="Arial" w:cs="Arial"/>
          <w:b/>
          <w:bCs/>
          <w:color w:val="000000"/>
          <w:lang w:eastAsia="en-US"/>
        </w:rPr>
      </w:pPr>
    </w:p>
    <w:p w14:paraId="460EC55B" w14:textId="6B666441" w:rsidR="00A55BF1" w:rsidRPr="00B44670" w:rsidRDefault="00CB45A4" w:rsidP="00956528">
      <w:pPr>
        <w:pStyle w:val="apara0"/>
        <w:shd w:val="clear" w:color="auto" w:fill="FFFFFF"/>
        <w:spacing w:before="0" w:beforeAutospacing="0" w:after="0" w:afterAutospacing="0"/>
        <w:rPr>
          <w:rFonts w:ascii="Arial" w:eastAsiaTheme="minorHAnsi" w:hAnsi="Arial" w:cs="Arial"/>
          <w:b/>
          <w:bCs/>
          <w:color w:val="000000"/>
          <w:lang w:eastAsia="en-US"/>
        </w:rPr>
      </w:pPr>
      <w:r w:rsidRPr="00B44670">
        <w:rPr>
          <w:rFonts w:ascii="Arial" w:eastAsiaTheme="minorHAnsi" w:hAnsi="Arial" w:cs="Arial"/>
          <w:b/>
          <w:bCs/>
          <w:color w:val="000000"/>
          <w:lang w:eastAsia="en-US"/>
        </w:rPr>
        <w:t>Part 1.1</w:t>
      </w:r>
      <w:r w:rsidR="00956528">
        <w:rPr>
          <w:rFonts w:ascii="Arial" w:eastAsiaTheme="minorHAnsi" w:hAnsi="Arial" w:cs="Arial"/>
          <w:b/>
          <w:bCs/>
          <w:color w:val="000000"/>
          <w:lang w:eastAsia="en-US"/>
        </w:rPr>
        <w:tab/>
      </w:r>
      <w:r w:rsidRPr="00B44670">
        <w:rPr>
          <w:rFonts w:ascii="Arial" w:eastAsiaTheme="minorHAnsi" w:hAnsi="Arial" w:cs="Arial"/>
          <w:b/>
          <w:bCs/>
          <w:color w:val="000000"/>
          <w:lang w:eastAsia="en-US"/>
        </w:rPr>
        <w:t>Environment Protection Act 1997</w:t>
      </w:r>
    </w:p>
    <w:p w14:paraId="731F5DFB" w14:textId="15654F29" w:rsidR="00CB45A4" w:rsidRDefault="00CB45A4" w:rsidP="00F6088C">
      <w:pPr>
        <w:pStyle w:val="apara0"/>
        <w:shd w:val="clear" w:color="auto" w:fill="FFFFFF"/>
        <w:spacing w:before="0" w:beforeAutospacing="0" w:after="0" w:afterAutospacing="0"/>
        <w:rPr>
          <w:rFonts w:ascii="Arial" w:eastAsiaTheme="minorHAnsi" w:hAnsi="Arial" w:cs="Arial"/>
          <w:b/>
          <w:bCs/>
          <w:color w:val="000000"/>
          <w:lang w:eastAsia="en-US"/>
        </w:rPr>
      </w:pPr>
    </w:p>
    <w:p w14:paraId="6A9A9DCD" w14:textId="59C0D027" w:rsidR="00CB45A4" w:rsidRPr="00C912E9" w:rsidRDefault="00CB45A4" w:rsidP="00956528">
      <w:pPr>
        <w:pStyle w:val="apara0"/>
        <w:shd w:val="clear" w:color="auto" w:fill="FFFFFF"/>
        <w:spacing w:before="0" w:beforeAutospacing="0" w:after="120" w:afterAutospacing="0"/>
        <w:rPr>
          <w:rFonts w:ascii="Arial" w:hAnsi="Arial" w:cs="Arial"/>
          <w:b/>
          <w:bCs/>
        </w:rPr>
      </w:pPr>
      <w:r w:rsidRPr="00C912E9">
        <w:rPr>
          <w:rFonts w:ascii="Arial" w:eastAsiaTheme="minorHAnsi" w:hAnsi="Arial" w:cs="Arial"/>
          <w:b/>
          <w:bCs/>
          <w:color w:val="000000"/>
          <w:lang w:eastAsia="en-US"/>
        </w:rPr>
        <w:t>C</w:t>
      </w:r>
      <w:r w:rsidR="00B44670" w:rsidRPr="00C912E9">
        <w:rPr>
          <w:rFonts w:ascii="Arial" w:eastAsiaTheme="minorHAnsi" w:hAnsi="Arial" w:cs="Arial"/>
          <w:b/>
          <w:bCs/>
          <w:color w:val="000000"/>
          <w:lang w:eastAsia="en-US"/>
        </w:rPr>
        <w:t>lause 1.1</w:t>
      </w:r>
      <w:r w:rsidR="00956528">
        <w:rPr>
          <w:rFonts w:ascii="Arial" w:eastAsiaTheme="minorHAnsi" w:hAnsi="Arial" w:cs="Arial"/>
          <w:b/>
          <w:bCs/>
          <w:color w:val="000000"/>
          <w:lang w:eastAsia="en-US"/>
        </w:rPr>
        <w:tab/>
      </w:r>
      <w:r w:rsidR="007835E0" w:rsidRPr="00C912E9">
        <w:rPr>
          <w:rFonts w:ascii="Arial" w:hAnsi="Arial" w:cs="Arial"/>
          <w:b/>
          <w:bCs/>
        </w:rPr>
        <w:t>New section 61 (ea)</w:t>
      </w:r>
    </w:p>
    <w:p w14:paraId="0E7331E5" w14:textId="304F0F93" w:rsidR="007835E0" w:rsidRDefault="007835E0" w:rsidP="00F6088C">
      <w:pPr>
        <w:pStyle w:val="apara0"/>
        <w:shd w:val="clear" w:color="auto" w:fill="FFFFFF"/>
        <w:spacing w:before="0" w:beforeAutospacing="0" w:after="0" w:afterAutospacing="0"/>
        <w:rPr>
          <w:rFonts w:ascii="Arial" w:hAnsi="Arial" w:cs="Arial"/>
        </w:rPr>
      </w:pPr>
      <w:r w:rsidRPr="00C912E9">
        <w:rPr>
          <w:rFonts w:ascii="Arial" w:hAnsi="Arial" w:cs="Arial"/>
          <w:color w:val="000000"/>
          <w:shd w:val="clear" w:color="auto" w:fill="FFFFFF"/>
        </w:rPr>
        <w:t xml:space="preserve">This clause </w:t>
      </w:r>
      <w:r w:rsidR="00C912E9" w:rsidRPr="00C912E9">
        <w:rPr>
          <w:rFonts w:ascii="Arial" w:hAnsi="Arial" w:cs="Arial"/>
          <w:color w:val="000000"/>
          <w:shd w:val="clear" w:color="auto" w:fill="FFFFFF"/>
        </w:rPr>
        <w:t xml:space="preserve">inserts new </w:t>
      </w:r>
      <w:r w:rsidR="00C912E9">
        <w:rPr>
          <w:rFonts w:ascii="Arial" w:hAnsi="Arial" w:cs="Arial"/>
          <w:color w:val="000000"/>
          <w:shd w:val="clear" w:color="auto" w:fill="FFFFFF"/>
        </w:rPr>
        <w:t>section 61</w:t>
      </w:r>
      <w:r w:rsidR="00956528">
        <w:rPr>
          <w:rFonts w:ascii="Arial" w:hAnsi="Arial" w:cs="Arial"/>
          <w:color w:val="000000"/>
          <w:shd w:val="clear" w:color="auto" w:fill="FFFFFF"/>
        </w:rPr>
        <w:t xml:space="preserve"> (</w:t>
      </w:r>
      <w:r w:rsidR="00C912E9">
        <w:rPr>
          <w:rFonts w:ascii="Arial" w:hAnsi="Arial" w:cs="Arial"/>
          <w:color w:val="000000"/>
          <w:shd w:val="clear" w:color="auto" w:fill="FFFFFF"/>
        </w:rPr>
        <w:t xml:space="preserve">ea) </w:t>
      </w:r>
      <w:r w:rsidR="00CB4440">
        <w:rPr>
          <w:rFonts w:ascii="Arial" w:hAnsi="Arial" w:cs="Arial"/>
          <w:color w:val="000000"/>
          <w:shd w:val="clear" w:color="auto" w:fill="FFFFFF"/>
        </w:rPr>
        <w:t>which require</w:t>
      </w:r>
      <w:r w:rsidR="00956528">
        <w:rPr>
          <w:rFonts w:ascii="Arial" w:hAnsi="Arial" w:cs="Arial"/>
          <w:color w:val="000000"/>
          <w:shd w:val="clear" w:color="auto" w:fill="FFFFFF"/>
        </w:rPr>
        <w:t>s</w:t>
      </w:r>
      <w:r w:rsidR="00CB4440">
        <w:rPr>
          <w:rFonts w:ascii="Arial" w:hAnsi="Arial" w:cs="Arial"/>
          <w:color w:val="000000"/>
          <w:shd w:val="clear" w:color="auto" w:fill="FFFFFF"/>
        </w:rPr>
        <w:t xml:space="preserve"> that </w:t>
      </w:r>
      <w:r w:rsidR="00C912E9" w:rsidRPr="00C912E9">
        <w:rPr>
          <w:rFonts w:ascii="Arial" w:hAnsi="Arial" w:cs="Arial"/>
        </w:rPr>
        <w:t xml:space="preserve">if the </w:t>
      </w:r>
      <w:r w:rsidR="0032041E">
        <w:rPr>
          <w:rFonts w:ascii="Arial" w:hAnsi="Arial" w:cs="Arial"/>
        </w:rPr>
        <w:t>activity</w:t>
      </w:r>
      <w:r w:rsidR="005F449C">
        <w:rPr>
          <w:rFonts w:ascii="Arial" w:hAnsi="Arial" w:cs="Arial"/>
        </w:rPr>
        <w:t xml:space="preserve"> being considered by the Authority</w:t>
      </w:r>
      <w:r w:rsidR="0032041E">
        <w:rPr>
          <w:rFonts w:ascii="Arial" w:hAnsi="Arial" w:cs="Arial"/>
        </w:rPr>
        <w:t xml:space="preserve"> </w:t>
      </w:r>
      <w:r w:rsidR="00C912E9" w:rsidRPr="00C912E9">
        <w:rPr>
          <w:rFonts w:ascii="Arial" w:hAnsi="Arial" w:cs="Arial"/>
        </w:rPr>
        <w:t xml:space="preserve">relates to a function of the director-general under the </w:t>
      </w:r>
      <w:r w:rsidR="005F449C" w:rsidRPr="00956528">
        <w:rPr>
          <w:rFonts w:ascii="Arial" w:hAnsi="Arial" w:cs="Arial"/>
          <w:i/>
          <w:iCs/>
        </w:rPr>
        <w:t xml:space="preserve">Water Resources </w:t>
      </w:r>
      <w:r w:rsidR="00C912E9" w:rsidRPr="00956528">
        <w:rPr>
          <w:rFonts w:ascii="Arial" w:hAnsi="Arial" w:cs="Arial"/>
          <w:i/>
          <w:iCs/>
        </w:rPr>
        <w:t>Act</w:t>
      </w:r>
      <w:r w:rsidR="00956528" w:rsidRPr="00956528">
        <w:rPr>
          <w:rFonts w:ascii="Arial" w:hAnsi="Arial" w:cs="Arial"/>
          <w:i/>
          <w:iCs/>
        </w:rPr>
        <w:t xml:space="preserve"> 2007</w:t>
      </w:r>
      <w:r w:rsidR="00956528">
        <w:rPr>
          <w:rFonts w:ascii="Arial" w:hAnsi="Arial" w:cs="Arial"/>
        </w:rPr>
        <w:t xml:space="preserve">, </w:t>
      </w:r>
      <w:r w:rsidR="0012030C">
        <w:rPr>
          <w:rFonts w:ascii="Arial" w:hAnsi="Arial" w:cs="Arial"/>
        </w:rPr>
        <w:t xml:space="preserve">the Authority must consider </w:t>
      </w:r>
      <w:r w:rsidR="00C912E9" w:rsidRPr="00C912E9">
        <w:rPr>
          <w:rFonts w:ascii="Arial" w:hAnsi="Arial" w:cs="Arial"/>
        </w:rPr>
        <w:t>any advice of the director-general in relation to the activity</w:t>
      </w:r>
      <w:r w:rsidR="00F025D3">
        <w:rPr>
          <w:rFonts w:ascii="Arial" w:hAnsi="Arial" w:cs="Arial"/>
        </w:rPr>
        <w:t xml:space="preserve">. </w:t>
      </w:r>
    </w:p>
    <w:p w14:paraId="5B61D745" w14:textId="538C484F" w:rsidR="0040306B" w:rsidRDefault="0040306B" w:rsidP="00F6088C">
      <w:pPr>
        <w:pStyle w:val="apara0"/>
        <w:shd w:val="clear" w:color="auto" w:fill="FFFFFF"/>
        <w:spacing w:before="0" w:beforeAutospacing="0" w:after="0" w:afterAutospacing="0"/>
        <w:rPr>
          <w:rFonts w:ascii="Arial" w:hAnsi="Arial" w:cs="Arial"/>
        </w:rPr>
      </w:pPr>
    </w:p>
    <w:p w14:paraId="47BEDB29" w14:textId="21AC7BEE" w:rsidR="0040306B" w:rsidRPr="0058045E" w:rsidRDefault="0040306B" w:rsidP="00956528">
      <w:pPr>
        <w:pStyle w:val="apara0"/>
        <w:shd w:val="clear" w:color="auto" w:fill="FFFFFF"/>
        <w:spacing w:before="0" w:beforeAutospacing="0" w:after="120" w:afterAutospacing="0"/>
        <w:rPr>
          <w:rFonts w:ascii="Arial" w:eastAsiaTheme="minorHAnsi" w:hAnsi="Arial" w:cs="Arial"/>
          <w:b/>
          <w:bCs/>
          <w:color w:val="000000"/>
          <w:lang w:eastAsia="en-US"/>
        </w:rPr>
      </w:pPr>
      <w:r w:rsidRPr="0058045E">
        <w:rPr>
          <w:rFonts w:ascii="Arial" w:eastAsiaTheme="minorHAnsi" w:hAnsi="Arial" w:cs="Arial"/>
          <w:b/>
          <w:bCs/>
          <w:color w:val="000000"/>
          <w:lang w:eastAsia="en-US"/>
        </w:rPr>
        <w:t xml:space="preserve">Clause </w:t>
      </w:r>
      <w:r w:rsidR="0058045E" w:rsidRPr="0058045E">
        <w:rPr>
          <w:rFonts w:ascii="Arial" w:eastAsiaTheme="minorHAnsi" w:hAnsi="Arial" w:cs="Arial"/>
          <w:b/>
          <w:bCs/>
          <w:color w:val="000000"/>
          <w:lang w:eastAsia="en-US"/>
        </w:rPr>
        <w:t>1.2</w:t>
      </w:r>
      <w:r w:rsidR="00956528">
        <w:rPr>
          <w:rFonts w:ascii="Arial" w:eastAsiaTheme="minorHAnsi" w:hAnsi="Arial" w:cs="Arial"/>
          <w:b/>
          <w:bCs/>
          <w:color w:val="000000"/>
          <w:lang w:eastAsia="en-US"/>
        </w:rPr>
        <w:tab/>
      </w:r>
      <w:r w:rsidR="0058045E" w:rsidRPr="0058045E">
        <w:rPr>
          <w:rFonts w:ascii="Arial" w:eastAsiaTheme="minorHAnsi" w:hAnsi="Arial" w:cs="Arial"/>
          <w:b/>
          <w:bCs/>
          <w:color w:val="000000"/>
          <w:lang w:eastAsia="en-US"/>
        </w:rPr>
        <w:t xml:space="preserve">Dictionary, definition of </w:t>
      </w:r>
      <w:r w:rsidR="0058045E" w:rsidRPr="00956528">
        <w:rPr>
          <w:rFonts w:ascii="Arial" w:eastAsiaTheme="minorHAnsi" w:hAnsi="Arial" w:cs="Arial"/>
          <w:b/>
          <w:bCs/>
          <w:i/>
          <w:iCs/>
          <w:color w:val="000000"/>
          <w:lang w:eastAsia="en-US"/>
        </w:rPr>
        <w:t>authorised officer</w:t>
      </w:r>
      <w:r w:rsidR="0058045E" w:rsidRPr="0058045E">
        <w:rPr>
          <w:rFonts w:ascii="Arial" w:eastAsiaTheme="minorHAnsi" w:hAnsi="Arial" w:cs="Arial"/>
          <w:b/>
          <w:bCs/>
          <w:color w:val="000000"/>
          <w:lang w:eastAsia="en-US"/>
        </w:rPr>
        <w:t xml:space="preserve"> </w:t>
      </w:r>
    </w:p>
    <w:p w14:paraId="71058649" w14:textId="55840592" w:rsidR="00E53863" w:rsidRPr="004D77B7" w:rsidRDefault="00E53863" w:rsidP="00E53863">
      <w:pPr>
        <w:spacing w:after="0" w:line="240" w:lineRule="auto"/>
        <w:rPr>
          <w:rFonts w:ascii="Arial" w:eastAsiaTheme="minorHAnsi" w:hAnsi="Arial" w:cs="Arial"/>
          <w:color w:val="000000"/>
          <w:sz w:val="24"/>
          <w:szCs w:val="24"/>
        </w:rPr>
      </w:pPr>
      <w:r w:rsidRPr="004D77B7">
        <w:rPr>
          <w:rFonts w:ascii="Arial" w:eastAsiaTheme="minorHAnsi" w:hAnsi="Arial" w:cs="Arial"/>
          <w:color w:val="000000"/>
          <w:sz w:val="24"/>
          <w:szCs w:val="24"/>
        </w:rPr>
        <w:t xml:space="preserve">This clause </w:t>
      </w:r>
      <w:r w:rsidRPr="00E53863">
        <w:rPr>
          <w:rFonts w:ascii="Arial" w:eastAsiaTheme="minorHAnsi" w:hAnsi="Arial" w:cs="Arial"/>
          <w:color w:val="000000"/>
          <w:sz w:val="24"/>
          <w:szCs w:val="24"/>
        </w:rPr>
        <w:t xml:space="preserve">corrects a cross-reference. The </w:t>
      </w:r>
      <w:r w:rsidRPr="00956528">
        <w:rPr>
          <w:rFonts w:ascii="Arial" w:eastAsiaTheme="minorHAnsi" w:hAnsi="Arial" w:cs="Arial"/>
          <w:i/>
          <w:iCs/>
          <w:color w:val="000000"/>
          <w:sz w:val="24"/>
          <w:szCs w:val="24"/>
        </w:rPr>
        <w:t>Environment Protection Act 1997</w:t>
      </w:r>
      <w:r w:rsidRPr="00E53863">
        <w:rPr>
          <w:rFonts w:ascii="Arial" w:eastAsiaTheme="minorHAnsi" w:hAnsi="Arial" w:cs="Arial"/>
          <w:color w:val="000000"/>
          <w:sz w:val="24"/>
          <w:szCs w:val="24"/>
        </w:rPr>
        <w:t xml:space="preserve"> originally defined </w:t>
      </w:r>
      <w:r w:rsidRPr="00956528">
        <w:rPr>
          <w:rFonts w:ascii="Arial" w:eastAsiaTheme="minorHAnsi" w:hAnsi="Arial" w:cs="Arial"/>
          <w:b/>
          <w:bCs/>
          <w:i/>
          <w:iCs/>
          <w:color w:val="000000"/>
          <w:sz w:val="24"/>
          <w:szCs w:val="24"/>
        </w:rPr>
        <w:t>authorised officer</w:t>
      </w:r>
      <w:r w:rsidRPr="00E53863">
        <w:rPr>
          <w:rFonts w:ascii="Arial" w:eastAsiaTheme="minorHAnsi" w:hAnsi="Arial" w:cs="Arial"/>
          <w:color w:val="000000"/>
          <w:sz w:val="24"/>
          <w:szCs w:val="24"/>
        </w:rPr>
        <w:t xml:space="preserve"> under section 14 (3) of that Act. However, the </w:t>
      </w:r>
      <w:r w:rsidRPr="00956528">
        <w:rPr>
          <w:rFonts w:ascii="Arial" w:eastAsiaTheme="minorHAnsi" w:hAnsi="Arial" w:cs="Arial"/>
          <w:i/>
          <w:iCs/>
          <w:color w:val="000000"/>
          <w:sz w:val="24"/>
          <w:szCs w:val="24"/>
        </w:rPr>
        <w:t>Statute Law Amendment Act 2007</w:t>
      </w:r>
      <w:r w:rsidRPr="00E53863">
        <w:rPr>
          <w:rFonts w:ascii="Arial" w:eastAsiaTheme="minorHAnsi" w:hAnsi="Arial" w:cs="Arial"/>
          <w:color w:val="000000"/>
          <w:sz w:val="24"/>
          <w:szCs w:val="24"/>
        </w:rPr>
        <w:t xml:space="preserve">, section 3.193 amended section 14 such that the reference to subsection (3) was no longer correct. The definition of </w:t>
      </w:r>
      <w:r w:rsidRPr="00956528">
        <w:rPr>
          <w:rFonts w:ascii="Arial" w:eastAsiaTheme="minorHAnsi" w:hAnsi="Arial" w:cs="Arial"/>
          <w:b/>
          <w:bCs/>
          <w:i/>
          <w:iCs/>
          <w:color w:val="000000"/>
          <w:sz w:val="24"/>
          <w:szCs w:val="24"/>
        </w:rPr>
        <w:t>authorised officer</w:t>
      </w:r>
      <w:r w:rsidRPr="00E53863">
        <w:rPr>
          <w:rFonts w:ascii="Arial" w:eastAsiaTheme="minorHAnsi" w:hAnsi="Arial" w:cs="Arial"/>
          <w:color w:val="000000"/>
          <w:sz w:val="24"/>
          <w:szCs w:val="24"/>
        </w:rPr>
        <w:t xml:space="preserve"> should have been consequentially amended at the time section 14 was amended.</w:t>
      </w:r>
    </w:p>
    <w:p w14:paraId="44D6A5A7" w14:textId="799DDBEB" w:rsidR="00F07B34" w:rsidRDefault="00F07B34" w:rsidP="00E53863">
      <w:pPr>
        <w:spacing w:after="0" w:line="240" w:lineRule="auto"/>
        <w:rPr>
          <w:rFonts w:asciiTheme="minorHAnsi" w:eastAsiaTheme="minorHAnsi" w:hAnsiTheme="minorHAnsi" w:cstheme="minorHAnsi"/>
          <w:color w:val="000000"/>
          <w:sz w:val="24"/>
          <w:szCs w:val="24"/>
        </w:rPr>
      </w:pPr>
    </w:p>
    <w:p w14:paraId="380AC7EC" w14:textId="2B88E829" w:rsidR="00F07B34" w:rsidRPr="00E53863" w:rsidRDefault="008C7CB1" w:rsidP="00956528">
      <w:pPr>
        <w:pStyle w:val="apara0"/>
        <w:shd w:val="clear" w:color="auto" w:fill="FFFFFF"/>
        <w:spacing w:before="0" w:beforeAutospacing="0" w:after="0" w:afterAutospacing="0"/>
        <w:rPr>
          <w:rFonts w:ascii="Arial" w:eastAsiaTheme="minorHAnsi" w:hAnsi="Arial" w:cs="Arial"/>
          <w:b/>
          <w:bCs/>
          <w:color w:val="000000"/>
          <w:lang w:eastAsia="en-US"/>
        </w:rPr>
      </w:pPr>
      <w:r w:rsidRPr="008C7CB1">
        <w:rPr>
          <w:rFonts w:ascii="Arial" w:eastAsiaTheme="minorHAnsi" w:hAnsi="Arial" w:cs="Arial"/>
          <w:b/>
          <w:bCs/>
          <w:color w:val="000000"/>
          <w:lang w:eastAsia="en-US"/>
        </w:rPr>
        <w:t>Part 1.2</w:t>
      </w:r>
      <w:r w:rsidR="00956528">
        <w:rPr>
          <w:rFonts w:ascii="Arial" w:eastAsiaTheme="minorHAnsi" w:hAnsi="Arial" w:cs="Arial"/>
          <w:b/>
          <w:bCs/>
          <w:color w:val="000000"/>
          <w:lang w:eastAsia="en-US"/>
        </w:rPr>
        <w:tab/>
      </w:r>
      <w:r w:rsidRPr="008C7CB1">
        <w:rPr>
          <w:rFonts w:ascii="Arial" w:eastAsiaTheme="minorHAnsi" w:hAnsi="Arial" w:cs="Arial"/>
          <w:b/>
          <w:bCs/>
          <w:color w:val="000000"/>
          <w:lang w:eastAsia="en-US"/>
        </w:rPr>
        <w:t>Utilities Act 2000</w:t>
      </w:r>
    </w:p>
    <w:p w14:paraId="63E859AC" w14:textId="77777777" w:rsidR="00F85D70" w:rsidRDefault="00F85D70" w:rsidP="00E53863">
      <w:pPr>
        <w:spacing w:after="0" w:line="240" w:lineRule="auto"/>
      </w:pPr>
    </w:p>
    <w:p w14:paraId="575260E6" w14:textId="537E6E3B" w:rsidR="00190E03" w:rsidRPr="00190E03" w:rsidRDefault="00F85D70" w:rsidP="00956528">
      <w:pPr>
        <w:spacing w:after="120" w:line="240" w:lineRule="auto"/>
        <w:rPr>
          <w:rFonts w:asciiTheme="minorHAnsi" w:eastAsiaTheme="minorHAnsi" w:hAnsiTheme="minorHAnsi" w:cstheme="minorBidi"/>
          <w:sz w:val="24"/>
          <w:szCs w:val="24"/>
        </w:rPr>
      </w:pPr>
      <w:r w:rsidRPr="00F8731D">
        <w:rPr>
          <w:rFonts w:ascii="Arial" w:eastAsiaTheme="minorHAnsi" w:hAnsi="Arial" w:cs="Arial"/>
          <w:b/>
          <w:bCs/>
          <w:color w:val="000000"/>
          <w:sz w:val="24"/>
          <w:szCs w:val="24"/>
        </w:rPr>
        <w:t>Clause 1.3</w:t>
      </w:r>
      <w:r w:rsidR="00956528" w:rsidRPr="00F8731D">
        <w:rPr>
          <w:rFonts w:ascii="Arial" w:eastAsiaTheme="minorHAnsi" w:hAnsi="Arial" w:cs="Arial"/>
          <w:b/>
          <w:bCs/>
          <w:color w:val="000000"/>
          <w:sz w:val="24"/>
          <w:szCs w:val="24"/>
        </w:rPr>
        <w:tab/>
      </w:r>
      <w:r w:rsidRPr="00F8731D">
        <w:rPr>
          <w:rFonts w:ascii="Arial" w:eastAsiaTheme="minorHAnsi" w:hAnsi="Arial" w:cs="Arial"/>
          <w:b/>
          <w:bCs/>
          <w:color w:val="000000"/>
          <w:sz w:val="24"/>
          <w:szCs w:val="24"/>
        </w:rPr>
        <w:t>Section 54 (1) (b</w:t>
      </w:r>
      <w:r w:rsidRPr="00F85D70">
        <w:rPr>
          <w:rFonts w:ascii="Arial" w:eastAsiaTheme="minorHAnsi" w:hAnsi="Arial" w:cs="Arial"/>
          <w:b/>
          <w:bCs/>
          <w:color w:val="000000"/>
        </w:rPr>
        <w:t>)</w:t>
      </w:r>
    </w:p>
    <w:p w14:paraId="73C87DF5" w14:textId="19C24573" w:rsidR="00573E46" w:rsidRDefault="00F8731D" w:rsidP="004D77B7">
      <w:pPr>
        <w:pStyle w:val="apara0"/>
        <w:shd w:val="clear" w:color="auto" w:fill="FFFFFF"/>
        <w:spacing w:before="0" w:beforeAutospacing="0" w:after="0" w:afterAutospacing="0"/>
        <w:rPr>
          <w:rFonts w:ascii="Arial" w:eastAsiaTheme="minorHAnsi" w:hAnsi="Arial" w:cs="Arial"/>
          <w:color w:val="000000"/>
          <w:lang w:eastAsia="en-US"/>
        </w:rPr>
      </w:pPr>
      <w:r>
        <w:rPr>
          <w:rFonts w:ascii="Arial" w:eastAsiaTheme="minorHAnsi" w:hAnsi="Arial" w:cs="Arial"/>
          <w:color w:val="000000"/>
          <w:lang w:eastAsia="en-US"/>
        </w:rPr>
        <w:t>As a response to</w:t>
      </w:r>
      <w:r w:rsidR="00614F21">
        <w:rPr>
          <w:rFonts w:ascii="Arial" w:eastAsiaTheme="minorHAnsi" w:hAnsi="Arial" w:cs="Arial"/>
          <w:color w:val="000000"/>
          <w:lang w:eastAsia="en-US"/>
        </w:rPr>
        <w:t xml:space="preserve"> amendme</w:t>
      </w:r>
      <w:r w:rsidR="00C969E6">
        <w:rPr>
          <w:rFonts w:ascii="Arial" w:eastAsiaTheme="minorHAnsi" w:hAnsi="Arial" w:cs="Arial"/>
          <w:color w:val="000000"/>
          <w:lang w:eastAsia="en-US"/>
        </w:rPr>
        <w:t xml:space="preserve">nts to section 64 of the Act </w:t>
      </w:r>
      <w:r>
        <w:rPr>
          <w:rFonts w:ascii="Arial" w:eastAsiaTheme="minorHAnsi" w:hAnsi="Arial" w:cs="Arial"/>
          <w:color w:val="000000"/>
          <w:lang w:eastAsia="en-US"/>
        </w:rPr>
        <w:t xml:space="preserve">made by </w:t>
      </w:r>
      <w:r w:rsidR="00C969E6">
        <w:rPr>
          <w:rFonts w:ascii="Arial" w:eastAsiaTheme="minorHAnsi" w:hAnsi="Arial" w:cs="Arial"/>
          <w:color w:val="000000"/>
          <w:lang w:eastAsia="en-US"/>
        </w:rPr>
        <w:t>clause 12, t</w:t>
      </w:r>
      <w:r w:rsidR="004D77B7" w:rsidRPr="00A37B23">
        <w:rPr>
          <w:rFonts w:ascii="Arial" w:eastAsiaTheme="minorHAnsi" w:hAnsi="Arial" w:cs="Arial"/>
          <w:color w:val="000000"/>
          <w:lang w:eastAsia="en-US"/>
        </w:rPr>
        <w:t xml:space="preserve">his clause </w:t>
      </w:r>
      <w:r w:rsidR="000C1B42">
        <w:rPr>
          <w:rFonts w:ascii="Arial" w:eastAsiaTheme="minorHAnsi" w:hAnsi="Arial" w:cs="Arial"/>
          <w:color w:val="000000"/>
          <w:lang w:eastAsia="en-US"/>
        </w:rPr>
        <w:t>substitutes section 5</w:t>
      </w:r>
      <w:r w:rsidR="00C33F34">
        <w:rPr>
          <w:rFonts w:ascii="Arial" w:eastAsiaTheme="minorHAnsi" w:hAnsi="Arial" w:cs="Arial"/>
          <w:color w:val="000000"/>
          <w:lang w:eastAsia="en-US"/>
        </w:rPr>
        <w:t>4</w:t>
      </w:r>
      <w:r>
        <w:rPr>
          <w:rFonts w:ascii="Arial" w:eastAsiaTheme="minorHAnsi" w:hAnsi="Arial" w:cs="Arial"/>
          <w:color w:val="000000"/>
          <w:lang w:eastAsia="en-US"/>
        </w:rPr>
        <w:t xml:space="preserve"> </w:t>
      </w:r>
      <w:r w:rsidR="00C33F34">
        <w:rPr>
          <w:rFonts w:ascii="Arial" w:eastAsiaTheme="minorHAnsi" w:hAnsi="Arial" w:cs="Arial"/>
          <w:color w:val="000000"/>
          <w:lang w:eastAsia="en-US"/>
        </w:rPr>
        <w:t>(1)</w:t>
      </w:r>
      <w:r>
        <w:rPr>
          <w:rFonts w:ascii="Arial" w:eastAsiaTheme="minorHAnsi" w:hAnsi="Arial" w:cs="Arial"/>
          <w:color w:val="000000"/>
          <w:lang w:eastAsia="en-US"/>
        </w:rPr>
        <w:t xml:space="preserve"> </w:t>
      </w:r>
      <w:r w:rsidR="00C33F34">
        <w:rPr>
          <w:rFonts w:ascii="Arial" w:eastAsiaTheme="minorHAnsi" w:hAnsi="Arial" w:cs="Arial"/>
          <w:color w:val="000000"/>
          <w:lang w:eastAsia="en-US"/>
        </w:rPr>
        <w:t>(b)</w:t>
      </w:r>
      <w:r w:rsidR="00C969E6">
        <w:rPr>
          <w:rFonts w:ascii="Arial" w:eastAsiaTheme="minorHAnsi" w:hAnsi="Arial" w:cs="Arial"/>
          <w:color w:val="000000"/>
          <w:lang w:eastAsia="en-US"/>
        </w:rPr>
        <w:t xml:space="preserve"> </w:t>
      </w:r>
      <w:r w:rsidR="000048EC">
        <w:rPr>
          <w:rFonts w:ascii="Arial" w:eastAsiaTheme="minorHAnsi" w:hAnsi="Arial" w:cs="Arial"/>
          <w:color w:val="000000"/>
          <w:lang w:eastAsia="en-US"/>
        </w:rPr>
        <w:t xml:space="preserve">to </w:t>
      </w:r>
      <w:r w:rsidR="00B16AF7">
        <w:rPr>
          <w:rFonts w:ascii="Arial" w:eastAsiaTheme="minorHAnsi" w:hAnsi="Arial" w:cs="Arial"/>
          <w:color w:val="000000"/>
          <w:lang w:eastAsia="en-US"/>
        </w:rPr>
        <w:t xml:space="preserve">allow for both the Authority and director-general </w:t>
      </w:r>
      <w:r w:rsidR="00AE52B6">
        <w:rPr>
          <w:rFonts w:ascii="Arial" w:eastAsiaTheme="minorHAnsi" w:hAnsi="Arial" w:cs="Arial"/>
          <w:color w:val="000000"/>
          <w:lang w:eastAsia="en-US"/>
        </w:rPr>
        <w:t xml:space="preserve">to </w:t>
      </w:r>
      <w:r w:rsidR="00DE1D2E">
        <w:rPr>
          <w:rFonts w:ascii="Arial" w:eastAsiaTheme="minorHAnsi" w:hAnsi="Arial" w:cs="Arial"/>
          <w:color w:val="000000"/>
          <w:lang w:eastAsia="en-US"/>
        </w:rPr>
        <w:t xml:space="preserve">be provided </w:t>
      </w:r>
      <w:r w:rsidR="00BE5AA3">
        <w:rPr>
          <w:rFonts w:ascii="Arial" w:eastAsiaTheme="minorHAnsi" w:hAnsi="Arial" w:cs="Arial"/>
          <w:color w:val="000000"/>
          <w:lang w:eastAsia="en-US"/>
        </w:rPr>
        <w:t>the</w:t>
      </w:r>
      <w:r w:rsidR="00E276F0">
        <w:rPr>
          <w:rFonts w:ascii="Arial" w:eastAsiaTheme="minorHAnsi" w:hAnsi="Arial" w:cs="Arial"/>
          <w:color w:val="000000"/>
          <w:lang w:eastAsia="en-US"/>
        </w:rPr>
        <w:t xml:space="preserve"> </w:t>
      </w:r>
      <w:r w:rsidR="00E276F0" w:rsidRPr="00E276F0">
        <w:rPr>
          <w:rFonts w:ascii="Arial" w:eastAsiaTheme="minorHAnsi" w:hAnsi="Arial" w:cs="Arial"/>
          <w:color w:val="000000"/>
          <w:lang w:eastAsia="en-US"/>
        </w:rPr>
        <w:t>environmental section </w:t>
      </w:r>
      <w:r w:rsidR="00E276F0">
        <w:rPr>
          <w:rFonts w:ascii="Arial" w:eastAsiaTheme="minorHAnsi" w:hAnsi="Arial" w:cs="Arial"/>
          <w:color w:val="000000"/>
          <w:lang w:eastAsia="en-US"/>
        </w:rPr>
        <w:t>of th</w:t>
      </w:r>
      <w:r w:rsidR="003D34CB">
        <w:rPr>
          <w:rFonts w:ascii="Arial" w:eastAsiaTheme="minorHAnsi" w:hAnsi="Arial" w:cs="Arial"/>
          <w:color w:val="000000"/>
          <w:lang w:eastAsia="en-US"/>
        </w:rPr>
        <w:t xml:space="preserve">e </w:t>
      </w:r>
      <w:r w:rsidR="00BE5AA3" w:rsidRPr="00AE52B6">
        <w:rPr>
          <w:rFonts w:ascii="Arial" w:eastAsiaTheme="minorHAnsi" w:hAnsi="Arial" w:cs="Arial"/>
          <w:color w:val="000000"/>
          <w:lang w:eastAsia="en-US"/>
        </w:rPr>
        <w:t xml:space="preserve">annual report by a utility </w:t>
      </w:r>
      <w:r w:rsidR="00DE1D2E">
        <w:rPr>
          <w:rFonts w:ascii="Arial" w:eastAsiaTheme="minorHAnsi" w:hAnsi="Arial" w:cs="Arial"/>
          <w:color w:val="000000"/>
          <w:lang w:eastAsia="en-US"/>
        </w:rPr>
        <w:t xml:space="preserve">as </w:t>
      </w:r>
      <w:r w:rsidR="00EC286A" w:rsidRPr="00AE52B6">
        <w:rPr>
          <w:rFonts w:ascii="Arial" w:eastAsiaTheme="minorHAnsi" w:hAnsi="Arial" w:cs="Arial"/>
          <w:color w:val="000000"/>
          <w:lang w:eastAsia="en-US"/>
        </w:rPr>
        <w:t xml:space="preserve">soon as practicable after </w:t>
      </w:r>
      <w:r w:rsidR="00CE0553">
        <w:rPr>
          <w:rFonts w:ascii="Arial" w:eastAsiaTheme="minorHAnsi" w:hAnsi="Arial" w:cs="Arial"/>
          <w:color w:val="000000"/>
          <w:lang w:eastAsia="en-US"/>
        </w:rPr>
        <w:t xml:space="preserve">the </w:t>
      </w:r>
      <w:r w:rsidR="00EC286A" w:rsidRPr="00AE52B6">
        <w:rPr>
          <w:rFonts w:ascii="Arial" w:eastAsiaTheme="minorHAnsi" w:hAnsi="Arial" w:cs="Arial"/>
          <w:color w:val="000000"/>
          <w:lang w:eastAsia="en-US"/>
        </w:rPr>
        <w:t>I</w:t>
      </w:r>
      <w:r>
        <w:rPr>
          <w:rFonts w:ascii="Arial" w:eastAsiaTheme="minorHAnsi" w:hAnsi="Arial" w:cs="Arial"/>
          <w:color w:val="000000"/>
          <w:lang w:eastAsia="en-US"/>
        </w:rPr>
        <w:t xml:space="preserve">ndependent </w:t>
      </w:r>
      <w:r w:rsidR="00EC286A" w:rsidRPr="00AE52B6">
        <w:rPr>
          <w:rFonts w:ascii="Arial" w:eastAsiaTheme="minorHAnsi" w:hAnsi="Arial" w:cs="Arial"/>
          <w:color w:val="000000"/>
          <w:lang w:eastAsia="en-US"/>
        </w:rPr>
        <w:t>C</w:t>
      </w:r>
      <w:r>
        <w:rPr>
          <w:rFonts w:ascii="Arial" w:eastAsiaTheme="minorHAnsi" w:hAnsi="Arial" w:cs="Arial"/>
          <w:color w:val="000000"/>
          <w:lang w:eastAsia="en-US"/>
        </w:rPr>
        <w:t xml:space="preserve">ompetition and </w:t>
      </w:r>
      <w:r w:rsidR="00EC286A" w:rsidRPr="00AE52B6">
        <w:rPr>
          <w:rFonts w:ascii="Arial" w:eastAsiaTheme="minorHAnsi" w:hAnsi="Arial" w:cs="Arial"/>
          <w:color w:val="000000"/>
          <w:lang w:eastAsia="en-US"/>
        </w:rPr>
        <w:t>R</w:t>
      </w:r>
      <w:r>
        <w:rPr>
          <w:rFonts w:ascii="Arial" w:eastAsiaTheme="minorHAnsi" w:hAnsi="Arial" w:cs="Arial"/>
          <w:color w:val="000000"/>
          <w:lang w:eastAsia="en-US"/>
        </w:rPr>
        <w:t xml:space="preserve">egulatory </w:t>
      </w:r>
      <w:r w:rsidR="00EC286A" w:rsidRPr="00AE52B6">
        <w:rPr>
          <w:rFonts w:ascii="Arial" w:eastAsiaTheme="minorHAnsi" w:hAnsi="Arial" w:cs="Arial"/>
          <w:color w:val="000000"/>
          <w:lang w:eastAsia="en-US"/>
        </w:rPr>
        <w:t>C</w:t>
      </w:r>
      <w:r>
        <w:rPr>
          <w:rFonts w:ascii="Arial" w:eastAsiaTheme="minorHAnsi" w:hAnsi="Arial" w:cs="Arial"/>
          <w:color w:val="000000"/>
          <w:lang w:eastAsia="en-US"/>
        </w:rPr>
        <w:t>ommission</w:t>
      </w:r>
      <w:r w:rsidR="00EC286A" w:rsidRPr="00AE52B6">
        <w:rPr>
          <w:rFonts w:ascii="Arial" w:eastAsiaTheme="minorHAnsi" w:hAnsi="Arial" w:cs="Arial"/>
          <w:color w:val="000000"/>
          <w:lang w:eastAsia="en-US"/>
        </w:rPr>
        <w:t xml:space="preserve"> receives </w:t>
      </w:r>
      <w:r w:rsidR="00BE5AA3">
        <w:rPr>
          <w:rFonts w:ascii="Arial" w:eastAsiaTheme="minorHAnsi" w:hAnsi="Arial" w:cs="Arial"/>
          <w:color w:val="000000"/>
          <w:lang w:eastAsia="en-US"/>
        </w:rPr>
        <w:t xml:space="preserve">it. </w:t>
      </w:r>
    </w:p>
    <w:p w14:paraId="28FDE58F" w14:textId="2F5C78A4" w:rsidR="001B0A91" w:rsidRDefault="001B0A91" w:rsidP="004D77B7">
      <w:pPr>
        <w:pStyle w:val="apara0"/>
        <w:shd w:val="clear" w:color="auto" w:fill="FFFFFF"/>
        <w:spacing w:before="0" w:beforeAutospacing="0" w:after="0" w:afterAutospacing="0"/>
        <w:rPr>
          <w:rFonts w:ascii="Arial" w:eastAsiaTheme="minorHAnsi" w:hAnsi="Arial" w:cs="Arial"/>
          <w:color w:val="000000"/>
          <w:lang w:eastAsia="en-US"/>
        </w:rPr>
      </w:pPr>
    </w:p>
    <w:p w14:paraId="098CEF51" w14:textId="0C3F1D5E" w:rsidR="001B0A91" w:rsidRPr="001B0A91" w:rsidRDefault="001B0A91" w:rsidP="00F8731D">
      <w:pPr>
        <w:pStyle w:val="apara0"/>
        <w:shd w:val="clear" w:color="auto" w:fill="FFFFFF"/>
        <w:spacing w:before="0" w:beforeAutospacing="0" w:after="0" w:afterAutospacing="0"/>
        <w:rPr>
          <w:rFonts w:ascii="Arial" w:eastAsiaTheme="minorHAnsi" w:hAnsi="Arial" w:cs="Arial"/>
          <w:b/>
          <w:bCs/>
          <w:color w:val="000000"/>
          <w:lang w:eastAsia="en-US"/>
        </w:rPr>
      </w:pPr>
      <w:r w:rsidRPr="001B0A91">
        <w:rPr>
          <w:rFonts w:ascii="Arial" w:eastAsiaTheme="minorHAnsi" w:hAnsi="Arial" w:cs="Arial"/>
          <w:b/>
          <w:bCs/>
          <w:color w:val="000000"/>
          <w:lang w:eastAsia="en-US"/>
        </w:rPr>
        <w:t>Part 1.3</w:t>
      </w:r>
      <w:r w:rsidR="00F8731D">
        <w:rPr>
          <w:rFonts w:ascii="Arial" w:eastAsiaTheme="minorHAnsi" w:hAnsi="Arial" w:cs="Arial"/>
          <w:b/>
          <w:bCs/>
          <w:color w:val="000000"/>
          <w:lang w:eastAsia="en-US"/>
        </w:rPr>
        <w:tab/>
      </w:r>
      <w:r w:rsidRPr="001B0A91">
        <w:rPr>
          <w:rFonts w:ascii="Arial" w:eastAsiaTheme="minorHAnsi" w:hAnsi="Arial" w:cs="Arial"/>
          <w:b/>
          <w:bCs/>
          <w:color w:val="000000"/>
          <w:lang w:eastAsia="en-US"/>
        </w:rPr>
        <w:t>Utilities (Water Conservation) Regulation 2006</w:t>
      </w:r>
    </w:p>
    <w:p w14:paraId="10763809" w14:textId="22507070" w:rsidR="00CE0553" w:rsidRPr="001B0A91" w:rsidRDefault="00CE0553" w:rsidP="00F8731D">
      <w:pPr>
        <w:pStyle w:val="apara0"/>
        <w:shd w:val="clear" w:color="auto" w:fill="FFFFFF"/>
        <w:spacing w:before="0" w:beforeAutospacing="0" w:after="0" w:afterAutospacing="0"/>
        <w:rPr>
          <w:rFonts w:ascii="Arial" w:eastAsiaTheme="minorHAnsi" w:hAnsi="Arial" w:cs="Arial"/>
          <w:b/>
          <w:bCs/>
          <w:color w:val="000000"/>
          <w:lang w:eastAsia="en-US"/>
        </w:rPr>
      </w:pPr>
    </w:p>
    <w:p w14:paraId="39B24249" w14:textId="08C7A33D" w:rsidR="00DF1B8E" w:rsidRPr="004A2DC1" w:rsidRDefault="001B0A91" w:rsidP="00F8731D">
      <w:pPr>
        <w:spacing w:after="120" w:line="240" w:lineRule="auto"/>
        <w:rPr>
          <w:rFonts w:ascii="Arial" w:eastAsiaTheme="minorHAnsi" w:hAnsi="Arial" w:cs="Arial"/>
          <w:b/>
          <w:bCs/>
          <w:color w:val="000000"/>
          <w:sz w:val="24"/>
          <w:szCs w:val="24"/>
        </w:rPr>
      </w:pPr>
      <w:r w:rsidRPr="004A2DC1">
        <w:rPr>
          <w:rFonts w:ascii="Arial" w:eastAsiaTheme="minorHAnsi" w:hAnsi="Arial" w:cs="Arial"/>
          <w:b/>
          <w:bCs/>
          <w:color w:val="000000"/>
          <w:sz w:val="24"/>
          <w:szCs w:val="24"/>
        </w:rPr>
        <w:t>C</w:t>
      </w:r>
      <w:r w:rsidR="009C3E39" w:rsidRPr="004A2DC1">
        <w:rPr>
          <w:rFonts w:ascii="Arial" w:eastAsiaTheme="minorHAnsi" w:hAnsi="Arial" w:cs="Arial"/>
          <w:b/>
          <w:bCs/>
          <w:color w:val="000000"/>
          <w:sz w:val="24"/>
          <w:szCs w:val="24"/>
        </w:rPr>
        <w:t xml:space="preserve">lause </w:t>
      </w:r>
      <w:r w:rsidR="00DF1B8E" w:rsidRPr="004A2DC1">
        <w:rPr>
          <w:rFonts w:ascii="Arial" w:eastAsiaTheme="minorHAnsi" w:hAnsi="Arial" w:cs="Arial"/>
          <w:b/>
          <w:bCs/>
          <w:color w:val="000000"/>
          <w:sz w:val="24"/>
          <w:szCs w:val="24"/>
        </w:rPr>
        <w:t>1.4</w:t>
      </w:r>
      <w:r w:rsidR="00F8731D">
        <w:rPr>
          <w:rFonts w:ascii="Arial" w:eastAsiaTheme="minorHAnsi" w:hAnsi="Arial" w:cs="Arial"/>
          <w:b/>
          <w:bCs/>
          <w:color w:val="000000"/>
          <w:sz w:val="24"/>
          <w:szCs w:val="24"/>
        </w:rPr>
        <w:tab/>
      </w:r>
      <w:r w:rsidR="00DF1B8E" w:rsidRPr="004A2DC1">
        <w:rPr>
          <w:rFonts w:ascii="Arial" w:eastAsiaTheme="minorHAnsi" w:hAnsi="Arial" w:cs="Arial"/>
          <w:b/>
          <w:bCs/>
          <w:color w:val="000000"/>
          <w:sz w:val="24"/>
          <w:szCs w:val="24"/>
        </w:rPr>
        <w:t>Section 5 (1) (c</w:t>
      </w:r>
      <w:r w:rsidR="004A2DC1" w:rsidRPr="004A2DC1">
        <w:rPr>
          <w:rFonts w:ascii="Arial" w:eastAsiaTheme="minorHAnsi" w:hAnsi="Arial" w:cs="Arial"/>
          <w:b/>
          <w:bCs/>
          <w:color w:val="000000"/>
          <w:sz w:val="24"/>
          <w:szCs w:val="24"/>
        </w:rPr>
        <w:t>)</w:t>
      </w:r>
      <w:r w:rsidR="00F8731D">
        <w:rPr>
          <w:rFonts w:ascii="Arial" w:eastAsiaTheme="minorHAnsi" w:hAnsi="Arial" w:cs="Arial"/>
          <w:b/>
          <w:bCs/>
          <w:color w:val="000000"/>
          <w:sz w:val="24"/>
          <w:szCs w:val="24"/>
        </w:rPr>
        <w:t xml:space="preserve"> etc</w:t>
      </w:r>
    </w:p>
    <w:p w14:paraId="3D0F7D34" w14:textId="00EBA276" w:rsidR="00125A80" w:rsidRPr="00A939E6" w:rsidRDefault="00F8731D" w:rsidP="00B7587F">
      <w:pPr>
        <w:spacing w:after="0" w:line="240" w:lineRule="auto"/>
        <w:contextualSpacing/>
        <w:rPr>
          <w:rFonts w:ascii="Arial" w:eastAsiaTheme="minorHAnsi" w:hAnsi="Arial" w:cs="Arial"/>
          <w:color w:val="000000"/>
          <w:sz w:val="24"/>
          <w:szCs w:val="24"/>
        </w:rPr>
      </w:pPr>
      <w:proofErr w:type="gramStart"/>
      <w:r>
        <w:rPr>
          <w:rFonts w:ascii="Arial" w:eastAsiaTheme="minorHAnsi" w:hAnsi="Arial" w:cs="Arial"/>
          <w:color w:val="000000"/>
          <w:sz w:val="24"/>
          <w:szCs w:val="24"/>
        </w:rPr>
        <w:t>As a consequence of</w:t>
      </w:r>
      <w:proofErr w:type="gramEnd"/>
      <w:r w:rsidR="001B0A91" w:rsidRPr="004A2DC1">
        <w:rPr>
          <w:rFonts w:ascii="Arial" w:eastAsiaTheme="minorHAnsi" w:hAnsi="Arial" w:cs="Arial"/>
          <w:color w:val="000000"/>
          <w:sz w:val="24"/>
          <w:szCs w:val="24"/>
        </w:rPr>
        <w:t xml:space="preserve"> amendments </w:t>
      </w:r>
      <w:r>
        <w:rPr>
          <w:rFonts w:ascii="Arial" w:eastAsiaTheme="minorHAnsi" w:hAnsi="Arial" w:cs="Arial"/>
          <w:color w:val="000000"/>
          <w:sz w:val="24"/>
          <w:szCs w:val="24"/>
        </w:rPr>
        <w:t xml:space="preserve">made </w:t>
      </w:r>
      <w:r w:rsidR="001B0A91" w:rsidRPr="004A2DC1">
        <w:rPr>
          <w:rFonts w:ascii="Arial" w:eastAsiaTheme="minorHAnsi" w:hAnsi="Arial" w:cs="Arial"/>
          <w:color w:val="000000"/>
          <w:sz w:val="24"/>
          <w:szCs w:val="24"/>
        </w:rPr>
        <w:t xml:space="preserve">to section 64 of the Act </w:t>
      </w:r>
      <w:r w:rsidR="00DE7C06">
        <w:rPr>
          <w:rFonts w:ascii="Arial" w:eastAsiaTheme="minorHAnsi" w:hAnsi="Arial" w:cs="Arial"/>
          <w:color w:val="000000"/>
          <w:sz w:val="24"/>
          <w:szCs w:val="24"/>
        </w:rPr>
        <w:t xml:space="preserve">by </w:t>
      </w:r>
      <w:r w:rsidR="001B0A91" w:rsidRPr="004A2DC1">
        <w:rPr>
          <w:rFonts w:ascii="Arial" w:eastAsiaTheme="minorHAnsi" w:hAnsi="Arial" w:cs="Arial"/>
          <w:color w:val="000000"/>
          <w:sz w:val="24"/>
          <w:szCs w:val="24"/>
        </w:rPr>
        <w:t xml:space="preserve">clause 12, </w:t>
      </w:r>
      <w:r w:rsidR="004A2DC1">
        <w:rPr>
          <w:rFonts w:ascii="Arial" w:eastAsiaTheme="minorHAnsi" w:hAnsi="Arial" w:cs="Arial"/>
          <w:color w:val="000000"/>
          <w:sz w:val="24"/>
          <w:szCs w:val="24"/>
        </w:rPr>
        <w:t xml:space="preserve">this clause </w:t>
      </w:r>
      <w:r w:rsidR="00E07EE2" w:rsidRPr="00E07EE2">
        <w:rPr>
          <w:rFonts w:ascii="Arial" w:eastAsiaTheme="minorHAnsi" w:hAnsi="Arial" w:cs="Arial"/>
          <w:color w:val="000000"/>
          <w:sz w:val="24"/>
          <w:szCs w:val="24"/>
        </w:rPr>
        <w:t>omit</w:t>
      </w:r>
      <w:r w:rsidR="00E07EE2">
        <w:rPr>
          <w:rFonts w:ascii="Arial" w:eastAsiaTheme="minorHAnsi" w:hAnsi="Arial" w:cs="Arial"/>
          <w:color w:val="000000"/>
          <w:sz w:val="24"/>
          <w:szCs w:val="24"/>
        </w:rPr>
        <w:t xml:space="preserve">s </w:t>
      </w:r>
      <w:r w:rsidR="00E07EE2" w:rsidRPr="00E07EE2">
        <w:rPr>
          <w:rFonts w:ascii="Arial" w:eastAsiaTheme="minorHAnsi" w:hAnsi="Arial" w:cs="Arial"/>
          <w:color w:val="000000"/>
          <w:sz w:val="24"/>
          <w:szCs w:val="24"/>
        </w:rPr>
        <w:t xml:space="preserve">the </w:t>
      </w:r>
      <w:r w:rsidR="00DE7C06">
        <w:rPr>
          <w:rFonts w:ascii="Arial" w:eastAsiaTheme="minorHAnsi" w:hAnsi="Arial" w:cs="Arial"/>
          <w:color w:val="000000"/>
          <w:sz w:val="24"/>
          <w:szCs w:val="24"/>
        </w:rPr>
        <w:t xml:space="preserve">references to the </w:t>
      </w:r>
      <w:r w:rsidR="00E07EE2">
        <w:rPr>
          <w:rFonts w:ascii="Arial" w:eastAsiaTheme="minorHAnsi" w:hAnsi="Arial" w:cs="Arial"/>
          <w:color w:val="000000"/>
          <w:sz w:val="24"/>
          <w:szCs w:val="24"/>
        </w:rPr>
        <w:t>Authority and</w:t>
      </w:r>
      <w:r w:rsidR="00E07EE2" w:rsidRPr="00E07EE2">
        <w:rPr>
          <w:rFonts w:ascii="Arial" w:eastAsiaTheme="minorHAnsi" w:hAnsi="Arial" w:cs="Arial"/>
          <w:color w:val="000000"/>
          <w:sz w:val="24"/>
          <w:szCs w:val="24"/>
        </w:rPr>
        <w:t xml:space="preserve"> substitute</w:t>
      </w:r>
      <w:r w:rsidR="00DE7C06">
        <w:rPr>
          <w:rFonts w:ascii="Arial" w:eastAsiaTheme="minorHAnsi" w:hAnsi="Arial" w:cs="Arial"/>
          <w:color w:val="000000"/>
          <w:sz w:val="24"/>
          <w:szCs w:val="24"/>
        </w:rPr>
        <w:t>s</w:t>
      </w:r>
      <w:r w:rsidR="00E07EE2" w:rsidRPr="00E07EE2">
        <w:rPr>
          <w:rFonts w:ascii="Arial" w:eastAsiaTheme="minorHAnsi" w:hAnsi="Arial" w:cs="Arial"/>
          <w:color w:val="000000"/>
          <w:sz w:val="24"/>
          <w:szCs w:val="24"/>
        </w:rPr>
        <w:t xml:space="preserve"> </w:t>
      </w:r>
      <w:r w:rsidR="00DE7C06">
        <w:rPr>
          <w:rFonts w:ascii="Arial" w:eastAsiaTheme="minorHAnsi" w:hAnsi="Arial" w:cs="Arial"/>
          <w:color w:val="000000"/>
          <w:sz w:val="24"/>
          <w:szCs w:val="24"/>
        </w:rPr>
        <w:t xml:space="preserve">them </w:t>
      </w:r>
      <w:r w:rsidR="00E07EE2">
        <w:rPr>
          <w:rFonts w:ascii="Arial" w:eastAsiaTheme="minorHAnsi" w:hAnsi="Arial" w:cs="Arial"/>
          <w:color w:val="000000"/>
          <w:sz w:val="24"/>
          <w:szCs w:val="24"/>
        </w:rPr>
        <w:t xml:space="preserve">with </w:t>
      </w:r>
      <w:r w:rsidR="00E07EE2" w:rsidRPr="00E07EE2">
        <w:rPr>
          <w:rFonts w:ascii="Arial" w:eastAsiaTheme="minorHAnsi" w:hAnsi="Arial" w:cs="Arial"/>
          <w:color w:val="000000"/>
          <w:sz w:val="24"/>
          <w:szCs w:val="24"/>
        </w:rPr>
        <w:t xml:space="preserve">the director-general </w:t>
      </w:r>
      <w:r w:rsidR="00D86A31">
        <w:rPr>
          <w:rFonts w:ascii="Arial" w:eastAsiaTheme="minorHAnsi" w:hAnsi="Arial" w:cs="Arial"/>
          <w:color w:val="000000"/>
          <w:sz w:val="24"/>
          <w:szCs w:val="24"/>
        </w:rPr>
        <w:t>in</w:t>
      </w:r>
      <w:r w:rsidR="00E07EE2" w:rsidRPr="0038056D">
        <w:rPr>
          <w:rFonts w:ascii="Arial" w:eastAsiaTheme="minorHAnsi" w:hAnsi="Arial" w:cs="Arial"/>
          <w:color w:val="000000"/>
          <w:sz w:val="24"/>
          <w:szCs w:val="24"/>
        </w:rPr>
        <w:t xml:space="preserve"> section</w:t>
      </w:r>
      <w:r w:rsidR="00DE7C06">
        <w:rPr>
          <w:rFonts w:ascii="Arial" w:eastAsiaTheme="minorHAnsi" w:hAnsi="Arial" w:cs="Arial"/>
          <w:color w:val="000000"/>
          <w:sz w:val="24"/>
          <w:szCs w:val="24"/>
        </w:rPr>
        <w:t>s </w:t>
      </w:r>
      <w:r w:rsidR="00E07EE2" w:rsidRPr="0038056D">
        <w:rPr>
          <w:rFonts w:ascii="Arial" w:eastAsiaTheme="minorHAnsi" w:hAnsi="Arial" w:cs="Arial"/>
          <w:color w:val="000000"/>
          <w:sz w:val="24"/>
          <w:szCs w:val="24"/>
        </w:rPr>
        <w:t>5</w:t>
      </w:r>
      <w:r w:rsidR="00DE7C06">
        <w:rPr>
          <w:rFonts w:ascii="Arial" w:eastAsiaTheme="minorHAnsi" w:hAnsi="Arial" w:cs="Arial"/>
          <w:color w:val="000000"/>
          <w:sz w:val="24"/>
          <w:szCs w:val="24"/>
        </w:rPr>
        <w:t> </w:t>
      </w:r>
      <w:r w:rsidR="00E07EE2" w:rsidRPr="0038056D">
        <w:rPr>
          <w:rFonts w:ascii="Arial" w:eastAsiaTheme="minorHAnsi" w:hAnsi="Arial" w:cs="Arial"/>
          <w:color w:val="000000"/>
          <w:sz w:val="24"/>
          <w:szCs w:val="24"/>
        </w:rPr>
        <w:t>(1)</w:t>
      </w:r>
      <w:r w:rsidR="00DE7C06">
        <w:rPr>
          <w:rFonts w:ascii="Arial" w:eastAsiaTheme="minorHAnsi" w:hAnsi="Arial" w:cs="Arial"/>
          <w:color w:val="000000"/>
          <w:sz w:val="24"/>
          <w:szCs w:val="24"/>
        </w:rPr>
        <w:t> </w:t>
      </w:r>
      <w:r w:rsidR="00E07EE2" w:rsidRPr="0038056D">
        <w:rPr>
          <w:rFonts w:ascii="Arial" w:eastAsiaTheme="minorHAnsi" w:hAnsi="Arial" w:cs="Arial"/>
          <w:color w:val="000000"/>
          <w:sz w:val="24"/>
          <w:szCs w:val="24"/>
        </w:rPr>
        <w:t>(c)</w:t>
      </w:r>
      <w:r w:rsidR="00125A80" w:rsidRPr="0038056D">
        <w:rPr>
          <w:rFonts w:ascii="Arial" w:eastAsiaTheme="minorHAnsi" w:hAnsi="Arial" w:cs="Arial"/>
          <w:color w:val="000000"/>
          <w:sz w:val="24"/>
          <w:szCs w:val="24"/>
        </w:rPr>
        <w:t xml:space="preserve">, </w:t>
      </w:r>
      <w:r w:rsidR="00125A80" w:rsidRPr="00A939E6">
        <w:rPr>
          <w:rFonts w:ascii="Arial" w:eastAsiaTheme="minorHAnsi" w:hAnsi="Arial" w:cs="Arial"/>
          <w:color w:val="000000"/>
          <w:sz w:val="24"/>
          <w:szCs w:val="24"/>
        </w:rPr>
        <w:t>9 (1)</w:t>
      </w:r>
      <w:r w:rsidR="00DE7C06">
        <w:rPr>
          <w:rFonts w:ascii="Arial" w:eastAsiaTheme="minorHAnsi" w:hAnsi="Arial" w:cs="Arial"/>
          <w:color w:val="000000"/>
          <w:sz w:val="24"/>
          <w:szCs w:val="24"/>
        </w:rPr>
        <w:t xml:space="preserve"> </w:t>
      </w:r>
      <w:r w:rsidR="00125A80" w:rsidRPr="00A939E6">
        <w:rPr>
          <w:rFonts w:ascii="Arial" w:eastAsiaTheme="minorHAnsi" w:hAnsi="Arial" w:cs="Arial"/>
          <w:color w:val="000000"/>
          <w:sz w:val="24"/>
          <w:szCs w:val="24"/>
        </w:rPr>
        <w:t>(d)</w:t>
      </w:r>
      <w:r w:rsidR="00125A80" w:rsidRPr="0038056D">
        <w:rPr>
          <w:rFonts w:ascii="Arial" w:eastAsiaTheme="minorHAnsi" w:hAnsi="Arial" w:cs="Arial"/>
          <w:color w:val="000000"/>
          <w:sz w:val="24"/>
          <w:szCs w:val="24"/>
        </w:rPr>
        <w:t xml:space="preserve"> and </w:t>
      </w:r>
      <w:r w:rsidR="0038056D" w:rsidRPr="00A939E6">
        <w:rPr>
          <w:rFonts w:ascii="Arial" w:eastAsiaTheme="minorHAnsi" w:hAnsi="Arial" w:cs="Arial"/>
          <w:color w:val="000000"/>
          <w:sz w:val="24"/>
          <w:szCs w:val="24"/>
        </w:rPr>
        <w:t xml:space="preserve">12 </w:t>
      </w:r>
      <w:r w:rsidR="00DE7C06">
        <w:rPr>
          <w:rFonts w:ascii="Arial" w:eastAsiaTheme="minorHAnsi" w:hAnsi="Arial" w:cs="Arial"/>
          <w:color w:val="000000"/>
          <w:sz w:val="24"/>
          <w:szCs w:val="24"/>
        </w:rPr>
        <w:t>(</w:t>
      </w:r>
      <w:r w:rsidR="0038056D" w:rsidRPr="00A939E6">
        <w:rPr>
          <w:rFonts w:ascii="Arial" w:eastAsiaTheme="minorHAnsi" w:hAnsi="Arial" w:cs="Arial"/>
          <w:color w:val="000000"/>
          <w:sz w:val="24"/>
          <w:szCs w:val="24"/>
        </w:rPr>
        <w:t>4) (a)</w:t>
      </w:r>
      <w:r w:rsidR="007D777C">
        <w:rPr>
          <w:rFonts w:ascii="Arial" w:eastAsiaTheme="minorHAnsi" w:hAnsi="Arial" w:cs="Arial"/>
          <w:color w:val="000000"/>
          <w:sz w:val="24"/>
          <w:szCs w:val="24"/>
        </w:rPr>
        <w:t>.</w:t>
      </w:r>
    </w:p>
    <w:p w14:paraId="45CFF2CB" w14:textId="77777777" w:rsidR="00E246C4" w:rsidRDefault="00E246C4" w:rsidP="00E246C4">
      <w:pPr>
        <w:spacing w:after="0" w:line="240" w:lineRule="auto"/>
        <w:rPr>
          <w:rFonts w:ascii="Arial" w:eastAsiaTheme="minorHAnsi" w:hAnsi="Arial" w:cs="Arial"/>
          <w:b/>
          <w:bCs/>
          <w:color w:val="000000"/>
          <w:sz w:val="24"/>
          <w:szCs w:val="24"/>
        </w:rPr>
      </w:pPr>
    </w:p>
    <w:p w14:paraId="00262ADA" w14:textId="20ADECB6" w:rsidR="00573E46" w:rsidRDefault="00E246C4" w:rsidP="00DE7C06">
      <w:pPr>
        <w:spacing w:after="120" w:line="240" w:lineRule="auto"/>
        <w:rPr>
          <w:rFonts w:ascii="Arial" w:eastAsiaTheme="minorHAnsi" w:hAnsi="Arial" w:cs="Arial"/>
          <w:b/>
          <w:bCs/>
          <w:color w:val="000000"/>
          <w:sz w:val="24"/>
          <w:szCs w:val="24"/>
        </w:rPr>
      </w:pPr>
      <w:r w:rsidRPr="00E246C4">
        <w:rPr>
          <w:rFonts w:ascii="Arial" w:eastAsiaTheme="minorHAnsi" w:hAnsi="Arial" w:cs="Arial"/>
          <w:b/>
          <w:bCs/>
          <w:color w:val="000000"/>
          <w:sz w:val="24"/>
          <w:szCs w:val="24"/>
        </w:rPr>
        <w:t>Clause 1.5</w:t>
      </w:r>
      <w:r w:rsidR="00DE7C06">
        <w:rPr>
          <w:rFonts w:ascii="Arial" w:eastAsiaTheme="minorHAnsi" w:hAnsi="Arial" w:cs="Arial"/>
          <w:b/>
          <w:bCs/>
          <w:color w:val="000000"/>
          <w:sz w:val="24"/>
          <w:szCs w:val="24"/>
        </w:rPr>
        <w:tab/>
      </w:r>
      <w:r w:rsidRPr="00E246C4">
        <w:rPr>
          <w:rFonts w:ascii="Arial" w:eastAsiaTheme="minorHAnsi" w:hAnsi="Arial" w:cs="Arial"/>
          <w:b/>
          <w:bCs/>
          <w:color w:val="000000"/>
          <w:sz w:val="24"/>
          <w:szCs w:val="24"/>
        </w:rPr>
        <w:t>Dictionary, note</w:t>
      </w:r>
      <w:r w:rsidR="00DE7C06">
        <w:rPr>
          <w:rFonts w:ascii="Arial" w:eastAsiaTheme="minorHAnsi" w:hAnsi="Arial" w:cs="Arial"/>
          <w:b/>
          <w:bCs/>
          <w:color w:val="000000"/>
          <w:sz w:val="24"/>
          <w:szCs w:val="24"/>
        </w:rPr>
        <w:t xml:space="preserve"> </w:t>
      </w:r>
      <w:proofErr w:type="gramStart"/>
      <w:r w:rsidR="00DE7C06">
        <w:rPr>
          <w:rFonts w:ascii="Arial" w:eastAsiaTheme="minorHAnsi" w:hAnsi="Arial" w:cs="Arial"/>
          <w:b/>
          <w:bCs/>
          <w:color w:val="000000"/>
          <w:sz w:val="24"/>
          <w:szCs w:val="24"/>
        </w:rPr>
        <w:t>2</w:t>
      </w:r>
      <w:proofErr w:type="gramEnd"/>
    </w:p>
    <w:p w14:paraId="7F8B6A81" w14:textId="62A7719F" w:rsidR="00E246C4" w:rsidRDefault="00DE7C06" w:rsidP="00E246C4">
      <w:pPr>
        <w:spacing w:after="0" w:line="240" w:lineRule="auto"/>
        <w:rPr>
          <w:rFonts w:ascii="Arial" w:eastAsiaTheme="minorHAnsi" w:hAnsi="Arial" w:cs="Arial"/>
          <w:color w:val="000000"/>
          <w:sz w:val="24"/>
          <w:szCs w:val="24"/>
        </w:rPr>
      </w:pPr>
      <w:proofErr w:type="gramStart"/>
      <w:r>
        <w:rPr>
          <w:rFonts w:ascii="Arial" w:eastAsiaTheme="minorHAnsi" w:hAnsi="Arial" w:cs="Arial"/>
          <w:color w:val="000000"/>
          <w:sz w:val="24"/>
          <w:szCs w:val="24"/>
        </w:rPr>
        <w:t>As a consequence of</w:t>
      </w:r>
      <w:proofErr w:type="gramEnd"/>
      <w:r w:rsidR="00663368" w:rsidRPr="004A2DC1">
        <w:rPr>
          <w:rFonts w:ascii="Arial" w:eastAsiaTheme="minorHAnsi" w:hAnsi="Arial" w:cs="Arial"/>
          <w:color w:val="000000"/>
          <w:sz w:val="24"/>
          <w:szCs w:val="24"/>
        </w:rPr>
        <w:t xml:space="preserve"> amendments </w:t>
      </w:r>
      <w:r>
        <w:rPr>
          <w:rFonts w:ascii="Arial" w:eastAsiaTheme="minorHAnsi" w:hAnsi="Arial" w:cs="Arial"/>
          <w:color w:val="000000"/>
          <w:sz w:val="24"/>
          <w:szCs w:val="24"/>
        </w:rPr>
        <w:t xml:space="preserve">made </w:t>
      </w:r>
      <w:r w:rsidR="00663368" w:rsidRPr="004A2DC1">
        <w:rPr>
          <w:rFonts w:ascii="Arial" w:eastAsiaTheme="minorHAnsi" w:hAnsi="Arial" w:cs="Arial"/>
          <w:color w:val="000000"/>
          <w:sz w:val="24"/>
          <w:szCs w:val="24"/>
        </w:rPr>
        <w:t xml:space="preserve">to section 64 of the Act </w:t>
      </w:r>
      <w:r>
        <w:rPr>
          <w:rFonts w:ascii="Arial" w:eastAsiaTheme="minorHAnsi" w:hAnsi="Arial" w:cs="Arial"/>
          <w:color w:val="000000"/>
          <w:sz w:val="24"/>
          <w:szCs w:val="24"/>
        </w:rPr>
        <w:t>by</w:t>
      </w:r>
      <w:r w:rsidR="00663368" w:rsidRPr="004A2DC1">
        <w:rPr>
          <w:rFonts w:ascii="Arial" w:eastAsiaTheme="minorHAnsi" w:hAnsi="Arial" w:cs="Arial"/>
          <w:color w:val="000000"/>
          <w:sz w:val="24"/>
          <w:szCs w:val="24"/>
        </w:rPr>
        <w:t>,</w:t>
      </w:r>
      <w:r w:rsidR="00663368">
        <w:rPr>
          <w:rFonts w:ascii="Arial" w:eastAsiaTheme="minorHAnsi" w:hAnsi="Arial" w:cs="Arial"/>
          <w:color w:val="000000"/>
          <w:sz w:val="24"/>
          <w:szCs w:val="24"/>
        </w:rPr>
        <w:t xml:space="preserve"> this clause </w:t>
      </w:r>
      <w:r w:rsidR="00137B02" w:rsidRPr="00137B02">
        <w:rPr>
          <w:rFonts w:ascii="Arial" w:eastAsiaTheme="minorHAnsi" w:hAnsi="Arial" w:cs="Arial"/>
          <w:color w:val="000000"/>
          <w:sz w:val="24"/>
          <w:szCs w:val="24"/>
        </w:rPr>
        <w:t>omit</w:t>
      </w:r>
      <w:r w:rsidR="00137B02">
        <w:rPr>
          <w:rFonts w:ascii="Arial" w:eastAsiaTheme="minorHAnsi" w:hAnsi="Arial" w:cs="Arial"/>
          <w:color w:val="000000"/>
          <w:sz w:val="24"/>
          <w:szCs w:val="24"/>
        </w:rPr>
        <w:t xml:space="preserve">s </w:t>
      </w:r>
      <w:r>
        <w:rPr>
          <w:rFonts w:ascii="Arial" w:eastAsiaTheme="minorHAnsi" w:hAnsi="Arial" w:cs="Arial"/>
          <w:color w:val="000000"/>
          <w:sz w:val="24"/>
          <w:szCs w:val="24"/>
        </w:rPr>
        <w:t xml:space="preserve">the </w:t>
      </w:r>
      <w:r w:rsidR="00137B02">
        <w:rPr>
          <w:rFonts w:ascii="Arial" w:eastAsiaTheme="minorHAnsi" w:hAnsi="Arial" w:cs="Arial"/>
          <w:color w:val="000000"/>
          <w:sz w:val="24"/>
          <w:szCs w:val="24"/>
        </w:rPr>
        <w:t>reference to</w:t>
      </w:r>
      <w:r w:rsidR="00137B02" w:rsidRPr="00137B02">
        <w:rPr>
          <w:rFonts w:ascii="Arial" w:eastAsiaTheme="minorHAnsi" w:hAnsi="Arial" w:cs="Arial"/>
          <w:color w:val="000000"/>
          <w:sz w:val="24"/>
          <w:szCs w:val="24"/>
        </w:rPr>
        <w:t xml:space="preserve"> </w:t>
      </w:r>
      <w:r>
        <w:rPr>
          <w:rFonts w:ascii="Arial" w:eastAsiaTheme="minorHAnsi" w:hAnsi="Arial" w:cs="Arial"/>
          <w:color w:val="000000"/>
          <w:sz w:val="24"/>
          <w:szCs w:val="24"/>
        </w:rPr>
        <w:t xml:space="preserve">the </w:t>
      </w:r>
      <w:r w:rsidR="00137B02">
        <w:rPr>
          <w:rFonts w:ascii="Arial" w:eastAsiaTheme="minorHAnsi" w:hAnsi="Arial" w:cs="Arial"/>
          <w:color w:val="000000"/>
          <w:sz w:val="24"/>
          <w:szCs w:val="24"/>
        </w:rPr>
        <w:t>A</w:t>
      </w:r>
      <w:r w:rsidR="00137B02" w:rsidRPr="00137B02">
        <w:rPr>
          <w:rFonts w:ascii="Arial" w:eastAsiaTheme="minorHAnsi" w:hAnsi="Arial" w:cs="Arial"/>
          <w:color w:val="000000"/>
          <w:sz w:val="24"/>
          <w:szCs w:val="24"/>
        </w:rPr>
        <w:t xml:space="preserve">uthority </w:t>
      </w:r>
      <w:r>
        <w:rPr>
          <w:rFonts w:ascii="Arial" w:eastAsiaTheme="minorHAnsi" w:hAnsi="Arial" w:cs="Arial"/>
          <w:color w:val="000000"/>
          <w:sz w:val="24"/>
          <w:szCs w:val="24"/>
        </w:rPr>
        <w:t xml:space="preserve">and </w:t>
      </w:r>
      <w:r w:rsidR="00137B02" w:rsidRPr="00137B02">
        <w:rPr>
          <w:rFonts w:ascii="Arial" w:eastAsiaTheme="minorHAnsi" w:hAnsi="Arial" w:cs="Arial"/>
          <w:color w:val="000000"/>
          <w:sz w:val="24"/>
          <w:szCs w:val="24"/>
        </w:rPr>
        <w:t>substitute</w:t>
      </w:r>
      <w:r w:rsidR="00137B02">
        <w:rPr>
          <w:rFonts w:ascii="Arial" w:eastAsiaTheme="minorHAnsi" w:hAnsi="Arial" w:cs="Arial"/>
          <w:color w:val="000000"/>
          <w:sz w:val="24"/>
          <w:szCs w:val="24"/>
        </w:rPr>
        <w:t xml:space="preserve">s it with the </w:t>
      </w:r>
      <w:r w:rsidR="00137B02" w:rsidRPr="00137B02">
        <w:rPr>
          <w:rFonts w:ascii="Arial" w:eastAsiaTheme="minorHAnsi" w:hAnsi="Arial" w:cs="Arial"/>
          <w:color w:val="000000"/>
          <w:sz w:val="24"/>
          <w:szCs w:val="24"/>
        </w:rPr>
        <w:t>director-general</w:t>
      </w:r>
      <w:r w:rsidR="00137B02">
        <w:rPr>
          <w:rFonts w:ascii="Arial" w:eastAsiaTheme="minorHAnsi" w:hAnsi="Arial" w:cs="Arial"/>
          <w:color w:val="000000"/>
          <w:sz w:val="24"/>
          <w:szCs w:val="24"/>
        </w:rPr>
        <w:t xml:space="preserve">. </w:t>
      </w:r>
    </w:p>
    <w:p w14:paraId="795AD0D9" w14:textId="2C0B16C2" w:rsidR="00137B02" w:rsidRDefault="00137B02" w:rsidP="00E246C4">
      <w:pPr>
        <w:spacing w:after="0" w:line="240" w:lineRule="auto"/>
        <w:rPr>
          <w:rFonts w:ascii="Arial" w:eastAsiaTheme="minorHAnsi" w:hAnsi="Arial" w:cs="Arial"/>
          <w:color w:val="000000"/>
          <w:sz w:val="24"/>
          <w:szCs w:val="24"/>
        </w:rPr>
      </w:pPr>
    </w:p>
    <w:p w14:paraId="090CDA91" w14:textId="4BFB1843" w:rsidR="0088396D" w:rsidRPr="0088396D" w:rsidRDefault="0088396D" w:rsidP="00DE7C06">
      <w:pPr>
        <w:pStyle w:val="apara0"/>
        <w:shd w:val="clear" w:color="auto" w:fill="FFFFFF"/>
        <w:spacing w:before="0" w:beforeAutospacing="0" w:after="0" w:afterAutospacing="0"/>
        <w:rPr>
          <w:rFonts w:ascii="Arial" w:eastAsiaTheme="minorHAnsi" w:hAnsi="Arial" w:cs="Arial"/>
          <w:b/>
          <w:bCs/>
          <w:color w:val="000000"/>
          <w:lang w:eastAsia="en-US"/>
        </w:rPr>
      </w:pPr>
      <w:r w:rsidRPr="0088396D">
        <w:rPr>
          <w:rFonts w:ascii="Arial" w:eastAsiaTheme="minorHAnsi" w:hAnsi="Arial" w:cs="Arial"/>
          <w:b/>
          <w:bCs/>
          <w:color w:val="000000"/>
          <w:lang w:eastAsia="en-US"/>
        </w:rPr>
        <w:t>Part 1.4</w:t>
      </w:r>
      <w:r w:rsidR="00DE7C06">
        <w:rPr>
          <w:rFonts w:ascii="Arial" w:eastAsiaTheme="minorHAnsi" w:hAnsi="Arial" w:cs="Arial"/>
          <w:b/>
          <w:bCs/>
          <w:color w:val="000000"/>
          <w:lang w:eastAsia="en-US"/>
        </w:rPr>
        <w:tab/>
      </w:r>
      <w:r w:rsidRPr="0088396D">
        <w:rPr>
          <w:rFonts w:ascii="Arial" w:eastAsiaTheme="minorHAnsi" w:hAnsi="Arial" w:cs="Arial"/>
          <w:b/>
          <w:bCs/>
          <w:color w:val="000000"/>
          <w:lang w:eastAsia="en-US"/>
        </w:rPr>
        <w:t xml:space="preserve">Water Resources Regulation 2007 </w:t>
      </w:r>
    </w:p>
    <w:p w14:paraId="50C3CBE9" w14:textId="77777777" w:rsidR="0088396D" w:rsidRDefault="0088396D" w:rsidP="00E246C4">
      <w:pPr>
        <w:spacing w:after="0" w:line="240" w:lineRule="auto"/>
      </w:pPr>
    </w:p>
    <w:p w14:paraId="7E08A4DA" w14:textId="6861BC60" w:rsidR="00766DAA" w:rsidRPr="00C83C3F" w:rsidRDefault="0088396D" w:rsidP="00E246C4">
      <w:pPr>
        <w:spacing w:after="0" w:line="240" w:lineRule="auto"/>
        <w:rPr>
          <w:rFonts w:ascii="Arial" w:eastAsiaTheme="minorHAnsi" w:hAnsi="Arial" w:cs="Arial"/>
          <w:b/>
          <w:bCs/>
          <w:color w:val="000000"/>
          <w:sz w:val="24"/>
          <w:szCs w:val="24"/>
        </w:rPr>
      </w:pPr>
      <w:r w:rsidRPr="00C83C3F">
        <w:rPr>
          <w:rFonts w:ascii="Arial" w:eastAsiaTheme="minorHAnsi" w:hAnsi="Arial" w:cs="Arial"/>
          <w:b/>
          <w:bCs/>
          <w:color w:val="000000"/>
          <w:sz w:val="24"/>
          <w:szCs w:val="24"/>
        </w:rPr>
        <w:t>Clause 1.6</w:t>
      </w:r>
      <w:r w:rsidR="00DE7C06">
        <w:rPr>
          <w:rFonts w:ascii="Arial" w:eastAsiaTheme="minorHAnsi" w:hAnsi="Arial" w:cs="Arial"/>
          <w:b/>
          <w:bCs/>
          <w:color w:val="000000"/>
          <w:sz w:val="24"/>
          <w:szCs w:val="24"/>
        </w:rPr>
        <w:tab/>
      </w:r>
      <w:r w:rsidRPr="00C83C3F">
        <w:rPr>
          <w:rFonts w:ascii="Arial" w:eastAsiaTheme="minorHAnsi" w:hAnsi="Arial" w:cs="Arial"/>
          <w:b/>
          <w:bCs/>
          <w:color w:val="000000"/>
          <w:sz w:val="24"/>
          <w:szCs w:val="24"/>
        </w:rPr>
        <w:t>Sections 10A and 11</w:t>
      </w:r>
    </w:p>
    <w:p w14:paraId="56958AB4" w14:textId="199AF987" w:rsidR="00573E46" w:rsidRPr="00DE7C06" w:rsidRDefault="00DE7C06" w:rsidP="00047196">
      <w:pPr>
        <w:spacing w:after="0" w:line="240" w:lineRule="auto"/>
        <w:rPr>
          <w:rFonts w:ascii="Arial" w:eastAsiaTheme="minorHAnsi" w:hAnsi="Arial" w:cs="Arial"/>
          <w:b/>
          <w:bCs/>
          <w:color w:val="000000"/>
          <w:sz w:val="24"/>
          <w:szCs w:val="24"/>
        </w:rPr>
      </w:pPr>
      <w:proofErr w:type="gramStart"/>
      <w:r w:rsidRPr="00DE7C06">
        <w:rPr>
          <w:rFonts w:ascii="Arial" w:eastAsiaTheme="minorHAnsi" w:hAnsi="Arial" w:cs="Arial"/>
          <w:color w:val="000000"/>
          <w:sz w:val="24"/>
          <w:szCs w:val="24"/>
        </w:rPr>
        <w:t>As a consequence of</w:t>
      </w:r>
      <w:proofErr w:type="gramEnd"/>
      <w:r w:rsidR="00C83C3F" w:rsidRPr="00DE7C06">
        <w:rPr>
          <w:rFonts w:ascii="Arial" w:eastAsiaTheme="minorHAnsi" w:hAnsi="Arial" w:cs="Arial"/>
          <w:color w:val="000000"/>
          <w:sz w:val="24"/>
          <w:szCs w:val="24"/>
        </w:rPr>
        <w:t xml:space="preserve"> amendments </w:t>
      </w:r>
      <w:r w:rsidR="005558B3" w:rsidRPr="00DE7C06">
        <w:rPr>
          <w:rFonts w:ascii="Arial" w:eastAsiaTheme="minorHAnsi" w:hAnsi="Arial" w:cs="Arial"/>
          <w:color w:val="000000"/>
          <w:sz w:val="24"/>
          <w:szCs w:val="24"/>
        </w:rPr>
        <w:t xml:space="preserve">to </w:t>
      </w:r>
      <w:r w:rsidRPr="00DE7C06">
        <w:rPr>
          <w:rFonts w:ascii="Arial" w:eastAsiaTheme="minorHAnsi" w:hAnsi="Arial" w:cs="Arial"/>
          <w:color w:val="000000"/>
          <w:sz w:val="24"/>
          <w:szCs w:val="24"/>
        </w:rPr>
        <w:t xml:space="preserve">made to </w:t>
      </w:r>
      <w:r w:rsidR="005558B3" w:rsidRPr="00DE7C06">
        <w:rPr>
          <w:rFonts w:ascii="Arial" w:eastAsiaTheme="minorHAnsi" w:hAnsi="Arial" w:cs="Arial"/>
          <w:color w:val="000000"/>
          <w:sz w:val="24"/>
          <w:szCs w:val="24"/>
        </w:rPr>
        <w:t xml:space="preserve">section 67E (1) </w:t>
      </w:r>
      <w:r w:rsidRPr="00DE7C06">
        <w:rPr>
          <w:rFonts w:ascii="Arial" w:eastAsiaTheme="minorHAnsi" w:hAnsi="Arial" w:cs="Arial"/>
          <w:color w:val="000000"/>
          <w:sz w:val="24"/>
          <w:szCs w:val="24"/>
        </w:rPr>
        <w:t xml:space="preserve">by </w:t>
      </w:r>
      <w:r w:rsidR="00212A60" w:rsidRPr="00DE7C06">
        <w:rPr>
          <w:rFonts w:ascii="Arial" w:eastAsiaTheme="minorHAnsi" w:hAnsi="Arial" w:cs="Arial"/>
          <w:color w:val="000000"/>
          <w:sz w:val="24"/>
          <w:szCs w:val="24"/>
        </w:rPr>
        <w:t>c</w:t>
      </w:r>
      <w:r w:rsidR="005558B3" w:rsidRPr="00DE7C06">
        <w:rPr>
          <w:rFonts w:ascii="Arial" w:eastAsiaTheme="minorHAnsi" w:hAnsi="Arial" w:cs="Arial"/>
          <w:color w:val="000000"/>
          <w:sz w:val="24"/>
          <w:szCs w:val="24"/>
        </w:rPr>
        <w:t>lause 19</w:t>
      </w:r>
      <w:r w:rsidR="00212A60" w:rsidRPr="00DE7C06">
        <w:rPr>
          <w:rFonts w:ascii="Arial" w:eastAsiaTheme="minorHAnsi" w:hAnsi="Arial" w:cs="Arial"/>
          <w:color w:val="000000"/>
          <w:sz w:val="24"/>
          <w:szCs w:val="24"/>
        </w:rPr>
        <w:t xml:space="preserve">, this clause </w:t>
      </w:r>
      <w:r w:rsidR="0088396D" w:rsidRPr="00DE7C06">
        <w:rPr>
          <w:rFonts w:ascii="Arial" w:eastAsiaTheme="minorHAnsi" w:hAnsi="Arial" w:cs="Arial"/>
          <w:color w:val="000000"/>
          <w:sz w:val="24"/>
          <w:szCs w:val="24"/>
        </w:rPr>
        <w:t>omit</w:t>
      </w:r>
      <w:r w:rsidR="00212A60" w:rsidRPr="00DE7C06">
        <w:rPr>
          <w:rFonts w:ascii="Arial" w:eastAsiaTheme="minorHAnsi" w:hAnsi="Arial" w:cs="Arial"/>
          <w:color w:val="000000"/>
          <w:sz w:val="24"/>
          <w:szCs w:val="24"/>
        </w:rPr>
        <w:t>s section</w:t>
      </w:r>
      <w:r w:rsidRPr="00DE7C06">
        <w:rPr>
          <w:rFonts w:ascii="Arial" w:eastAsiaTheme="minorHAnsi" w:hAnsi="Arial" w:cs="Arial"/>
          <w:color w:val="000000"/>
          <w:sz w:val="24"/>
          <w:szCs w:val="24"/>
        </w:rPr>
        <w:t>s</w:t>
      </w:r>
      <w:r w:rsidR="00212A60" w:rsidRPr="00DE7C06">
        <w:rPr>
          <w:rFonts w:ascii="Arial" w:eastAsiaTheme="minorHAnsi" w:hAnsi="Arial" w:cs="Arial"/>
          <w:color w:val="000000"/>
          <w:sz w:val="24"/>
          <w:szCs w:val="24"/>
        </w:rPr>
        <w:t xml:space="preserve"> 10A </w:t>
      </w:r>
      <w:r w:rsidR="00F14731" w:rsidRPr="00DE7C06">
        <w:rPr>
          <w:rFonts w:ascii="Arial" w:eastAsiaTheme="minorHAnsi" w:hAnsi="Arial" w:cs="Arial"/>
          <w:color w:val="000000"/>
          <w:sz w:val="24"/>
          <w:szCs w:val="24"/>
        </w:rPr>
        <w:t>and 11</w:t>
      </w:r>
      <w:r w:rsidR="00047196" w:rsidRPr="00DE7C06">
        <w:rPr>
          <w:rFonts w:ascii="Arial" w:eastAsiaTheme="minorHAnsi" w:hAnsi="Arial" w:cs="Arial"/>
          <w:color w:val="000000"/>
          <w:sz w:val="24"/>
          <w:szCs w:val="24"/>
        </w:rPr>
        <w:t xml:space="preserve">. </w:t>
      </w:r>
      <w:r w:rsidR="00573E46" w:rsidRPr="00DE7C06">
        <w:rPr>
          <w:rFonts w:ascii="Arial" w:eastAsiaTheme="minorHAnsi" w:hAnsi="Arial" w:cs="Arial"/>
          <w:color w:val="000000"/>
          <w:sz w:val="24"/>
          <w:szCs w:val="24"/>
        </w:rPr>
        <w:t xml:space="preserve">These provisions are not required as the </w:t>
      </w:r>
      <w:r w:rsidR="0043477F" w:rsidRPr="00DE7C06">
        <w:rPr>
          <w:rFonts w:ascii="Arial" w:eastAsiaTheme="minorHAnsi" w:hAnsi="Arial" w:cs="Arial"/>
          <w:color w:val="000000"/>
          <w:sz w:val="24"/>
          <w:szCs w:val="24"/>
        </w:rPr>
        <w:t>clause 19 remov</w:t>
      </w:r>
      <w:r w:rsidR="005834EA" w:rsidRPr="00DE7C06">
        <w:rPr>
          <w:rFonts w:ascii="Arial" w:eastAsiaTheme="minorHAnsi" w:hAnsi="Arial" w:cs="Arial"/>
          <w:color w:val="000000"/>
          <w:sz w:val="24"/>
          <w:szCs w:val="24"/>
        </w:rPr>
        <w:t>e</w:t>
      </w:r>
      <w:r w:rsidR="0043477F" w:rsidRPr="00DE7C06">
        <w:rPr>
          <w:rFonts w:ascii="Arial" w:eastAsiaTheme="minorHAnsi" w:hAnsi="Arial" w:cs="Arial"/>
          <w:color w:val="000000"/>
          <w:sz w:val="24"/>
          <w:szCs w:val="24"/>
        </w:rPr>
        <w:t xml:space="preserve">s </w:t>
      </w:r>
      <w:r w:rsidR="00573E46" w:rsidRPr="00DE7C06">
        <w:rPr>
          <w:rFonts w:ascii="Arial" w:eastAsiaTheme="minorHAnsi" w:hAnsi="Arial" w:cs="Arial"/>
          <w:color w:val="000000"/>
          <w:sz w:val="24"/>
          <w:szCs w:val="24"/>
        </w:rPr>
        <w:t>membership</w:t>
      </w:r>
      <w:r w:rsidR="005834EA" w:rsidRPr="00DE7C06">
        <w:rPr>
          <w:rFonts w:ascii="Arial" w:eastAsiaTheme="minorHAnsi" w:hAnsi="Arial" w:cs="Arial"/>
          <w:color w:val="000000"/>
          <w:sz w:val="24"/>
          <w:szCs w:val="24"/>
        </w:rPr>
        <w:t xml:space="preserve"> specificity</w:t>
      </w:r>
      <w:r w:rsidR="00573E46" w:rsidRPr="00DE7C06">
        <w:rPr>
          <w:rFonts w:ascii="Arial" w:eastAsiaTheme="minorHAnsi" w:hAnsi="Arial" w:cs="Arial"/>
          <w:color w:val="000000"/>
          <w:sz w:val="24"/>
          <w:szCs w:val="24"/>
        </w:rPr>
        <w:t>.</w:t>
      </w:r>
    </w:p>
    <w:p w14:paraId="09CB47FE" w14:textId="77777777" w:rsidR="00573E46" w:rsidRPr="001174BD" w:rsidRDefault="00573E46" w:rsidP="00F6088C">
      <w:pPr>
        <w:pStyle w:val="apara0"/>
        <w:shd w:val="clear" w:color="auto" w:fill="FFFFFF"/>
        <w:spacing w:before="0" w:beforeAutospacing="0" w:after="0" w:afterAutospacing="0"/>
        <w:rPr>
          <w:rFonts w:ascii="Arial" w:eastAsiaTheme="minorHAnsi" w:hAnsi="Arial" w:cs="Arial"/>
          <w:b/>
          <w:bCs/>
          <w:color w:val="000000"/>
          <w:lang w:eastAsia="en-US"/>
        </w:rPr>
      </w:pPr>
    </w:p>
    <w:p w14:paraId="600F5965" w14:textId="77777777" w:rsidR="003A1906" w:rsidRPr="00EB46B3" w:rsidRDefault="003A1906" w:rsidP="00605738">
      <w:pPr>
        <w:pStyle w:val="apara0"/>
        <w:shd w:val="clear" w:color="auto" w:fill="FFFFFF"/>
        <w:spacing w:before="0" w:beforeAutospacing="0" w:after="0" w:afterAutospacing="0"/>
        <w:rPr>
          <w:rFonts w:ascii="Arial" w:eastAsiaTheme="minorHAnsi" w:hAnsi="Arial" w:cs="Arial"/>
          <w:b/>
          <w:bCs/>
          <w:color w:val="000000"/>
        </w:rPr>
      </w:pPr>
    </w:p>
    <w:p w14:paraId="04F50CE4" w14:textId="77777777" w:rsidR="00A5201D" w:rsidRDefault="00A5201D" w:rsidP="00E574DD">
      <w:pPr>
        <w:pStyle w:val="Heading2"/>
        <w:ind w:left="-108"/>
        <w:jc w:val="center"/>
        <w:rPr>
          <w:rFonts w:asciiTheme="minorHAnsi" w:hAnsiTheme="minorHAnsi" w:cs="Arial"/>
          <w:b w:val="0"/>
          <w:sz w:val="28"/>
          <w:szCs w:val="28"/>
          <w:lang w:eastAsia="en-AU"/>
        </w:rPr>
      </w:pPr>
      <w:bookmarkStart w:id="10" w:name="OLE_LINK1"/>
    </w:p>
    <w:p w14:paraId="79AD90A2" w14:textId="564475C9" w:rsidR="00E574DD" w:rsidRPr="00943C7F" w:rsidRDefault="00DE7C06" w:rsidP="00E574DD">
      <w:pPr>
        <w:pStyle w:val="Heading2"/>
        <w:ind w:left="-108"/>
        <w:jc w:val="center"/>
        <w:rPr>
          <w:rFonts w:asciiTheme="minorHAnsi" w:hAnsiTheme="minorHAnsi" w:cs="Arial"/>
          <w:b w:val="0"/>
          <w:bCs/>
          <w:i/>
          <w:iCs/>
          <w:sz w:val="28"/>
          <w:szCs w:val="28"/>
        </w:rPr>
      </w:pPr>
      <w:r>
        <w:rPr>
          <w:rFonts w:asciiTheme="minorHAnsi" w:hAnsiTheme="minorHAnsi" w:cs="Arial"/>
          <w:b w:val="0"/>
          <w:sz w:val="28"/>
          <w:szCs w:val="28"/>
          <w:lang w:eastAsia="en-AU"/>
        </w:rPr>
        <w:t>Water Resources</w:t>
      </w:r>
      <w:r w:rsidR="00CC1A4A">
        <w:rPr>
          <w:rFonts w:asciiTheme="minorHAnsi" w:hAnsiTheme="minorHAnsi" w:cs="Arial"/>
          <w:b w:val="0"/>
          <w:sz w:val="28"/>
          <w:szCs w:val="28"/>
          <w:lang w:eastAsia="en-AU"/>
        </w:rPr>
        <w:t xml:space="preserve"> </w:t>
      </w:r>
      <w:r w:rsidR="00E574DD" w:rsidRPr="00943C7F">
        <w:rPr>
          <w:rFonts w:asciiTheme="minorHAnsi" w:hAnsiTheme="minorHAnsi" w:cs="Arial"/>
          <w:b w:val="0"/>
          <w:sz w:val="28"/>
          <w:szCs w:val="28"/>
          <w:lang w:eastAsia="en-AU"/>
        </w:rPr>
        <w:t>Amendment Bill 20</w:t>
      </w:r>
      <w:r>
        <w:rPr>
          <w:rFonts w:asciiTheme="minorHAnsi" w:hAnsiTheme="minorHAnsi" w:cs="Arial"/>
          <w:b w:val="0"/>
          <w:sz w:val="28"/>
          <w:szCs w:val="28"/>
          <w:lang w:eastAsia="en-AU"/>
        </w:rPr>
        <w:t>23</w:t>
      </w:r>
    </w:p>
    <w:bookmarkEnd w:id="10"/>
    <w:p w14:paraId="12928F7D" w14:textId="77777777" w:rsidR="00E574DD" w:rsidRPr="003E5EE6" w:rsidRDefault="00E574DD" w:rsidP="00E574DD">
      <w:pPr>
        <w:pStyle w:val="Heading4"/>
        <w:ind w:left="-108"/>
        <w:jc w:val="center"/>
        <w:rPr>
          <w:rFonts w:asciiTheme="minorHAnsi" w:hAnsiTheme="minorHAnsi"/>
          <w:sz w:val="24"/>
          <w:szCs w:val="24"/>
        </w:rPr>
      </w:pPr>
      <w:r w:rsidRPr="003E5EE6">
        <w:rPr>
          <w:rFonts w:asciiTheme="minorHAnsi" w:hAnsiTheme="minorHAnsi"/>
          <w:sz w:val="24"/>
          <w:szCs w:val="24"/>
        </w:rPr>
        <w:t>Human Rights Act 2004 - Compatibility Statement</w:t>
      </w:r>
    </w:p>
    <w:p w14:paraId="1B9772F9" w14:textId="77777777" w:rsidR="00E574DD" w:rsidRDefault="00E574DD" w:rsidP="00E574DD"/>
    <w:p w14:paraId="1C2275A7" w14:textId="77777777" w:rsidR="00E574DD" w:rsidRPr="00D77995" w:rsidRDefault="00E574DD" w:rsidP="00E574DD"/>
    <w:p w14:paraId="71084E2C" w14:textId="1C3AD032" w:rsidR="00E574DD" w:rsidRDefault="00E574DD" w:rsidP="00E574DD">
      <w:pPr>
        <w:jc w:val="both"/>
      </w:pPr>
      <w:r w:rsidRPr="00521950">
        <w:rPr>
          <w:rFonts w:asciiTheme="minorHAnsi" w:hAnsiTheme="minorHAnsi"/>
        </w:rPr>
        <w:t xml:space="preserve">In accordance with section 37 of the </w:t>
      </w:r>
      <w:r w:rsidRPr="00521950">
        <w:rPr>
          <w:rFonts w:asciiTheme="minorHAnsi" w:hAnsiTheme="minorHAnsi"/>
          <w:i/>
          <w:iCs/>
        </w:rPr>
        <w:t>Human Rights Act 2004</w:t>
      </w:r>
      <w:r w:rsidRPr="00521950">
        <w:rPr>
          <w:rFonts w:asciiTheme="minorHAnsi" w:hAnsiTheme="minorHAnsi"/>
        </w:rPr>
        <w:t xml:space="preserve"> I have examined the</w:t>
      </w:r>
      <w:r>
        <w:rPr>
          <w:rFonts w:asciiTheme="minorHAnsi" w:hAnsiTheme="minorHAnsi"/>
          <w:b/>
        </w:rPr>
        <w:t xml:space="preserve"> </w:t>
      </w:r>
      <w:r w:rsidR="00DE7C06">
        <w:rPr>
          <w:rFonts w:asciiTheme="minorHAnsi" w:hAnsiTheme="minorHAnsi"/>
          <w:b/>
        </w:rPr>
        <w:t>Water Resources</w:t>
      </w:r>
      <w:r>
        <w:rPr>
          <w:rFonts w:asciiTheme="minorHAnsi" w:hAnsiTheme="minorHAnsi"/>
          <w:b/>
        </w:rPr>
        <w:t> Amendment Bill</w:t>
      </w:r>
      <w:r w:rsidR="00A5201D">
        <w:rPr>
          <w:rFonts w:asciiTheme="minorHAnsi" w:hAnsiTheme="minorHAnsi"/>
          <w:b/>
        </w:rPr>
        <w:t xml:space="preserve"> </w:t>
      </w:r>
      <w:r>
        <w:rPr>
          <w:rFonts w:asciiTheme="minorHAnsi" w:hAnsiTheme="minorHAnsi"/>
          <w:b/>
        </w:rPr>
        <w:t>20</w:t>
      </w:r>
      <w:r w:rsidR="00DE7C06">
        <w:rPr>
          <w:rFonts w:asciiTheme="minorHAnsi" w:hAnsiTheme="minorHAnsi"/>
          <w:b/>
        </w:rPr>
        <w:t>23</w:t>
      </w:r>
      <w:r w:rsidRPr="00521950">
        <w:rPr>
          <w:rFonts w:asciiTheme="minorHAnsi" w:hAnsiTheme="minorHAnsi"/>
        </w:rPr>
        <w:t>.  In my opinion,</w:t>
      </w:r>
      <w:r w:rsidR="000D758B">
        <w:rPr>
          <w:rFonts w:asciiTheme="minorHAnsi" w:hAnsiTheme="minorHAnsi"/>
        </w:rPr>
        <w:t xml:space="preserve"> having regard to the </w:t>
      </w:r>
      <w:r w:rsidR="00A0291C">
        <w:rPr>
          <w:rFonts w:asciiTheme="minorHAnsi" w:hAnsiTheme="minorHAnsi"/>
        </w:rPr>
        <w:t>outline</w:t>
      </w:r>
      <w:r w:rsidR="000D758B">
        <w:rPr>
          <w:rFonts w:asciiTheme="minorHAnsi" w:hAnsiTheme="minorHAnsi"/>
        </w:rPr>
        <w:t xml:space="preserve"> of the policy </w:t>
      </w:r>
      <w:r w:rsidR="00040382">
        <w:rPr>
          <w:rFonts w:asciiTheme="minorHAnsi" w:hAnsiTheme="minorHAnsi"/>
        </w:rPr>
        <w:t>considerati</w:t>
      </w:r>
      <w:r w:rsidR="00E61614">
        <w:rPr>
          <w:rFonts w:asciiTheme="minorHAnsi" w:hAnsiTheme="minorHAnsi"/>
        </w:rPr>
        <w:t>ons</w:t>
      </w:r>
      <w:r w:rsidR="005162FA">
        <w:rPr>
          <w:rFonts w:asciiTheme="minorHAnsi" w:hAnsiTheme="minorHAnsi"/>
        </w:rPr>
        <w:t xml:space="preserve"> and </w:t>
      </w:r>
      <w:r w:rsidR="00424FBB">
        <w:rPr>
          <w:rFonts w:asciiTheme="minorHAnsi" w:hAnsiTheme="minorHAnsi"/>
        </w:rPr>
        <w:t xml:space="preserve">justification of </w:t>
      </w:r>
      <w:r w:rsidR="00741C4A">
        <w:rPr>
          <w:rFonts w:asciiTheme="minorHAnsi" w:hAnsiTheme="minorHAnsi"/>
        </w:rPr>
        <w:t>any</w:t>
      </w:r>
      <w:r w:rsidR="005162FA">
        <w:rPr>
          <w:rFonts w:asciiTheme="minorHAnsi" w:hAnsiTheme="minorHAnsi"/>
        </w:rPr>
        <w:t xml:space="preserve"> </w:t>
      </w:r>
      <w:r w:rsidR="00424FBB">
        <w:rPr>
          <w:rFonts w:asciiTheme="minorHAnsi" w:hAnsiTheme="minorHAnsi"/>
        </w:rPr>
        <w:t>limitations</w:t>
      </w:r>
      <w:r w:rsidR="005162FA">
        <w:rPr>
          <w:rFonts w:asciiTheme="minorHAnsi" w:hAnsiTheme="minorHAnsi"/>
        </w:rPr>
        <w:t xml:space="preserve"> on rights</w:t>
      </w:r>
      <w:r w:rsidR="00424FBB">
        <w:rPr>
          <w:rFonts w:asciiTheme="minorHAnsi" w:hAnsiTheme="minorHAnsi"/>
        </w:rPr>
        <w:t xml:space="preserve"> </w:t>
      </w:r>
      <w:r w:rsidR="00E61614">
        <w:rPr>
          <w:rFonts w:asciiTheme="minorHAnsi" w:hAnsiTheme="minorHAnsi"/>
        </w:rPr>
        <w:t xml:space="preserve">outlined </w:t>
      </w:r>
      <w:r w:rsidR="00424FBB">
        <w:rPr>
          <w:rFonts w:asciiTheme="minorHAnsi" w:hAnsiTheme="minorHAnsi"/>
        </w:rPr>
        <w:t xml:space="preserve">in this explanatory statement, </w:t>
      </w:r>
      <w:r w:rsidR="00424FBB" w:rsidRPr="00521950">
        <w:rPr>
          <w:rFonts w:asciiTheme="minorHAnsi" w:hAnsiTheme="minorHAnsi"/>
        </w:rPr>
        <w:t>the Bill</w:t>
      </w:r>
      <w:r w:rsidR="00424FBB" w:rsidRPr="005162FA">
        <w:rPr>
          <w:rFonts w:asciiTheme="minorHAnsi" w:hAnsiTheme="minorHAnsi"/>
        </w:rPr>
        <w:t xml:space="preserve"> </w:t>
      </w:r>
      <w:r w:rsidR="00424FBB" w:rsidRPr="00521950">
        <w:rPr>
          <w:rFonts w:asciiTheme="minorHAnsi" w:hAnsiTheme="minorHAnsi"/>
        </w:rPr>
        <w:t xml:space="preserve">as presented </w:t>
      </w:r>
      <w:r w:rsidR="00424FBB">
        <w:rPr>
          <w:rFonts w:asciiTheme="minorHAnsi" w:hAnsiTheme="minorHAnsi"/>
        </w:rPr>
        <w:t>to the Legislative Assembly</w:t>
      </w:r>
      <w:r w:rsidR="00424FBB" w:rsidRPr="00DE7C06">
        <w:rPr>
          <w:rFonts w:asciiTheme="minorHAnsi" w:hAnsiTheme="minorHAnsi"/>
          <w:bCs/>
        </w:rPr>
        <w:t xml:space="preserve"> </w:t>
      </w:r>
      <w:r w:rsidRPr="00DE7C06">
        <w:rPr>
          <w:rFonts w:asciiTheme="minorHAnsi" w:hAnsiTheme="minorHAnsi"/>
          <w:bCs/>
        </w:rPr>
        <w:t>is</w:t>
      </w:r>
      <w:r>
        <w:rPr>
          <w:rFonts w:asciiTheme="minorHAnsi" w:hAnsiTheme="minorHAnsi"/>
        </w:rPr>
        <w:t xml:space="preserve"> </w:t>
      </w:r>
      <w:r w:rsidRPr="00521950">
        <w:rPr>
          <w:rFonts w:asciiTheme="minorHAnsi" w:hAnsiTheme="minorHAnsi"/>
        </w:rPr>
        <w:t xml:space="preserve">consistent with the </w:t>
      </w:r>
      <w:r w:rsidRPr="00521950">
        <w:rPr>
          <w:rFonts w:asciiTheme="minorHAnsi" w:hAnsiTheme="minorHAnsi"/>
          <w:i/>
          <w:iCs/>
        </w:rPr>
        <w:t>Human Rights Act 2004</w:t>
      </w:r>
      <w:r w:rsidR="000D758B">
        <w:rPr>
          <w:rFonts w:asciiTheme="minorHAnsi" w:hAnsiTheme="minorHAnsi"/>
          <w:i/>
          <w:iCs/>
        </w:rPr>
        <w:t>.</w:t>
      </w:r>
    </w:p>
    <w:p w14:paraId="66ABEB43" w14:textId="77777777" w:rsidR="00E574DD" w:rsidRDefault="00E574DD" w:rsidP="00E574DD">
      <w:pPr>
        <w:rPr>
          <w:rFonts w:asciiTheme="minorHAnsi" w:hAnsiTheme="minorHAnsi" w:cstheme="minorHAnsi"/>
        </w:rPr>
      </w:pPr>
    </w:p>
    <w:p w14:paraId="6C6D5E27" w14:textId="77777777" w:rsidR="00E574DD" w:rsidRDefault="00E574DD" w:rsidP="00E574DD">
      <w:pPr>
        <w:rPr>
          <w:rFonts w:asciiTheme="minorHAnsi" w:hAnsiTheme="minorHAnsi" w:cstheme="minorHAnsi"/>
        </w:rPr>
      </w:pPr>
    </w:p>
    <w:p w14:paraId="3AC1DED3" w14:textId="77777777" w:rsidR="00E574DD" w:rsidRDefault="00E574DD" w:rsidP="00E574DD">
      <w:pPr>
        <w:rPr>
          <w:rFonts w:asciiTheme="minorHAnsi" w:hAnsiTheme="minorHAnsi" w:cstheme="minorHAnsi"/>
        </w:rPr>
      </w:pPr>
      <w:r>
        <w:rPr>
          <w:rFonts w:asciiTheme="minorHAnsi" w:hAnsiTheme="minorHAnsi" w:cstheme="minorHAnsi"/>
        </w:rPr>
        <w:t>………………………………………………….</w:t>
      </w:r>
    </w:p>
    <w:p w14:paraId="3A8E2AC8" w14:textId="1ABF2D46" w:rsidR="00E574DD" w:rsidRDefault="00DE7C06" w:rsidP="00E574DD">
      <w:pPr>
        <w:rPr>
          <w:rFonts w:asciiTheme="minorHAnsi" w:hAnsiTheme="minorHAnsi" w:cstheme="minorHAnsi"/>
        </w:rPr>
      </w:pPr>
      <w:r>
        <w:rPr>
          <w:rFonts w:asciiTheme="minorHAnsi" w:hAnsiTheme="minorHAnsi" w:cstheme="minorHAnsi"/>
        </w:rPr>
        <w:t>Shane Rattenbury</w:t>
      </w:r>
      <w:r w:rsidR="00E574DD">
        <w:rPr>
          <w:rFonts w:asciiTheme="minorHAnsi" w:hAnsiTheme="minorHAnsi" w:cstheme="minorHAnsi"/>
        </w:rPr>
        <w:t xml:space="preserve"> MLA</w:t>
      </w:r>
      <w:r w:rsidR="00E574DD">
        <w:rPr>
          <w:rFonts w:asciiTheme="minorHAnsi" w:hAnsiTheme="minorHAnsi" w:cstheme="minorHAnsi"/>
        </w:rPr>
        <w:br/>
        <w:t>Attorney-General</w:t>
      </w:r>
    </w:p>
    <w:p w14:paraId="1578DA22" w14:textId="77777777" w:rsidR="006D53B2" w:rsidRPr="006D52AC" w:rsidRDefault="006D53B2" w:rsidP="006D53B2">
      <w:pPr>
        <w:spacing w:before="200"/>
        <w:rPr>
          <w:rFonts w:ascii="Arial" w:hAnsi="Arial" w:cs="Arial"/>
          <w:sz w:val="24"/>
          <w:szCs w:val="24"/>
        </w:rPr>
      </w:pPr>
    </w:p>
    <w:p w14:paraId="7E20FA38" w14:textId="77777777" w:rsidR="00D7062D" w:rsidRPr="004923C1" w:rsidRDefault="00D7062D" w:rsidP="00D3034B">
      <w:pPr>
        <w:rPr>
          <w:rFonts w:ascii="Arial" w:hAnsi="Arial" w:cs="Arial"/>
          <w:sz w:val="24"/>
          <w:szCs w:val="24"/>
        </w:rPr>
      </w:pPr>
    </w:p>
    <w:sectPr w:rsidR="00D7062D" w:rsidRPr="004923C1" w:rsidSect="00F41A2F">
      <w:footerReference w:type="default" r:id="rId18"/>
      <w:footerReference w:type="first" r:id="rId19"/>
      <w:pgSz w:w="11906" w:h="16838"/>
      <w:pgMar w:top="1276" w:right="1440" w:bottom="1440" w:left="1440" w:header="709" w:footer="675"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77BFCCD" w14:textId="77777777" w:rsidR="00D728F1" w:rsidRDefault="00D728F1">
      <w:pPr>
        <w:spacing w:after="0" w:line="240" w:lineRule="auto"/>
      </w:pPr>
      <w:r>
        <w:separator/>
      </w:r>
    </w:p>
  </w:endnote>
  <w:endnote w:type="continuationSeparator" w:id="0">
    <w:p w14:paraId="3150B9F7" w14:textId="77777777" w:rsidR="00D728F1" w:rsidRDefault="00D728F1">
      <w:pPr>
        <w:spacing w:after="0" w:line="240" w:lineRule="auto"/>
      </w:pPr>
      <w:r>
        <w:continuationSeparator/>
      </w:r>
    </w:p>
  </w:endnote>
  <w:endnote w:type="continuationNotice" w:id="1">
    <w:p w14:paraId="39972D23" w14:textId="77777777" w:rsidR="00D728F1" w:rsidRDefault="00D728F1">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545206" w14:textId="77777777" w:rsidR="00C324F1" w:rsidRDefault="00C324F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65AF9F" w14:textId="48AADA62" w:rsidR="00B45205" w:rsidRPr="00C324F1" w:rsidRDefault="00C324F1" w:rsidP="00C324F1">
    <w:pPr>
      <w:pStyle w:val="Footer"/>
      <w:jc w:val="center"/>
      <w:rPr>
        <w:rFonts w:cs="Arial"/>
        <w:sz w:val="14"/>
      </w:rPr>
    </w:pPr>
    <w:r w:rsidRPr="00C324F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6D1AD2" w14:textId="77777777" w:rsidR="00C324F1" w:rsidRDefault="00C324F1">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AADC26" w14:textId="5D88B140" w:rsidR="007411ED" w:rsidRPr="00C324F1" w:rsidRDefault="00C324F1" w:rsidP="00C324F1">
    <w:pPr>
      <w:pStyle w:val="Header"/>
      <w:jc w:val="center"/>
      <w:rPr>
        <w:rFonts w:ascii="Arial" w:hAnsi="Arial" w:cs="Arial"/>
        <w:sz w:val="14"/>
      </w:rPr>
    </w:pPr>
    <w:r w:rsidRPr="00C324F1">
      <w:rPr>
        <w:rFonts w:ascii="Arial" w:hAnsi="Arial"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5348B8" w14:textId="77777777" w:rsidR="009028C1" w:rsidRDefault="009028C1">
    <w:pPr>
      <w:pStyle w:val="Footer"/>
      <w:jc w:val="right"/>
    </w:pPr>
  </w:p>
  <w:p w14:paraId="1B19A0D3" w14:textId="77777777" w:rsidR="009028C1" w:rsidRPr="00DC5912" w:rsidRDefault="009028C1" w:rsidP="00DC5912">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CF7F91" w14:textId="398D62C5" w:rsidR="009028C1" w:rsidRDefault="009028C1" w:rsidP="00937954">
    <w:pPr>
      <w:pStyle w:val="Footer"/>
      <w:spacing w:before="60" w:line="240" w:lineRule="auto"/>
      <w:jc w:val="right"/>
    </w:pPr>
    <w:r>
      <w:fldChar w:fldCharType="begin"/>
    </w:r>
    <w:r>
      <w:instrText xml:space="preserve"> PAGE   \* MERGEFORMAT </w:instrText>
    </w:r>
    <w:r>
      <w:fldChar w:fldCharType="separate"/>
    </w:r>
    <w:r w:rsidR="0057382D">
      <w:rPr>
        <w:noProof/>
      </w:rPr>
      <w:t>4</w:t>
    </w:r>
    <w:r>
      <w:fldChar w:fldCharType="end"/>
    </w:r>
  </w:p>
  <w:p w14:paraId="0012ED59" w14:textId="71281146" w:rsidR="00C324F1" w:rsidRPr="00C324F1" w:rsidRDefault="00C324F1" w:rsidP="00C324F1">
    <w:pPr>
      <w:pStyle w:val="Footer"/>
      <w:spacing w:before="60" w:line="240" w:lineRule="auto"/>
      <w:jc w:val="center"/>
      <w:rPr>
        <w:rFonts w:cs="Arial"/>
        <w:sz w:val="14"/>
      </w:rPr>
    </w:pPr>
    <w:r w:rsidRPr="00C324F1">
      <w:rPr>
        <w:rFonts w:cs="Arial"/>
        <w:sz w:val="14"/>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E375DD" w14:textId="6004C14F" w:rsidR="009028C1" w:rsidRDefault="009028C1">
    <w:pPr>
      <w:pStyle w:val="Footer"/>
      <w:jc w:val="right"/>
    </w:pPr>
    <w:r>
      <w:fldChar w:fldCharType="begin"/>
    </w:r>
    <w:r>
      <w:instrText xml:space="preserve"> PAGE   \* MERGEFORMAT </w:instrText>
    </w:r>
    <w:r>
      <w:fldChar w:fldCharType="separate"/>
    </w:r>
    <w:r w:rsidR="0057382D">
      <w:rPr>
        <w:noProof/>
      </w:rPr>
      <w:t>1</w:t>
    </w:r>
    <w:r>
      <w:fldChar w:fldCharType="end"/>
    </w:r>
  </w:p>
  <w:p w14:paraId="3178E478" w14:textId="05E1913C" w:rsidR="00C324F1" w:rsidRPr="00C324F1" w:rsidRDefault="00C324F1" w:rsidP="00C324F1">
    <w:pPr>
      <w:pStyle w:val="Footer"/>
      <w:jc w:val="center"/>
      <w:rPr>
        <w:rFonts w:cs="Arial"/>
        <w:sz w:val="14"/>
      </w:rPr>
    </w:pPr>
    <w:r w:rsidRPr="00C324F1">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EAA656" w14:textId="77777777" w:rsidR="00D728F1" w:rsidRDefault="00D728F1">
      <w:pPr>
        <w:spacing w:after="0" w:line="240" w:lineRule="auto"/>
      </w:pPr>
      <w:r>
        <w:separator/>
      </w:r>
    </w:p>
  </w:footnote>
  <w:footnote w:type="continuationSeparator" w:id="0">
    <w:p w14:paraId="3E9AE6C8" w14:textId="77777777" w:rsidR="00D728F1" w:rsidRDefault="00D728F1">
      <w:pPr>
        <w:spacing w:after="0" w:line="240" w:lineRule="auto"/>
      </w:pPr>
      <w:r>
        <w:continuationSeparator/>
      </w:r>
    </w:p>
  </w:footnote>
  <w:footnote w:type="continuationNotice" w:id="1">
    <w:p w14:paraId="72D68A58" w14:textId="77777777" w:rsidR="00D728F1" w:rsidRDefault="00D728F1">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A9B4B5" w14:textId="77777777" w:rsidR="00C324F1" w:rsidRDefault="00C324F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C6F61F" w14:textId="77777777" w:rsidR="00C324F1" w:rsidRDefault="00C324F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260335" w14:textId="77777777" w:rsidR="00C324F1" w:rsidRDefault="00C324F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9251FA5"/>
    <w:multiLevelType w:val="hybridMultilevel"/>
    <w:tmpl w:val="45E84B6C"/>
    <w:lvl w:ilvl="0" w:tplc="0C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3A744632"/>
    <w:multiLevelType w:val="hybridMultilevel"/>
    <w:tmpl w:val="60D8B92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400F3249"/>
    <w:multiLevelType w:val="hybridMultilevel"/>
    <w:tmpl w:val="A332646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4CFC19A0"/>
    <w:multiLevelType w:val="hybridMultilevel"/>
    <w:tmpl w:val="8E9A176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60CE1103"/>
    <w:multiLevelType w:val="hybridMultilevel"/>
    <w:tmpl w:val="BEB0E7D6"/>
    <w:lvl w:ilvl="0" w:tplc="73EEE99A">
      <w:start w:val="1"/>
      <w:numFmt w:val="lowerLetter"/>
      <w:lvlText w:val="(%1)"/>
      <w:lvlJc w:val="left"/>
      <w:pPr>
        <w:ind w:left="360" w:hanging="360"/>
      </w:pPr>
      <w:rPr>
        <w:rFonts w:ascii="Calibri" w:eastAsia="Times New Roman" w:hAnsi="Calibri" w:cs="Times New Roman" w:hint="default"/>
        <w:sz w:val="24"/>
        <w:szCs w:val="24"/>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start w:val="1"/>
      <w:numFmt w:val="lowerLetter"/>
      <w:pStyle w:val="AH5Sec"/>
      <w:lvlText w:val="%5."/>
      <w:lvlJc w:val="left"/>
      <w:pPr>
        <w:ind w:left="3240" w:hanging="360"/>
      </w:pPr>
      <w:rPr>
        <w:rFonts w:cs="Times New Roman"/>
      </w:rPr>
    </w:lvl>
    <w:lvl w:ilvl="5" w:tplc="0C09001B" w:tentative="1">
      <w:start w:val="1"/>
      <w:numFmt w:val="lowerRoman"/>
      <w:pStyle w:val="Amai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5" w15:restartNumberingAfterBreak="0">
    <w:nsid w:val="678A60DE"/>
    <w:multiLevelType w:val="hybridMultilevel"/>
    <w:tmpl w:val="E5C6919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6" w15:restartNumberingAfterBreak="0">
    <w:nsid w:val="7A2A016C"/>
    <w:multiLevelType w:val="multilevel"/>
    <w:tmpl w:val="1BBEC6E8"/>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none"/>
      <w:pStyle w:val="aExamss"/>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bCs w:val="0"/>
        <w:i w:val="0"/>
        <w:iCs w:val="0"/>
        <w:strike w:val="0"/>
        <w:dstrike w:val="0"/>
        <w:vertAlign w:val="baseline"/>
      </w:rPr>
    </w:lvl>
    <w:lvl w:ilvl="7">
      <w:start w:val="1"/>
      <w:numFmt w:val="lowerRoman"/>
      <w:lvlText w:val="(%8)"/>
      <w:lvlJc w:val="right"/>
      <w:pPr>
        <w:tabs>
          <w:tab w:val="num" w:pos="2140"/>
        </w:tabs>
        <w:ind w:left="2140" w:hanging="200"/>
      </w:pPr>
      <w:rPr>
        <w:rFonts w:cs="Times New Roman"/>
        <w:b w:val="0"/>
        <w:bCs w:val="0"/>
        <w:i w:val="0"/>
        <w:iCs w:val="0"/>
        <w:strike w:val="0"/>
        <w:dstrike w:val="0"/>
        <w:vertAlign w:val="baseline"/>
      </w:rPr>
    </w:lvl>
    <w:lvl w:ilvl="8">
      <w:start w:val="1"/>
      <w:numFmt w:val="decimal"/>
      <w:lvlText w:val="%1.%2.%3.%4.%5.%6.%7.%8.%9"/>
      <w:lvlJc w:val="left"/>
      <w:pPr>
        <w:tabs>
          <w:tab w:val="num" w:pos="1584"/>
        </w:tabs>
        <w:ind w:left="1584" w:hanging="1584"/>
      </w:pPr>
      <w:rPr>
        <w:rFonts w:cs="Times New Roman"/>
      </w:rPr>
    </w:lvl>
  </w:abstractNum>
  <w:abstractNum w:abstractNumId="7" w15:restartNumberingAfterBreak="0">
    <w:nsid w:val="7E5F4F8D"/>
    <w:multiLevelType w:val="hybridMultilevel"/>
    <w:tmpl w:val="B98845C6"/>
    <w:lvl w:ilvl="0" w:tplc="5160553E">
      <w:start w:val="1"/>
      <w:numFmt w:val="decimal"/>
      <w:lvlText w:val="%1)"/>
      <w:lvlJc w:val="left"/>
      <w:pPr>
        <w:ind w:left="360" w:hanging="360"/>
      </w:pPr>
      <w:rPr>
        <w:i w:val="0"/>
      </w:rPr>
    </w:lvl>
    <w:lvl w:ilvl="1" w:tplc="E33045CC">
      <w:start w:val="1"/>
      <w:numFmt w:val="lowerLetter"/>
      <w:lvlText w:val="%2."/>
      <w:lvlJc w:val="left"/>
      <w:pPr>
        <w:ind w:left="1440" w:hanging="360"/>
      </w:pPr>
    </w:lvl>
    <w:lvl w:ilvl="2" w:tplc="AE78CEE0">
      <w:start w:val="1"/>
      <w:numFmt w:val="lowerRoman"/>
      <w:lvlText w:val="%3."/>
      <w:lvlJc w:val="left"/>
      <w:pPr>
        <w:ind w:left="2160" w:hanging="180"/>
      </w:pPr>
      <w:rPr>
        <w:rFonts w:hint="default"/>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881473745">
    <w:abstractNumId w:val="4"/>
  </w:num>
  <w:num w:numId="2" w16cid:durableId="1996031752">
    <w:abstractNumId w:val="6"/>
  </w:num>
  <w:num w:numId="3" w16cid:durableId="534462082">
    <w:abstractNumId w:val="1"/>
  </w:num>
  <w:num w:numId="4" w16cid:durableId="435491485">
    <w:abstractNumId w:val="3"/>
  </w:num>
  <w:num w:numId="5" w16cid:durableId="181013449">
    <w:abstractNumId w:val="2"/>
  </w:num>
  <w:num w:numId="6" w16cid:durableId="737173716">
    <w:abstractNumId w:val="7"/>
  </w:num>
  <w:num w:numId="7" w16cid:durableId="113182199">
    <w:abstractNumId w:val="5"/>
  </w:num>
  <w:num w:numId="8" w16cid:durableId="1181315515">
    <w:abstractNumId w:val="0"/>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52760"/>
    <w:rsid w:val="00000744"/>
    <w:rsid w:val="00000A2B"/>
    <w:rsid w:val="00000D55"/>
    <w:rsid w:val="000010F4"/>
    <w:rsid w:val="000017F2"/>
    <w:rsid w:val="00001ED3"/>
    <w:rsid w:val="00003193"/>
    <w:rsid w:val="000031D2"/>
    <w:rsid w:val="000037CA"/>
    <w:rsid w:val="00003B06"/>
    <w:rsid w:val="00003E8C"/>
    <w:rsid w:val="00003E9C"/>
    <w:rsid w:val="000044DF"/>
    <w:rsid w:val="000048EC"/>
    <w:rsid w:val="00005792"/>
    <w:rsid w:val="000065F2"/>
    <w:rsid w:val="00006A9D"/>
    <w:rsid w:val="00006CBF"/>
    <w:rsid w:val="00007947"/>
    <w:rsid w:val="00007EB9"/>
    <w:rsid w:val="00010E45"/>
    <w:rsid w:val="00010F19"/>
    <w:rsid w:val="000119D8"/>
    <w:rsid w:val="00011F35"/>
    <w:rsid w:val="00012074"/>
    <w:rsid w:val="000122F3"/>
    <w:rsid w:val="00012F60"/>
    <w:rsid w:val="00013402"/>
    <w:rsid w:val="00013A9C"/>
    <w:rsid w:val="00013E25"/>
    <w:rsid w:val="0001486E"/>
    <w:rsid w:val="0001535A"/>
    <w:rsid w:val="0001570F"/>
    <w:rsid w:val="00016330"/>
    <w:rsid w:val="0001665A"/>
    <w:rsid w:val="00016A3A"/>
    <w:rsid w:val="00017B43"/>
    <w:rsid w:val="00017E9E"/>
    <w:rsid w:val="00017F39"/>
    <w:rsid w:val="00020A0B"/>
    <w:rsid w:val="00020FD5"/>
    <w:rsid w:val="000227DF"/>
    <w:rsid w:val="00022F73"/>
    <w:rsid w:val="00022FF4"/>
    <w:rsid w:val="000235BB"/>
    <w:rsid w:val="00023B23"/>
    <w:rsid w:val="00024137"/>
    <w:rsid w:val="00024DD6"/>
    <w:rsid w:val="00025658"/>
    <w:rsid w:val="000273A7"/>
    <w:rsid w:val="000274AB"/>
    <w:rsid w:val="000276C7"/>
    <w:rsid w:val="00030373"/>
    <w:rsid w:val="00030D9D"/>
    <w:rsid w:val="00032126"/>
    <w:rsid w:val="0003311C"/>
    <w:rsid w:val="00033631"/>
    <w:rsid w:val="0003416C"/>
    <w:rsid w:val="0003456B"/>
    <w:rsid w:val="00034929"/>
    <w:rsid w:val="0003571A"/>
    <w:rsid w:val="000357F8"/>
    <w:rsid w:val="00036405"/>
    <w:rsid w:val="00036697"/>
    <w:rsid w:val="00036A5F"/>
    <w:rsid w:val="00036D89"/>
    <w:rsid w:val="00037CE7"/>
    <w:rsid w:val="0004029C"/>
    <w:rsid w:val="00040382"/>
    <w:rsid w:val="00040CF4"/>
    <w:rsid w:val="00041643"/>
    <w:rsid w:val="00041F36"/>
    <w:rsid w:val="00041FDD"/>
    <w:rsid w:val="000420D8"/>
    <w:rsid w:val="0004219D"/>
    <w:rsid w:val="00042214"/>
    <w:rsid w:val="000426C2"/>
    <w:rsid w:val="00042847"/>
    <w:rsid w:val="00042C2E"/>
    <w:rsid w:val="00043A31"/>
    <w:rsid w:val="000457F3"/>
    <w:rsid w:val="00045C05"/>
    <w:rsid w:val="00045FC1"/>
    <w:rsid w:val="00046070"/>
    <w:rsid w:val="0004697F"/>
    <w:rsid w:val="00046E05"/>
    <w:rsid w:val="00047196"/>
    <w:rsid w:val="00047D5D"/>
    <w:rsid w:val="00050021"/>
    <w:rsid w:val="0005013E"/>
    <w:rsid w:val="000503A9"/>
    <w:rsid w:val="00050B04"/>
    <w:rsid w:val="00051B48"/>
    <w:rsid w:val="000520A6"/>
    <w:rsid w:val="0005382B"/>
    <w:rsid w:val="00054677"/>
    <w:rsid w:val="0005467E"/>
    <w:rsid w:val="000554D5"/>
    <w:rsid w:val="000557CF"/>
    <w:rsid w:val="00057734"/>
    <w:rsid w:val="000577EC"/>
    <w:rsid w:val="00057D1D"/>
    <w:rsid w:val="0006013C"/>
    <w:rsid w:val="0006082A"/>
    <w:rsid w:val="00060A08"/>
    <w:rsid w:val="00060F09"/>
    <w:rsid w:val="00061144"/>
    <w:rsid w:val="000613C2"/>
    <w:rsid w:val="00061D10"/>
    <w:rsid w:val="0006244A"/>
    <w:rsid w:val="00062540"/>
    <w:rsid w:val="00062620"/>
    <w:rsid w:val="0006293C"/>
    <w:rsid w:val="00062AA8"/>
    <w:rsid w:val="00062CA5"/>
    <w:rsid w:val="00062EF2"/>
    <w:rsid w:val="000633C1"/>
    <w:rsid w:val="0006351F"/>
    <w:rsid w:val="00063AF2"/>
    <w:rsid w:val="00063DB0"/>
    <w:rsid w:val="0006545C"/>
    <w:rsid w:val="00065468"/>
    <w:rsid w:val="00066031"/>
    <w:rsid w:val="00066731"/>
    <w:rsid w:val="0006694B"/>
    <w:rsid w:val="00066C61"/>
    <w:rsid w:val="00067CD2"/>
    <w:rsid w:val="00067DEE"/>
    <w:rsid w:val="00067E87"/>
    <w:rsid w:val="00070095"/>
    <w:rsid w:val="00071883"/>
    <w:rsid w:val="00072D58"/>
    <w:rsid w:val="00072EA8"/>
    <w:rsid w:val="0007375C"/>
    <w:rsid w:val="00073760"/>
    <w:rsid w:val="00073A1C"/>
    <w:rsid w:val="00074ACD"/>
    <w:rsid w:val="00076249"/>
    <w:rsid w:val="000762EC"/>
    <w:rsid w:val="00076783"/>
    <w:rsid w:val="00077549"/>
    <w:rsid w:val="00077D2E"/>
    <w:rsid w:val="00081B40"/>
    <w:rsid w:val="00081E18"/>
    <w:rsid w:val="00083D69"/>
    <w:rsid w:val="000842CF"/>
    <w:rsid w:val="0008433C"/>
    <w:rsid w:val="000851B2"/>
    <w:rsid w:val="0008530E"/>
    <w:rsid w:val="00085645"/>
    <w:rsid w:val="000857B4"/>
    <w:rsid w:val="00085E95"/>
    <w:rsid w:val="0008657A"/>
    <w:rsid w:val="0008673D"/>
    <w:rsid w:val="00086C41"/>
    <w:rsid w:val="00086C90"/>
    <w:rsid w:val="00086FCA"/>
    <w:rsid w:val="0009047A"/>
    <w:rsid w:val="00090BC8"/>
    <w:rsid w:val="00090C73"/>
    <w:rsid w:val="00090D7D"/>
    <w:rsid w:val="00090EC6"/>
    <w:rsid w:val="00091E66"/>
    <w:rsid w:val="00092480"/>
    <w:rsid w:val="00092A0F"/>
    <w:rsid w:val="00092B9F"/>
    <w:rsid w:val="000942EE"/>
    <w:rsid w:val="000945CF"/>
    <w:rsid w:val="00094F6C"/>
    <w:rsid w:val="00094FD4"/>
    <w:rsid w:val="00095738"/>
    <w:rsid w:val="00095800"/>
    <w:rsid w:val="000958D7"/>
    <w:rsid w:val="00095A67"/>
    <w:rsid w:val="00096A8C"/>
    <w:rsid w:val="00096EAE"/>
    <w:rsid w:val="000971A4"/>
    <w:rsid w:val="00097617"/>
    <w:rsid w:val="00097749"/>
    <w:rsid w:val="000977FD"/>
    <w:rsid w:val="000A09FC"/>
    <w:rsid w:val="000A119F"/>
    <w:rsid w:val="000A13F5"/>
    <w:rsid w:val="000A2470"/>
    <w:rsid w:val="000A2684"/>
    <w:rsid w:val="000A2A5C"/>
    <w:rsid w:val="000A2F6F"/>
    <w:rsid w:val="000A345B"/>
    <w:rsid w:val="000A3C79"/>
    <w:rsid w:val="000A4319"/>
    <w:rsid w:val="000A4586"/>
    <w:rsid w:val="000A49BF"/>
    <w:rsid w:val="000A4DAA"/>
    <w:rsid w:val="000A5FDC"/>
    <w:rsid w:val="000A61CF"/>
    <w:rsid w:val="000A76D9"/>
    <w:rsid w:val="000A7D8D"/>
    <w:rsid w:val="000B080D"/>
    <w:rsid w:val="000B136E"/>
    <w:rsid w:val="000B13E0"/>
    <w:rsid w:val="000B14AF"/>
    <w:rsid w:val="000B2446"/>
    <w:rsid w:val="000B29EF"/>
    <w:rsid w:val="000B31C6"/>
    <w:rsid w:val="000B3285"/>
    <w:rsid w:val="000B370E"/>
    <w:rsid w:val="000B3958"/>
    <w:rsid w:val="000B478E"/>
    <w:rsid w:val="000B4CEC"/>
    <w:rsid w:val="000B5751"/>
    <w:rsid w:val="000B590E"/>
    <w:rsid w:val="000B5BE5"/>
    <w:rsid w:val="000B5C27"/>
    <w:rsid w:val="000B66F1"/>
    <w:rsid w:val="000B77EF"/>
    <w:rsid w:val="000B7EC6"/>
    <w:rsid w:val="000B7F10"/>
    <w:rsid w:val="000C007A"/>
    <w:rsid w:val="000C1875"/>
    <w:rsid w:val="000C1B42"/>
    <w:rsid w:val="000C1E57"/>
    <w:rsid w:val="000C2209"/>
    <w:rsid w:val="000C26D1"/>
    <w:rsid w:val="000C339B"/>
    <w:rsid w:val="000C4309"/>
    <w:rsid w:val="000C45F3"/>
    <w:rsid w:val="000C467D"/>
    <w:rsid w:val="000C49E3"/>
    <w:rsid w:val="000C4AC0"/>
    <w:rsid w:val="000C4C8E"/>
    <w:rsid w:val="000C5065"/>
    <w:rsid w:val="000C509D"/>
    <w:rsid w:val="000C51C5"/>
    <w:rsid w:val="000C6F00"/>
    <w:rsid w:val="000C6FF6"/>
    <w:rsid w:val="000C7247"/>
    <w:rsid w:val="000C7F39"/>
    <w:rsid w:val="000D066D"/>
    <w:rsid w:val="000D0E90"/>
    <w:rsid w:val="000D1393"/>
    <w:rsid w:val="000D16F4"/>
    <w:rsid w:val="000D2C67"/>
    <w:rsid w:val="000D3095"/>
    <w:rsid w:val="000D3C11"/>
    <w:rsid w:val="000D3C24"/>
    <w:rsid w:val="000D4F31"/>
    <w:rsid w:val="000D5345"/>
    <w:rsid w:val="000D53DB"/>
    <w:rsid w:val="000D6034"/>
    <w:rsid w:val="000D652C"/>
    <w:rsid w:val="000D6905"/>
    <w:rsid w:val="000D703B"/>
    <w:rsid w:val="000D758B"/>
    <w:rsid w:val="000E014B"/>
    <w:rsid w:val="000E0B99"/>
    <w:rsid w:val="000E0C67"/>
    <w:rsid w:val="000E15C9"/>
    <w:rsid w:val="000E1A96"/>
    <w:rsid w:val="000E1D21"/>
    <w:rsid w:val="000E29A4"/>
    <w:rsid w:val="000E368C"/>
    <w:rsid w:val="000E3C40"/>
    <w:rsid w:val="000E43D7"/>
    <w:rsid w:val="000E47FE"/>
    <w:rsid w:val="000E4BD4"/>
    <w:rsid w:val="000E508E"/>
    <w:rsid w:val="000E6447"/>
    <w:rsid w:val="000E661D"/>
    <w:rsid w:val="000E6FF4"/>
    <w:rsid w:val="000E7F58"/>
    <w:rsid w:val="000F060C"/>
    <w:rsid w:val="000F1701"/>
    <w:rsid w:val="000F1D43"/>
    <w:rsid w:val="000F2B96"/>
    <w:rsid w:val="000F3093"/>
    <w:rsid w:val="000F3799"/>
    <w:rsid w:val="000F42C1"/>
    <w:rsid w:val="000F46C6"/>
    <w:rsid w:val="000F4FA7"/>
    <w:rsid w:val="000F51D6"/>
    <w:rsid w:val="000F543F"/>
    <w:rsid w:val="000F5555"/>
    <w:rsid w:val="000F58DF"/>
    <w:rsid w:val="000F5AF6"/>
    <w:rsid w:val="000F642E"/>
    <w:rsid w:val="000F68DE"/>
    <w:rsid w:val="000F6AA8"/>
    <w:rsid w:val="000F6DB1"/>
    <w:rsid w:val="000F71C2"/>
    <w:rsid w:val="000F790D"/>
    <w:rsid w:val="00100D53"/>
    <w:rsid w:val="00100E59"/>
    <w:rsid w:val="00101503"/>
    <w:rsid w:val="00101E88"/>
    <w:rsid w:val="00101FC6"/>
    <w:rsid w:val="001034CA"/>
    <w:rsid w:val="00104503"/>
    <w:rsid w:val="001045CA"/>
    <w:rsid w:val="00105049"/>
    <w:rsid w:val="0010585B"/>
    <w:rsid w:val="00105AFD"/>
    <w:rsid w:val="00106C6C"/>
    <w:rsid w:val="00106EE4"/>
    <w:rsid w:val="0010794F"/>
    <w:rsid w:val="001101D7"/>
    <w:rsid w:val="00110892"/>
    <w:rsid w:val="00110938"/>
    <w:rsid w:val="001112B8"/>
    <w:rsid w:val="00111686"/>
    <w:rsid w:val="00111A76"/>
    <w:rsid w:val="001129DB"/>
    <w:rsid w:val="00112C4D"/>
    <w:rsid w:val="00113678"/>
    <w:rsid w:val="00113692"/>
    <w:rsid w:val="00113AB4"/>
    <w:rsid w:val="00114280"/>
    <w:rsid w:val="001144E0"/>
    <w:rsid w:val="00115FCF"/>
    <w:rsid w:val="00116274"/>
    <w:rsid w:val="0011672E"/>
    <w:rsid w:val="0011691E"/>
    <w:rsid w:val="0011712A"/>
    <w:rsid w:val="001174BD"/>
    <w:rsid w:val="001179F7"/>
    <w:rsid w:val="0012030C"/>
    <w:rsid w:val="00121855"/>
    <w:rsid w:val="00121DDC"/>
    <w:rsid w:val="00121E11"/>
    <w:rsid w:val="0012202A"/>
    <w:rsid w:val="001223B0"/>
    <w:rsid w:val="001227CF"/>
    <w:rsid w:val="00122EE1"/>
    <w:rsid w:val="00123C64"/>
    <w:rsid w:val="00124189"/>
    <w:rsid w:val="001254CC"/>
    <w:rsid w:val="001255A5"/>
    <w:rsid w:val="0012597C"/>
    <w:rsid w:val="00125A80"/>
    <w:rsid w:val="0012620D"/>
    <w:rsid w:val="0012637F"/>
    <w:rsid w:val="001267FD"/>
    <w:rsid w:val="001276BA"/>
    <w:rsid w:val="00127EFD"/>
    <w:rsid w:val="00127F6F"/>
    <w:rsid w:val="0013028F"/>
    <w:rsid w:val="00130A37"/>
    <w:rsid w:val="00131118"/>
    <w:rsid w:val="0013140B"/>
    <w:rsid w:val="001320C7"/>
    <w:rsid w:val="00132486"/>
    <w:rsid w:val="0013280D"/>
    <w:rsid w:val="00132868"/>
    <w:rsid w:val="00133389"/>
    <w:rsid w:val="00134271"/>
    <w:rsid w:val="001353D0"/>
    <w:rsid w:val="0013550C"/>
    <w:rsid w:val="00135C10"/>
    <w:rsid w:val="001370BD"/>
    <w:rsid w:val="00137192"/>
    <w:rsid w:val="00137741"/>
    <w:rsid w:val="00137B02"/>
    <w:rsid w:val="00137DC9"/>
    <w:rsid w:val="0014031C"/>
    <w:rsid w:val="001404FF"/>
    <w:rsid w:val="00141A37"/>
    <w:rsid w:val="00142808"/>
    <w:rsid w:val="00143701"/>
    <w:rsid w:val="00143E5B"/>
    <w:rsid w:val="00143E6D"/>
    <w:rsid w:val="00144447"/>
    <w:rsid w:val="0014457E"/>
    <w:rsid w:val="00145364"/>
    <w:rsid w:val="00145728"/>
    <w:rsid w:val="00145C8A"/>
    <w:rsid w:val="00145ECF"/>
    <w:rsid w:val="00146857"/>
    <w:rsid w:val="001468AC"/>
    <w:rsid w:val="00146B74"/>
    <w:rsid w:val="00146CBD"/>
    <w:rsid w:val="00146CD7"/>
    <w:rsid w:val="001475AF"/>
    <w:rsid w:val="001478E7"/>
    <w:rsid w:val="00147B5B"/>
    <w:rsid w:val="00147E27"/>
    <w:rsid w:val="00151B9B"/>
    <w:rsid w:val="00152730"/>
    <w:rsid w:val="0015320A"/>
    <w:rsid w:val="0015362B"/>
    <w:rsid w:val="001538A4"/>
    <w:rsid w:val="00153971"/>
    <w:rsid w:val="001564B6"/>
    <w:rsid w:val="001577A9"/>
    <w:rsid w:val="0016098D"/>
    <w:rsid w:val="001609F9"/>
    <w:rsid w:val="00160B3A"/>
    <w:rsid w:val="0016184C"/>
    <w:rsid w:val="00162E78"/>
    <w:rsid w:val="001630FA"/>
    <w:rsid w:val="0016404B"/>
    <w:rsid w:val="0016454F"/>
    <w:rsid w:val="00164A49"/>
    <w:rsid w:val="00164B78"/>
    <w:rsid w:val="00164D68"/>
    <w:rsid w:val="00164E7A"/>
    <w:rsid w:val="00164FFB"/>
    <w:rsid w:val="001650A1"/>
    <w:rsid w:val="001656F8"/>
    <w:rsid w:val="00165F0C"/>
    <w:rsid w:val="00165FDB"/>
    <w:rsid w:val="00166CA8"/>
    <w:rsid w:val="00166D97"/>
    <w:rsid w:val="00170455"/>
    <w:rsid w:val="00171533"/>
    <w:rsid w:val="001720BD"/>
    <w:rsid w:val="0017277A"/>
    <w:rsid w:val="00172AA2"/>
    <w:rsid w:val="001756D8"/>
    <w:rsid w:val="0017626F"/>
    <w:rsid w:val="001773B7"/>
    <w:rsid w:val="00177EEA"/>
    <w:rsid w:val="00180319"/>
    <w:rsid w:val="00180A76"/>
    <w:rsid w:val="00181F6C"/>
    <w:rsid w:val="001834A4"/>
    <w:rsid w:val="00183532"/>
    <w:rsid w:val="00183AD3"/>
    <w:rsid w:val="00183CBC"/>
    <w:rsid w:val="00183D5B"/>
    <w:rsid w:val="00183FD9"/>
    <w:rsid w:val="00184BED"/>
    <w:rsid w:val="00184CD2"/>
    <w:rsid w:val="00185271"/>
    <w:rsid w:val="00185708"/>
    <w:rsid w:val="00186CF6"/>
    <w:rsid w:val="00190048"/>
    <w:rsid w:val="001909E6"/>
    <w:rsid w:val="00190E03"/>
    <w:rsid w:val="0019122A"/>
    <w:rsid w:val="0019177A"/>
    <w:rsid w:val="00191B79"/>
    <w:rsid w:val="00191DB6"/>
    <w:rsid w:val="00192203"/>
    <w:rsid w:val="0019295E"/>
    <w:rsid w:val="0019375C"/>
    <w:rsid w:val="00193BA2"/>
    <w:rsid w:val="00193FCD"/>
    <w:rsid w:val="0019444B"/>
    <w:rsid w:val="00194D63"/>
    <w:rsid w:val="0019677F"/>
    <w:rsid w:val="00196A8E"/>
    <w:rsid w:val="001A0E08"/>
    <w:rsid w:val="001A168A"/>
    <w:rsid w:val="001A1C0B"/>
    <w:rsid w:val="001A1C7D"/>
    <w:rsid w:val="001A1CFA"/>
    <w:rsid w:val="001A250B"/>
    <w:rsid w:val="001A2651"/>
    <w:rsid w:val="001A2A0B"/>
    <w:rsid w:val="001A2FF6"/>
    <w:rsid w:val="001A3907"/>
    <w:rsid w:val="001A3A45"/>
    <w:rsid w:val="001A3ECA"/>
    <w:rsid w:val="001A3EDE"/>
    <w:rsid w:val="001A4947"/>
    <w:rsid w:val="001A4BA1"/>
    <w:rsid w:val="001A4E63"/>
    <w:rsid w:val="001A6C2F"/>
    <w:rsid w:val="001A79CF"/>
    <w:rsid w:val="001A7AAC"/>
    <w:rsid w:val="001B01CD"/>
    <w:rsid w:val="001B0684"/>
    <w:rsid w:val="001B06B5"/>
    <w:rsid w:val="001B0A91"/>
    <w:rsid w:val="001B0BCC"/>
    <w:rsid w:val="001B0E7F"/>
    <w:rsid w:val="001B11FC"/>
    <w:rsid w:val="001B1C20"/>
    <w:rsid w:val="001B1FD7"/>
    <w:rsid w:val="001B2479"/>
    <w:rsid w:val="001B258C"/>
    <w:rsid w:val="001B3BEB"/>
    <w:rsid w:val="001B5233"/>
    <w:rsid w:val="001B6376"/>
    <w:rsid w:val="001B68C9"/>
    <w:rsid w:val="001B69AD"/>
    <w:rsid w:val="001B6AFA"/>
    <w:rsid w:val="001B6B07"/>
    <w:rsid w:val="001B7090"/>
    <w:rsid w:val="001B7472"/>
    <w:rsid w:val="001B760A"/>
    <w:rsid w:val="001B7731"/>
    <w:rsid w:val="001C0F8B"/>
    <w:rsid w:val="001C1DB2"/>
    <w:rsid w:val="001C1E66"/>
    <w:rsid w:val="001C1F12"/>
    <w:rsid w:val="001C3D42"/>
    <w:rsid w:val="001C42EE"/>
    <w:rsid w:val="001C43BB"/>
    <w:rsid w:val="001C49B8"/>
    <w:rsid w:val="001C4B20"/>
    <w:rsid w:val="001C53A2"/>
    <w:rsid w:val="001C54AB"/>
    <w:rsid w:val="001C59DB"/>
    <w:rsid w:val="001C6204"/>
    <w:rsid w:val="001C69F4"/>
    <w:rsid w:val="001C7258"/>
    <w:rsid w:val="001C7271"/>
    <w:rsid w:val="001D0F73"/>
    <w:rsid w:val="001D22AD"/>
    <w:rsid w:val="001D25BC"/>
    <w:rsid w:val="001D27E5"/>
    <w:rsid w:val="001D2A06"/>
    <w:rsid w:val="001D4C4A"/>
    <w:rsid w:val="001D4CA4"/>
    <w:rsid w:val="001D5235"/>
    <w:rsid w:val="001D5852"/>
    <w:rsid w:val="001D5E8F"/>
    <w:rsid w:val="001D60F6"/>
    <w:rsid w:val="001D6F31"/>
    <w:rsid w:val="001E110E"/>
    <w:rsid w:val="001E1617"/>
    <w:rsid w:val="001E25FA"/>
    <w:rsid w:val="001E26F3"/>
    <w:rsid w:val="001E2952"/>
    <w:rsid w:val="001E2B5B"/>
    <w:rsid w:val="001E2DED"/>
    <w:rsid w:val="001E33FE"/>
    <w:rsid w:val="001E4184"/>
    <w:rsid w:val="001E4E14"/>
    <w:rsid w:val="001E63B6"/>
    <w:rsid w:val="001E64F8"/>
    <w:rsid w:val="001E6CFF"/>
    <w:rsid w:val="001E73E0"/>
    <w:rsid w:val="001E7D5F"/>
    <w:rsid w:val="001F07E2"/>
    <w:rsid w:val="001F08AB"/>
    <w:rsid w:val="001F08B5"/>
    <w:rsid w:val="001F0D53"/>
    <w:rsid w:val="001F0EAF"/>
    <w:rsid w:val="001F1BD5"/>
    <w:rsid w:val="001F2466"/>
    <w:rsid w:val="001F28B6"/>
    <w:rsid w:val="001F294C"/>
    <w:rsid w:val="001F352E"/>
    <w:rsid w:val="001F363F"/>
    <w:rsid w:val="001F428F"/>
    <w:rsid w:val="001F4A4B"/>
    <w:rsid w:val="001F4CBC"/>
    <w:rsid w:val="001F5012"/>
    <w:rsid w:val="001F54F6"/>
    <w:rsid w:val="001F5B9E"/>
    <w:rsid w:val="001F5C70"/>
    <w:rsid w:val="001F608D"/>
    <w:rsid w:val="001F6098"/>
    <w:rsid w:val="001F6C4C"/>
    <w:rsid w:val="001F7441"/>
    <w:rsid w:val="002001E1"/>
    <w:rsid w:val="002006B8"/>
    <w:rsid w:val="00200B02"/>
    <w:rsid w:val="002015C8"/>
    <w:rsid w:val="00201749"/>
    <w:rsid w:val="002017DC"/>
    <w:rsid w:val="00201BE2"/>
    <w:rsid w:val="00201F16"/>
    <w:rsid w:val="00202215"/>
    <w:rsid w:val="002022D2"/>
    <w:rsid w:val="002031EE"/>
    <w:rsid w:val="00203494"/>
    <w:rsid w:val="00203AAA"/>
    <w:rsid w:val="0020456E"/>
    <w:rsid w:val="00205382"/>
    <w:rsid w:val="00205808"/>
    <w:rsid w:val="0020585F"/>
    <w:rsid w:val="0020655C"/>
    <w:rsid w:val="00206BA3"/>
    <w:rsid w:val="00206D41"/>
    <w:rsid w:val="00207218"/>
    <w:rsid w:val="002079B0"/>
    <w:rsid w:val="00207ECF"/>
    <w:rsid w:val="00210051"/>
    <w:rsid w:val="002107F3"/>
    <w:rsid w:val="00210D30"/>
    <w:rsid w:val="00210D7A"/>
    <w:rsid w:val="0021142F"/>
    <w:rsid w:val="00212A60"/>
    <w:rsid w:val="002131FC"/>
    <w:rsid w:val="00213C0E"/>
    <w:rsid w:val="00213CE5"/>
    <w:rsid w:val="00214118"/>
    <w:rsid w:val="0021435A"/>
    <w:rsid w:val="00214E0A"/>
    <w:rsid w:val="002151AC"/>
    <w:rsid w:val="00215603"/>
    <w:rsid w:val="00215820"/>
    <w:rsid w:val="00215843"/>
    <w:rsid w:val="00215A07"/>
    <w:rsid w:val="00215DD1"/>
    <w:rsid w:val="00215F81"/>
    <w:rsid w:val="0021608C"/>
    <w:rsid w:val="00216B01"/>
    <w:rsid w:val="0021720E"/>
    <w:rsid w:val="00217363"/>
    <w:rsid w:val="002200C2"/>
    <w:rsid w:val="002208F0"/>
    <w:rsid w:val="00221BFA"/>
    <w:rsid w:val="002220FE"/>
    <w:rsid w:val="0022225E"/>
    <w:rsid w:val="002222B7"/>
    <w:rsid w:val="00222E7B"/>
    <w:rsid w:val="00223187"/>
    <w:rsid w:val="00223360"/>
    <w:rsid w:val="00223FAE"/>
    <w:rsid w:val="00224320"/>
    <w:rsid w:val="002250E9"/>
    <w:rsid w:val="0022586C"/>
    <w:rsid w:val="00225E8D"/>
    <w:rsid w:val="00230C82"/>
    <w:rsid w:val="00230F6B"/>
    <w:rsid w:val="00231962"/>
    <w:rsid w:val="00232040"/>
    <w:rsid w:val="00232952"/>
    <w:rsid w:val="00232D47"/>
    <w:rsid w:val="00233EF5"/>
    <w:rsid w:val="002345BD"/>
    <w:rsid w:val="00234C11"/>
    <w:rsid w:val="00234D9D"/>
    <w:rsid w:val="00236041"/>
    <w:rsid w:val="00236190"/>
    <w:rsid w:val="00236543"/>
    <w:rsid w:val="00237096"/>
    <w:rsid w:val="00240642"/>
    <w:rsid w:val="00240E94"/>
    <w:rsid w:val="00241944"/>
    <w:rsid w:val="00242879"/>
    <w:rsid w:val="00244799"/>
    <w:rsid w:val="00245F00"/>
    <w:rsid w:val="00246553"/>
    <w:rsid w:val="00246764"/>
    <w:rsid w:val="00247355"/>
    <w:rsid w:val="00247589"/>
    <w:rsid w:val="002477EE"/>
    <w:rsid w:val="0025013B"/>
    <w:rsid w:val="00250428"/>
    <w:rsid w:val="002514C4"/>
    <w:rsid w:val="00251CE4"/>
    <w:rsid w:val="00252655"/>
    <w:rsid w:val="00252AEA"/>
    <w:rsid w:val="00252E05"/>
    <w:rsid w:val="00252FB5"/>
    <w:rsid w:val="0025305F"/>
    <w:rsid w:val="0025311A"/>
    <w:rsid w:val="00253269"/>
    <w:rsid w:val="002532E1"/>
    <w:rsid w:val="00253A3C"/>
    <w:rsid w:val="0025410F"/>
    <w:rsid w:val="002541C0"/>
    <w:rsid w:val="00254694"/>
    <w:rsid w:val="00256826"/>
    <w:rsid w:val="00256C1E"/>
    <w:rsid w:val="00257DA0"/>
    <w:rsid w:val="00261E42"/>
    <w:rsid w:val="00262B78"/>
    <w:rsid w:val="00263C09"/>
    <w:rsid w:val="00264788"/>
    <w:rsid w:val="00264B8F"/>
    <w:rsid w:val="00264C61"/>
    <w:rsid w:val="00264D73"/>
    <w:rsid w:val="002651D6"/>
    <w:rsid w:val="002654F1"/>
    <w:rsid w:val="00265BFB"/>
    <w:rsid w:val="00265DCF"/>
    <w:rsid w:val="00265FA4"/>
    <w:rsid w:val="0026623E"/>
    <w:rsid w:val="002668BA"/>
    <w:rsid w:val="00266F68"/>
    <w:rsid w:val="00267471"/>
    <w:rsid w:val="00267961"/>
    <w:rsid w:val="00267EE2"/>
    <w:rsid w:val="002701E2"/>
    <w:rsid w:val="00270887"/>
    <w:rsid w:val="00271285"/>
    <w:rsid w:val="00271B05"/>
    <w:rsid w:val="0027205B"/>
    <w:rsid w:val="00272F05"/>
    <w:rsid w:val="0027303E"/>
    <w:rsid w:val="002736D7"/>
    <w:rsid w:val="0027423C"/>
    <w:rsid w:val="00274F51"/>
    <w:rsid w:val="002761AA"/>
    <w:rsid w:val="0027734B"/>
    <w:rsid w:val="002774DB"/>
    <w:rsid w:val="00277A64"/>
    <w:rsid w:val="00277CA0"/>
    <w:rsid w:val="0028000F"/>
    <w:rsid w:val="00280425"/>
    <w:rsid w:val="002806FD"/>
    <w:rsid w:val="0028089A"/>
    <w:rsid w:val="00280C5C"/>
    <w:rsid w:val="00281563"/>
    <w:rsid w:val="0028217C"/>
    <w:rsid w:val="00283845"/>
    <w:rsid w:val="00284004"/>
    <w:rsid w:val="002843B3"/>
    <w:rsid w:val="0028502E"/>
    <w:rsid w:val="00285597"/>
    <w:rsid w:val="00285822"/>
    <w:rsid w:val="00285EF0"/>
    <w:rsid w:val="00286C34"/>
    <w:rsid w:val="00287594"/>
    <w:rsid w:val="002875B0"/>
    <w:rsid w:val="00287626"/>
    <w:rsid w:val="002876F0"/>
    <w:rsid w:val="00287740"/>
    <w:rsid w:val="00287916"/>
    <w:rsid w:val="002879DE"/>
    <w:rsid w:val="00287B42"/>
    <w:rsid w:val="00287BFF"/>
    <w:rsid w:val="002910A1"/>
    <w:rsid w:val="00291A96"/>
    <w:rsid w:val="00291DB6"/>
    <w:rsid w:val="00292395"/>
    <w:rsid w:val="00295448"/>
    <w:rsid w:val="00295802"/>
    <w:rsid w:val="0029592E"/>
    <w:rsid w:val="00296566"/>
    <w:rsid w:val="002966DF"/>
    <w:rsid w:val="0029681B"/>
    <w:rsid w:val="002974AE"/>
    <w:rsid w:val="00297A3D"/>
    <w:rsid w:val="002A0ADA"/>
    <w:rsid w:val="002A0C0D"/>
    <w:rsid w:val="002A11EA"/>
    <w:rsid w:val="002A1375"/>
    <w:rsid w:val="002A1957"/>
    <w:rsid w:val="002A1CEE"/>
    <w:rsid w:val="002A203B"/>
    <w:rsid w:val="002A32E0"/>
    <w:rsid w:val="002A35FE"/>
    <w:rsid w:val="002A50C2"/>
    <w:rsid w:val="002A556A"/>
    <w:rsid w:val="002A58E2"/>
    <w:rsid w:val="002A5D4E"/>
    <w:rsid w:val="002A6E71"/>
    <w:rsid w:val="002A726B"/>
    <w:rsid w:val="002A73E5"/>
    <w:rsid w:val="002A7543"/>
    <w:rsid w:val="002B066F"/>
    <w:rsid w:val="002B0EA0"/>
    <w:rsid w:val="002B1027"/>
    <w:rsid w:val="002B14D6"/>
    <w:rsid w:val="002B1686"/>
    <w:rsid w:val="002B1C3E"/>
    <w:rsid w:val="002B221C"/>
    <w:rsid w:val="002B2AB9"/>
    <w:rsid w:val="002B3245"/>
    <w:rsid w:val="002B39E9"/>
    <w:rsid w:val="002B4591"/>
    <w:rsid w:val="002B4949"/>
    <w:rsid w:val="002B5821"/>
    <w:rsid w:val="002B5870"/>
    <w:rsid w:val="002B5925"/>
    <w:rsid w:val="002B5948"/>
    <w:rsid w:val="002B5C3A"/>
    <w:rsid w:val="002B5DF2"/>
    <w:rsid w:val="002B6575"/>
    <w:rsid w:val="002B662C"/>
    <w:rsid w:val="002B665C"/>
    <w:rsid w:val="002B683D"/>
    <w:rsid w:val="002B686D"/>
    <w:rsid w:val="002B6915"/>
    <w:rsid w:val="002C0A46"/>
    <w:rsid w:val="002C1031"/>
    <w:rsid w:val="002C1529"/>
    <w:rsid w:val="002C2037"/>
    <w:rsid w:val="002C2A59"/>
    <w:rsid w:val="002C35B3"/>
    <w:rsid w:val="002C36FD"/>
    <w:rsid w:val="002C571D"/>
    <w:rsid w:val="002C5A61"/>
    <w:rsid w:val="002C5EE2"/>
    <w:rsid w:val="002C6019"/>
    <w:rsid w:val="002C6620"/>
    <w:rsid w:val="002C69CC"/>
    <w:rsid w:val="002C6AEB"/>
    <w:rsid w:val="002C7093"/>
    <w:rsid w:val="002C7212"/>
    <w:rsid w:val="002C7578"/>
    <w:rsid w:val="002C767B"/>
    <w:rsid w:val="002C7B3E"/>
    <w:rsid w:val="002C7CA4"/>
    <w:rsid w:val="002D0031"/>
    <w:rsid w:val="002D1385"/>
    <w:rsid w:val="002D1410"/>
    <w:rsid w:val="002D1429"/>
    <w:rsid w:val="002D1788"/>
    <w:rsid w:val="002D2267"/>
    <w:rsid w:val="002D24CF"/>
    <w:rsid w:val="002D24FA"/>
    <w:rsid w:val="002D2AD2"/>
    <w:rsid w:val="002D2ADD"/>
    <w:rsid w:val="002D2C57"/>
    <w:rsid w:val="002D42D3"/>
    <w:rsid w:val="002D4A92"/>
    <w:rsid w:val="002D557D"/>
    <w:rsid w:val="002D55DF"/>
    <w:rsid w:val="002D59A5"/>
    <w:rsid w:val="002D622E"/>
    <w:rsid w:val="002D686B"/>
    <w:rsid w:val="002D6938"/>
    <w:rsid w:val="002D6AA4"/>
    <w:rsid w:val="002E03F4"/>
    <w:rsid w:val="002E0A05"/>
    <w:rsid w:val="002E0A32"/>
    <w:rsid w:val="002E126F"/>
    <w:rsid w:val="002E12C7"/>
    <w:rsid w:val="002E1A7E"/>
    <w:rsid w:val="002E2C82"/>
    <w:rsid w:val="002E3E7D"/>
    <w:rsid w:val="002E4BF9"/>
    <w:rsid w:val="002E5391"/>
    <w:rsid w:val="002E5579"/>
    <w:rsid w:val="002E67B5"/>
    <w:rsid w:val="002E70D2"/>
    <w:rsid w:val="002F0708"/>
    <w:rsid w:val="002F1433"/>
    <w:rsid w:val="002F14AF"/>
    <w:rsid w:val="002F167D"/>
    <w:rsid w:val="002F1FD8"/>
    <w:rsid w:val="002F222A"/>
    <w:rsid w:val="002F24AA"/>
    <w:rsid w:val="002F29D1"/>
    <w:rsid w:val="002F2BC9"/>
    <w:rsid w:val="002F327A"/>
    <w:rsid w:val="002F3E0E"/>
    <w:rsid w:val="002F410B"/>
    <w:rsid w:val="002F4750"/>
    <w:rsid w:val="002F5A5C"/>
    <w:rsid w:val="002F60D1"/>
    <w:rsid w:val="002F61F0"/>
    <w:rsid w:val="002F7A86"/>
    <w:rsid w:val="00300933"/>
    <w:rsid w:val="00301047"/>
    <w:rsid w:val="00301378"/>
    <w:rsid w:val="00301B9A"/>
    <w:rsid w:val="00301D68"/>
    <w:rsid w:val="003021AD"/>
    <w:rsid w:val="0030249C"/>
    <w:rsid w:val="003026A5"/>
    <w:rsid w:val="00302897"/>
    <w:rsid w:val="00303432"/>
    <w:rsid w:val="003036E9"/>
    <w:rsid w:val="003046D5"/>
    <w:rsid w:val="00304A15"/>
    <w:rsid w:val="00304DA9"/>
    <w:rsid w:val="00304DF7"/>
    <w:rsid w:val="00305D57"/>
    <w:rsid w:val="00305F74"/>
    <w:rsid w:val="00306A96"/>
    <w:rsid w:val="00307340"/>
    <w:rsid w:val="00307E87"/>
    <w:rsid w:val="00310DE4"/>
    <w:rsid w:val="003119D9"/>
    <w:rsid w:val="003124D6"/>
    <w:rsid w:val="00312B5F"/>
    <w:rsid w:val="00312E3D"/>
    <w:rsid w:val="0031311E"/>
    <w:rsid w:val="0031372C"/>
    <w:rsid w:val="00313B96"/>
    <w:rsid w:val="00314524"/>
    <w:rsid w:val="00314CC2"/>
    <w:rsid w:val="0031545D"/>
    <w:rsid w:val="00315D92"/>
    <w:rsid w:val="00316F0D"/>
    <w:rsid w:val="003170C9"/>
    <w:rsid w:val="00317753"/>
    <w:rsid w:val="0031789F"/>
    <w:rsid w:val="00317ADF"/>
    <w:rsid w:val="003202A0"/>
    <w:rsid w:val="0032041E"/>
    <w:rsid w:val="003204A2"/>
    <w:rsid w:val="0032086E"/>
    <w:rsid w:val="0032088F"/>
    <w:rsid w:val="003213A1"/>
    <w:rsid w:val="00321A91"/>
    <w:rsid w:val="00321B8E"/>
    <w:rsid w:val="00322606"/>
    <w:rsid w:val="00322A3D"/>
    <w:rsid w:val="00322A80"/>
    <w:rsid w:val="0032386E"/>
    <w:rsid w:val="00323BA3"/>
    <w:rsid w:val="00323D51"/>
    <w:rsid w:val="0032491B"/>
    <w:rsid w:val="0032636F"/>
    <w:rsid w:val="003263C6"/>
    <w:rsid w:val="00326971"/>
    <w:rsid w:val="00326CA7"/>
    <w:rsid w:val="00327702"/>
    <w:rsid w:val="00327BA9"/>
    <w:rsid w:val="00327BEA"/>
    <w:rsid w:val="00330CAD"/>
    <w:rsid w:val="00330CE7"/>
    <w:rsid w:val="0033106C"/>
    <w:rsid w:val="00331CCD"/>
    <w:rsid w:val="003323FA"/>
    <w:rsid w:val="00332F41"/>
    <w:rsid w:val="00333679"/>
    <w:rsid w:val="00333CBB"/>
    <w:rsid w:val="00334227"/>
    <w:rsid w:val="00334951"/>
    <w:rsid w:val="00334960"/>
    <w:rsid w:val="00334A91"/>
    <w:rsid w:val="00334B0E"/>
    <w:rsid w:val="00334F0B"/>
    <w:rsid w:val="003350FC"/>
    <w:rsid w:val="003358A7"/>
    <w:rsid w:val="00335C47"/>
    <w:rsid w:val="00335DFC"/>
    <w:rsid w:val="00336924"/>
    <w:rsid w:val="0033716E"/>
    <w:rsid w:val="00337637"/>
    <w:rsid w:val="00337D14"/>
    <w:rsid w:val="00340270"/>
    <w:rsid w:val="0034077A"/>
    <w:rsid w:val="003410B1"/>
    <w:rsid w:val="00341C3C"/>
    <w:rsid w:val="00341D6E"/>
    <w:rsid w:val="0034205F"/>
    <w:rsid w:val="003423BA"/>
    <w:rsid w:val="0034280B"/>
    <w:rsid w:val="00342C36"/>
    <w:rsid w:val="003430AD"/>
    <w:rsid w:val="003447CE"/>
    <w:rsid w:val="00344CA5"/>
    <w:rsid w:val="0034506A"/>
    <w:rsid w:val="003455C9"/>
    <w:rsid w:val="00345B11"/>
    <w:rsid w:val="00346013"/>
    <w:rsid w:val="003461C3"/>
    <w:rsid w:val="00346546"/>
    <w:rsid w:val="00347947"/>
    <w:rsid w:val="0035009B"/>
    <w:rsid w:val="00350F62"/>
    <w:rsid w:val="00351071"/>
    <w:rsid w:val="003519E7"/>
    <w:rsid w:val="00351E2B"/>
    <w:rsid w:val="00351F59"/>
    <w:rsid w:val="003521EA"/>
    <w:rsid w:val="0035263A"/>
    <w:rsid w:val="00352862"/>
    <w:rsid w:val="00352DDB"/>
    <w:rsid w:val="0035373C"/>
    <w:rsid w:val="003545FB"/>
    <w:rsid w:val="003548E7"/>
    <w:rsid w:val="003559E9"/>
    <w:rsid w:val="0035606E"/>
    <w:rsid w:val="003568D2"/>
    <w:rsid w:val="00357385"/>
    <w:rsid w:val="00357774"/>
    <w:rsid w:val="00357D5C"/>
    <w:rsid w:val="00360233"/>
    <w:rsid w:val="0036028E"/>
    <w:rsid w:val="0036091C"/>
    <w:rsid w:val="0036102E"/>
    <w:rsid w:val="00361309"/>
    <w:rsid w:val="0036130C"/>
    <w:rsid w:val="00362B20"/>
    <w:rsid w:val="00363373"/>
    <w:rsid w:val="003634B3"/>
    <w:rsid w:val="003643FB"/>
    <w:rsid w:val="0036471A"/>
    <w:rsid w:val="00364748"/>
    <w:rsid w:val="00364DDC"/>
    <w:rsid w:val="00364FB7"/>
    <w:rsid w:val="00365205"/>
    <w:rsid w:val="00365868"/>
    <w:rsid w:val="00365BA7"/>
    <w:rsid w:val="00366ED8"/>
    <w:rsid w:val="00367061"/>
    <w:rsid w:val="0036776D"/>
    <w:rsid w:val="00367842"/>
    <w:rsid w:val="00367C46"/>
    <w:rsid w:val="00367E81"/>
    <w:rsid w:val="00370C00"/>
    <w:rsid w:val="00370D36"/>
    <w:rsid w:val="003713CE"/>
    <w:rsid w:val="003714A0"/>
    <w:rsid w:val="00371A18"/>
    <w:rsid w:val="00371C4D"/>
    <w:rsid w:val="00372C2D"/>
    <w:rsid w:val="003731AA"/>
    <w:rsid w:val="00373697"/>
    <w:rsid w:val="003739E6"/>
    <w:rsid w:val="00374E13"/>
    <w:rsid w:val="00375AC2"/>
    <w:rsid w:val="00375C42"/>
    <w:rsid w:val="00375F5A"/>
    <w:rsid w:val="00376166"/>
    <w:rsid w:val="0037617E"/>
    <w:rsid w:val="00376193"/>
    <w:rsid w:val="003766EE"/>
    <w:rsid w:val="0037688B"/>
    <w:rsid w:val="00376B2D"/>
    <w:rsid w:val="00376F4B"/>
    <w:rsid w:val="00376FDE"/>
    <w:rsid w:val="0038056D"/>
    <w:rsid w:val="00380575"/>
    <w:rsid w:val="00381626"/>
    <w:rsid w:val="00381C38"/>
    <w:rsid w:val="00381D4B"/>
    <w:rsid w:val="003827A9"/>
    <w:rsid w:val="00382E5F"/>
    <w:rsid w:val="0038423E"/>
    <w:rsid w:val="00384870"/>
    <w:rsid w:val="0038506B"/>
    <w:rsid w:val="003854A9"/>
    <w:rsid w:val="003864A6"/>
    <w:rsid w:val="003876E9"/>
    <w:rsid w:val="00387CEA"/>
    <w:rsid w:val="0039021B"/>
    <w:rsid w:val="00390B90"/>
    <w:rsid w:val="00391355"/>
    <w:rsid w:val="003915E8"/>
    <w:rsid w:val="0039212F"/>
    <w:rsid w:val="003923DE"/>
    <w:rsid w:val="00392D0C"/>
    <w:rsid w:val="003930D0"/>
    <w:rsid w:val="003937C4"/>
    <w:rsid w:val="00393B1B"/>
    <w:rsid w:val="00393BD4"/>
    <w:rsid w:val="003953C7"/>
    <w:rsid w:val="003959A3"/>
    <w:rsid w:val="00396D87"/>
    <w:rsid w:val="00397193"/>
    <w:rsid w:val="00397DC1"/>
    <w:rsid w:val="00397F6D"/>
    <w:rsid w:val="003A0B00"/>
    <w:rsid w:val="003A15A4"/>
    <w:rsid w:val="003A15E1"/>
    <w:rsid w:val="003A1799"/>
    <w:rsid w:val="003A1906"/>
    <w:rsid w:val="003A2378"/>
    <w:rsid w:val="003A2BC4"/>
    <w:rsid w:val="003A2FA7"/>
    <w:rsid w:val="003A371E"/>
    <w:rsid w:val="003A3CAD"/>
    <w:rsid w:val="003A5B5A"/>
    <w:rsid w:val="003A5C68"/>
    <w:rsid w:val="003A6049"/>
    <w:rsid w:val="003A631F"/>
    <w:rsid w:val="003A6448"/>
    <w:rsid w:val="003A6D12"/>
    <w:rsid w:val="003A7637"/>
    <w:rsid w:val="003B074C"/>
    <w:rsid w:val="003B13BC"/>
    <w:rsid w:val="003B1449"/>
    <w:rsid w:val="003B1869"/>
    <w:rsid w:val="003B1D23"/>
    <w:rsid w:val="003B2E0F"/>
    <w:rsid w:val="003B31FE"/>
    <w:rsid w:val="003B32A3"/>
    <w:rsid w:val="003B3A43"/>
    <w:rsid w:val="003B3BF4"/>
    <w:rsid w:val="003B409E"/>
    <w:rsid w:val="003B43CC"/>
    <w:rsid w:val="003B491D"/>
    <w:rsid w:val="003B509F"/>
    <w:rsid w:val="003B51E1"/>
    <w:rsid w:val="003B5572"/>
    <w:rsid w:val="003B55B1"/>
    <w:rsid w:val="003B621B"/>
    <w:rsid w:val="003B62F7"/>
    <w:rsid w:val="003B6911"/>
    <w:rsid w:val="003B709B"/>
    <w:rsid w:val="003B71CF"/>
    <w:rsid w:val="003B739A"/>
    <w:rsid w:val="003B7A31"/>
    <w:rsid w:val="003B7C0E"/>
    <w:rsid w:val="003B7C4B"/>
    <w:rsid w:val="003C103C"/>
    <w:rsid w:val="003C1726"/>
    <w:rsid w:val="003C1930"/>
    <w:rsid w:val="003C1978"/>
    <w:rsid w:val="003C1FEF"/>
    <w:rsid w:val="003C224D"/>
    <w:rsid w:val="003C23A7"/>
    <w:rsid w:val="003C25A7"/>
    <w:rsid w:val="003C2868"/>
    <w:rsid w:val="003C3102"/>
    <w:rsid w:val="003C3336"/>
    <w:rsid w:val="003C38A7"/>
    <w:rsid w:val="003C396B"/>
    <w:rsid w:val="003C3BDC"/>
    <w:rsid w:val="003C436B"/>
    <w:rsid w:val="003C4F78"/>
    <w:rsid w:val="003C5161"/>
    <w:rsid w:val="003C5685"/>
    <w:rsid w:val="003C5737"/>
    <w:rsid w:val="003C5E22"/>
    <w:rsid w:val="003C5E36"/>
    <w:rsid w:val="003C6037"/>
    <w:rsid w:val="003C65B0"/>
    <w:rsid w:val="003C6F4F"/>
    <w:rsid w:val="003C707C"/>
    <w:rsid w:val="003C70DD"/>
    <w:rsid w:val="003C767A"/>
    <w:rsid w:val="003C770B"/>
    <w:rsid w:val="003D0D12"/>
    <w:rsid w:val="003D15A0"/>
    <w:rsid w:val="003D247B"/>
    <w:rsid w:val="003D2BBF"/>
    <w:rsid w:val="003D32D8"/>
    <w:rsid w:val="003D34CB"/>
    <w:rsid w:val="003D396E"/>
    <w:rsid w:val="003D4B4B"/>
    <w:rsid w:val="003D5E14"/>
    <w:rsid w:val="003D6070"/>
    <w:rsid w:val="003D61A1"/>
    <w:rsid w:val="003D628F"/>
    <w:rsid w:val="003D6500"/>
    <w:rsid w:val="003D6A23"/>
    <w:rsid w:val="003D6C8A"/>
    <w:rsid w:val="003D6FAE"/>
    <w:rsid w:val="003D70D2"/>
    <w:rsid w:val="003D7789"/>
    <w:rsid w:val="003D7DDF"/>
    <w:rsid w:val="003E0933"/>
    <w:rsid w:val="003E1CBB"/>
    <w:rsid w:val="003E265C"/>
    <w:rsid w:val="003E3C7D"/>
    <w:rsid w:val="003E3D64"/>
    <w:rsid w:val="003E44AC"/>
    <w:rsid w:val="003E52AE"/>
    <w:rsid w:val="003E5B05"/>
    <w:rsid w:val="003E5FA3"/>
    <w:rsid w:val="003E61C0"/>
    <w:rsid w:val="003E64B3"/>
    <w:rsid w:val="003E69CE"/>
    <w:rsid w:val="003E6FB5"/>
    <w:rsid w:val="003F23D6"/>
    <w:rsid w:val="003F28B1"/>
    <w:rsid w:val="003F2E41"/>
    <w:rsid w:val="003F517E"/>
    <w:rsid w:val="003F68EE"/>
    <w:rsid w:val="003F6C17"/>
    <w:rsid w:val="003F7126"/>
    <w:rsid w:val="003F7252"/>
    <w:rsid w:val="003F7DCF"/>
    <w:rsid w:val="00400064"/>
    <w:rsid w:val="004008D1"/>
    <w:rsid w:val="004010D8"/>
    <w:rsid w:val="0040127F"/>
    <w:rsid w:val="00401A0A"/>
    <w:rsid w:val="0040245D"/>
    <w:rsid w:val="00402639"/>
    <w:rsid w:val="00402858"/>
    <w:rsid w:val="0040306B"/>
    <w:rsid w:val="004031A5"/>
    <w:rsid w:val="00403234"/>
    <w:rsid w:val="004032E1"/>
    <w:rsid w:val="0040372A"/>
    <w:rsid w:val="00403806"/>
    <w:rsid w:val="00403AF8"/>
    <w:rsid w:val="00403DC6"/>
    <w:rsid w:val="004040DD"/>
    <w:rsid w:val="004061EA"/>
    <w:rsid w:val="00406420"/>
    <w:rsid w:val="004067A1"/>
    <w:rsid w:val="00407676"/>
    <w:rsid w:val="00407934"/>
    <w:rsid w:val="00407F0F"/>
    <w:rsid w:val="004108E5"/>
    <w:rsid w:val="00411053"/>
    <w:rsid w:val="004126F8"/>
    <w:rsid w:val="004131EB"/>
    <w:rsid w:val="004135D5"/>
    <w:rsid w:val="00414534"/>
    <w:rsid w:val="00414921"/>
    <w:rsid w:val="004149E8"/>
    <w:rsid w:val="00414DDB"/>
    <w:rsid w:val="00415778"/>
    <w:rsid w:val="00415E50"/>
    <w:rsid w:val="00415FCD"/>
    <w:rsid w:val="004160E4"/>
    <w:rsid w:val="00416680"/>
    <w:rsid w:val="00416E4C"/>
    <w:rsid w:val="004179C5"/>
    <w:rsid w:val="00417C39"/>
    <w:rsid w:val="00417E0B"/>
    <w:rsid w:val="00420D14"/>
    <w:rsid w:val="00421708"/>
    <w:rsid w:val="004222C1"/>
    <w:rsid w:val="004229E2"/>
    <w:rsid w:val="00422DEA"/>
    <w:rsid w:val="004240EE"/>
    <w:rsid w:val="0042486F"/>
    <w:rsid w:val="00424FBB"/>
    <w:rsid w:val="00425A3E"/>
    <w:rsid w:val="00425A8C"/>
    <w:rsid w:val="00426776"/>
    <w:rsid w:val="004269D7"/>
    <w:rsid w:val="00426E87"/>
    <w:rsid w:val="00427CCB"/>
    <w:rsid w:val="00430308"/>
    <w:rsid w:val="00431900"/>
    <w:rsid w:val="00433B49"/>
    <w:rsid w:val="0043422C"/>
    <w:rsid w:val="004343AE"/>
    <w:rsid w:val="0043477F"/>
    <w:rsid w:val="00434E9C"/>
    <w:rsid w:val="0043575C"/>
    <w:rsid w:val="00435777"/>
    <w:rsid w:val="004366F6"/>
    <w:rsid w:val="00436B13"/>
    <w:rsid w:val="00437EB3"/>
    <w:rsid w:val="004407F0"/>
    <w:rsid w:val="00440F58"/>
    <w:rsid w:val="0044116A"/>
    <w:rsid w:val="0044169C"/>
    <w:rsid w:val="0044213E"/>
    <w:rsid w:val="00442421"/>
    <w:rsid w:val="00442C3F"/>
    <w:rsid w:val="004434D0"/>
    <w:rsid w:val="00443EA3"/>
    <w:rsid w:val="00444694"/>
    <w:rsid w:val="00444FED"/>
    <w:rsid w:val="00445033"/>
    <w:rsid w:val="004459C7"/>
    <w:rsid w:val="00445AA8"/>
    <w:rsid w:val="00446409"/>
    <w:rsid w:val="0044703C"/>
    <w:rsid w:val="0044745A"/>
    <w:rsid w:val="0045148E"/>
    <w:rsid w:val="004514FD"/>
    <w:rsid w:val="00452AAF"/>
    <w:rsid w:val="0045327C"/>
    <w:rsid w:val="004533C8"/>
    <w:rsid w:val="00453F08"/>
    <w:rsid w:val="00454089"/>
    <w:rsid w:val="004546C1"/>
    <w:rsid w:val="00454BB4"/>
    <w:rsid w:val="004557D1"/>
    <w:rsid w:val="00455964"/>
    <w:rsid w:val="00455CCD"/>
    <w:rsid w:val="00456704"/>
    <w:rsid w:val="00456CDA"/>
    <w:rsid w:val="004575FD"/>
    <w:rsid w:val="00457BAA"/>
    <w:rsid w:val="004603BD"/>
    <w:rsid w:val="004604F5"/>
    <w:rsid w:val="0046185D"/>
    <w:rsid w:val="00461B27"/>
    <w:rsid w:val="00461DF2"/>
    <w:rsid w:val="00462A81"/>
    <w:rsid w:val="00462E25"/>
    <w:rsid w:val="00464591"/>
    <w:rsid w:val="00464B28"/>
    <w:rsid w:val="004654EA"/>
    <w:rsid w:val="0046558A"/>
    <w:rsid w:val="004660FA"/>
    <w:rsid w:val="00466772"/>
    <w:rsid w:val="004667B4"/>
    <w:rsid w:val="00466B7A"/>
    <w:rsid w:val="004670CC"/>
    <w:rsid w:val="00467EA1"/>
    <w:rsid w:val="004700DF"/>
    <w:rsid w:val="00470162"/>
    <w:rsid w:val="0047043B"/>
    <w:rsid w:val="00470DD4"/>
    <w:rsid w:val="0047106F"/>
    <w:rsid w:val="004713F6"/>
    <w:rsid w:val="004731C8"/>
    <w:rsid w:val="0047347F"/>
    <w:rsid w:val="004738B7"/>
    <w:rsid w:val="00473A42"/>
    <w:rsid w:val="00474121"/>
    <w:rsid w:val="004741FD"/>
    <w:rsid w:val="00474655"/>
    <w:rsid w:val="004756EB"/>
    <w:rsid w:val="0047591F"/>
    <w:rsid w:val="00475C0E"/>
    <w:rsid w:val="00476852"/>
    <w:rsid w:val="00476EF9"/>
    <w:rsid w:val="0048014F"/>
    <w:rsid w:val="00480D6F"/>
    <w:rsid w:val="00480EFF"/>
    <w:rsid w:val="00481171"/>
    <w:rsid w:val="00481293"/>
    <w:rsid w:val="00481649"/>
    <w:rsid w:val="00481880"/>
    <w:rsid w:val="00481C17"/>
    <w:rsid w:val="00482C9C"/>
    <w:rsid w:val="004831AE"/>
    <w:rsid w:val="004835B5"/>
    <w:rsid w:val="00484F56"/>
    <w:rsid w:val="00485097"/>
    <w:rsid w:val="004851EE"/>
    <w:rsid w:val="00485A1F"/>
    <w:rsid w:val="00485BC5"/>
    <w:rsid w:val="00486475"/>
    <w:rsid w:val="004867FE"/>
    <w:rsid w:val="00487C9D"/>
    <w:rsid w:val="00490008"/>
    <w:rsid w:val="004906E1"/>
    <w:rsid w:val="004907A7"/>
    <w:rsid w:val="00490E97"/>
    <w:rsid w:val="00491025"/>
    <w:rsid w:val="004915F2"/>
    <w:rsid w:val="004923C1"/>
    <w:rsid w:val="004924EE"/>
    <w:rsid w:val="0049256E"/>
    <w:rsid w:val="00492827"/>
    <w:rsid w:val="00492B0A"/>
    <w:rsid w:val="00492CF8"/>
    <w:rsid w:val="00492EA6"/>
    <w:rsid w:val="0049372E"/>
    <w:rsid w:val="00493E31"/>
    <w:rsid w:val="00494942"/>
    <w:rsid w:val="00494EE0"/>
    <w:rsid w:val="00495570"/>
    <w:rsid w:val="00495789"/>
    <w:rsid w:val="00495891"/>
    <w:rsid w:val="004959A0"/>
    <w:rsid w:val="00496A4D"/>
    <w:rsid w:val="00496CB4"/>
    <w:rsid w:val="00496D87"/>
    <w:rsid w:val="004977DC"/>
    <w:rsid w:val="004A044B"/>
    <w:rsid w:val="004A06DC"/>
    <w:rsid w:val="004A0ED7"/>
    <w:rsid w:val="004A1685"/>
    <w:rsid w:val="004A19DA"/>
    <w:rsid w:val="004A26C3"/>
    <w:rsid w:val="004A2AFC"/>
    <w:rsid w:val="004A2DC1"/>
    <w:rsid w:val="004A3521"/>
    <w:rsid w:val="004A3E34"/>
    <w:rsid w:val="004A3E84"/>
    <w:rsid w:val="004A4234"/>
    <w:rsid w:val="004A4696"/>
    <w:rsid w:val="004A472F"/>
    <w:rsid w:val="004A5FE9"/>
    <w:rsid w:val="004A6217"/>
    <w:rsid w:val="004A6A4A"/>
    <w:rsid w:val="004A6B0B"/>
    <w:rsid w:val="004B0EEE"/>
    <w:rsid w:val="004B15B5"/>
    <w:rsid w:val="004B174C"/>
    <w:rsid w:val="004B2186"/>
    <w:rsid w:val="004B2722"/>
    <w:rsid w:val="004B2941"/>
    <w:rsid w:val="004B2E3C"/>
    <w:rsid w:val="004B30DA"/>
    <w:rsid w:val="004B3345"/>
    <w:rsid w:val="004B3815"/>
    <w:rsid w:val="004B3892"/>
    <w:rsid w:val="004B3A40"/>
    <w:rsid w:val="004B3CE7"/>
    <w:rsid w:val="004B4880"/>
    <w:rsid w:val="004B4C90"/>
    <w:rsid w:val="004B4D74"/>
    <w:rsid w:val="004B52FD"/>
    <w:rsid w:val="004B55AD"/>
    <w:rsid w:val="004B69DA"/>
    <w:rsid w:val="004B6E7B"/>
    <w:rsid w:val="004B7091"/>
    <w:rsid w:val="004B7590"/>
    <w:rsid w:val="004C0525"/>
    <w:rsid w:val="004C0D6A"/>
    <w:rsid w:val="004C16D9"/>
    <w:rsid w:val="004C180D"/>
    <w:rsid w:val="004C197D"/>
    <w:rsid w:val="004C2727"/>
    <w:rsid w:val="004C272D"/>
    <w:rsid w:val="004C2815"/>
    <w:rsid w:val="004C2CD6"/>
    <w:rsid w:val="004C33BC"/>
    <w:rsid w:val="004C4753"/>
    <w:rsid w:val="004C551E"/>
    <w:rsid w:val="004C56A9"/>
    <w:rsid w:val="004C5C64"/>
    <w:rsid w:val="004C67C1"/>
    <w:rsid w:val="004C7068"/>
    <w:rsid w:val="004D08C1"/>
    <w:rsid w:val="004D0E75"/>
    <w:rsid w:val="004D1162"/>
    <w:rsid w:val="004D1192"/>
    <w:rsid w:val="004D1224"/>
    <w:rsid w:val="004D1AD6"/>
    <w:rsid w:val="004D1E7C"/>
    <w:rsid w:val="004D1F05"/>
    <w:rsid w:val="004D2268"/>
    <w:rsid w:val="004D24EA"/>
    <w:rsid w:val="004D2BF1"/>
    <w:rsid w:val="004D32FD"/>
    <w:rsid w:val="004D3939"/>
    <w:rsid w:val="004D3B6C"/>
    <w:rsid w:val="004D40A6"/>
    <w:rsid w:val="004D4610"/>
    <w:rsid w:val="004D4D6A"/>
    <w:rsid w:val="004D58DA"/>
    <w:rsid w:val="004D5F79"/>
    <w:rsid w:val="004D6514"/>
    <w:rsid w:val="004D6700"/>
    <w:rsid w:val="004D70FB"/>
    <w:rsid w:val="004D77B7"/>
    <w:rsid w:val="004E04EE"/>
    <w:rsid w:val="004E0526"/>
    <w:rsid w:val="004E0E1E"/>
    <w:rsid w:val="004E10AA"/>
    <w:rsid w:val="004E14B9"/>
    <w:rsid w:val="004E1579"/>
    <w:rsid w:val="004E173A"/>
    <w:rsid w:val="004E2DBF"/>
    <w:rsid w:val="004E3A64"/>
    <w:rsid w:val="004E4475"/>
    <w:rsid w:val="004E4BF0"/>
    <w:rsid w:val="004E520D"/>
    <w:rsid w:val="004E589C"/>
    <w:rsid w:val="004E58E4"/>
    <w:rsid w:val="004E5CE8"/>
    <w:rsid w:val="004E6182"/>
    <w:rsid w:val="004E6250"/>
    <w:rsid w:val="004E6C6B"/>
    <w:rsid w:val="004E6CE0"/>
    <w:rsid w:val="004E710E"/>
    <w:rsid w:val="004E775B"/>
    <w:rsid w:val="004E78A5"/>
    <w:rsid w:val="004E7AB7"/>
    <w:rsid w:val="004E7B4B"/>
    <w:rsid w:val="004E7C6A"/>
    <w:rsid w:val="004E7CFE"/>
    <w:rsid w:val="004F0204"/>
    <w:rsid w:val="004F0651"/>
    <w:rsid w:val="004F1280"/>
    <w:rsid w:val="004F194D"/>
    <w:rsid w:val="004F1F84"/>
    <w:rsid w:val="004F262F"/>
    <w:rsid w:val="004F26DC"/>
    <w:rsid w:val="004F27A6"/>
    <w:rsid w:val="004F383E"/>
    <w:rsid w:val="004F39DD"/>
    <w:rsid w:val="004F4361"/>
    <w:rsid w:val="004F4775"/>
    <w:rsid w:val="004F6A1E"/>
    <w:rsid w:val="004F7654"/>
    <w:rsid w:val="004F7747"/>
    <w:rsid w:val="004F7C00"/>
    <w:rsid w:val="004F7D3B"/>
    <w:rsid w:val="004F7EFD"/>
    <w:rsid w:val="00500A09"/>
    <w:rsid w:val="00502582"/>
    <w:rsid w:val="00503607"/>
    <w:rsid w:val="00503AAB"/>
    <w:rsid w:val="00503EE9"/>
    <w:rsid w:val="00503F2D"/>
    <w:rsid w:val="00504BA3"/>
    <w:rsid w:val="00505363"/>
    <w:rsid w:val="0050700F"/>
    <w:rsid w:val="0050724B"/>
    <w:rsid w:val="00507347"/>
    <w:rsid w:val="005073AA"/>
    <w:rsid w:val="00507924"/>
    <w:rsid w:val="005079D6"/>
    <w:rsid w:val="005103B9"/>
    <w:rsid w:val="0051243D"/>
    <w:rsid w:val="00512595"/>
    <w:rsid w:val="0051284A"/>
    <w:rsid w:val="00512ED7"/>
    <w:rsid w:val="0051375C"/>
    <w:rsid w:val="00513ABE"/>
    <w:rsid w:val="00513E23"/>
    <w:rsid w:val="005144C8"/>
    <w:rsid w:val="00514F66"/>
    <w:rsid w:val="00515073"/>
    <w:rsid w:val="00515A86"/>
    <w:rsid w:val="005162FA"/>
    <w:rsid w:val="005171AF"/>
    <w:rsid w:val="00517AF5"/>
    <w:rsid w:val="00520326"/>
    <w:rsid w:val="00520A71"/>
    <w:rsid w:val="00520B41"/>
    <w:rsid w:val="00520CFB"/>
    <w:rsid w:val="0052127F"/>
    <w:rsid w:val="00521595"/>
    <w:rsid w:val="00522C7D"/>
    <w:rsid w:val="00522DD4"/>
    <w:rsid w:val="00522F02"/>
    <w:rsid w:val="00523293"/>
    <w:rsid w:val="0052373B"/>
    <w:rsid w:val="00524088"/>
    <w:rsid w:val="00524317"/>
    <w:rsid w:val="00524BB7"/>
    <w:rsid w:val="005255E5"/>
    <w:rsid w:val="005259AE"/>
    <w:rsid w:val="005261F7"/>
    <w:rsid w:val="00526565"/>
    <w:rsid w:val="005266FF"/>
    <w:rsid w:val="005269EF"/>
    <w:rsid w:val="00526C23"/>
    <w:rsid w:val="00527C0E"/>
    <w:rsid w:val="00527DB3"/>
    <w:rsid w:val="00530F6B"/>
    <w:rsid w:val="00532056"/>
    <w:rsid w:val="0053277B"/>
    <w:rsid w:val="00532BA2"/>
    <w:rsid w:val="00532EC8"/>
    <w:rsid w:val="005341B2"/>
    <w:rsid w:val="00534839"/>
    <w:rsid w:val="00534AD4"/>
    <w:rsid w:val="00534E94"/>
    <w:rsid w:val="005351FB"/>
    <w:rsid w:val="0053563A"/>
    <w:rsid w:val="005358FB"/>
    <w:rsid w:val="005363F2"/>
    <w:rsid w:val="00537541"/>
    <w:rsid w:val="00537760"/>
    <w:rsid w:val="00540411"/>
    <w:rsid w:val="00541C26"/>
    <w:rsid w:val="00542739"/>
    <w:rsid w:val="005429CB"/>
    <w:rsid w:val="00543111"/>
    <w:rsid w:val="005431F6"/>
    <w:rsid w:val="005437F5"/>
    <w:rsid w:val="00543DB4"/>
    <w:rsid w:val="00544371"/>
    <w:rsid w:val="00544A57"/>
    <w:rsid w:val="005463E1"/>
    <w:rsid w:val="0054703D"/>
    <w:rsid w:val="0054736F"/>
    <w:rsid w:val="00547388"/>
    <w:rsid w:val="00547833"/>
    <w:rsid w:val="005506F9"/>
    <w:rsid w:val="00550819"/>
    <w:rsid w:val="005508D8"/>
    <w:rsid w:val="00550A77"/>
    <w:rsid w:val="00552B36"/>
    <w:rsid w:val="00552E70"/>
    <w:rsid w:val="0055316E"/>
    <w:rsid w:val="005532AB"/>
    <w:rsid w:val="0055347E"/>
    <w:rsid w:val="00553818"/>
    <w:rsid w:val="00553F97"/>
    <w:rsid w:val="005540F2"/>
    <w:rsid w:val="0055443D"/>
    <w:rsid w:val="00554B15"/>
    <w:rsid w:val="0055530F"/>
    <w:rsid w:val="005555FB"/>
    <w:rsid w:val="0055564B"/>
    <w:rsid w:val="00555744"/>
    <w:rsid w:val="005558B3"/>
    <w:rsid w:val="005566EF"/>
    <w:rsid w:val="005568AA"/>
    <w:rsid w:val="00557CAC"/>
    <w:rsid w:val="0056007E"/>
    <w:rsid w:val="0056027E"/>
    <w:rsid w:val="005607CD"/>
    <w:rsid w:val="00560959"/>
    <w:rsid w:val="0056160E"/>
    <w:rsid w:val="00561A1A"/>
    <w:rsid w:val="00562216"/>
    <w:rsid w:val="00562402"/>
    <w:rsid w:val="005626C8"/>
    <w:rsid w:val="00563A0D"/>
    <w:rsid w:val="00564ECD"/>
    <w:rsid w:val="005652B6"/>
    <w:rsid w:val="0056579D"/>
    <w:rsid w:val="005659AB"/>
    <w:rsid w:val="00566627"/>
    <w:rsid w:val="005667AF"/>
    <w:rsid w:val="0056680C"/>
    <w:rsid w:val="00566D31"/>
    <w:rsid w:val="005670C2"/>
    <w:rsid w:val="00567158"/>
    <w:rsid w:val="0056765C"/>
    <w:rsid w:val="00570781"/>
    <w:rsid w:val="00570ACB"/>
    <w:rsid w:val="005714FB"/>
    <w:rsid w:val="0057154D"/>
    <w:rsid w:val="00571A7C"/>
    <w:rsid w:val="00572058"/>
    <w:rsid w:val="005726C0"/>
    <w:rsid w:val="00572A76"/>
    <w:rsid w:val="00572FA3"/>
    <w:rsid w:val="005736BC"/>
    <w:rsid w:val="0057382D"/>
    <w:rsid w:val="00573E46"/>
    <w:rsid w:val="005748C8"/>
    <w:rsid w:val="00574972"/>
    <w:rsid w:val="00574A1A"/>
    <w:rsid w:val="00574FFB"/>
    <w:rsid w:val="0057588B"/>
    <w:rsid w:val="005759E3"/>
    <w:rsid w:val="00575D66"/>
    <w:rsid w:val="00575FC7"/>
    <w:rsid w:val="005772AA"/>
    <w:rsid w:val="00577F77"/>
    <w:rsid w:val="0058045E"/>
    <w:rsid w:val="005805C1"/>
    <w:rsid w:val="00582246"/>
    <w:rsid w:val="0058269D"/>
    <w:rsid w:val="00582D0F"/>
    <w:rsid w:val="005834C4"/>
    <w:rsid w:val="005834EA"/>
    <w:rsid w:val="00583AD7"/>
    <w:rsid w:val="00584942"/>
    <w:rsid w:val="00585947"/>
    <w:rsid w:val="005865E5"/>
    <w:rsid w:val="00586606"/>
    <w:rsid w:val="005866CC"/>
    <w:rsid w:val="0058680E"/>
    <w:rsid w:val="005878DD"/>
    <w:rsid w:val="00587BF0"/>
    <w:rsid w:val="005909D2"/>
    <w:rsid w:val="00590C62"/>
    <w:rsid w:val="00591318"/>
    <w:rsid w:val="00591E3D"/>
    <w:rsid w:val="00592A04"/>
    <w:rsid w:val="005930D9"/>
    <w:rsid w:val="00593116"/>
    <w:rsid w:val="005939FB"/>
    <w:rsid w:val="00593BE4"/>
    <w:rsid w:val="00593BFB"/>
    <w:rsid w:val="0059437B"/>
    <w:rsid w:val="0059445F"/>
    <w:rsid w:val="005946AB"/>
    <w:rsid w:val="005947AF"/>
    <w:rsid w:val="00594F83"/>
    <w:rsid w:val="0059535F"/>
    <w:rsid w:val="005958E3"/>
    <w:rsid w:val="00595B26"/>
    <w:rsid w:val="00595ED6"/>
    <w:rsid w:val="0059657B"/>
    <w:rsid w:val="00596B8C"/>
    <w:rsid w:val="00597345"/>
    <w:rsid w:val="00597EC4"/>
    <w:rsid w:val="005A0522"/>
    <w:rsid w:val="005A091D"/>
    <w:rsid w:val="005A0B90"/>
    <w:rsid w:val="005A0E6C"/>
    <w:rsid w:val="005A0F87"/>
    <w:rsid w:val="005A16C9"/>
    <w:rsid w:val="005A1757"/>
    <w:rsid w:val="005A1E94"/>
    <w:rsid w:val="005A2385"/>
    <w:rsid w:val="005A257F"/>
    <w:rsid w:val="005A2794"/>
    <w:rsid w:val="005A2C69"/>
    <w:rsid w:val="005A2CA7"/>
    <w:rsid w:val="005A2FF0"/>
    <w:rsid w:val="005A35BE"/>
    <w:rsid w:val="005A3E76"/>
    <w:rsid w:val="005A471D"/>
    <w:rsid w:val="005A4765"/>
    <w:rsid w:val="005A4A4A"/>
    <w:rsid w:val="005A4D8E"/>
    <w:rsid w:val="005A5CEE"/>
    <w:rsid w:val="005A5D50"/>
    <w:rsid w:val="005A743D"/>
    <w:rsid w:val="005A7945"/>
    <w:rsid w:val="005A7AC7"/>
    <w:rsid w:val="005B0FB6"/>
    <w:rsid w:val="005B23A3"/>
    <w:rsid w:val="005B2C3F"/>
    <w:rsid w:val="005B36E3"/>
    <w:rsid w:val="005B3751"/>
    <w:rsid w:val="005B38F2"/>
    <w:rsid w:val="005B3FCE"/>
    <w:rsid w:val="005B452D"/>
    <w:rsid w:val="005B6270"/>
    <w:rsid w:val="005B6457"/>
    <w:rsid w:val="005B6A08"/>
    <w:rsid w:val="005B6C48"/>
    <w:rsid w:val="005B6E2F"/>
    <w:rsid w:val="005B77A2"/>
    <w:rsid w:val="005B7C06"/>
    <w:rsid w:val="005B7F41"/>
    <w:rsid w:val="005C13CA"/>
    <w:rsid w:val="005C18A0"/>
    <w:rsid w:val="005C3491"/>
    <w:rsid w:val="005C36E0"/>
    <w:rsid w:val="005C43F0"/>
    <w:rsid w:val="005C579A"/>
    <w:rsid w:val="005C5EB2"/>
    <w:rsid w:val="005C67DC"/>
    <w:rsid w:val="005C6966"/>
    <w:rsid w:val="005C6B99"/>
    <w:rsid w:val="005C723B"/>
    <w:rsid w:val="005C775D"/>
    <w:rsid w:val="005C7924"/>
    <w:rsid w:val="005C7B6E"/>
    <w:rsid w:val="005D0332"/>
    <w:rsid w:val="005D058B"/>
    <w:rsid w:val="005D05DB"/>
    <w:rsid w:val="005D0A41"/>
    <w:rsid w:val="005D0EDD"/>
    <w:rsid w:val="005D121D"/>
    <w:rsid w:val="005D1616"/>
    <w:rsid w:val="005D1754"/>
    <w:rsid w:val="005D230C"/>
    <w:rsid w:val="005D3570"/>
    <w:rsid w:val="005D3E51"/>
    <w:rsid w:val="005D405C"/>
    <w:rsid w:val="005D4E75"/>
    <w:rsid w:val="005D513C"/>
    <w:rsid w:val="005D591E"/>
    <w:rsid w:val="005D5BFA"/>
    <w:rsid w:val="005D6672"/>
    <w:rsid w:val="005D686D"/>
    <w:rsid w:val="005D7819"/>
    <w:rsid w:val="005D79BE"/>
    <w:rsid w:val="005E09A7"/>
    <w:rsid w:val="005E0B8D"/>
    <w:rsid w:val="005E209D"/>
    <w:rsid w:val="005E2196"/>
    <w:rsid w:val="005E3E13"/>
    <w:rsid w:val="005E41D4"/>
    <w:rsid w:val="005E4415"/>
    <w:rsid w:val="005E4C63"/>
    <w:rsid w:val="005E4F3A"/>
    <w:rsid w:val="005E5720"/>
    <w:rsid w:val="005E5BCB"/>
    <w:rsid w:val="005E64AA"/>
    <w:rsid w:val="005E68DA"/>
    <w:rsid w:val="005E7243"/>
    <w:rsid w:val="005F01EA"/>
    <w:rsid w:val="005F03F6"/>
    <w:rsid w:val="005F0BDF"/>
    <w:rsid w:val="005F1326"/>
    <w:rsid w:val="005F30A2"/>
    <w:rsid w:val="005F31DD"/>
    <w:rsid w:val="005F449C"/>
    <w:rsid w:val="005F4619"/>
    <w:rsid w:val="005F49C8"/>
    <w:rsid w:val="005F5FC5"/>
    <w:rsid w:val="005F61FB"/>
    <w:rsid w:val="005F6620"/>
    <w:rsid w:val="00600233"/>
    <w:rsid w:val="00600DC5"/>
    <w:rsid w:val="0060116B"/>
    <w:rsid w:val="00601497"/>
    <w:rsid w:val="00603A99"/>
    <w:rsid w:val="0060434E"/>
    <w:rsid w:val="0060478F"/>
    <w:rsid w:val="00605637"/>
    <w:rsid w:val="006056B0"/>
    <w:rsid w:val="00605738"/>
    <w:rsid w:val="00605FBD"/>
    <w:rsid w:val="006060E6"/>
    <w:rsid w:val="00606277"/>
    <w:rsid w:val="0060687D"/>
    <w:rsid w:val="00606E39"/>
    <w:rsid w:val="00607A9E"/>
    <w:rsid w:val="00607ADD"/>
    <w:rsid w:val="00607C67"/>
    <w:rsid w:val="006116AE"/>
    <w:rsid w:val="00613333"/>
    <w:rsid w:val="0061436D"/>
    <w:rsid w:val="00614C17"/>
    <w:rsid w:val="00614F21"/>
    <w:rsid w:val="006167E9"/>
    <w:rsid w:val="00616F75"/>
    <w:rsid w:val="00616F9E"/>
    <w:rsid w:val="0061728B"/>
    <w:rsid w:val="0061731C"/>
    <w:rsid w:val="00617A58"/>
    <w:rsid w:val="00620218"/>
    <w:rsid w:val="00620341"/>
    <w:rsid w:val="00620C63"/>
    <w:rsid w:val="0062137C"/>
    <w:rsid w:val="00622225"/>
    <w:rsid w:val="0062300E"/>
    <w:rsid w:val="00623483"/>
    <w:rsid w:val="00623655"/>
    <w:rsid w:val="00623B53"/>
    <w:rsid w:val="00625BC3"/>
    <w:rsid w:val="00625DA8"/>
    <w:rsid w:val="006271A3"/>
    <w:rsid w:val="0062779A"/>
    <w:rsid w:val="00627B4F"/>
    <w:rsid w:val="00630E67"/>
    <w:rsid w:val="00632057"/>
    <w:rsid w:val="00632131"/>
    <w:rsid w:val="006326DF"/>
    <w:rsid w:val="00632AEF"/>
    <w:rsid w:val="00632D03"/>
    <w:rsid w:val="00632E0D"/>
    <w:rsid w:val="0063305F"/>
    <w:rsid w:val="006337D8"/>
    <w:rsid w:val="00633F04"/>
    <w:rsid w:val="00634288"/>
    <w:rsid w:val="00634671"/>
    <w:rsid w:val="00634A88"/>
    <w:rsid w:val="00634E85"/>
    <w:rsid w:val="006351DD"/>
    <w:rsid w:val="00635D8D"/>
    <w:rsid w:val="00636222"/>
    <w:rsid w:val="00636314"/>
    <w:rsid w:val="0063638C"/>
    <w:rsid w:val="006379F9"/>
    <w:rsid w:val="00637A3C"/>
    <w:rsid w:val="00637B3B"/>
    <w:rsid w:val="00637D52"/>
    <w:rsid w:val="0064002B"/>
    <w:rsid w:val="00640AB5"/>
    <w:rsid w:val="00640F65"/>
    <w:rsid w:val="006411C6"/>
    <w:rsid w:val="006413B8"/>
    <w:rsid w:val="00641985"/>
    <w:rsid w:val="00642730"/>
    <w:rsid w:val="00642833"/>
    <w:rsid w:val="00642B5B"/>
    <w:rsid w:val="00642C89"/>
    <w:rsid w:val="00642CC7"/>
    <w:rsid w:val="00643D81"/>
    <w:rsid w:val="0064553F"/>
    <w:rsid w:val="00645FFD"/>
    <w:rsid w:val="0064602B"/>
    <w:rsid w:val="00646211"/>
    <w:rsid w:val="00646792"/>
    <w:rsid w:val="006468EE"/>
    <w:rsid w:val="00646C38"/>
    <w:rsid w:val="006470AA"/>
    <w:rsid w:val="0064737A"/>
    <w:rsid w:val="00647481"/>
    <w:rsid w:val="00647814"/>
    <w:rsid w:val="00647D00"/>
    <w:rsid w:val="00647E04"/>
    <w:rsid w:val="006502E5"/>
    <w:rsid w:val="00650F63"/>
    <w:rsid w:val="00650F67"/>
    <w:rsid w:val="00651043"/>
    <w:rsid w:val="00651559"/>
    <w:rsid w:val="00651A07"/>
    <w:rsid w:val="00651B1E"/>
    <w:rsid w:val="0065204C"/>
    <w:rsid w:val="006526E8"/>
    <w:rsid w:val="0065316E"/>
    <w:rsid w:val="006538F5"/>
    <w:rsid w:val="00654110"/>
    <w:rsid w:val="00654287"/>
    <w:rsid w:val="00655279"/>
    <w:rsid w:val="006555E3"/>
    <w:rsid w:val="00655874"/>
    <w:rsid w:val="006560A9"/>
    <w:rsid w:val="006566FF"/>
    <w:rsid w:val="00657271"/>
    <w:rsid w:val="00660596"/>
    <w:rsid w:val="00660EB1"/>
    <w:rsid w:val="00661098"/>
    <w:rsid w:val="006613E7"/>
    <w:rsid w:val="006614E1"/>
    <w:rsid w:val="00662661"/>
    <w:rsid w:val="00663368"/>
    <w:rsid w:val="00665195"/>
    <w:rsid w:val="0066575D"/>
    <w:rsid w:val="00665791"/>
    <w:rsid w:val="00665C2E"/>
    <w:rsid w:val="00665E11"/>
    <w:rsid w:val="006662D8"/>
    <w:rsid w:val="00666A23"/>
    <w:rsid w:val="00667B63"/>
    <w:rsid w:val="00670515"/>
    <w:rsid w:val="00670A76"/>
    <w:rsid w:val="00670B9F"/>
    <w:rsid w:val="00670E1C"/>
    <w:rsid w:val="00672775"/>
    <w:rsid w:val="0067305E"/>
    <w:rsid w:val="006739F7"/>
    <w:rsid w:val="00673DA9"/>
    <w:rsid w:val="00674074"/>
    <w:rsid w:val="00674703"/>
    <w:rsid w:val="0067665D"/>
    <w:rsid w:val="00676836"/>
    <w:rsid w:val="00676F9A"/>
    <w:rsid w:val="006774F3"/>
    <w:rsid w:val="00677558"/>
    <w:rsid w:val="0068019C"/>
    <w:rsid w:val="00681143"/>
    <w:rsid w:val="00681520"/>
    <w:rsid w:val="00682BC2"/>
    <w:rsid w:val="00683C94"/>
    <w:rsid w:val="00684943"/>
    <w:rsid w:val="00685640"/>
    <w:rsid w:val="00685794"/>
    <w:rsid w:val="00685878"/>
    <w:rsid w:val="00685C33"/>
    <w:rsid w:val="00686C30"/>
    <w:rsid w:val="0068702A"/>
    <w:rsid w:val="00687277"/>
    <w:rsid w:val="0068767F"/>
    <w:rsid w:val="006879C3"/>
    <w:rsid w:val="00690D2A"/>
    <w:rsid w:val="00691038"/>
    <w:rsid w:val="0069199C"/>
    <w:rsid w:val="006926FE"/>
    <w:rsid w:val="006935E2"/>
    <w:rsid w:val="00693A5E"/>
    <w:rsid w:val="00693F52"/>
    <w:rsid w:val="00694167"/>
    <w:rsid w:val="006946A9"/>
    <w:rsid w:val="00694B51"/>
    <w:rsid w:val="006955CC"/>
    <w:rsid w:val="0069696D"/>
    <w:rsid w:val="00696A9C"/>
    <w:rsid w:val="006974E5"/>
    <w:rsid w:val="00697825"/>
    <w:rsid w:val="006979ED"/>
    <w:rsid w:val="00697AE0"/>
    <w:rsid w:val="006A0765"/>
    <w:rsid w:val="006A07E6"/>
    <w:rsid w:val="006A1538"/>
    <w:rsid w:val="006A1C75"/>
    <w:rsid w:val="006A22F7"/>
    <w:rsid w:val="006A2525"/>
    <w:rsid w:val="006A277A"/>
    <w:rsid w:val="006A2FF9"/>
    <w:rsid w:val="006A3088"/>
    <w:rsid w:val="006A3135"/>
    <w:rsid w:val="006A383A"/>
    <w:rsid w:val="006A3872"/>
    <w:rsid w:val="006A4170"/>
    <w:rsid w:val="006A45B1"/>
    <w:rsid w:val="006A46D1"/>
    <w:rsid w:val="006A4E4D"/>
    <w:rsid w:val="006A4F15"/>
    <w:rsid w:val="006A5099"/>
    <w:rsid w:val="006A511B"/>
    <w:rsid w:val="006A52D9"/>
    <w:rsid w:val="006A5339"/>
    <w:rsid w:val="006A55A4"/>
    <w:rsid w:val="006A5AF9"/>
    <w:rsid w:val="006A5C1B"/>
    <w:rsid w:val="006A6133"/>
    <w:rsid w:val="006A6C76"/>
    <w:rsid w:val="006A7151"/>
    <w:rsid w:val="006A746D"/>
    <w:rsid w:val="006A7E4E"/>
    <w:rsid w:val="006A7FEC"/>
    <w:rsid w:val="006B052A"/>
    <w:rsid w:val="006B064A"/>
    <w:rsid w:val="006B0E9A"/>
    <w:rsid w:val="006B0EB5"/>
    <w:rsid w:val="006B1C3B"/>
    <w:rsid w:val="006B2278"/>
    <w:rsid w:val="006B2605"/>
    <w:rsid w:val="006B3751"/>
    <w:rsid w:val="006B3C87"/>
    <w:rsid w:val="006B4237"/>
    <w:rsid w:val="006B4296"/>
    <w:rsid w:val="006B5051"/>
    <w:rsid w:val="006B5124"/>
    <w:rsid w:val="006B523E"/>
    <w:rsid w:val="006B5571"/>
    <w:rsid w:val="006B6D43"/>
    <w:rsid w:val="006B7358"/>
    <w:rsid w:val="006B772D"/>
    <w:rsid w:val="006B7797"/>
    <w:rsid w:val="006B7A2D"/>
    <w:rsid w:val="006C022B"/>
    <w:rsid w:val="006C0386"/>
    <w:rsid w:val="006C09E1"/>
    <w:rsid w:val="006C0AEC"/>
    <w:rsid w:val="006C0D0C"/>
    <w:rsid w:val="006C0D5A"/>
    <w:rsid w:val="006C1F5F"/>
    <w:rsid w:val="006C2A39"/>
    <w:rsid w:val="006C387C"/>
    <w:rsid w:val="006C46F2"/>
    <w:rsid w:val="006C5843"/>
    <w:rsid w:val="006C584A"/>
    <w:rsid w:val="006C5CFC"/>
    <w:rsid w:val="006C5D20"/>
    <w:rsid w:val="006C64E5"/>
    <w:rsid w:val="006C673F"/>
    <w:rsid w:val="006C685B"/>
    <w:rsid w:val="006C6BB7"/>
    <w:rsid w:val="006C778C"/>
    <w:rsid w:val="006C7E56"/>
    <w:rsid w:val="006D02A4"/>
    <w:rsid w:val="006D1202"/>
    <w:rsid w:val="006D17EA"/>
    <w:rsid w:val="006D1B3E"/>
    <w:rsid w:val="006D3619"/>
    <w:rsid w:val="006D3F79"/>
    <w:rsid w:val="006D4724"/>
    <w:rsid w:val="006D49BD"/>
    <w:rsid w:val="006D52AC"/>
    <w:rsid w:val="006D53B2"/>
    <w:rsid w:val="006D54B3"/>
    <w:rsid w:val="006D5777"/>
    <w:rsid w:val="006D5DCD"/>
    <w:rsid w:val="006D6329"/>
    <w:rsid w:val="006D6725"/>
    <w:rsid w:val="006D68C3"/>
    <w:rsid w:val="006E045B"/>
    <w:rsid w:val="006E0A09"/>
    <w:rsid w:val="006E0F39"/>
    <w:rsid w:val="006E118B"/>
    <w:rsid w:val="006E130B"/>
    <w:rsid w:val="006E19AD"/>
    <w:rsid w:val="006E1ABF"/>
    <w:rsid w:val="006E25AB"/>
    <w:rsid w:val="006E2B03"/>
    <w:rsid w:val="006E2C3E"/>
    <w:rsid w:val="006E3269"/>
    <w:rsid w:val="006E34B6"/>
    <w:rsid w:val="006E36E8"/>
    <w:rsid w:val="006E3AC1"/>
    <w:rsid w:val="006E444E"/>
    <w:rsid w:val="006E58A4"/>
    <w:rsid w:val="006E6256"/>
    <w:rsid w:val="006E69F3"/>
    <w:rsid w:val="006E6A6F"/>
    <w:rsid w:val="006E6C4A"/>
    <w:rsid w:val="006E7344"/>
    <w:rsid w:val="006E74DA"/>
    <w:rsid w:val="006E7B71"/>
    <w:rsid w:val="006E7EE1"/>
    <w:rsid w:val="006F1312"/>
    <w:rsid w:val="006F1776"/>
    <w:rsid w:val="006F1C8B"/>
    <w:rsid w:val="006F1F52"/>
    <w:rsid w:val="006F21D8"/>
    <w:rsid w:val="006F2DB5"/>
    <w:rsid w:val="006F2E92"/>
    <w:rsid w:val="006F35F0"/>
    <w:rsid w:val="006F3CBF"/>
    <w:rsid w:val="006F4802"/>
    <w:rsid w:val="006F5379"/>
    <w:rsid w:val="006F57B8"/>
    <w:rsid w:val="006F5D4D"/>
    <w:rsid w:val="006F5FBB"/>
    <w:rsid w:val="006F623C"/>
    <w:rsid w:val="006F63E4"/>
    <w:rsid w:val="006F70EB"/>
    <w:rsid w:val="006F72B5"/>
    <w:rsid w:val="006F735D"/>
    <w:rsid w:val="006F751C"/>
    <w:rsid w:val="006F7C95"/>
    <w:rsid w:val="006F7E52"/>
    <w:rsid w:val="007001DD"/>
    <w:rsid w:val="00700338"/>
    <w:rsid w:val="00700704"/>
    <w:rsid w:val="00702000"/>
    <w:rsid w:val="00702519"/>
    <w:rsid w:val="00702DBB"/>
    <w:rsid w:val="007041A0"/>
    <w:rsid w:val="0070425D"/>
    <w:rsid w:val="00704703"/>
    <w:rsid w:val="00704755"/>
    <w:rsid w:val="00704B9C"/>
    <w:rsid w:val="00706C0F"/>
    <w:rsid w:val="00707F42"/>
    <w:rsid w:val="0071020C"/>
    <w:rsid w:val="00710817"/>
    <w:rsid w:val="00710F42"/>
    <w:rsid w:val="00711353"/>
    <w:rsid w:val="007130B0"/>
    <w:rsid w:val="00713443"/>
    <w:rsid w:val="0071385C"/>
    <w:rsid w:val="00713CCF"/>
    <w:rsid w:val="007143A3"/>
    <w:rsid w:val="0071494D"/>
    <w:rsid w:val="00714D0D"/>
    <w:rsid w:val="00714D80"/>
    <w:rsid w:val="00714E5F"/>
    <w:rsid w:val="00715530"/>
    <w:rsid w:val="00715985"/>
    <w:rsid w:val="00715C43"/>
    <w:rsid w:val="00716B26"/>
    <w:rsid w:val="00716B57"/>
    <w:rsid w:val="00716CF2"/>
    <w:rsid w:val="007177AA"/>
    <w:rsid w:val="00717873"/>
    <w:rsid w:val="00717F5B"/>
    <w:rsid w:val="00720270"/>
    <w:rsid w:val="007210A0"/>
    <w:rsid w:val="00721B81"/>
    <w:rsid w:val="00722591"/>
    <w:rsid w:val="007237B9"/>
    <w:rsid w:val="00723963"/>
    <w:rsid w:val="00723DC8"/>
    <w:rsid w:val="007249E0"/>
    <w:rsid w:val="00724A1B"/>
    <w:rsid w:val="00726D56"/>
    <w:rsid w:val="0072726A"/>
    <w:rsid w:val="007273A3"/>
    <w:rsid w:val="00727415"/>
    <w:rsid w:val="0072744D"/>
    <w:rsid w:val="00727673"/>
    <w:rsid w:val="00727821"/>
    <w:rsid w:val="0073020C"/>
    <w:rsid w:val="00731B17"/>
    <w:rsid w:val="00731B43"/>
    <w:rsid w:val="00731C7C"/>
    <w:rsid w:val="0073209E"/>
    <w:rsid w:val="0073211C"/>
    <w:rsid w:val="007326D7"/>
    <w:rsid w:val="0073275A"/>
    <w:rsid w:val="00732F80"/>
    <w:rsid w:val="00733369"/>
    <w:rsid w:val="007349B8"/>
    <w:rsid w:val="0073546A"/>
    <w:rsid w:val="00735E50"/>
    <w:rsid w:val="00735FB3"/>
    <w:rsid w:val="00736109"/>
    <w:rsid w:val="00736C5D"/>
    <w:rsid w:val="007371FC"/>
    <w:rsid w:val="00737475"/>
    <w:rsid w:val="00737843"/>
    <w:rsid w:val="00737AD9"/>
    <w:rsid w:val="00737E4C"/>
    <w:rsid w:val="00737FE2"/>
    <w:rsid w:val="00740038"/>
    <w:rsid w:val="007407E0"/>
    <w:rsid w:val="00740AFF"/>
    <w:rsid w:val="0074117D"/>
    <w:rsid w:val="007411ED"/>
    <w:rsid w:val="007416B7"/>
    <w:rsid w:val="007417F0"/>
    <w:rsid w:val="00741C4A"/>
    <w:rsid w:val="007429CF"/>
    <w:rsid w:val="00742BD8"/>
    <w:rsid w:val="00742F48"/>
    <w:rsid w:val="00743742"/>
    <w:rsid w:val="0074393E"/>
    <w:rsid w:val="00743D60"/>
    <w:rsid w:val="00743F9E"/>
    <w:rsid w:val="00744732"/>
    <w:rsid w:val="0074529F"/>
    <w:rsid w:val="0074546A"/>
    <w:rsid w:val="00745BA5"/>
    <w:rsid w:val="00745D47"/>
    <w:rsid w:val="00745D7C"/>
    <w:rsid w:val="007468E1"/>
    <w:rsid w:val="007476AD"/>
    <w:rsid w:val="007502DA"/>
    <w:rsid w:val="00750D67"/>
    <w:rsid w:val="00750F0E"/>
    <w:rsid w:val="007510EF"/>
    <w:rsid w:val="00751210"/>
    <w:rsid w:val="007518C6"/>
    <w:rsid w:val="00752C3A"/>
    <w:rsid w:val="007532DA"/>
    <w:rsid w:val="007541BC"/>
    <w:rsid w:val="00754626"/>
    <w:rsid w:val="007549AC"/>
    <w:rsid w:val="00756878"/>
    <w:rsid w:val="00756B9A"/>
    <w:rsid w:val="00756BBA"/>
    <w:rsid w:val="007571CB"/>
    <w:rsid w:val="007572AD"/>
    <w:rsid w:val="00760DC9"/>
    <w:rsid w:val="00761A84"/>
    <w:rsid w:val="00761C1A"/>
    <w:rsid w:val="00761E8C"/>
    <w:rsid w:val="00762389"/>
    <w:rsid w:val="007626D5"/>
    <w:rsid w:val="007629C9"/>
    <w:rsid w:val="00762EC2"/>
    <w:rsid w:val="007633C1"/>
    <w:rsid w:val="00763A0C"/>
    <w:rsid w:val="00763AA8"/>
    <w:rsid w:val="00764978"/>
    <w:rsid w:val="00764B3E"/>
    <w:rsid w:val="00764F8F"/>
    <w:rsid w:val="00765134"/>
    <w:rsid w:val="00765322"/>
    <w:rsid w:val="00765550"/>
    <w:rsid w:val="00765AC2"/>
    <w:rsid w:val="00765C15"/>
    <w:rsid w:val="00766009"/>
    <w:rsid w:val="0076624A"/>
    <w:rsid w:val="00766307"/>
    <w:rsid w:val="007664AD"/>
    <w:rsid w:val="00766C19"/>
    <w:rsid w:val="00766DAA"/>
    <w:rsid w:val="007679DA"/>
    <w:rsid w:val="007703F7"/>
    <w:rsid w:val="0077059A"/>
    <w:rsid w:val="00770A14"/>
    <w:rsid w:val="00771B9A"/>
    <w:rsid w:val="007729F5"/>
    <w:rsid w:val="00772B39"/>
    <w:rsid w:val="00772C86"/>
    <w:rsid w:val="00773057"/>
    <w:rsid w:val="00773ABF"/>
    <w:rsid w:val="0077563E"/>
    <w:rsid w:val="00775C60"/>
    <w:rsid w:val="0077749D"/>
    <w:rsid w:val="007774BB"/>
    <w:rsid w:val="00777D35"/>
    <w:rsid w:val="00777F5D"/>
    <w:rsid w:val="0078002B"/>
    <w:rsid w:val="0078071F"/>
    <w:rsid w:val="00780DDC"/>
    <w:rsid w:val="00781586"/>
    <w:rsid w:val="00781C4A"/>
    <w:rsid w:val="00781DFE"/>
    <w:rsid w:val="00781F9D"/>
    <w:rsid w:val="007824D1"/>
    <w:rsid w:val="00782978"/>
    <w:rsid w:val="00783153"/>
    <w:rsid w:val="007835E0"/>
    <w:rsid w:val="007839D0"/>
    <w:rsid w:val="007849BD"/>
    <w:rsid w:val="00784B7D"/>
    <w:rsid w:val="00784CA4"/>
    <w:rsid w:val="00784CBD"/>
    <w:rsid w:val="00785608"/>
    <w:rsid w:val="007867C7"/>
    <w:rsid w:val="00787FC9"/>
    <w:rsid w:val="00790FE4"/>
    <w:rsid w:val="00792803"/>
    <w:rsid w:val="00792D72"/>
    <w:rsid w:val="0079332F"/>
    <w:rsid w:val="00793669"/>
    <w:rsid w:val="007936A0"/>
    <w:rsid w:val="0079391E"/>
    <w:rsid w:val="00795BF3"/>
    <w:rsid w:val="00795D93"/>
    <w:rsid w:val="00795F29"/>
    <w:rsid w:val="00796B78"/>
    <w:rsid w:val="00797C23"/>
    <w:rsid w:val="00797C9F"/>
    <w:rsid w:val="007A08C5"/>
    <w:rsid w:val="007A0A16"/>
    <w:rsid w:val="007A0AFE"/>
    <w:rsid w:val="007A185D"/>
    <w:rsid w:val="007A1C3D"/>
    <w:rsid w:val="007A21DF"/>
    <w:rsid w:val="007A259C"/>
    <w:rsid w:val="007A28AE"/>
    <w:rsid w:val="007A2B14"/>
    <w:rsid w:val="007A2C59"/>
    <w:rsid w:val="007A2E8D"/>
    <w:rsid w:val="007A2F11"/>
    <w:rsid w:val="007A35A8"/>
    <w:rsid w:val="007A39EA"/>
    <w:rsid w:val="007A3C0F"/>
    <w:rsid w:val="007A3DA1"/>
    <w:rsid w:val="007A4053"/>
    <w:rsid w:val="007A4173"/>
    <w:rsid w:val="007A4396"/>
    <w:rsid w:val="007A46BC"/>
    <w:rsid w:val="007A5B9C"/>
    <w:rsid w:val="007A64D1"/>
    <w:rsid w:val="007A651A"/>
    <w:rsid w:val="007A7FC2"/>
    <w:rsid w:val="007B003A"/>
    <w:rsid w:val="007B1507"/>
    <w:rsid w:val="007B169D"/>
    <w:rsid w:val="007B2457"/>
    <w:rsid w:val="007B26C9"/>
    <w:rsid w:val="007B2C29"/>
    <w:rsid w:val="007B2F68"/>
    <w:rsid w:val="007B32B4"/>
    <w:rsid w:val="007B32D3"/>
    <w:rsid w:val="007B3957"/>
    <w:rsid w:val="007B4AFD"/>
    <w:rsid w:val="007B5797"/>
    <w:rsid w:val="007B5875"/>
    <w:rsid w:val="007B62AB"/>
    <w:rsid w:val="007B648B"/>
    <w:rsid w:val="007B6799"/>
    <w:rsid w:val="007B6A78"/>
    <w:rsid w:val="007B6E5F"/>
    <w:rsid w:val="007B7384"/>
    <w:rsid w:val="007B7D8D"/>
    <w:rsid w:val="007C00CB"/>
    <w:rsid w:val="007C0124"/>
    <w:rsid w:val="007C01CE"/>
    <w:rsid w:val="007C09D4"/>
    <w:rsid w:val="007C173C"/>
    <w:rsid w:val="007C1F79"/>
    <w:rsid w:val="007C2779"/>
    <w:rsid w:val="007C3C4B"/>
    <w:rsid w:val="007C42CE"/>
    <w:rsid w:val="007C44D3"/>
    <w:rsid w:val="007C4E6A"/>
    <w:rsid w:val="007C5010"/>
    <w:rsid w:val="007C5346"/>
    <w:rsid w:val="007C5520"/>
    <w:rsid w:val="007C565D"/>
    <w:rsid w:val="007C5DE1"/>
    <w:rsid w:val="007C6169"/>
    <w:rsid w:val="007C62F2"/>
    <w:rsid w:val="007C63B4"/>
    <w:rsid w:val="007C6D65"/>
    <w:rsid w:val="007C6F00"/>
    <w:rsid w:val="007C76C8"/>
    <w:rsid w:val="007C7823"/>
    <w:rsid w:val="007C7D06"/>
    <w:rsid w:val="007C7FB2"/>
    <w:rsid w:val="007D004A"/>
    <w:rsid w:val="007D042D"/>
    <w:rsid w:val="007D0682"/>
    <w:rsid w:val="007D1269"/>
    <w:rsid w:val="007D2A96"/>
    <w:rsid w:val="007D3145"/>
    <w:rsid w:val="007D33F7"/>
    <w:rsid w:val="007D34E4"/>
    <w:rsid w:val="007D395B"/>
    <w:rsid w:val="007D3D6A"/>
    <w:rsid w:val="007D424D"/>
    <w:rsid w:val="007D47FA"/>
    <w:rsid w:val="007D528D"/>
    <w:rsid w:val="007D5FC0"/>
    <w:rsid w:val="007D63F7"/>
    <w:rsid w:val="007D6581"/>
    <w:rsid w:val="007D660F"/>
    <w:rsid w:val="007D6F50"/>
    <w:rsid w:val="007D7156"/>
    <w:rsid w:val="007D7696"/>
    <w:rsid w:val="007D777C"/>
    <w:rsid w:val="007D7C91"/>
    <w:rsid w:val="007E001F"/>
    <w:rsid w:val="007E099B"/>
    <w:rsid w:val="007E2928"/>
    <w:rsid w:val="007E2D4C"/>
    <w:rsid w:val="007E2E79"/>
    <w:rsid w:val="007E390F"/>
    <w:rsid w:val="007E4A89"/>
    <w:rsid w:val="007E4D62"/>
    <w:rsid w:val="007E55B4"/>
    <w:rsid w:val="007E5659"/>
    <w:rsid w:val="007E56A8"/>
    <w:rsid w:val="007E56CB"/>
    <w:rsid w:val="007E6072"/>
    <w:rsid w:val="007E60B2"/>
    <w:rsid w:val="007E6388"/>
    <w:rsid w:val="007E7361"/>
    <w:rsid w:val="007F01FC"/>
    <w:rsid w:val="007F07CB"/>
    <w:rsid w:val="007F1102"/>
    <w:rsid w:val="007F1E07"/>
    <w:rsid w:val="007F1F8C"/>
    <w:rsid w:val="007F346C"/>
    <w:rsid w:val="007F37E7"/>
    <w:rsid w:val="007F3D56"/>
    <w:rsid w:val="007F46BE"/>
    <w:rsid w:val="007F4D8C"/>
    <w:rsid w:val="007F501D"/>
    <w:rsid w:val="007F5089"/>
    <w:rsid w:val="007F5092"/>
    <w:rsid w:val="007F510F"/>
    <w:rsid w:val="007F5225"/>
    <w:rsid w:val="007F5450"/>
    <w:rsid w:val="007F5EC8"/>
    <w:rsid w:val="007F6531"/>
    <w:rsid w:val="007F719C"/>
    <w:rsid w:val="007F722D"/>
    <w:rsid w:val="00800807"/>
    <w:rsid w:val="00800882"/>
    <w:rsid w:val="00801057"/>
    <w:rsid w:val="00801D20"/>
    <w:rsid w:val="00801F10"/>
    <w:rsid w:val="00802491"/>
    <w:rsid w:val="00802BF4"/>
    <w:rsid w:val="00803802"/>
    <w:rsid w:val="00803F69"/>
    <w:rsid w:val="00803F72"/>
    <w:rsid w:val="00803FB5"/>
    <w:rsid w:val="00804487"/>
    <w:rsid w:val="00804589"/>
    <w:rsid w:val="00805241"/>
    <w:rsid w:val="00805415"/>
    <w:rsid w:val="00805BCC"/>
    <w:rsid w:val="00805C1F"/>
    <w:rsid w:val="00806142"/>
    <w:rsid w:val="008063D0"/>
    <w:rsid w:val="008068EE"/>
    <w:rsid w:val="00806E8F"/>
    <w:rsid w:val="00810600"/>
    <w:rsid w:val="00810788"/>
    <w:rsid w:val="008109E4"/>
    <w:rsid w:val="00810F80"/>
    <w:rsid w:val="00811773"/>
    <w:rsid w:val="00811787"/>
    <w:rsid w:val="00811BC7"/>
    <w:rsid w:val="00812E49"/>
    <w:rsid w:val="00812FCC"/>
    <w:rsid w:val="00813F4B"/>
    <w:rsid w:val="008155E9"/>
    <w:rsid w:val="00815693"/>
    <w:rsid w:val="00815A2C"/>
    <w:rsid w:val="00815B1F"/>
    <w:rsid w:val="008166C3"/>
    <w:rsid w:val="008168E7"/>
    <w:rsid w:val="0081762D"/>
    <w:rsid w:val="00817CB1"/>
    <w:rsid w:val="00817F7D"/>
    <w:rsid w:val="00820438"/>
    <w:rsid w:val="00820623"/>
    <w:rsid w:val="00820F19"/>
    <w:rsid w:val="008210DB"/>
    <w:rsid w:val="00821208"/>
    <w:rsid w:val="008212BF"/>
    <w:rsid w:val="00821873"/>
    <w:rsid w:val="00821BE4"/>
    <w:rsid w:val="008222EE"/>
    <w:rsid w:val="00822823"/>
    <w:rsid w:val="00823827"/>
    <w:rsid w:val="00823A8F"/>
    <w:rsid w:val="00823B52"/>
    <w:rsid w:val="00824861"/>
    <w:rsid w:val="00824BBB"/>
    <w:rsid w:val="008253D9"/>
    <w:rsid w:val="00825420"/>
    <w:rsid w:val="00826C37"/>
    <w:rsid w:val="008279CF"/>
    <w:rsid w:val="008308F6"/>
    <w:rsid w:val="00830AD2"/>
    <w:rsid w:val="008317AF"/>
    <w:rsid w:val="008317E4"/>
    <w:rsid w:val="00831B2B"/>
    <w:rsid w:val="00831CF7"/>
    <w:rsid w:val="00831EF3"/>
    <w:rsid w:val="0083210F"/>
    <w:rsid w:val="00832BEA"/>
    <w:rsid w:val="00832F7A"/>
    <w:rsid w:val="00833450"/>
    <w:rsid w:val="00833AAB"/>
    <w:rsid w:val="00833D07"/>
    <w:rsid w:val="00833F21"/>
    <w:rsid w:val="00834657"/>
    <w:rsid w:val="0083465B"/>
    <w:rsid w:val="00834E67"/>
    <w:rsid w:val="00835744"/>
    <w:rsid w:val="0083590B"/>
    <w:rsid w:val="00835A11"/>
    <w:rsid w:val="00836082"/>
    <w:rsid w:val="008362E5"/>
    <w:rsid w:val="0083680C"/>
    <w:rsid w:val="00836BB3"/>
    <w:rsid w:val="00836C7D"/>
    <w:rsid w:val="00840138"/>
    <w:rsid w:val="008405A6"/>
    <w:rsid w:val="0084077D"/>
    <w:rsid w:val="008407BA"/>
    <w:rsid w:val="008408A9"/>
    <w:rsid w:val="00840D66"/>
    <w:rsid w:val="0084179B"/>
    <w:rsid w:val="00841A5A"/>
    <w:rsid w:val="00841FF1"/>
    <w:rsid w:val="0084296A"/>
    <w:rsid w:val="0084396D"/>
    <w:rsid w:val="008439A9"/>
    <w:rsid w:val="00844A1C"/>
    <w:rsid w:val="00844CA2"/>
    <w:rsid w:val="008451FD"/>
    <w:rsid w:val="008457B7"/>
    <w:rsid w:val="00845D64"/>
    <w:rsid w:val="0084622A"/>
    <w:rsid w:val="00846CB3"/>
    <w:rsid w:val="00846D99"/>
    <w:rsid w:val="00846DE2"/>
    <w:rsid w:val="00847966"/>
    <w:rsid w:val="00850800"/>
    <w:rsid w:val="00850C21"/>
    <w:rsid w:val="00851A3D"/>
    <w:rsid w:val="00851B3B"/>
    <w:rsid w:val="00851BBA"/>
    <w:rsid w:val="0085209F"/>
    <w:rsid w:val="00852760"/>
    <w:rsid w:val="0085385B"/>
    <w:rsid w:val="00853D3F"/>
    <w:rsid w:val="00853FD5"/>
    <w:rsid w:val="00854068"/>
    <w:rsid w:val="008553B2"/>
    <w:rsid w:val="00855524"/>
    <w:rsid w:val="00855DD2"/>
    <w:rsid w:val="00855DD5"/>
    <w:rsid w:val="00855FBB"/>
    <w:rsid w:val="00856368"/>
    <w:rsid w:val="0085694C"/>
    <w:rsid w:val="008569BC"/>
    <w:rsid w:val="00856B9D"/>
    <w:rsid w:val="008575C9"/>
    <w:rsid w:val="00857709"/>
    <w:rsid w:val="0086053E"/>
    <w:rsid w:val="008609A8"/>
    <w:rsid w:val="008612AF"/>
    <w:rsid w:val="00861C88"/>
    <w:rsid w:val="008624D1"/>
    <w:rsid w:val="00862E7C"/>
    <w:rsid w:val="008630AD"/>
    <w:rsid w:val="008632F0"/>
    <w:rsid w:val="008632F2"/>
    <w:rsid w:val="00863428"/>
    <w:rsid w:val="00863453"/>
    <w:rsid w:val="008635AE"/>
    <w:rsid w:val="00863CCA"/>
    <w:rsid w:val="0086422A"/>
    <w:rsid w:val="00864255"/>
    <w:rsid w:val="008645E6"/>
    <w:rsid w:val="00864629"/>
    <w:rsid w:val="008650DA"/>
    <w:rsid w:val="00865B08"/>
    <w:rsid w:val="0086677F"/>
    <w:rsid w:val="008679F0"/>
    <w:rsid w:val="00870AE1"/>
    <w:rsid w:val="00870E5C"/>
    <w:rsid w:val="00871823"/>
    <w:rsid w:val="00871C70"/>
    <w:rsid w:val="00871DF3"/>
    <w:rsid w:val="0087218E"/>
    <w:rsid w:val="00872760"/>
    <w:rsid w:val="008731D8"/>
    <w:rsid w:val="008731EA"/>
    <w:rsid w:val="00873310"/>
    <w:rsid w:val="008733CC"/>
    <w:rsid w:val="008735A6"/>
    <w:rsid w:val="00876729"/>
    <w:rsid w:val="00876FED"/>
    <w:rsid w:val="008772BE"/>
    <w:rsid w:val="00877741"/>
    <w:rsid w:val="008777AD"/>
    <w:rsid w:val="008778BA"/>
    <w:rsid w:val="00877C4B"/>
    <w:rsid w:val="00880367"/>
    <w:rsid w:val="00880607"/>
    <w:rsid w:val="00880621"/>
    <w:rsid w:val="00880767"/>
    <w:rsid w:val="00880A62"/>
    <w:rsid w:val="00880B70"/>
    <w:rsid w:val="00880BAA"/>
    <w:rsid w:val="00880F99"/>
    <w:rsid w:val="008822AA"/>
    <w:rsid w:val="008837A3"/>
    <w:rsid w:val="0088396D"/>
    <w:rsid w:val="00884EDD"/>
    <w:rsid w:val="00884FF2"/>
    <w:rsid w:val="008850DB"/>
    <w:rsid w:val="00885416"/>
    <w:rsid w:val="00885425"/>
    <w:rsid w:val="00885580"/>
    <w:rsid w:val="008859B7"/>
    <w:rsid w:val="0088608D"/>
    <w:rsid w:val="00886384"/>
    <w:rsid w:val="0088641E"/>
    <w:rsid w:val="00886F8C"/>
    <w:rsid w:val="00887DBF"/>
    <w:rsid w:val="0089386B"/>
    <w:rsid w:val="00893FE7"/>
    <w:rsid w:val="008947E4"/>
    <w:rsid w:val="008950F3"/>
    <w:rsid w:val="00895619"/>
    <w:rsid w:val="0089578E"/>
    <w:rsid w:val="00896BC7"/>
    <w:rsid w:val="008A0D2C"/>
    <w:rsid w:val="008A17B4"/>
    <w:rsid w:val="008A1E44"/>
    <w:rsid w:val="008A28FF"/>
    <w:rsid w:val="008A33AA"/>
    <w:rsid w:val="008A34DC"/>
    <w:rsid w:val="008A3835"/>
    <w:rsid w:val="008A499F"/>
    <w:rsid w:val="008A52E3"/>
    <w:rsid w:val="008A546C"/>
    <w:rsid w:val="008A54FE"/>
    <w:rsid w:val="008A5EF2"/>
    <w:rsid w:val="008A6036"/>
    <w:rsid w:val="008A6F74"/>
    <w:rsid w:val="008A7DA2"/>
    <w:rsid w:val="008B069E"/>
    <w:rsid w:val="008B12A4"/>
    <w:rsid w:val="008B1350"/>
    <w:rsid w:val="008B18FC"/>
    <w:rsid w:val="008B2868"/>
    <w:rsid w:val="008B3B9E"/>
    <w:rsid w:val="008B3E84"/>
    <w:rsid w:val="008B5054"/>
    <w:rsid w:val="008B5AC8"/>
    <w:rsid w:val="008B5AE9"/>
    <w:rsid w:val="008B6AEB"/>
    <w:rsid w:val="008B7265"/>
    <w:rsid w:val="008B79FB"/>
    <w:rsid w:val="008C02A5"/>
    <w:rsid w:val="008C0BB3"/>
    <w:rsid w:val="008C14A2"/>
    <w:rsid w:val="008C14D6"/>
    <w:rsid w:val="008C1DC2"/>
    <w:rsid w:val="008C225D"/>
    <w:rsid w:val="008C2C28"/>
    <w:rsid w:val="008C2D23"/>
    <w:rsid w:val="008C2FC1"/>
    <w:rsid w:val="008C380B"/>
    <w:rsid w:val="008C3B92"/>
    <w:rsid w:val="008C439C"/>
    <w:rsid w:val="008C5355"/>
    <w:rsid w:val="008C5A45"/>
    <w:rsid w:val="008C5ADD"/>
    <w:rsid w:val="008C6DE5"/>
    <w:rsid w:val="008C7431"/>
    <w:rsid w:val="008C76C4"/>
    <w:rsid w:val="008C7840"/>
    <w:rsid w:val="008C7CB1"/>
    <w:rsid w:val="008C7CB3"/>
    <w:rsid w:val="008D07F6"/>
    <w:rsid w:val="008D0FB3"/>
    <w:rsid w:val="008D188E"/>
    <w:rsid w:val="008D1C3A"/>
    <w:rsid w:val="008D2D83"/>
    <w:rsid w:val="008D33B6"/>
    <w:rsid w:val="008D38E0"/>
    <w:rsid w:val="008D416B"/>
    <w:rsid w:val="008D4F13"/>
    <w:rsid w:val="008D514D"/>
    <w:rsid w:val="008D5981"/>
    <w:rsid w:val="008D6275"/>
    <w:rsid w:val="008D63C9"/>
    <w:rsid w:val="008D6BD4"/>
    <w:rsid w:val="008D7117"/>
    <w:rsid w:val="008D72D9"/>
    <w:rsid w:val="008D7383"/>
    <w:rsid w:val="008D75D5"/>
    <w:rsid w:val="008D75DC"/>
    <w:rsid w:val="008D7924"/>
    <w:rsid w:val="008E05CC"/>
    <w:rsid w:val="008E07D2"/>
    <w:rsid w:val="008E0EB5"/>
    <w:rsid w:val="008E1CA9"/>
    <w:rsid w:val="008E2751"/>
    <w:rsid w:val="008E3A20"/>
    <w:rsid w:val="008E4208"/>
    <w:rsid w:val="008E5289"/>
    <w:rsid w:val="008E5BFA"/>
    <w:rsid w:val="008E5C62"/>
    <w:rsid w:val="008E60CE"/>
    <w:rsid w:val="008E659F"/>
    <w:rsid w:val="008E6DEB"/>
    <w:rsid w:val="008E6FE2"/>
    <w:rsid w:val="008E71AD"/>
    <w:rsid w:val="008E783E"/>
    <w:rsid w:val="008E79A2"/>
    <w:rsid w:val="008F04B9"/>
    <w:rsid w:val="008F1017"/>
    <w:rsid w:val="008F1463"/>
    <w:rsid w:val="008F163E"/>
    <w:rsid w:val="008F1D26"/>
    <w:rsid w:val="008F38FF"/>
    <w:rsid w:val="008F3F04"/>
    <w:rsid w:val="008F4176"/>
    <w:rsid w:val="008F464D"/>
    <w:rsid w:val="008F5C72"/>
    <w:rsid w:val="008F6E12"/>
    <w:rsid w:val="008F6E89"/>
    <w:rsid w:val="008F7F74"/>
    <w:rsid w:val="009008B1"/>
    <w:rsid w:val="00900EA4"/>
    <w:rsid w:val="009028C1"/>
    <w:rsid w:val="00903D67"/>
    <w:rsid w:val="00903D85"/>
    <w:rsid w:val="00903F2A"/>
    <w:rsid w:val="00904319"/>
    <w:rsid w:val="00906221"/>
    <w:rsid w:val="00906793"/>
    <w:rsid w:val="00906922"/>
    <w:rsid w:val="00907043"/>
    <w:rsid w:val="0090760B"/>
    <w:rsid w:val="00907962"/>
    <w:rsid w:val="009106BC"/>
    <w:rsid w:val="00911B87"/>
    <w:rsid w:val="009123C3"/>
    <w:rsid w:val="00912445"/>
    <w:rsid w:val="009125F6"/>
    <w:rsid w:val="00912AE3"/>
    <w:rsid w:val="009137CB"/>
    <w:rsid w:val="00913C69"/>
    <w:rsid w:val="009147D6"/>
    <w:rsid w:val="00915159"/>
    <w:rsid w:val="0091545D"/>
    <w:rsid w:val="00915470"/>
    <w:rsid w:val="0091576B"/>
    <w:rsid w:val="009158E3"/>
    <w:rsid w:val="00915FB4"/>
    <w:rsid w:val="0091788D"/>
    <w:rsid w:val="00917BFF"/>
    <w:rsid w:val="00917CF2"/>
    <w:rsid w:val="00920748"/>
    <w:rsid w:val="009216C1"/>
    <w:rsid w:val="0092275C"/>
    <w:rsid w:val="00923485"/>
    <w:rsid w:val="00923B75"/>
    <w:rsid w:val="00923F8C"/>
    <w:rsid w:val="00924911"/>
    <w:rsid w:val="00925BB4"/>
    <w:rsid w:val="00925DE4"/>
    <w:rsid w:val="009267CC"/>
    <w:rsid w:val="00926A36"/>
    <w:rsid w:val="00926A7D"/>
    <w:rsid w:val="009277EA"/>
    <w:rsid w:val="009301EF"/>
    <w:rsid w:val="009307A7"/>
    <w:rsid w:val="00932784"/>
    <w:rsid w:val="00932BCC"/>
    <w:rsid w:val="00933059"/>
    <w:rsid w:val="009338D2"/>
    <w:rsid w:val="00934A55"/>
    <w:rsid w:val="00934A74"/>
    <w:rsid w:val="00935B0E"/>
    <w:rsid w:val="0093668E"/>
    <w:rsid w:val="009366E7"/>
    <w:rsid w:val="00936D8A"/>
    <w:rsid w:val="00937334"/>
    <w:rsid w:val="0093774B"/>
    <w:rsid w:val="00937954"/>
    <w:rsid w:val="00940192"/>
    <w:rsid w:val="009407D6"/>
    <w:rsid w:val="00940A6A"/>
    <w:rsid w:val="0094179E"/>
    <w:rsid w:val="00941CEC"/>
    <w:rsid w:val="00942057"/>
    <w:rsid w:val="00942182"/>
    <w:rsid w:val="00942B8F"/>
    <w:rsid w:val="00942DEE"/>
    <w:rsid w:val="00943E07"/>
    <w:rsid w:val="009441F9"/>
    <w:rsid w:val="00944B9C"/>
    <w:rsid w:val="00944C87"/>
    <w:rsid w:val="00944C9D"/>
    <w:rsid w:val="00945D90"/>
    <w:rsid w:val="0094647A"/>
    <w:rsid w:val="00947472"/>
    <w:rsid w:val="00947F4A"/>
    <w:rsid w:val="00947F5C"/>
    <w:rsid w:val="00950C53"/>
    <w:rsid w:val="00950DB5"/>
    <w:rsid w:val="00950E6E"/>
    <w:rsid w:val="00951013"/>
    <w:rsid w:val="00951511"/>
    <w:rsid w:val="00951A4A"/>
    <w:rsid w:val="00951B14"/>
    <w:rsid w:val="009520FC"/>
    <w:rsid w:val="0095257B"/>
    <w:rsid w:val="0095335B"/>
    <w:rsid w:val="00953C30"/>
    <w:rsid w:val="00953F62"/>
    <w:rsid w:val="009544A5"/>
    <w:rsid w:val="00955182"/>
    <w:rsid w:val="00955C77"/>
    <w:rsid w:val="00956528"/>
    <w:rsid w:val="009568C4"/>
    <w:rsid w:val="00956D7D"/>
    <w:rsid w:val="00957779"/>
    <w:rsid w:val="00960F61"/>
    <w:rsid w:val="00961BF3"/>
    <w:rsid w:val="0096219A"/>
    <w:rsid w:val="00962361"/>
    <w:rsid w:val="009624C0"/>
    <w:rsid w:val="00962E07"/>
    <w:rsid w:val="00963FAF"/>
    <w:rsid w:val="0096463A"/>
    <w:rsid w:val="0096471F"/>
    <w:rsid w:val="009647FF"/>
    <w:rsid w:val="009650F2"/>
    <w:rsid w:val="00965440"/>
    <w:rsid w:val="00965653"/>
    <w:rsid w:val="00965CED"/>
    <w:rsid w:val="0096715B"/>
    <w:rsid w:val="00967E48"/>
    <w:rsid w:val="00967E64"/>
    <w:rsid w:val="009705AB"/>
    <w:rsid w:val="00970CAB"/>
    <w:rsid w:val="00971117"/>
    <w:rsid w:val="00972323"/>
    <w:rsid w:val="00972717"/>
    <w:rsid w:val="009738AF"/>
    <w:rsid w:val="009738ED"/>
    <w:rsid w:val="00973D12"/>
    <w:rsid w:val="00973E97"/>
    <w:rsid w:val="009745A5"/>
    <w:rsid w:val="00974ED5"/>
    <w:rsid w:val="009750C0"/>
    <w:rsid w:val="00975913"/>
    <w:rsid w:val="009759FA"/>
    <w:rsid w:val="00975B07"/>
    <w:rsid w:val="00977225"/>
    <w:rsid w:val="00977A65"/>
    <w:rsid w:val="0098001A"/>
    <w:rsid w:val="00980259"/>
    <w:rsid w:val="009807AD"/>
    <w:rsid w:val="00980EC1"/>
    <w:rsid w:val="00981170"/>
    <w:rsid w:val="0098148D"/>
    <w:rsid w:val="00981BE7"/>
    <w:rsid w:val="00982113"/>
    <w:rsid w:val="0098294F"/>
    <w:rsid w:val="00982D2C"/>
    <w:rsid w:val="0098417E"/>
    <w:rsid w:val="00984FEA"/>
    <w:rsid w:val="00985043"/>
    <w:rsid w:val="00985094"/>
    <w:rsid w:val="009850CF"/>
    <w:rsid w:val="0098536D"/>
    <w:rsid w:val="009869DE"/>
    <w:rsid w:val="00986ED2"/>
    <w:rsid w:val="009872CC"/>
    <w:rsid w:val="00987454"/>
    <w:rsid w:val="00990313"/>
    <w:rsid w:val="009906DF"/>
    <w:rsid w:val="00990A07"/>
    <w:rsid w:val="009910C5"/>
    <w:rsid w:val="009913C6"/>
    <w:rsid w:val="009914B4"/>
    <w:rsid w:val="009918F7"/>
    <w:rsid w:val="00991C59"/>
    <w:rsid w:val="00992149"/>
    <w:rsid w:val="009921C5"/>
    <w:rsid w:val="00993A0E"/>
    <w:rsid w:val="00994710"/>
    <w:rsid w:val="00994A76"/>
    <w:rsid w:val="00994D36"/>
    <w:rsid w:val="00994DC7"/>
    <w:rsid w:val="00994E7F"/>
    <w:rsid w:val="00996329"/>
    <w:rsid w:val="0099670B"/>
    <w:rsid w:val="0099693C"/>
    <w:rsid w:val="00996E02"/>
    <w:rsid w:val="00997789"/>
    <w:rsid w:val="009977FC"/>
    <w:rsid w:val="009A1BE2"/>
    <w:rsid w:val="009A26D4"/>
    <w:rsid w:val="009A2B2F"/>
    <w:rsid w:val="009A2CE2"/>
    <w:rsid w:val="009A31AA"/>
    <w:rsid w:val="009A5CA6"/>
    <w:rsid w:val="009A636F"/>
    <w:rsid w:val="009A67A6"/>
    <w:rsid w:val="009A67CC"/>
    <w:rsid w:val="009A77D2"/>
    <w:rsid w:val="009A7E90"/>
    <w:rsid w:val="009A7F73"/>
    <w:rsid w:val="009B0255"/>
    <w:rsid w:val="009B06E5"/>
    <w:rsid w:val="009B0BA7"/>
    <w:rsid w:val="009B1CF6"/>
    <w:rsid w:val="009B1EF5"/>
    <w:rsid w:val="009B2A3C"/>
    <w:rsid w:val="009B2AED"/>
    <w:rsid w:val="009B2D89"/>
    <w:rsid w:val="009B34F8"/>
    <w:rsid w:val="009B3BF8"/>
    <w:rsid w:val="009B4EE3"/>
    <w:rsid w:val="009B550C"/>
    <w:rsid w:val="009B5891"/>
    <w:rsid w:val="009B660A"/>
    <w:rsid w:val="009B7055"/>
    <w:rsid w:val="009B77C5"/>
    <w:rsid w:val="009C0A29"/>
    <w:rsid w:val="009C16AA"/>
    <w:rsid w:val="009C16AE"/>
    <w:rsid w:val="009C172D"/>
    <w:rsid w:val="009C17EC"/>
    <w:rsid w:val="009C199D"/>
    <w:rsid w:val="009C1D4F"/>
    <w:rsid w:val="009C1F0B"/>
    <w:rsid w:val="009C31F9"/>
    <w:rsid w:val="009C39FB"/>
    <w:rsid w:val="009C3A1D"/>
    <w:rsid w:val="009C3AA2"/>
    <w:rsid w:val="009C3E39"/>
    <w:rsid w:val="009C44C7"/>
    <w:rsid w:val="009C458F"/>
    <w:rsid w:val="009C5184"/>
    <w:rsid w:val="009C5C21"/>
    <w:rsid w:val="009C6375"/>
    <w:rsid w:val="009C6628"/>
    <w:rsid w:val="009C7452"/>
    <w:rsid w:val="009C77D7"/>
    <w:rsid w:val="009C7BF4"/>
    <w:rsid w:val="009C7F92"/>
    <w:rsid w:val="009D16AE"/>
    <w:rsid w:val="009D1E62"/>
    <w:rsid w:val="009D2398"/>
    <w:rsid w:val="009D2705"/>
    <w:rsid w:val="009D27B4"/>
    <w:rsid w:val="009D2DE7"/>
    <w:rsid w:val="009D3260"/>
    <w:rsid w:val="009D45AA"/>
    <w:rsid w:val="009D4D95"/>
    <w:rsid w:val="009D56B8"/>
    <w:rsid w:val="009D5AF0"/>
    <w:rsid w:val="009D5D2A"/>
    <w:rsid w:val="009D5E55"/>
    <w:rsid w:val="009D66C9"/>
    <w:rsid w:val="009D6B47"/>
    <w:rsid w:val="009D73BF"/>
    <w:rsid w:val="009D764B"/>
    <w:rsid w:val="009D7C0C"/>
    <w:rsid w:val="009E1222"/>
    <w:rsid w:val="009E157A"/>
    <w:rsid w:val="009E1D85"/>
    <w:rsid w:val="009E1F2D"/>
    <w:rsid w:val="009E226B"/>
    <w:rsid w:val="009E2DD1"/>
    <w:rsid w:val="009E335D"/>
    <w:rsid w:val="009E3A66"/>
    <w:rsid w:val="009E3E8C"/>
    <w:rsid w:val="009E4061"/>
    <w:rsid w:val="009E5180"/>
    <w:rsid w:val="009E54E4"/>
    <w:rsid w:val="009E732A"/>
    <w:rsid w:val="009E7622"/>
    <w:rsid w:val="009E7D1D"/>
    <w:rsid w:val="009F06C8"/>
    <w:rsid w:val="009F0759"/>
    <w:rsid w:val="009F0A79"/>
    <w:rsid w:val="009F15E1"/>
    <w:rsid w:val="009F16AC"/>
    <w:rsid w:val="009F250A"/>
    <w:rsid w:val="009F2D9C"/>
    <w:rsid w:val="009F3A7B"/>
    <w:rsid w:val="009F3F1D"/>
    <w:rsid w:val="009F4DF9"/>
    <w:rsid w:val="009F5267"/>
    <w:rsid w:val="009F5927"/>
    <w:rsid w:val="009F6A9D"/>
    <w:rsid w:val="009F6CD2"/>
    <w:rsid w:val="009F7085"/>
    <w:rsid w:val="009F77E0"/>
    <w:rsid w:val="009F79D1"/>
    <w:rsid w:val="00A001D5"/>
    <w:rsid w:val="00A01AE5"/>
    <w:rsid w:val="00A027CC"/>
    <w:rsid w:val="00A0291C"/>
    <w:rsid w:val="00A02F5A"/>
    <w:rsid w:val="00A035D0"/>
    <w:rsid w:val="00A03B31"/>
    <w:rsid w:val="00A03D5E"/>
    <w:rsid w:val="00A04324"/>
    <w:rsid w:val="00A043F0"/>
    <w:rsid w:val="00A047AF"/>
    <w:rsid w:val="00A0497C"/>
    <w:rsid w:val="00A0504D"/>
    <w:rsid w:val="00A055CC"/>
    <w:rsid w:val="00A05673"/>
    <w:rsid w:val="00A0567C"/>
    <w:rsid w:val="00A05BC4"/>
    <w:rsid w:val="00A066E7"/>
    <w:rsid w:val="00A06BE6"/>
    <w:rsid w:val="00A0759D"/>
    <w:rsid w:val="00A078FB"/>
    <w:rsid w:val="00A07C13"/>
    <w:rsid w:val="00A07C73"/>
    <w:rsid w:val="00A07E96"/>
    <w:rsid w:val="00A1009A"/>
    <w:rsid w:val="00A1015E"/>
    <w:rsid w:val="00A1021F"/>
    <w:rsid w:val="00A10424"/>
    <w:rsid w:val="00A10547"/>
    <w:rsid w:val="00A107FC"/>
    <w:rsid w:val="00A126BC"/>
    <w:rsid w:val="00A131D2"/>
    <w:rsid w:val="00A13F17"/>
    <w:rsid w:val="00A13F5B"/>
    <w:rsid w:val="00A140BB"/>
    <w:rsid w:val="00A14D50"/>
    <w:rsid w:val="00A15835"/>
    <w:rsid w:val="00A15D0B"/>
    <w:rsid w:val="00A15D2D"/>
    <w:rsid w:val="00A16A51"/>
    <w:rsid w:val="00A16CB7"/>
    <w:rsid w:val="00A1754A"/>
    <w:rsid w:val="00A17CF9"/>
    <w:rsid w:val="00A204E7"/>
    <w:rsid w:val="00A20748"/>
    <w:rsid w:val="00A227A1"/>
    <w:rsid w:val="00A22988"/>
    <w:rsid w:val="00A22C8D"/>
    <w:rsid w:val="00A2422B"/>
    <w:rsid w:val="00A24E3A"/>
    <w:rsid w:val="00A252C4"/>
    <w:rsid w:val="00A261E1"/>
    <w:rsid w:val="00A27067"/>
    <w:rsid w:val="00A27140"/>
    <w:rsid w:val="00A271E9"/>
    <w:rsid w:val="00A279BB"/>
    <w:rsid w:val="00A27C2B"/>
    <w:rsid w:val="00A27CF5"/>
    <w:rsid w:val="00A30701"/>
    <w:rsid w:val="00A31059"/>
    <w:rsid w:val="00A317CB"/>
    <w:rsid w:val="00A31920"/>
    <w:rsid w:val="00A31DBF"/>
    <w:rsid w:val="00A3351D"/>
    <w:rsid w:val="00A3369C"/>
    <w:rsid w:val="00A34349"/>
    <w:rsid w:val="00A34D05"/>
    <w:rsid w:val="00A35123"/>
    <w:rsid w:val="00A35FB1"/>
    <w:rsid w:val="00A35FBE"/>
    <w:rsid w:val="00A367C8"/>
    <w:rsid w:val="00A36C76"/>
    <w:rsid w:val="00A37301"/>
    <w:rsid w:val="00A379C2"/>
    <w:rsid w:val="00A379F2"/>
    <w:rsid w:val="00A37B23"/>
    <w:rsid w:val="00A37B55"/>
    <w:rsid w:val="00A37BB1"/>
    <w:rsid w:val="00A37E03"/>
    <w:rsid w:val="00A410D6"/>
    <w:rsid w:val="00A41666"/>
    <w:rsid w:val="00A41CFB"/>
    <w:rsid w:val="00A423EE"/>
    <w:rsid w:val="00A42C29"/>
    <w:rsid w:val="00A43655"/>
    <w:rsid w:val="00A43B7A"/>
    <w:rsid w:val="00A4473C"/>
    <w:rsid w:val="00A500A0"/>
    <w:rsid w:val="00A50657"/>
    <w:rsid w:val="00A5148E"/>
    <w:rsid w:val="00A51A61"/>
    <w:rsid w:val="00A51DFF"/>
    <w:rsid w:val="00A5201D"/>
    <w:rsid w:val="00A5315D"/>
    <w:rsid w:val="00A53181"/>
    <w:rsid w:val="00A531C3"/>
    <w:rsid w:val="00A53B94"/>
    <w:rsid w:val="00A53C3D"/>
    <w:rsid w:val="00A53E77"/>
    <w:rsid w:val="00A540C6"/>
    <w:rsid w:val="00A54CF5"/>
    <w:rsid w:val="00A551B1"/>
    <w:rsid w:val="00A555E2"/>
    <w:rsid w:val="00A55BF1"/>
    <w:rsid w:val="00A56101"/>
    <w:rsid w:val="00A5717D"/>
    <w:rsid w:val="00A57523"/>
    <w:rsid w:val="00A61221"/>
    <w:rsid w:val="00A613DE"/>
    <w:rsid w:val="00A61585"/>
    <w:rsid w:val="00A61699"/>
    <w:rsid w:val="00A61C62"/>
    <w:rsid w:val="00A6333C"/>
    <w:rsid w:val="00A63D59"/>
    <w:rsid w:val="00A63F13"/>
    <w:rsid w:val="00A65334"/>
    <w:rsid w:val="00A65D70"/>
    <w:rsid w:val="00A66AE3"/>
    <w:rsid w:val="00A70069"/>
    <w:rsid w:val="00A701DA"/>
    <w:rsid w:val="00A70600"/>
    <w:rsid w:val="00A70A02"/>
    <w:rsid w:val="00A70D26"/>
    <w:rsid w:val="00A72444"/>
    <w:rsid w:val="00A724DF"/>
    <w:rsid w:val="00A729F1"/>
    <w:rsid w:val="00A72B2B"/>
    <w:rsid w:val="00A735BB"/>
    <w:rsid w:val="00A73775"/>
    <w:rsid w:val="00A73C3A"/>
    <w:rsid w:val="00A74656"/>
    <w:rsid w:val="00A74D20"/>
    <w:rsid w:val="00A7515E"/>
    <w:rsid w:val="00A75BA6"/>
    <w:rsid w:val="00A75EE3"/>
    <w:rsid w:val="00A762AC"/>
    <w:rsid w:val="00A7634F"/>
    <w:rsid w:val="00A76B6C"/>
    <w:rsid w:val="00A77737"/>
    <w:rsid w:val="00A800B5"/>
    <w:rsid w:val="00A8099C"/>
    <w:rsid w:val="00A80CC7"/>
    <w:rsid w:val="00A80D2C"/>
    <w:rsid w:val="00A813F4"/>
    <w:rsid w:val="00A82306"/>
    <w:rsid w:val="00A82583"/>
    <w:rsid w:val="00A826AE"/>
    <w:rsid w:val="00A82814"/>
    <w:rsid w:val="00A829EA"/>
    <w:rsid w:val="00A82FB4"/>
    <w:rsid w:val="00A83600"/>
    <w:rsid w:val="00A83FD5"/>
    <w:rsid w:val="00A850C8"/>
    <w:rsid w:val="00A850FE"/>
    <w:rsid w:val="00A851DD"/>
    <w:rsid w:val="00A854D9"/>
    <w:rsid w:val="00A85D11"/>
    <w:rsid w:val="00A85DB7"/>
    <w:rsid w:val="00A861EA"/>
    <w:rsid w:val="00A86E26"/>
    <w:rsid w:val="00A87927"/>
    <w:rsid w:val="00A87982"/>
    <w:rsid w:val="00A87D74"/>
    <w:rsid w:val="00A90F7D"/>
    <w:rsid w:val="00A91486"/>
    <w:rsid w:val="00A916ED"/>
    <w:rsid w:val="00A91F2A"/>
    <w:rsid w:val="00A92561"/>
    <w:rsid w:val="00A927BE"/>
    <w:rsid w:val="00A929ED"/>
    <w:rsid w:val="00A92A86"/>
    <w:rsid w:val="00A939E6"/>
    <w:rsid w:val="00A942E6"/>
    <w:rsid w:val="00A94502"/>
    <w:rsid w:val="00A94CFA"/>
    <w:rsid w:val="00A95605"/>
    <w:rsid w:val="00A968DE"/>
    <w:rsid w:val="00A96D5D"/>
    <w:rsid w:val="00A96FBF"/>
    <w:rsid w:val="00A97103"/>
    <w:rsid w:val="00AA02A6"/>
    <w:rsid w:val="00AA091C"/>
    <w:rsid w:val="00AA127C"/>
    <w:rsid w:val="00AA13E9"/>
    <w:rsid w:val="00AA1A7B"/>
    <w:rsid w:val="00AA1EDA"/>
    <w:rsid w:val="00AA26F6"/>
    <w:rsid w:val="00AA27F7"/>
    <w:rsid w:val="00AA2967"/>
    <w:rsid w:val="00AA3F39"/>
    <w:rsid w:val="00AA4233"/>
    <w:rsid w:val="00AA48F2"/>
    <w:rsid w:val="00AA5067"/>
    <w:rsid w:val="00AA511F"/>
    <w:rsid w:val="00AA55E0"/>
    <w:rsid w:val="00AB040C"/>
    <w:rsid w:val="00AB0A0E"/>
    <w:rsid w:val="00AB1678"/>
    <w:rsid w:val="00AB1AEA"/>
    <w:rsid w:val="00AB2591"/>
    <w:rsid w:val="00AB25F3"/>
    <w:rsid w:val="00AB4AEF"/>
    <w:rsid w:val="00AB4DF0"/>
    <w:rsid w:val="00AB5504"/>
    <w:rsid w:val="00AB5A28"/>
    <w:rsid w:val="00AB632F"/>
    <w:rsid w:val="00AB65A5"/>
    <w:rsid w:val="00AB69BC"/>
    <w:rsid w:val="00AB700A"/>
    <w:rsid w:val="00AB7116"/>
    <w:rsid w:val="00AB7C35"/>
    <w:rsid w:val="00AC0556"/>
    <w:rsid w:val="00AC0749"/>
    <w:rsid w:val="00AC1332"/>
    <w:rsid w:val="00AC17E5"/>
    <w:rsid w:val="00AC34DD"/>
    <w:rsid w:val="00AC41B4"/>
    <w:rsid w:val="00AC48F6"/>
    <w:rsid w:val="00AC4947"/>
    <w:rsid w:val="00AC59DF"/>
    <w:rsid w:val="00AC5F64"/>
    <w:rsid w:val="00AC6493"/>
    <w:rsid w:val="00AC6C62"/>
    <w:rsid w:val="00AC7407"/>
    <w:rsid w:val="00AC7C2E"/>
    <w:rsid w:val="00AC7E00"/>
    <w:rsid w:val="00AD139F"/>
    <w:rsid w:val="00AD1BB5"/>
    <w:rsid w:val="00AD21A3"/>
    <w:rsid w:val="00AD2463"/>
    <w:rsid w:val="00AD2985"/>
    <w:rsid w:val="00AD318F"/>
    <w:rsid w:val="00AD3A25"/>
    <w:rsid w:val="00AD4948"/>
    <w:rsid w:val="00AD557B"/>
    <w:rsid w:val="00AD56C0"/>
    <w:rsid w:val="00AD7416"/>
    <w:rsid w:val="00AD7640"/>
    <w:rsid w:val="00AD76C6"/>
    <w:rsid w:val="00AD7817"/>
    <w:rsid w:val="00AD7E28"/>
    <w:rsid w:val="00AE1450"/>
    <w:rsid w:val="00AE180A"/>
    <w:rsid w:val="00AE1DB7"/>
    <w:rsid w:val="00AE2050"/>
    <w:rsid w:val="00AE4728"/>
    <w:rsid w:val="00AE4B58"/>
    <w:rsid w:val="00AE52B6"/>
    <w:rsid w:val="00AE57B4"/>
    <w:rsid w:val="00AE6CA7"/>
    <w:rsid w:val="00AF031C"/>
    <w:rsid w:val="00AF045B"/>
    <w:rsid w:val="00AF05AA"/>
    <w:rsid w:val="00AF06C7"/>
    <w:rsid w:val="00AF1041"/>
    <w:rsid w:val="00AF137B"/>
    <w:rsid w:val="00AF1543"/>
    <w:rsid w:val="00AF1C18"/>
    <w:rsid w:val="00AF211E"/>
    <w:rsid w:val="00AF2AA9"/>
    <w:rsid w:val="00AF2D52"/>
    <w:rsid w:val="00AF34F6"/>
    <w:rsid w:val="00AF3625"/>
    <w:rsid w:val="00AF4402"/>
    <w:rsid w:val="00AF5538"/>
    <w:rsid w:val="00AF56C4"/>
    <w:rsid w:val="00AF66F9"/>
    <w:rsid w:val="00AF6745"/>
    <w:rsid w:val="00AF6C23"/>
    <w:rsid w:val="00AF7568"/>
    <w:rsid w:val="00AF7F1B"/>
    <w:rsid w:val="00B00B35"/>
    <w:rsid w:val="00B00F8B"/>
    <w:rsid w:val="00B00FC9"/>
    <w:rsid w:val="00B01571"/>
    <w:rsid w:val="00B01827"/>
    <w:rsid w:val="00B01960"/>
    <w:rsid w:val="00B02596"/>
    <w:rsid w:val="00B02D9C"/>
    <w:rsid w:val="00B03D7F"/>
    <w:rsid w:val="00B03E5E"/>
    <w:rsid w:val="00B03F5D"/>
    <w:rsid w:val="00B04422"/>
    <w:rsid w:val="00B05046"/>
    <w:rsid w:val="00B0569F"/>
    <w:rsid w:val="00B05D6D"/>
    <w:rsid w:val="00B05E0A"/>
    <w:rsid w:val="00B064DF"/>
    <w:rsid w:val="00B070BE"/>
    <w:rsid w:val="00B07591"/>
    <w:rsid w:val="00B076E3"/>
    <w:rsid w:val="00B10C81"/>
    <w:rsid w:val="00B10DEA"/>
    <w:rsid w:val="00B10F0E"/>
    <w:rsid w:val="00B10F57"/>
    <w:rsid w:val="00B1103C"/>
    <w:rsid w:val="00B118D2"/>
    <w:rsid w:val="00B1211B"/>
    <w:rsid w:val="00B12745"/>
    <w:rsid w:val="00B12B7F"/>
    <w:rsid w:val="00B12D00"/>
    <w:rsid w:val="00B13C95"/>
    <w:rsid w:val="00B143B1"/>
    <w:rsid w:val="00B14650"/>
    <w:rsid w:val="00B147E9"/>
    <w:rsid w:val="00B14C4A"/>
    <w:rsid w:val="00B15339"/>
    <w:rsid w:val="00B156E7"/>
    <w:rsid w:val="00B15C49"/>
    <w:rsid w:val="00B1658A"/>
    <w:rsid w:val="00B166A6"/>
    <w:rsid w:val="00B16AB1"/>
    <w:rsid w:val="00B16AF7"/>
    <w:rsid w:val="00B20B5E"/>
    <w:rsid w:val="00B21A71"/>
    <w:rsid w:val="00B21E45"/>
    <w:rsid w:val="00B21F9A"/>
    <w:rsid w:val="00B21FAE"/>
    <w:rsid w:val="00B23781"/>
    <w:rsid w:val="00B25570"/>
    <w:rsid w:val="00B259CB"/>
    <w:rsid w:val="00B25A3E"/>
    <w:rsid w:val="00B25F6C"/>
    <w:rsid w:val="00B26973"/>
    <w:rsid w:val="00B26AF2"/>
    <w:rsid w:val="00B27697"/>
    <w:rsid w:val="00B27BB2"/>
    <w:rsid w:val="00B302CB"/>
    <w:rsid w:val="00B307EB"/>
    <w:rsid w:val="00B30AC6"/>
    <w:rsid w:val="00B31797"/>
    <w:rsid w:val="00B31BC3"/>
    <w:rsid w:val="00B31CA9"/>
    <w:rsid w:val="00B32064"/>
    <w:rsid w:val="00B322A4"/>
    <w:rsid w:val="00B32A72"/>
    <w:rsid w:val="00B330B1"/>
    <w:rsid w:val="00B332C7"/>
    <w:rsid w:val="00B334F5"/>
    <w:rsid w:val="00B33D13"/>
    <w:rsid w:val="00B33E0D"/>
    <w:rsid w:val="00B34319"/>
    <w:rsid w:val="00B34E38"/>
    <w:rsid w:val="00B35CCE"/>
    <w:rsid w:val="00B35D33"/>
    <w:rsid w:val="00B35F67"/>
    <w:rsid w:val="00B36222"/>
    <w:rsid w:val="00B36B3A"/>
    <w:rsid w:val="00B37786"/>
    <w:rsid w:val="00B37FB4"/>
    <w:rsid w:val="00B40111"/>
    <w:rsid w:val="00B40149"/>
    <w:rsid w:val="00B407F1"/>
    <w:rsid w:val="00B409DA"/>
    <w:rsid w:val="00B4147F"/>
    <w:rsid w:val="00B41637"/>
    <w:rsid w:val="00B41991"/>
    <w:rsid w:val="00B41B37"/>
    <w:rsid w:val="00B41FA8"/>
    <w:rsid w:val="00B424FB"/>
    <w:rsid w:val="00B44448"/>
    <w:rsid w:val="00B44670"/>
    <w:rsid w:val="00B45205"/>
    <w:rsid w:val="00B455BD"/>
    <w:rsid w:val="00B45F5C"/>
    <w:rsid w:val="00B46C4B"/>
    <w:rsid w:val="00B5015E"/>
    <w:rsid w:val="00B5017A"/>
    <w:rsid w:val="00B518E0"/>
    <w:rsid w:val="00B51A1C"/>
    <w:rsid w:val="00B51E92"/>
    <w:rsid w:val="00B5237A"/>
    <w:rsid w:val="00B5325E"/>
    <w:rsid w:val="00B53776"/>
    <w:rsid w:val="00B53F69"/>
    <w:rsid w:val="00B540B4"/>
    <w:rsid w:val="00B54DB2"/>
    <w:rsid w:val="00B5547A"/>
    <w:rsid w:val="00B557C1"/>
    <w:rsid w:val="00B563EF"/>
    <w:rsid w:val="00B56578"/>
    <w:rsid w:val="00B5765C"/>
    <w:rsid w:val="00B604EA"/>
    <w:rsid w:val="00B61083"/>
    <w:rsid w:val="00B61837"/>
    <w:rsid w:val="00B619E8"/>
    <w:rsid w:val="00B61E0C"/>
    <w:rsid w:val="00B62151"/>
    <w:rsid w:val="00B621B1"/>
    <w:rsid w:val="00B626C3"/>
    <w:rsid w:val="00B62D98"/>
    <w:rsid w:val="00B633EE"/>
    <w:rsid w:val="00B63A06"/>
    <w:rsid w:val="00B63B16"/>
    <w:rsid w:val="00B64166"/>
    <w:rsid w:val="00B649C8"/>
    <w:rsid w:val="00B64C8A"/>
    <w:rsid w:val="00B712FD"/>
    <w:rsid w:val="00B7202E"/>
    <w:rsid w:val="00B72054"/>
    <w:rsid w:val="00B725CF"/>
    <w:rsid w:val="00B7267B"/>
    <w:rsid w:val="00B72862"/>
    <w:rsid w:val="00B73CDF"/>
    <w:rsid w:val="00B74B19"/>
    <w:rsid w:val="00B74B23"/>
    <w:rsid w:val="00B7587F"/>
    <w:rsid w:val="00B763A2"/>
    <w:rsid w:val="00B7682E"/>
    <w:rsid w:val="00B76832"/>
    <w:rsid w:val="00B7697A"/>
    <w:rsid w:val="00B770F1"/>
    <w:rsid w:val="00B80361"/>
    <w:rsid w:val="00B80803"/>
    <w:rsid w:val="00B81D5A"/>
    <w:rsid w:val="00B82AF0"/>
    <w:rsid w:val="00B82FA8"/>
    <w:rsid w:val="00B83E35"/>
    <w:rsid w:val="00B84190"/>
    <w:rsid w:val="00B843B0"/>
    <w:rsid w:val="00B8557F"/>
    <w:rsid w:val="00B857B9"/>
    <w:rsid w:val="00B85C1B"/>
    <w:rsid w:val="00B8633D"/>
    <w:rsid w:val="00B86E49"/>
    <w:rsid w:val="00B86F1B"/>
    <w:rsid w:val="00B8719A"/>
    <w:rsid w:val="00B87601"/>
    <w:rsid w:val="00B9006A"/>
    <w:rsid w:val="00B901C2"/>
    <w:rsid w:val="00B90909"/>
    <w:rsid w:val="00B90D92"/>
    <w:rsid w:val="00B91332"/>
    <w:rsid w:val="00B92184"/>
    <w:rsid w:val="00B92411"/>
    <w:rsid w:val="00B93224"/>
    <w:rsid w:val="00B94BCE"/>
    <w:rsid w:val="00B9546E"/>
    <w:rsid w:val="00B959B4"/>
    <w:rsid w:val="00B95C3F"/>
    <w:rsid w:val="00B95FA5"/>
    <w:rsid w:val="00B9615A"/>
    <w:rsid w:val="00B96161"/>
    <w:rsid w:val="00B968EC"/>
    <w:rsid w:val="00B9709E"/>
    <w:rsid w:val="00B973ED"/>
    <w:rsid w:val="00B97C42"/>
    <w:rsid w:val="00B97EEB"/>
    <w:rsid w:val="00BA0511"/>
    <w:rsid w:val="00BA0709"/>
    <w:rsid w:val="00BA0BFE"/>
    <w:rsid w:val="00BA1142"/>
    <w:rsid w:val="00BA12A2"/>
    <w:rsid w:val="00BA138A"/>
    <w:rsid w:val="00BA1466"/>
    <w:rsid w:val="00BA1BA2"/>
    <w:rsid w:val="00BA1BC4"/>
    <w:rsid w:val="00BA1DCF"/>
    <w:rsid w:val="00BA226F"/>
    <w:rsid w:val="00BA2A4B"/>
    <w:rsid w:val="00BA3360"/>
    <w:rsid w:val="00BA377F"/>
    <w:rsid w:val="00BA37DF"/>
    <w:rsid w:val="00BA3D86"/>
    <w:rsid w:val="00BA4069"/>
    <w:rsid w:val="00BA5CE4"/>
    <w:rsid w:val="00BA5FC1"/>
    <w:rsid w:val="00BA67D8"/>
    <w:rsid w:val="00BA79A0"/>
    <w:rsid w:val="00BB0006"/>
    <w:rsid w:val="00BB0222"/>
    <w:rsid w:val="00BB04D1"/>
    <w:rsid w:val="00BB0627"/>
    <w:rsid w:val="00BB1447"/>
    <w:rsid w:val="00BB1734"/>
    <w:rsid w:val="00BB1A5D"/>
    <w:rsid w:val="00BB2279"/>
    <w:rsid w:val="00BB28E7"/>
    <w:rsid w:val="00BB3183"/>
    <w:rsid w:val="00BB3587"/>
    <w:rsid w:val="00BB387E"/>
    <w:rsid w:val="00BB396F"/>
    <w:rsid w:val="00BB3991"/>
    <w:rsid w:val="00BB3C7F"/>
    <w:rsid w:val="00BB4265"/>
    <w:rsid w:val="00BB5BB8"/>
    <w:rsid w:val="00BB6406"/>
    <w:rsid w:val="00BB695E"/>
    <w:rsid w:val="00BB79B5"/>
    <w:rsid w:val="00BB7B42"/>
    <w:rsid w:val="00BC069F"/>
    <w:rsid w:val="00BC0A98"/>
    <w:rsid w:val="00BC0B6B"/>
    <w:rsid w:val="00BC0FB8"/>
    <w:rsid w:val="00BC14F6"/>
    <w:rsid w:val="00BC217E"/>
    <w:rsid w:val="00BC22D0"/>
    <w:rsid w:val="00BC28C4"/>
    <w:rsid w:val="00BC3542"/>
    <w:rsid w:val="00BC3ADE"/>
    <w:rsid w:val="00BC4869"/>
    <w:rsid w:val="00BC4929"/>
    <w:rsid w:val="00BC4CF8"/>
    <w:rsid w:val="00BC508B"/>
    <w:rsid w:val="00BC5224"/>
    <w:rsid w:val="00BC53CF"/>
    <w:rsid w:val="00BC5699"/>
    <w:rsid w:val="00BC5FFC"/>
    <w:rsid w:val="00BC6D7C"/>
    <w:rsid w:val="00BC74B5"/>
    <w:rsid w:val="00BC74B8"/>
    <w:rsid w:val="00BD0014"/>
    <w:rsid w:val="00BD034F"/>
    <w:rsid w:val="00BD0965"/>
    <w:rsid w:val="00BD0B6D"/>
    <w:rsid w:val="00BD0CE7"/>
    <w:rsid w:val="00BD0E68"/>
    <w:rsid w:val="00BD1B5E"/>
    <w:rsid w:val="00BD1E51"/>
    <w:rsid w:val="00BD22D9"/>
    <w:rsid w:val="00BD2CC5"/>
    <w:rsid w:val="00BD3433"/>
    <w:rsid w:val="00BD37D2"/>
    <w:rsid w:val="00BD3AA2"/>
    <w:rsid w:val="00BD4776"/>
    <w:rsid w:val="00BD575A"/>
    <w:rsid w:val="00BD6056"/>
    <w:rsid w:val="00BD6079"/>
    <w:rsid w:val="00BD6722"/>
    <w:rsid w:val="00BD752F"/>
    <w:rsid w:val="00BD756B"/>
    <w:rsid w:val="00BD7EA6"/>
    <w:rsid w:val="00BE0294"/>
    <w:rsid w:val="00BE1856"/>
    <w:rsid w:val="00BE2372"/>
    <w:rsid w:val="00BE268F"/>
    <w:rsid w:val="00BE3E6C"/>
    <w:rsid w:val="00BE4168"/>
    <w:rsid w:val="00BE455B"/>
    <w:rsid w:val="00BE4AF1"/>
    <w:rsid w:val="00BE4B47"/>
    <w:rsid w:val="00BE5AA3"/>
    <w:rsid w:val="00BE5D4F"/>
    <w:rsid w:val="00BE640F"/>
    <w:rsid w:val="00BF0070"/>
    <w:rsid w:val="00BF012E"/>
    <w:rsid w:val="00BF01C7"/>
    <w:rsid w:val="00BF107D"/>
    <w:rsid w:val="00BF122D"/>
    <w:rsid w:val="00BF141D"/>
    <w:rsid w:val="00BF1684"/>
    <w:rsid w:val="00BF3094"/>
    <w:rsid w:val="00BF31F0"/>
    <w:rsid w:val="00BF3E82"/>
    <w:rsid w:val="00BF3F4C"/>
    <w:rsid w:val="00BF4F87"/>
    <w:rsid w:val="00BF50C2"/>
    <w:rsid w:val="00BF5F4B"/>
    <w:rsid w:val="00BF685D"/>
    <w:rsid w:val="00BF7859"/>
    <w:rsid w:val="00BF7F71"/>
    <w:rsid w:val="00C0002F"/>
    <w:rsid w:val="00C000CE"/>
    <w:rsid w:val="00C00AF7"/>
    <w:rsid w:val="00C011A5"/>
    <w:rsid w:val="00C017D1"/>
    <w:rsid w:val="00C0198F"/>
    <w:rsid w:val="00C01F7F"/>
    <w:rsid w:val="00C02CF2"/>
    <w:rsid w:val="00C03994"/>
    <w:rsid w:val="00C039AA"/>
    <w:rsid w:val="00C039EB"/>
    <w:rsid w:val="00C03C54"/>
    <w:rsid w:val="00C03D31"/>
    <w:rsid w:val="00C046EA"/>
    <w:rsid w:val="00C0479A"/>
    <w:rsid w:val="00C04B07"/>
    <w:rsid w:val="00C04B25"/>
    <w:rsid w:val="00C05067"/>
    <w:rsid w:val="00C051C8"/>
    <w:rsid w:val="00C0570D"/>
    <w:rsid w:val="00C05AD9"/>
    <w:rsid w:val="00C05FCF"/>
    <w:rsid w:val="00C061DA"/>
    <w:rsid w:val="00C068B9"/>
    <w:rsid w:val="00C07C1B"/>
    <w:rsid w:val="00C101D5"/>
    <w:rsid w:val="00C10320"/>
    <w:rsid w:val="00C108B4"/>
    <w:rsid w:val="00C10AB3"/>
    <w:rsid w:val="00C10FF0"/>
    <w:rsid w:val="00C11950"/>
    <w:rsid w:val="00C124C7"/>
    <w:rsid w:val="00C1276F"/>
    <w:rsid w:val="00C12A6C"/>
    <w:rsid w:val="00C12B07"/>
    <w:rsid w:val="00C12E94"/>
    <w:rsid w:val="00C12EBA"/>
    <w:rsid w:val="00C12FCF"/>
    <w:rsid w:val="00C130C4"/>
    <w:rsid w:val="00C139A6"/>
    <w:rsid w:val="00C13BF5"/>
    <w:rsid w:val="00C13D17"/>
    <w:rsid w:val="00C142AC"/>
    <w:rsid w:val="00C157D8"/>
    <w:rsid w:val="00C17179"/>
    <w:rsid w:val="00C1732B"/>
    <w:rsid w:val="00C17422"/>
    <w:rsid w:val="00C17C56"/>
    <w:rsid w:val="00C17D82"/>
    <w:rsid w:val="00C2040D"/>
    <w:rsid w:val="00C20B13"/>
    <w:rsid w:val="00C21160"/>
    <w:rsid w:val="00C211D7"/>
    <w:rsid w:val="00C21360"/>
    <w:rsid w:val="00C22961"/>
    <w:rsid w:val="00C2356C"/>
    <w:rsid w:val="00C2491E"/>
    <w:rsid w:val="00C252A5"/>
    <w:rsid w:val="00C25FF9"/>
    <w:rsid w:val="00C26BC5"/>
    <w:rsid w:val="00C3027F"/>
    <w:rsid w:val="00C308EC"/>
    <w:rsid w:val="00C32453"/>
    <w:rsid w:val="00C324F1"/>
    <w:rsid w:val="00C32513"/>
    <w:rsid w:val="00C325FB"/>
    <w:rsid w:val="00C3367B"/>
    <w:rsid w:val="00C33F34"/>
    <w:rsid w:val="00C3403D"/>
    <w:rsid w:val="00C342E3"/>
    <w:rsid w:val="00C345AD"/>
    <w:rsid w:val="00C360EC"/>
    <w:rsid w:val="00C36F46"/>
    <w:rsid w:val="00C37635"/>
    <w:rsid w:val="00C40771"/>
    <w:rsid w:val="00C40C45"/>
    <w:rsid w:val="00C40F4A"/>
    <w:rsid w:val="00C423D6"/>
    <w:rsid w:val="00C42BF1"/>
    <w:rsid w:val="00C430ED"/>
    <w:rsid w:val="00C43991"/>
    <w:rsid w:val="00C4413F"/>
    <w:rsid w:val="00C455F2"/>
    <w:rsid w:val="00C45E55"/>
    <w:rsid w:val="00C461B5"/>
    <w:rsid w:val="00C46300"/>
    <w:rsid w:val="00C47A90"/>
    <w:rsid w:val="00C47D96"/>
    <w:rsid w:val="00C5013A"/>
    <w:rsid w:val="00C507C8"/>
    <w:rsid w:val="00C5087A"/>
    <w:rsid w:val="00C51986"/>
    <w:rsid w:val="00C51BDF"/>
    <w:rsid w:val="00C51DCC"/>
    <w:rsid w:val="00C524C2"/>
    <w:rsid w:val="00C52ED5"/>
    <w:rsid w:val="00C53B80"/>
    <w:rsid w:val="00C541A4"/>
    <w:rsid w:val="00C54201"/>
    <w:rsid w:val="00C54368"/>
    <w:rsid w:val="00C543C6"/>
    <w:rsid w:val="00C54450"/>
    <w:rsid w:val="00C54B32"/>
    <w:rsid w:val="00C54C56"/>
    <w:rsid w:val="00C55ECC"/>
    <w:rsid w:val="00C56753"/>
    <w:rsid w:val="00C56EA0"/>
    <w:rsid w:val="00C57174"/>
    <w:rsid w:val="00C57291"/>
    <w:rsid w:val="00C57DF3"/>
    <w:rsid w:val="00C60347"/>
    <w:rsid w:val="00C60AC0"/>
    <w:rsid w:val="00C60BE7"/>
    <w:rsid w:val="00C61B07"/>
    <w:rsid w:val="00C61BC7"/>
    <w:rsid w:val="00C623C4"/>
    <w:rsid w:val="00C62D24"/>
    <w:rsid w:val="00C645C1"/>
    <w:rsid w:val="00C649C5"/>
    <w:rsid w:val="00C65D88"/>
    <w:rsid w:val="00C65E0C"/>
    <w:rsid w:val="00C6685B"/>
    <w:rsid w:val="00C668C9"/>
    <w:rsid w:val="00C66D38"/>
    <w:rsid w:val="00C673A7"/>
    <w:rsid w:val="00C6783F"/>
    <w:rsid w:val="00C704CA"/>
    <w:rsid w:val="00C70B4D"/>
    <w:rsid w:val="00C71911"/>
    <w:rsid w:val="00C71EFF"/>
    <w:rsid w:val="00C73140"/>
    <w:rsid w:val="00C73855"/>
    <w:rsid w:val="00C73ABE"/>
    <w:rsid w:val="00C74260"/>
    <w:rsid w:val="00C74263"/>
    <w:rsid w:val="00C74367"/>
    <w:rsid w:val="00C7488E"/>
    <w:rsid w:val="00C74ACB"/>
    <w:rsid w:val="00C74DA6"/>
    <w:rsid w:val="00C750E2"/>
    <w:rsid w:val="00C753C2"/>
    <w:rsid w:val="00C7594F"/>
    <w:rsid w:val="00C75EC7"/>
    <w:rsid w:val="00C76476"/>
    <w:rsid w:val="00C76AC7"/>
    <w:rsid w:val="00C774E0"/>
    <w:rsid w:val="00C775F2"/>
    <w:rsid w:val="00C77643"/>
    <w:rsid w:val="00C77EAD"/>
    <w:rsid w:val="00C8086A"/>
    <w:rsid w:val="00C80B68"/>
    <w:rsid w:val="00C81131"/>
    <w:rsid w:val="00C811D2"/>
    <w:rsid w:val="00C81896"/>
    <w:rsid w:val="00C81DE9"/>
    <w:rsid w:val="00C82454"/>
    <w:rsid w:val="00C827D9"/>
    <w:rsid w:val="00C82C83"/>
    <w:rsid w:val="00C82D95"/>
    <w:rsid w:val="00C830D9"/>
    <w:rsid w:val="00C83C3F"/>
    <w:rsid w:val="00C84193"/>
    <w:rsid w:val="00C850AF"/>
    <w:rsid w:val="00C854AC"/>
    <w:rsid w:val="00C854E5"/>
    <w:rsid w:val="00C8595F"/>
    <w:rsid w:val="00C8642E"/>
    <w:rsid w:val="00C876F8"/>
    <w:rsid w:val="00C9022E"/>
    <w:rsid w:val="00C90F90"/>
    <w:rsid w:val="00C912E9"/>
    <w:rsid w:val="00C9145D"/>
    <w:rsid w:val="00C91540"/>
    <w:rsid w:val="00C92701"/>
    <w:rsid w:val="00C92C33"/>
    <w:rsid w:val="00C9327D"/>
    <w:rsid w:val="00C93682"/>
    <w:rsid w:val="00C943E1"/>
    <w:rsid w:val="00C94786"/>
    <w:rsid w:val="00C9524F"/>
    <w:rsid w:val="00C964AD"/>
    <w:rsid w:val="00C969E6"/>
    <w:rsid w:val="00C971AF"/>
    <w:rsid w:val="00C97827"/>
    <w:rsid w:val="00C97964"/>
    <w:rsid w:val="00C97C71"/>
    <w:rsid w:val="00CA06D3"/>
    <w:rsid w:val="00CA0C22"/>
    <w:rsid w:val="00CA0D1A"/>
    <w:rsid w:val="00CA0D96"/>
    <w:rsid w:val="00CA1316"/>
    <w:rsid w:val="00CA21B4"/>
    <w:rsid w:val="00CA2D30"/>
    <w:rsid w:val="00CA2D7D"/>
    <w:rsid w:val="00CA4367"/>
    <w:rsid w:val="00CA48F1"/>
    <w:rsid w:val="00CA4D8F"/>
    <w:rsid w:val="00CA4E70"/>
    <w:rsid w:val="00CA5371"/>
    <w:rsid w:val="00CA5B43"/>
    <w:rsid w:val="00CA5CD2"/>
    <w:rsid w:val="00CA648D"/>
    <w:rsid w:val="00CA6606"/>
    <w:rsid w:val="00CA6F7D"/>
    <w:rsid w:val="00CA7122"/>
    <w:rsid w:val="00CB0150"/>
    <w:rsid w:val="00CB0596"/>
    <w:rsid w:val="00CB0E7C"/>
    <w:rsid w:val="00CB186E"/>
    <w:rsid w:val="00CB22F6"/>
    <w:rsid w:val="00CB2B5B"/>
    <w:rsid w:val="00CB2BC0"/>
    <w:rsid w:val="00CB4045"/>
    <w:rsid w:val="00CB4440"/>
    <w:rsid w:val="00CB44BA"/>
    <w:rsid w:val="00CB45A4"/>
    <w:rsid w:val="00CB46CF"/>
    <w:rsid w:val="00CB479D"/>
    <w:rsid w:val="00CB47E9"/>
    <w:rsid w:val="00CB52A3"/>
    <w:rsid w:val="00CB5899"/>
    <w:rsid w:val="00CB6298"/>
    <w:rsid w:val="00CB6663"/>
    <w:rsid w:val="00CB67FB"/>
    <w:rsid w:val="00CB6C54"/>
    <w:rsid w:val="00CB7A12"/>
    <w:rsid w:val="00CB7BDC"/>
    <w:rsid w:val="00CC00D8"/>
    <w:rsid w:val="00CC0719"/>
    <w:rsid w:val="00CC0D71"/>
    <w:rsid w:val="00CC1A4A"/>
    <w:rsid w:val="00CC2EF2"/>
    <w:rsid w:val="00CC34DB"/>
    <w:rsid w:val="00CC3915"/>
    <w:rsid w:val="00CC3C3B"/>
    <w:rsid w:val="00CC5DAA"/>
    <w:rsid w:val="00CC623B"/>
    <w:rsid w:val="00CC62ED"/>
    <w:rsid w:val="00CC6423"/>
    <w:rsid w:val="00CC728B"/>
    <w:rsid w:val="00CC75A4"/>
    <w:rsid w:val="00CD0696"/>
    <w:rsid w:val="00CD1130"/>
    <w:rsid w:val="00CD14B2"/>
    <w:rsid w:val="00CD21AD"/>
    <w:rsid w:val="00CD248F"/>
    <w:rsid w:val="00CD2851"/>
    <w:rsid w:val="00CD2936"/>
    <w:rsid w:val="00CD2DC4"/>
    <w:rsid w:val="00CD3E51"/>
    <w:rsid w:val="00CD6177"/>
    <w:rsid w:val="00CD64F1"/>
    <w:rsid w:val="00CD6540"/>
    <w:rsid w:val="00CD72B6"/>
    <w:rsid w:val="00CD77B8"/>
    <w:rsid w:val="00CE0553"/>
    <w:rsid w:val="00CE0BD4"/>
    <w:rsid w:val="00CE0CCB"/>
    <w:rsid w:val="00CE0F37"/>
    <w:rsid w:val="00CE139F"/>
    <w:rsid w:val="00CE19FD"/>
    <w:rsid w:val="00CE1C38"/>
    <w:rsid w:val="00CE2AC7"/>
    <w:rsid w:val="00CE2ED3"/>
    <w:rsid w:val="00CE36EB"/>
    <w:rsid w:val="00CE38B6"/>
    <w:rsid w:val="00CE394A"/>
    <w:rsid w:val="00CE40E3"/>
    <w:rsid w:val="00CE4672"/>
    <w:rsid w:val="00CE5C18"/>
    <w:rsid w:val="00CE6764"/>
    <w:rsid w:val="00CE6E16"/>
    <w:rsid w:val="00CE6E37"/>
    <w:rsid w:val="00CE7AA9"/>
    <w:rsid w:val="00CE7DAE"/>
    <w:rsid w:val="00CF03C3"/>
    <w:rsid w:val="00CF14A1"/>
    <w:rsid w:val="00CF170A"/>
    <w:rsid w:val="00CF1970"/>
    <w:rsid w:val="00CF1DE7"/>
    <w:rsid w:val="00CF3A27"/>
    <w:rsid w:val="00CF3B54"/>
    <w:rsid w:val="00CF459B"/>
    <w:rsid w:val="00CF45D8"/>
    <w:rsid w:val="00CF5085"/>
    <w:rsid w:val="00CF51DA"/>
    <w:rsid w:val="00CF5647"/>
    <w:rsid w:val="00CF5953"/>
    <w:rsid w:val="00CF5ACA"/>
    <w:rsid w:val="00CF600D"/>
    <w:rsid w:val="00CF62F0"/>
    <w:rsid w:val="00CF69B8"/>
    <w:rsid w:val="00CF6A15"/>
    <w:rsid w:val="00CF6AB7"/>
    <w:rsid w:val="00CF6D5A"/>
    <w:rsid w:val="00CF713E"/>
    <w:rsid w:val="00CF75B6"/>
    <w:rsid w:val="00CF766D"/>
    <w:rsid w:val="00CF78E3"/>
    <w:rsid w:val="00CF7ADA"/>
    <w:rsid w:val="00D00ADB"/>
    <w:rsid w:val="00D00BF2"/>
    <w:rsid w:val="00D00FC2"/>
    <w:rsid w:val="00D013D7"/>
    <w:rsid w:val="00D01708"/>
    <w:rsid w:val="00D01C89"/>
    <w:rsid w:val="00D01DC1"/>
    <w:rsid w:val="00D02199"/>
    <w:rsid w:val="00D02244"/>
    <w:rsid w:val="00D02869"/>
    <w:rsid w:val="00D02D96"/>
    <w:rsid w:val="00D03DC1"/>
    <w:rsid w:val="00D04119"/>
    <w:rsid w:val="00D043E5"/>
    <w:rsid w:val="00D045CB"/>
    <w:rsid w:val="00D04671"/>
    <w:rsid w:val="00D047D4"/>
    <w:rsid w:val="00D047F6"/>
    <w:rsid w:val="00D052C6"/>
    <w:rsid w:val="00D053B8"/>
    <w:rsid w:val="00D05530"/>
    <w:rsid w:val="00D06082"/>
    <w:rsid w:val="00D0656F"/>
    <w:rsid w:val="00D06BE5"/>
    <w:rsid w:val="00D06EF2"/>
    <w:rsid w:val="00D10691"/>
    <w:rsid w:val="00D1078E"/>
    <w:rsid w:val="00D10FBF"/>
    <w:rsid w:val="00D11B5E"/>
    <w:rsid w:val="00D12480"/>
    <w:rsid w:val="00D1274C"/>
    <w:rsid w:val="00D12C08"/>
    <w:rsid w:val="00D12D4C"/>
    <w:rsid w:val="00D14F46"/>
    <w:rsid w:val="00D158F8"/>
    <w:rsid w:val="00D15B74"/>
    <w:rsid w:val="00D161C0"/>
    <w:rsid w:val="00D173D2"/>
    <w:rsid w:val="00D17767"/>
    <w:rsid w:val="00D17ABD"/>
    <w:rsid w:val="00D17B78"/>
    <w:rsid w:val="00D2030E"/>
    <w:rsid w:val="00D2059D"/>
    <w:rsid w:val="00D20ADA"/>
    <w:rsid w:val="00D20E94"/>
    <w:rsid w:val="00D20F3F"/>
    <w:rsid w:val="00D20F55"/>
    <w:rsid w:val="00D219C7"/>
    <w:rsid w:val="00D21C0C"/>
    <w:rsid w:val="00D220D8"/>
    <w:rsid w:val="00D22886"/>
    <w:rsid w:val="00D22B69"/>
    <w:rsid w:val="00D22EB3"/>
    <w:rsid w:val="00D22FF5"/>
    <w:rsid w:val="00D23817"/>
    <w:rsid w:val="00D23CDD"/>
    <w:rsid w:val="00D23D9C"/>
    <w:rsid w:val="00D246D0"/>
    <w:rsid w:val="00D24AF9"/>
    <w:rsid w:val="00D24C4C"/>
    <w:rsid w:val="00D2505B"/>
    <w:rsid w:val="00D25E16"/>
    <w:rsid w:val="00D2616A"/>
    <w:rsid w:val="00D27AA8"/>
    <w:rsid w:val="00D27C83"/>
    <w:rsid w:val="00D302DF"/>
    <w:rsid w:val="00D3034B"/>
    <w:rsid w:val="00D30ED5"/>
    <w:rsid w:val="00D3157F"/>
    <w:rsid w:val="00D31899"/>
    <w:rsid w:val="00D319D2"/>
    <w:rsid w:val="00D31D45"/>
    <w:rsid w:val="00D31DA7"/>
    <w:rsid w:val="00D32ABC"/>
    <w:rsid w:val="00D330DB"/>
    <w:rsid w:val="00D3372F"/>
    <w:rsid w:val="00D33BC8"/>
    <w:rsid w:val="00D346A3"/>
    <w:rsid w:val="00D34D2F"/>
    <w:rsid w:val="00D35097"/>
    <w:rsid w:val="00D361D5"/>
    <w:rsid w:val="00D36A79"/>
    <w:rsid w:val="00D3776B"/>
    <w:rsid w:val="00D37DC0"/>
    <w:rsid w:val="00D4031A"/>
    <w:rsid w:val="00D4082B"/>
    <w:rsid w:val="00D408B4"/>
    <w:rsid w:val="00D41091"/>
    <w:rsid w:val="00D4178E"/>
    <w:rsid w:val="00D41C8C"/>
    <w:rsid w:val="00D421F3"/>
    <w:rsid w:val="00D424C6"/>
    <w:rsid w:val="00D43DEC"/>
    <w:rsid w:val="00D43E85"/>
    <w:rsid w:val="00D4401A"/>
    <w:rsid w:val="00D44828"/>
    <w:rsid w:val="00D45602"/>
    <w:rsid w:val="00D47072"/>
    <w:rsid w:val="00D47D37"/>
    <w:rsid w:val="00D47FCA"/>
    <w:rsid w:val="00D521BD"/>
    <w:rsid w:val="00D534CB"/>
    <w:rsid w:val="00D535F1"/>
    <w:rsid w:val="00D53802"/>
    <w:rsid w:val="00D53A67"/>
    <w:rsid w:val="00D54052"/>
    <w:rsid w:val="00D546EF"/>
    <w:rsid w:val="00D5473A"/>
    <w:rsid w:val="00D548D9"/>
    <w:rsid w:val="00D54C43"/>
    <w:rsid w:val="00D54EFF"/>
    <w:rsid w:val="00D55614"/>
    <w:rsid w:val="00D55EB7"/>
    <w:rsid w:val="00D578F2"/>
    <w:rsid w:val="00D57997"/>
    <w:rsid w:val="00D57C41"/>
    <w:rsid w:val="00D57F7C"/>
    <w:rsid w:val="00D57F92"/>
    <w:rsid w:val="00D6122C"/>
    <w:rsid w:val="00D61295"/>
    <w:rsid w:val="00D615A7"/>
    <w:rsid w:val="00D61892"/>
    <w:rsid w:val="00D61E0B"/>
    <w:rsid w:val="00D6332A"/>
    <w:rsid w:val="00D63E4E"/>
    <w:rsid w:val="00D63F85"/>
    <w:rsid w:val="00D6490A"/>
    <w:rsid w:val="00D64BE2"/>
    <w:rsid w:val="00D656C6"/>
    <w:rsid w:val="00D66190"/>
    <w:rsid w:val="00D661A2"/>
    <w:rsid w:val="00D665EE"/>
    <w:rsid w:val="00D67E42"/>
    <w:rsid w:val="00D702CE"/>
    <w:rsid w:val="00D7031D"/>
    <w:rsid w:val="00D70411"/>
    <w:rsid w:val="00D704C2"/>
    <w:rsid w:val="00D7062D"/>
    <w:rsid w:val="00D71378"/>
    <w:rsid w:val="00D7196C"/>
    <w:rsid w:val="00D71995"/>
    <w:rsid w:val="00D71C17"/>
    <w:rsid w:val="00D7262A"/>
    <w:rsid w:val="00D728F1"/>
    <w:rsid w:val="00D73A9D"/>
    <w:rsid w:val="00D73D8E"/>
    <w:rsid w:val="00D74FF8"/>
    <w:rsid w:val="00D7500A"/>
    <w:rsid w:val="00D756B1"/>
    <w:rsid w:val="00D757E8"/>
    <w:rsid w:val="00D758CE"/>
    <w:rsid w:val="00D75B38"/>
    <w:rsid w:val="00D764A5"/>
    <w:rsid w:val="00D76BA1"/>
    <w:rsid w:val="00D76F82"/>
    <w:rsid w:val="00D77FFB"/>
    <w:rsid w:val="00D80DBD"/>
    <w:rsid w:val="00D8113C"/>
    <w:rsid w:val="00D81212"/>
    <w:rsid w:val="00D815B5"/>
    <w:rsid w:val="00D816BF"/>
    <w:rsid w:val="00D81973"/>
    <w:rsid w:val="00D81DAB"/>
    <w:rsid w:val="00D821B4"/>
    <w:rsid w:val="00D82422"/>
    <w:rsid w:val="00D82C97"/>
    <w:rsid w:val="00D83013"/>
    <w:rsid w:val="00D834BC"/>
    <w:rsid w:val="00D83507"/>
    <w:rsid w:val="00D83A1C"/>
    <w:rsid w:val="00D83A4E"/>
    <w:rsid w:val="00D8464D"/>
    <w:rsid w:val="00D85BE1"/>
    <w:rsid w:val="00D85E77"/>
    <w:rsid w:val="00D86A31"/>
    <w:rsid w:val="00D876B0"/>
    <w:rsid w:val="00D87711"/>
    <w:rsid w:val="00D8793A"/>
    <w:rsid w:val="00D8799B"/>
    <w:rsid w:val="00D87D56"/>
    <w:rsid w:val="00D90554"/>
    <w:rsid w:val="00D909F1"/>
    <w:rsid w:val="00D90AD5"/>
    <w:rsid w:val="00D911E6"/>
    <w:rsid w:val="00D91989"/>
    <w:rsid w:val="00D92660"/>
    <w:rsid w:val="00D92B72"/>
    <w:rsid w:val="00D93187"/>
    <w:rsid w:val="00D937FE"/>
    <w:rsid w:val="00D944C1"/>
    <w:rsid w:val="00D94B05"/>
    <w:rsid w:val="00D95AD4"/>
    <w:rsid w:val="00D95CC8"/>
    <w:rsid w:val="00D97D83"/>
    <w:rsid w:val="00DA00AB"/>
    <w:rsid w:val="00DA0C4F"/>
    <w:rsid w:val="00DA1022"/>
    <w:rsid w:val="00DA12B5"/>
    <w:rsid w:val="00DA1A1C"/>
    <w:rsid w:val="00DA2A94"/>
    <w:rsid w:val="00DA3D26"/>
    <w:rsid w:val="00DA4556"/>
    <w:rsid w:val="00DA4678"/>
    <w:rsid w:val="00DA4CA7"/>
    <w:rsid w:val="00DA5593"/>
    <w:rsid w:val="00DA56CD"/>
    <w:rsid w:val="00DA5DB8"/>
    <w:rsid w:val="00DA7202"/>
    <w:rsid w:val="00DA72B2"/>
    <w:rsid w:val="00DA72BA"/>
    <w:rsid w:val="00DB066B"/>
    <w:rsid w:val="00DB0A2D"/>
    <w:rsid w:val="00DB1712"/>
    <w:rsid w:val="00DB1750"/>
    <w:rsid w:val="00DB1893"/>
    <w:rsid w:val="00DB194D"/>
    <w:rsid w:val="00DB200D"/>
    <w:rsid w:val="00DB3268"/>
    <w:rsid w:val="00DB3517"/>
    <w:rsid w:val="00DB36C4"/>
    <w:rsid w:val="00DB37AD"/>
    <w:rsid w:val="00DB396C"/>
    <w:rsid w:val="00DB3D37"/>
    <w:rsid w:val="00DB3ED8"/>
    <w:rsid w:val="00DB3F45"/>
    <w:rsid w:val="00DB412A"/>
    <w:rsid w:val="00DB450C"/>
    <w:rsid w:val="00DB4806"/>
    <w:rsid w:val="00DB4E5B"/>
    <w:rsid w:val="00DB5819"/>
    <w:rsid w:val="00DB5A12"/>
    <w:rsid w:val="00DB6E48"/>
    <w:rsid w:val="00DC090E"/>
    <w:rsid w:val="00DC0A9B"/>
    <w:rsid w:val="00DC1018"/>
    <w:rsid w:val="00DC10F1"/>
    <w:rsid w:val="00DC19E9"/>
    <w:rsid w:val="00DC2A89"/>
    <w:rsid w:val="00DC2F09"/>
    <w:rsid w:val="00DC30B4"/>
    <w:rsid w:val="00DC33F3"/>
    <w:rsid w:val="00DC39C3"/>
    <w:rsid w:val="00DC3B2B"/>
    <w:rsid w:val="00DC4179"/>
    <w:rsid w:val="00DC531C"/>
    <w:rsid w:val="00DC5577"/>
    <w:rsid w:val="00DC5912"/>
    <w:rsid w:val="00DC5B57"/>
    <w:rsid w:val="00DC5EC2"/>
    <w:rsid w:val="00DC603C"/>
    <w:rsid w:val="00DC632F"/>
    <w:rsid w:val="00DC6401"/>
    <w:rsid w:val="00DC70E0"/>
    <w:rsid w:val="00DC72D5"/>
    <w:rsid w:val="00DC7645"/>
    <w:rsid w:val="00DC7B98"/>
    <w:rsid w:val="00DC7D73"/>
    <w:rsid w:val="00DD0266"/>
    <w:rsid w:val="00DD10F0"/>
    <w:rsid w:val="00DD1817"/>
    <w:rsid w:val="00DD1DC5"/>
    <w:rsid w:val="00DD22C6"/>
    <w:rsid w:val="00DD23F5"/>
    <w:rsid w:val="00DD2E24"/>
    <w:rsid w:val="00DD3848"/>
    <w:rsid w:val="00DD3B29"/>
    <w:rsid w:val="00DD43DE"/>
    <w:rsid w:val="00DD48BC"/>
    <w:rsid w:val="00DD50ED"/>
    <w:rsid w:val="00DD5F22"/>
    <w:rsid w:val="00DD63CC"/>
    <w:rsid w:val="00DD6723"/>
    <w:rsid w:val="00DD7966"/>
    <w:rsid w:val="00DD79D4"/>
    <w:rsid w:val="00DD7F4E"/>
    <w:rsid w:val="00DE01E7"/>
    <w:rsid w:val="00DE093A"/>
    <w:rsid w:val="00DE0986"/>
    <w:rsid w:val="00DE0BAA"/>
    <w:rsid w:val="00DE10B4"/>
    <w:rsid w:val="00DE1814"/>
    <w:rsid w:val="00DE1C1F"/>
    <w:rsid w:val="00DE1D2E"/>
    <w:rsid w:val="00DE2756"/>
    <w:rsid w:val="00DE27B7"/>
    <w:rsid w:val="00DE32CE"/>
    <w:rsid w:val="00DE32F2"/>
    <w:rsid w:val="00DE54D5"/>
    <w:rsid w:val="00DE5B7B"/>
    <w:rsid w:val="00DE715A"/>
    <w:rsid w:val="00DE71FE"/>
    <w:rsid w:val="00DE7437"/>
    <w:rsid w:val="00DE7A6D"/>
    <w:rsid w:val="00DE7C06"/>
    <w:rsid w:val="00DF0054"/>
    <w:rsid w:val="00DF0492"/>
    <w:rsid w:val="00DF06CC"/>
    <w:rsid w:val="00DF0982"/>
    <w:rsid w:val="00DF153C"/>
    <w:rsid w:val="00DF1B1D"/>
    <w:rsid w:val="00DF1B8E"/>
    <w:rsid w:val="00DF1FAE"/>
    <w:rsid w:val="00DF1FB1"/>
    <w:rsid w:val="00DF262E"/>
    <w:rsid w:val="00DF277B"/>
    <w:rsid w:val="00DF5A84"/>
    <w:rsid w:val="00DF5E7E"/>
    <w:rsid w:val="00DF674A"/>
    <w:rsid w:val="00DF6815"/>
    <w:rsid w:val="00DF6854"/>
    <w:rsid w:val="00DF68FA"/>
    <w:rsid w:val="00DF6F04"/>
    <w:rsid w:val="00DF7320"/>
    <w:rsid w:val="00DF793B"/>
    <w:rsid w:val="00DF7C25"/>
    <w:rsid w:val="00E0198C"/>
    <w:rsid w:val="00E01A40"/>
    <w:rsid w:val="00E01A9A"/>
    <w:rsid w:val="00E02096"/>
    <w:rsid w:val="00E026CC"/>
    <w:rsid w:val="00E026E6"/>
    <w:rsid w:val="00E032B4"/>
    <w:rsid w:val="00E0337C"/>
    <w:rsid w:val="00E03623"/>
    <w:rsid w:val="00E04198"/>
    <w:rsid w:val="00E04F8C"/>
    <w:rsid w:val="00E0599D"/>
    <w:rsid w:val="00E06341"/>
    <w:rsid w:val="00E06D98"/>
    <w:rsid w:val="00E073D3"/>
    <w:rsid w:val="00E07585"/>
    <w:rsid w:val="00E07667"/>
    <w:rsid w:val="00E07B68"/>
    <w:rsid w:val="00E07EE2"/>
    <w:rsid w:val="00E104AF"/>
    <w:rsid w:val="00E105F8"/>
    <w:rsid w:val="00E1092D"/>
    <w:rsid w:val="00E10FAE"/>
    <w:rsid w:val="00E11405"/>
    <w:rsid w:val="00E114A1"/>
    <w:rsid w:val="00E116B1"/>
    <w:rsid w:val="00E119E9"/>
    <w:rsid w:val="00E1278C"/>
    <w:rsid w:val="00E13551"/>
    <w:rsid w:val="00E14087"/>
    <w:rsid w:val="00E14360"/>
    <w:rsid w:val="00E143E7"/>
    <w:rsid w:val="00E14867"/>
    <w:rsid w:val="00E14C30"/>
    <w:rsid w:val="00E15168"/>
    <w:rsid w:val="00E15230"/>
    <w:rsid w:val="00E155CC"/>
    <w:rsid w:val="00E15B7C"/>
    <w:rsid w:val="00E15C98"/>
    <w:rsid w:val="00E161CE"/>
    <w:rsid w:val="00E16AC1"/>
    <w:rsid w:val="00E16ED0"/>
    <w:rsid w:val="00E17274"/>
    <w:rsid w:val="00E1754C"/>
    <w:rsid w:val="00E1761E"/>
    <w:rsid w:val="00E178B0"/>
    <w:rsid w:val="00E204C9"/>
    <w:rsid w:val="00E20830"/>
    <w:rsid w:val="00E20AC8"/>
    <w:rsid w:val="00E20E27"/>
    <w:rsid w:val="00E213F6"/>
    <w:rsid w:val="00E21740"/>
    <w:rsid w:val="00E22024"/>
    <w:rsid w:val="00E22A05"/>
    <w:rsid w:val="00E22F6B"/>
    <w:rsid w:val="00E23F1F"/>
    <w:rsid w:val="00E2462F"/>
    <w:rsid w:val="00E246C4"/>
    <w:rsid w:val="00E24EF1"/>
    <w:rsid w:val="00E25B57"/>
    <w:rsid w:val="00E2742D"/>
    <w:rsid w:val="00E276F0"/>
    <w:rsid w:val="00E27780"/>
    <w:rsid w:val="00E27E40"/>
    <w:rsid w:val="00E30467"/>
    <w:rsid w:val="00E30786"/>
    <w:rsid w:val="00E31106"/>
    <w:rsid w:val="00E314DD"/>
    <w:rsid w:val="00E32A37"/>
    <w:rsid w:val="00E32BAE"/>
    <w:rsid w:val="00E32CD6"/>
    <w:rsid w:val="00E3310B"/>
    <w:rsid w:val="00E3325C"/>
    <w:rsid w:val="00E334F5"/>
    <w:rsid w:val="00E33AF3"/>
    <w:rsid w:val="00E33C3B"/>
    <w:rsid w:val="00E3401C"/>
    <w:rsid w:val="00E34ED7"/>
    <w:rsid w:val="00E3560C"/>
    <w:rsid w:val="00E356B6"/>
    <w:rsid w:val="00E367D4"/>
    <w:rsid w:val="00E36934"/>
    <w:rsid w:val="00E373C0"/>
    <w:rsid w:val="00E4054B"/>
    <w:rsid w:val="00E40C4B"/>
    <w:rsid w:val="00E4104B"/>
    <w:rsid w:val="00E41135"/>
    <w:rsid w:val="00E412DF"/>
    <w:rsid w:val="00E4425F"/>
    <w:rsid w:val="00E44839"/>
    <w:rsid w:val="00E4538B"/>
    <w:rsid w:val="00E45DEA"/>
    <w:rsid w:val="00E462AD"/>
    <w:rsid w:val="00E5002E"/>
    <w:rsid w:val="00E50A6F"/>
    <w:rsid w:val="00E516EA"/>
    <w:rsid w:val="00E5192C"/>
    <w:rsid w:val="00E51C8C"/>
    <w:rsid w:val="00E52448"/>
    <w:rsid w:val="00E53863"/>
    <w:rsid w:val="00E54B25"/>
    <w:rsid w:val="00E54E03"/>
    <w:rsid w:val="00E54F4F"/>
    <w:rsid w:val="00E54F90"/>
    <w:rsid w:val="00E5526F"/>
    <w:rsid w:val="00E55A01"/>
    <w:rsid w:val="00E55F4E"/>
    <w:rsid w:val="00E56A7E"/>
    <w:rsid w:val="00E56C72"/>
    <w:rsid w:val="00E574DD"/>
    <w:rsid w:val="00E5755E"/>
    <w:rsid w:val="00E6029F"/>
    <w:rsid w:val="00E604C6"/>
    <w:rsid w:val="00E615A2"/>
    <w:rsid w:val="00E61614"/>
    <w:rsid w:val="00E61EF5"/>
    <w:rsid w:val="00E62279"/>
    <w:rsid w:val="00E622DE"/>
    <w:rsid w:val="00E625A8"/>
    <w:rsid w:val="00E63E9E"/>
    <w:rsid w:val="00E63FC3"/>
    <w:rsid w:val="00E64750"/>
    <w:rsid w:val="00E648DF"/>
    <w:rsid w:val="00E6518E"/>
    <w:rsid w:val="00E6522C"/>
    <w:rsid w:val="00E65AA5"/>
    <w:rsid w:val="00E65D67"/>
    <w:rsid w:val="00E65D98"/>
    <w:rsid w:val="00E66D0E"/>
    <w:rsid w:val="00E709C8"/>
    <w:rsid w:val="00E71675"/>
    <w:rsid w:val="00E716B0"/>
    <w:rsid w:val="00E71B64"/>
    <w:rsid w:val="00E71E95"/>
    <w:rsid w:val="00E72325"/>
    <w:rsid w:val="00E73255"/>
    <w:rsid w:val="00E7535D"/>
    <w:rsid w:val="00E7571F"/>
    <w:rsid w:val="00E75856"/>
    <w:rsid w:val="00E75922"/>
    <w:rsid w:val="00E76504"/>
    <w:rsid w:val="00E76559"/>
    <w:rsid w:val="00E7655E"/>
    <w:rsid w:val="00E76714"/>
    <w:rsid w:val="00E76B36"/>
    <w:rsid w:val="00E772DD"/>
    <w:rsid w:val="00E7771D"/>
    <w:rsid w:val="00E77DF4"/>
    <w:rsid w:val="00E80156"/>
    <w:rsid w:val="00E807A3"/>
    <w:rsid w:val="00E80FB6"/>
    <w:rsid w:val="00E819C1"/>
    <w:rsid w:val="00E82C1B"/>
    <w:rsid w:val="00E831E0"/>
    <w:rsid w:val="00E83387"/>
    <w:rsid w:val="00E83A08"/>
    <w:rsid w:val="00E83E66"/>
    <w:rsid w:val="00E84C02"/>
    <w:rsid w:val="00E850F7"/>
    <w:rsid w:val="00E85886"/>
    <w:rsid w:val="00E85963"/>
    <w:rsid w:val="00E859D0"/>
    <w:rsid w:val="00E86073"/>
    <w:rsid w:val="00E8629D"/>
    <w:rsid w:val="00E86B25"/>
    <w:rsid w:val="00E86B44"/>
    <w:rsid w:val="00E90C19"/>
    <w:rsid w:val="00E90F60"/>
    <w:rsid w:val="00E911D4"/>
    <w:rsid w:val="00E93511"/>
    <w:rsid w:val="00E94C96"/>
    <w:rsid w:val="00E954A1"/>
    <w:rsid w:val="00E96263"/>
    <w:rsid w:val="00E96A15"/>
    <w:rsid w:val="00E96B5D"/>
    <w:rsid w:val="00E96D33"/>
    <w:rsid w:val="00E96D75"/>
    <w:rsid w:val="00E96E87"/>
    <w:rsid w:val="00E975A1"/>
    <w:rsid w:val="00E97C7F"/>
    <w:rsid w:val="00EA0274"/>
    <w:rsid w:val="00EA09A2"/>
    <w:rsid w:val="00EA0AB2"/>
    <w:rsid w:val="00EA11B2"/>
    <w:rsid w:val="00EA18FF"/>
    <w:rsid w:val="00EA1A00"/>
    <w:rsid w:val="00EA1D07"/>
    <w:rsid w:val="00EA2CBA"/>
    <w:rsid w:val="00EA2EB4"/>
    <w:rsid w:val="00EA4586"/>
    <w:rsid w:val="00EA4F7E"/>
    <w:rsid w:val="00EA5077"/>
    <w:rsid w:val="00EA50CC"/>
    <w:rsid w:val="00EA55FA"/>
    <w:rsid w:val="00EA5BB4"/>
    <w:rsid w:val="00EA6941"/>
    <w:rsid w:val="00EA6E97"/>
    <w:rsid w:val="00EA7EEE"/>
    <w:rsid w:val="00EA7FED"/>
    <w:rsid w:val="00EB0103"/>
    <w:rsid w:val="00EB0382"/>
    <w:rsid w:val="00EB1166"/>
    <w:rsid w:val="00EB1209"/>
    <w:rsid w:val="00EB14D2"/>
    <w:rsid w:val="00EB186E"/>
    <w:rsid w:val="00EB1B8B"/>
    <w:rsid w:val="00EB1BC7"/>
    <w:rsid w:val="00EB2590"/>
    <w:rsid w:val="00EB25D0"/>
    <w:rsid w:val="00EB2988"/>
    <w:rsid w:val="00EB3DDA"/>
    <w:rsid w:val="00EB46B3"/>
    <w:rsid w:val="00EB4D36"/>
    <w:rsid w:val="00EB56BE"/>
    <w:rsid w:val="00EB584A"/>
    <w:rsid w:val="00EB6519"/>
    <w:rsid w:val="00EB6E40"/>
    <w:rsid w:val="00EB6F5F"/>
    <w:rsid w:val="00EB744D"/>
    <w:rsid w:val="00EB75B1"/>
    <w:rsid w:val="00EC0C81"/>
    <w:rsid w:val="00EC1238"/>
    <w:rsid w:val="00EC13BF"/>
    <w:rsid w:val="00EC1617"/>
    <w:rsid w:val="00EC286A"/>
    <w:rsid w:val="00EC2D09"/>
    <w:rsid w:val="00EC2DB0"/>
    <w:rsid w:val="00EC30A6"/>
    <w:rsid w:val="00EC3296"/>
    <w:rsid w:val="00EC3612"/>
    <w:rsid w:val="00EC3635"/>
    <w:rsid w:val="00EC38A3"/>
    <w:rsid w:val="00EC3BC2"/>
    <w:rsid w:val="00EC44A3"/>
    <w:rsid w:val="00EC45EE"/>
    <w:rsid w:val="00EC53B1"/>
    <w:rsid w:val="00EC5428"/>
    <w:rsid w:val="00EC5BD6"/>
    <w:rsid w:val="00EC6041"/>
    <w:rsid w:val="00EC65B9"/>
    <w:rsid w:val="00EC6820"/>
    <w:rsid w:val="00EC71B4"/>
    <w:rsid w:val="00ED09EB"/>
    <w:rsid w:val="00ED1D57"/>
    <w:rsid w:val="00ED1E85"/>
    <w:rsid w:val="00ED21F7"/>
    <w:rsid w:val="00ED271A"/>
    <w:rsid w:val="00ED2F36"/>
    <w:rsid w:val="00ED315A"/>
    <w:rsid w:val="00ED3B77"/>
    <w:rsid w:val="00ED40D1"/>
    <w:rsid w:val="00ED4329"/>
    <w:rsid w:val="00ED462B"/>
    <w:rsid w:val="00ED4784"/>
    <w:rsid w:val="00ED4BB0"/>
    <w:rsid w:val="00ED4CF2"/>
    <w:rsid w:val="00ED53F2"/>
    <w:rsid w:val="00ED5A74"/>
    <w:rsid w:val="00ED62B5"/>
    <w:rsid w:val="00ED687E"/>
    <w:rsid w:val="00ED6DF5"/>
    <w:rsid w:val="00ED71D4"/>
    <w:rsid w:val="00ED7C0E"/>
    <w:rsid w:val="00ED7FC0"/>
    <w:rsid w:val="00EE0810"/>
    <w:rsid w:val="00EE14C0"/>
    <w:rsid w:val="00EE17FE"/>
    <w:rsid w:val="00EE1C1F"/>
    <w:rsid w:val="00EE22C7"/>
    <w:rsid w:val="00EE2A7B"/>
    <w:rsid w:val="00EE4289"/>
    <w:rsid w:val="00EE531D"/>
    <w:rsid w:val="00EE5A8D"/>
    <w:rsid w:val="00EE6459"/>
    <w:rsid w:val="00EE6FE4"/>
    <w:rsid w:val="00EE77D6"/>
    <w:rsid w:val="00EF132E"/>
    <w:rsid w:val="00EF136D"/>
    <w:rsid w:val="00EF1554"/>
    <w:rsid w:val="00EF1FEE"/>
    <w:rsid w:val="00EF2A05"/>
    <w:rsid w:val="00EF2D06"/>
    <w:rsid w:val="00EF2E61"/>
    <w:rsid w:val="00EF33DE"/>
    <w:rsid w:val="00EF374B"/>
    <w:rsid w:val="00EF3A49"/>
    <w:rsid w:val="00EF42B9"/>
    <w:rsid w:val="00EF4639"/>
    <w:rsid w:val="00EF548E"/>
    <w:rsid w:val="00EF6383"/>
    <w:rsid w:val="00EF70A5"/>
    <w:rsid w:val="00EF7188"/>
    <w:rsid w:val="00EF743A"/>
    <w:rsid w:val="00EF74FC"/>
    <w:rsid w:val="00EF7783"/>
    <w:rsid w:val="00EF7846"/>
    <w:rsid w:val="00EF7C66"/>
    <w:rsid w:val="00EF7D8F"/>
    <w:rsid w:val="00F007DF"/>
    <w:rsid w:val="00F009D8"/>
    <w:rsid w:val="00F00D3C"/>
    <w:rsid w:val="00F01528"/>
    <w:rsid w:val="00F025D3"/>
    <w:rsid w:val="00F03AFE"/>
    <w:rsid w:val="00F04546"/>
    <w:rsid w:val="00F0486D"/>
    <w:rsid w:val="00F05D84"/>
    <w:rsid w:val="00F06FCF"/>
    <w:rsid w:val="00F0738C"/>
    <w:rsid w:val="00F07B34"/>
    <w:rsid w:val="00F10976"/>
    <w:rsid w:val="00F10A13"/>
    <w:rsid w:val="00F11E24"/>
    <w:rsid w:val="00F1213C"/>
    <w:rsid w:val="00F12D8C"/>
    <w:rsid w:val="00F130AF"/>
    <w:rsid w:val="00F134D2"/>
    <w:rsid w:val="00F13507"/>
    <w:rsid w:val="00F13615"/>
    <w:rsid w:val="00F14731"/>
    <w:rsid w:val="00F162FA"/>
    <w:rsid w:val="00F17B36"/>
    <w:rsid w:val="00F206B7"/>
    <w:rsid w:val="00F20FB7"/>
    <w:rsid w:val="00F21056"/>
    <w:rsid w:val="00F21194"/>
    <w:rsid w:val="00F220C1"/>
    <w:rsid w:val="00F227F2"/>
    <w:rsid w:val="00F23B27"/>
    <w:rsid w:val="00F23C94"/>
    <w:rsid w:val="00F24401"/>
    <w:rsid w:val="00F244AE"/>
    <w:rsid w:val="00F245F4"/>
    <w:rsid w:val="00F247B1"/>
    <w:rsid w:val="00F247EB"/>
    <w:rsid w:val="00F25573"/>
    <w:rsid w:val="00F25CCB"/>
    <w:rsid w:val="00F25CED"/>
    <w:rsid w:val="00F263A9"/>
    <w:rsid w:val="00F263C6"/>
    <w:rsid w:val="00F27EE1"/>
    <w:rsid w:val="00F3030A"/>
    <w:rsid w:val="00F31064"/>
    <w:rsid w:val="00F31D66"/>
    <w:rsid w:val="00F3237A"/>
    <w:rsid w:val="00F32434"/>
    <w:rsid w:val="00F3265A"/>
    <w:rsid w:val="00F32C67"/>
    <w:rsid w:val="00F33488"/>
    <w:rsid w:val="00F33F6B"/>
    <w:rsid w:val="00F34006"/>
    <w:rsid w:val="00F341C7"/>
    <w:rsid w:val="00F34918"/>
    <w:rsid w:val="00F35616"/>
    <w:rsid w:val="00F3591C"/>
    <w:rsid w:val="00F372EF"/>
    <w:rsid w:val="00F37648"/>
    <w:rsid w:val="00F37BB5"/>
    <w:rsid w:val="00F37DBB"/>
    <w:rsid w:val="00F40042"/>
    <w:rsid w:val="00F40BFD"/>
    <w:rsid w:val="00F40C3A"/>
    <w:rsid w:val="00F40CFB"/>
    <w:rsid w:val="00F40DB4"/>
    <w:rsid w:val="00F40EE1"/>
    <w:rsid w:val="00F41A2F"/>
    <w:rsid w:val="00F41A5B"/>
    <w:rsid w:val="00F426FB"/>
    <w:rsid w:val="00F42A89"/>
    <w:rsid w:val="00F42BAA"/>
    <w:rsid w:val="00F436F7"/>
    <w:rsid w:val="00F43832"/>
    <w:rsid w:val="00F43878"/>
    <w:rsid w:val="00F43953"/>
    <w:rsid w:val="00F43F15"/>
    <w:rsid w:val="00F44087"/>
    <w:rsid w:val="00F44476"/>
    <w:rsid w:val="00F44781"/>
    <w:rsid w:val="00F45744"/>
    <w:rsid w:val="00F458AB"/>
    <w:rsid w:val="00F459F5"/>
    <w:rsid w:val="00F45D32"/>
    <w:rsid w:val="00F45E87"/>
    <w:rsid w:val="00F45FAD"/>
    <w:rsid w:val="00F46135"/>
    <w:rsid w:val="00F461FF"/>
    <w:rsid w:val="00F474AB"/>
    <w:rsid w:val="00F475F0"/>
    <w:rsid w:val="00F4764E"/>
    <w:rsid w:val="00F47F06"/>
    <w:rsid w:val="00F500C3"/>
    <w:rsid w:val="00F50A1A"/>
    <w:rsid w:val="00F515C0"/>
    <w:rsid w:val="00F5174D"/>
    <w:rsid w:val="00F523E9"/>
    <w:rsid w:val="00F52E08"/>
    <w:rsid w:val="00F52F4D"/>
    <w:rsid w:val="00F53C28"/>
    <w:rsid w:val="00F54723"/>
    <w:rsid w:val="00F54843"/>
    <w:rsid w:val="00F54F79"/>
    <w:rsid w:val="00F5506B"/>
    <w:rsid w:val="00F563CC"/>
    <w:rsid w:val="00F5696E"/>
    <w:rsid w:val="00F56EC2"/>
    <w:rsid w:val="00F5737B"/>
    <w:rsid w:val="00F60487"/>
    <w:rsid w:val="00F60523"/>
    <w:rsid w:val="00F6088C"/>
    <w:rsid w:val="00F60906"/>
    <w:rsid w:val="00F60E65"/>
    <w:rsid w:val="00F61807"/>
    <w:rsid w:val="00F61DA1"/>
    <w:rsid w:val="00F61DF0"/>
    <w:rsid w:val="00F62826"/>
    <w:rsid w:val="00F634EF"/>
    <w:rsid w:val="00F635A7"/>
    <w:rsid w:val="00F638B1"/>
    <w:rsid w:val="00F63E7E"/>
    <w:rsid w:val="00F64187"/>
    <w:rsid w:val="00F645A7"/>
    <w:rsid w:val="00F648C7"/>
    <w:rsid w:val="00F64E41"/>
    <w:rsid w:val="00F658AA"/>
    <w:rsid w:val="00F65A11"/>
    <w:rsid w:val="00F65E96"/>
    <w:rsid w:val="00F66842"/>
    <w:rsid w:val="00F67A42"/>
    <w:rsid w:val="00F67BA7"/>
    <w:rsid w:val="00F67D35"/>
    <w:rsid w:val="00F700BC"/>
    <w:rsid w:val="00F71C01"/>
    <w:rsid w:val="00F7289E"/>
    <w:rsid w:val="00F72A74"/>
    <w:rsid w:val="00F72DC7"/>
    <w:rsid w:val="00F73961"/>
    <w:rsid w:val="00F73F78"/>
    <w:rsid w:val="00F74C22"/>
    <w:rsid w:val="00F756AB"/>
    <w:rsid w:val="00F75FE0"/>
    <w:rsid w:val="00F7604E"/>
    <w:rsid w:val="00F76A81"/>
    <w:rsid w:val="00F76C85"/>
    <w:rsid w:val="00F76FCC"/>
    <w:rsid w:val="00F77790"/>
    <w:rsid w:val="00F77807"/>
    <w:rsid w:val="00F77EC2"/>
    <w:rsid w:val="00F77F12"/>
    <w:rsid w:val="00F808DA"/>
    <w:rsid w:val="00F80F65"/>
    <w:rsid w:val="00F811C5"/>
    <w:rsid w:val="00F81EE2"/>
    <w:rsid w:val="00F81F20"/>
    <w:rsid w:val="00F82A73"/>
    <w:rsid w:val="00F833E0"/>
    <w:rsid w:val="00F83495"/>
    <w:rsid w:val="00F83CCE"/>
    <w:rsid w:val="00F83D50"/>
    <w:rsid w:val="00F843EA"/>
    <w:rsid w:val="00F8532B"/>
    <w:rsid w:val="00F85A4D"/>
    <w:rsid w:val="00F85D70"/>
    <w:rsid w:val="00F86301"/>
    <w:rsid w:val="00F868F4"/>
    <w:rsid w:val="00F86985"/>
    <w:rsid w:val="00F8731D"/>
    <w:rsid w:val="00F87F7A"/>
    <w:rsid w:val="00F9026C"/>
    <w:rsid w:val="00F90EDD"/>
    <w:rsid w:val="00F90F22"/>
    <w:rsid w:val="00F91146"/>
    <w:rsid w:val="00F912C4"/>
    <w:rsid w:val="00F91938"/>
    <w:rsid w:val="00F91FCE"/>
    <w:rsid w:val="00F9356C"/>
    <w:rsid w:val="00F94265"/>
    <w:rsid w:val="00F94722"/>
    <w:rsid w:val="00F94A15"/>
    <w:rsid w:val="00F95A4B"/>
    <w:rsid w:val="00F97653"/>
    <w:rsid w:val="00FA0396"/>
    <w:rsid w:val="00FA1F41"/>
    <w:rsid w:val="00FA20DD"/>
    <w:rsid w:val="00FA2432"/>
    <w:rsid w:val="00FA250D"/>
    <w:rsid w:val="00FA265A"/>
    <w:rsid w:val="00FA2E61"/>
    <w:rsid w:val="00FA3094"/>
    <w:rsid w:val="00FA3846"/>
    <w:rsid w:val="00FA49F3"/>
    <w:rsid w:val="00FA4FD4"/>
    <w:rsid w:val="00FA5431"/>
    <w:rsid w:val="00FA54F3"/>
    <w:rsid w:val="00FA5D38"/>
    <w:rsid w:val="00FA5F78"/>
    <w:rsid w:val="00FA63D4"/>
    <w:rsid w:val="00FA6493"/>
    <w:rsid w:val="00FA64C1"/>
    <w:rsid w:val="00FA66D0"/>
    <w:rsid w:val="00FA6E6B"/>
    <w:rsid w:val="00FA771C"/>
    <w:rsid w:val="00FA7BF8"/>
    <w:rsid w:val="00FB0CED"/>
    <w:rsid w:val="00FB17C3"/>
    <w:rsid w:val="00FB3244"/>
    <w:rsid w:val="00FB361C"/>
    <w:rsid w:val="00FB416D"/>
    <w:rsid w:val="00FB4676"/>
    <w:rsid w:val="00FB52EB"/>
    <w:rsid w:val="00FB5A21"/>
    <w:rsid w:val="00FB64F8"/>
    <w:rsid w:val="00FB765E"/>
    <w:rsid w:val="00FB781B"/>
    <w:rsid w:val="00FB798F"/>
    <w:rsid w:val="00FB7FCC"/>
    <w:rsid w:val="00FC012F"/>
    <w:rsid w:val="00FC05A3"/>
    <w:rsid w:val="00FC0DB0"/>
    <w:rsid w:val="00FC1F59"/>
    <w:rsid w:val="00FC2541"/>
    <w:rsid w:val="00FC25B9"/>
    <w:rsid w:val="00FC4021"/>
    <w:rsid w:val="00FC4B81"/>
    <w:rsid w:val="00FC54C4"/>
    <w:rsid w:val="00FC5C42"/>
    <w:rsid w:val="00FC628A"/>
    <w:rsid w:val="00FC6438"/>
    <w:rsid w:val="00FC67E9"/>
    <w:rsid w:val="00FC6DF4"/>
    <w:rsid w:val="00FC6E85"/>
    <w:rsid w:val="00FC733E"/>
    <w:rsid w:val="00FC78FE"/>
    <w:rsid w:val="00FC7F89"/>
    <w:rsid w:val="00FD0192"/>
    <w:rsid w:val="00FD0210"/>
    <w:rsid w:val="00FD05E1"/>
    <w:rsid w:val="00FD0905"/>
    <w:rsid w:val="00FD0D94"/>
    <w:rsid w:val="00FD0E3C"/>
    <w:rsid w:val="00FD11C4"/>
    <w:rsid w:val="00FD1487"/>
    <w:rsid w:val="00FD1550"/>
    <w:rsid w:val="00FD196B"/>
    <w:rsid w:val="00FD3BF5"/>
    <w:rsid w:val="00FD47E2"/>
    <w:rsid w:val="00FD5125"/>
    <w:rsid w:val="00FD512F"/>
    <w:rsid w:val="00FD5850"/>
    <w:rsid w:val="00FD5B0A"/>
    <w:rsid w:val="00FD6964"/>
    <w:rsid w:val="00FD6E46"/>
    <w:rsid w:val="00FD71C4"/>
    <w:rsid w:val="00FD77F4"/>
    <w:rsid w:val="00FE03A3"/>
    <w:rsid w:val="00FE0A60"/>
    <w:rsid w:val="00FE1E8D"/>
    <w:rsid w:val="00FE23EA"/>
    <w:rsid w:val="00FE2F98"/>
    <w:rsid w:val="00FE3C55"/>
    <w:rsid w:val="00FE3D56"/>
    <w:rsid w:val="00FE4088"/>
    <w:rsid w:val="00FE4611"/>
    <w:rsid w:val="00FE4682"/>
    <w:rsid w:val="00FE46A9"/>
    <w:rsid w:val="00FE4D1A"/>
    <w:rsid w:val="00FE518D"/>
    <w:rsid w:val="00FE5CAA"/>
    <w:rsid w:val="00FE630D"/>
    <w:rsid w:val="00FE6536"/>
    <w:rsid w:val="00FE67A0"/>
    <w:rsid w:val="00FE6AE2"/>
    <w:rsid w:val="00FE6FD9"/>
    <w:rsid w:val="00FE736D"/>
    <w:rsid w:val="00FE7656"/>
    <w:rsid w:val="00FE7FD8"/>
    <w:rsid w:val="00FF014A"/>
    <w:rsid w:val="00FF0BFE"/>
    <w:rsid w:val="00FF0E16"/>
    <w:rsid w:val="00FF17FD"/>
    <w:rsid w:val="00FF251E"/>
    <w:rsid w:val="00FF28E1"/>
    <w:rsid w:val="00FF2991"/>
    <w:rsid w:val="00FF2BE2"/>
    <w:rsid w:val="00FF3545"/>
    <w:rsid w:val="00FF3F99"/>
    <w:rsid w:val="00FF54DB"/>
    <w:rsid w:val="00FF6833"/>
    <w:rsid w:val="00FF717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2AB194DB"/>
  <w14:defaultImageDpi w14:val="0"/>
  <w15:docId w15:val="{56F1731F-DF27-412F-A498-8C9F3E7C64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Calibri"/>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qFormat="1"/>
    <w:lsdException w:name="heading 9" w:locked="1" w:semiHidden="1" w:uiPriority="0" w:unhideWhenUsed="1" w:qFormat="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annotation text" w:uiPriority="0"/>
    <w:lsdException w:name="header" w:locked="1"/>
    <w:lsdException w:name="caption" w:locked="1" w:semiHidden="1" w:uiPriority="0" w:unhideWhenUsed="1" w:qFormat="1"/>
    <w:lsdException w:name="annotation reference" w:uiPriority="0"/>
    <w:lsdException w:name="page number" w:locked="1"/>
    <w:lsdException w:name="List Number" w:semiHidden="1" w:unhideWhenUsed="1"/>
    <w:lsdException w:name="List 4" w:semiHidden="1" w:unhideWhenUsed="1"/>
    <w:lsdException w:name="List 5" w:semiHidden="1" w:unhideWhenUsed="1"/>
    <w:lsdException w:name="Title" w:locked="1" w:uiPriority="0" w:qFormat="1"/>
    <w:lsdException w:name="Default Paragraph Font" w:locked="1" w:uiPriority="1"/>
    <w:lsdException w:name="Subtitle" w:locked="1" w:uiPriority="0" w:qFormat="1"/>
    <w:lsdException w:name="Salutation" w:semiHidden="1" w:unhideWhenUsed="1"/>
    <w:lsdException w:name="Date" w:semiHidden="1" w:unhideWhenUsed="1"/>
    <w:lsdException w:name="Body Text First Indent" w:semiHidden="1" w:unhideWhenUsed="1"/>
    <w:lsdException w:name="Strong" w:locked="1" w:uiPriority="22" w:qFormat="1"/>
    <w:lsdException w:name="Emphasis" w:locked="1" w:uiPriority="20" w:qFormat="1"/>
    <w:lsdException w:name="HTML Preformatted" w:semiHidden="1" w:unhideWhenUsed="1"/>
    <w:lsdException w:name="HTML Typewriter"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F6C4C"/>
    <w:pPr>
      <w:spacing w:after="200" w:line="276" w:lineRule="auto"/>
    </w:pPr>
    <w:rPr>
      <w:rFonts w:cs="Times New Roman"/>
      <w:sz w:val="22"/>
      <w:szCs w:val="22"/>
      <w:lang w:eastAsia="en-US"/>
    </w:rPr>
  </w:style>
  <w:style w:type="paragraph" w:styleId="Heading1">
    <w:name w:val="heading 1"/>
    <w:basedOn w:val="Normal"/>
    <w:next w:val="Normal"/>
    <w:link w:val="Heading1Char"/>
    <w:uiPriority w:val="9"/>
    <w:qFormat/>
    <w:locked/>
    <w:rsid w:val="008C225D"/>
    <w:pPr>
      <w:keepNext/>
      <w:keepLines/>
      <w:spacing w:before="120" w:after="120" w:line="240" w:lineRule="auto"/>
      <w:outlineLvl w:val="0"/>
    </w:pPr>
    <w:rPr>
      <w:rFonts w:ascii="Arial" w:eastAsiaTheme="majorEastAsia" w:hAnsi="Arial"/>
      <w:b/>
      <w:bCs/>
      <w:sz w:val="28"/>
      <w:szCs w:val="28"/>
    </w:rPr>
  </w:style>
  <w:style w:type="paragraph" w:styleId="Heading2">
    <w:name w:val="heading 2"/>
    <w:basedOn w:val="Normal"/>
    <w:next w:val="Normal"/>
    <w:link w:val="Heading2Char"/>
    <w:unhideWhenUsed/>
    <w:qFormat/>
    <w:locked/>
    <w:rsid w:val="008C225D"/>
    <w:pPr>
      <w:keepNext/>
      <w:keepLines/>
      <w:spacing w:before="120" w:after="120" w:line="240" w:lineRule="auto"/>
      <w:outlineLvl w:val="1"/>
    </w:pPr>
    <w:rPr>
      <w:rFonts w:ascii="Arial" w:eastAsiaTheme="majorEastAsia" w:hAnsi="Arial" w:cstheme="majorBidi"/>
      <w:b/>
      <w:sz w:val="24"/>
      <w:szCs w:val="26"/>
    </w:rPr>
  </w:style>
  <w:style w:type="paragraph" w:styleId="Heading3">
    <w:name w:val="heading 3"/>
    <w:basedOn w:val="Normal"/>
    <w:next w:val="Normal"/>
    <w:link w:val="Heading3Char"/>
    <w:unhideWhenUsed/>
    <w:qFormat/>
    <w:locked/>
    <w:rsid w:val="00C65E0C"/>
    <w:pPr>
      <w:keepNext/>
      <w:keepLines/>
      <w:spacing w:before="240" w:after="240" w:line="240" w:lineRule="auto"/>
      <w:outlineLvl w:val="2"/>
    </w:pPr>
    <w:rPr>
      <w:rFonts w:ascii="Arial" w:eastAsiaTheme="majorEastAsia" w:hAnsi="Arial" w:cstheme="majorBidi"/>
      <w:b/>
      <w:sz w:val="24"/>
      <w:szCs w:val="24"/>
    </w:rPr>
  </w:style>
  <w:style w:type="paragraph" w:styleId="Heading4">
    <w:name w:val="heading 4"/>
    <w:basedOn w:val="Normal"/>
    <w:next w:val="Normal"/>
    <w:link w:val="Heading4Char"/>
    <w:semiHidden/>
    <w:unhideWhenUsed/>
    <w:qFormat/>
    <w:locked/>
    <w:rsid w:val="00E574DD"/>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8">
    <w:name w:val="heading 8"/>
    <w:basedOn w:val="Normal"/>
    <w:next w:val="Normal"/>
    <w:link w:val="Heading8Char"/>
    <w:uiPriority w:val="99"/>
    <w:qFormat/>
    <w:rsid w:val="00852760"/>
    <w:pPr>
      <w:keepNext/>
      <w:widowControl w:val="0"/>
      <w:spacing w:after="0" w:line="240" w:lineRule="auto"/>
      <w:jc w:val="right"/>
      <w:outlineLvl w:val="7"/>
    </w:pPr>
    <w:rPr>
      <w:rFonts w:ascii="Times New Roman" w:hAnsi="Times New Roman"/>
      <w:b/>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8C225D"/>
    <w:rPr>
      <w:rFonts w:ascii="Arial" w:eastAsiaTheme="majorEastAsia" w:hAnsi="Arial" w:cs="Times New Roman"/>
      <w:b/>
      <w:bCs/>
      <w:sz w:val="28"/>
      <w:szCs w:val="28"/>
      <w:lang w:eastAsia="en-US"/>
    </w:rPr>
  </w:style>
  <w:style w:type="character" w:customStyle="1" w:styleId="Heading8Char">
    <w:name w:val="Heading 8 Char"/>
    <w:basedOn w:val="DefaultParagraphFont"/>
    <w:link w:val="Heading8"/>
    <w:uiPriority w:val="99"/>
    <w:locked/>
    <w:rsid w:val="00852760"/>
    <w:rPr>
      <w:rFonts w:ascii="Times New Roman" w:hAnsi="Times New Roman" w:cs="Times New Roman"/>
      <w:b/>
      <w:sz w:val="24"/>
      <w:szCs w:val="24"/>
      <w:lang w:val="en-US" w:eastAsia="x-none"/>
    </w:rPr>
  </w:style>
  <w:style w:type="paragraph" w:styleId="Header">
    <w:name w:val="header"/>
    <w:basedOn w:val="Normal"/>
    <w:link w:val="HeaderChar"/>
    <w:uiPriority w:val="99"/>
    <w:rsid w:val="00852760"/>
    <w:pPr>
      <w:widowControl w:val="0"/>
      <w:tabs>
        <w:tab w:val="center" w:pos="4320"/>
        <w:tab w:val="right" w:pos="8640"/>
      </w:tabs>
      <w:spacing w:after="0" w:line="240" w:lineRule="auto"/>
    </w:pPr>
    <w:rPr>
      <w:rFonts w:ascii="Times New Roman" w:hAnsi="Times New Roman"/>
      <w:sz w:val="24"/>
      <w:szCs w:val="20"/>
      <w:lang w:val="en-GB"/>
    </w:rPr>
  </w:style>
  <w:style w:type="character" w:customStyle="1" w:styleId="HeaderChar">
    <w:name w:val="Header Char"/>
    <w:basedOn w:val="DefaultParagraphFont"/>
    <w:link w:val="Header"/>
    <w:uiPriority w:val="99"/>
    <w:locked/>
    <w:rsid w:val="00852760"/>
    <w:rPr>
      <w:rFonts w:ascii="Times New Roman" w:hAnsi="Times New Roman" w:cs="Times New Roman"/>
      <w:sz w:val="20"/>
      <w:szCs w:val="20"/>
      <w:lang w:val="en-GB" w:eastAsia="x-none"/>
    </w:rPr>
  </w:style>
  <w:style w:type="paragraph" w:styleId="Footer">
    <w:name w:val="footer"/>
    <w:basedOn w:val="Normal"/>
    <w:link w:val="FooterChar"/>
    <w:uiPriority w:val="99"/>
    <w:rsid w:val="00852760"/>
    <w:pPr>
      <w:spacing w:before="120" w:after="60" w:line="240" w:lineRule="exact"/>
    </w:pPr>
    <w:rPr>
      <w:rFonts w:ascii="Arial" w:hAnsi="Arial"/>
      <w:sz w:val="18"/>
      <w:szCs w:val="20"/>
    </w:rPr>
  </w:style>
  <w:style w:type="character" w:customStyle="1" w:styleId="FooterChar">
    <w:name w:val="Footer Char"/>
    <w:basedOn w:val="DefaultParagraphFont"/>
    <w:link w:val="Footer"/>
    <w:uiPriority w:val="99"/>
    <w:locked/>
    <w:rsid w:val="00852760"/>
    <w:rPr>
      <w:rFonts w:ascii="Arial" w:hAnsi="Arial" w:cs="Times New Roman"/>
      <w:sz w:val="20"/>
      <w:szCs w:val="20"/>
    </w:rPr>
  </w:style>
  <w:style w:type="paragraph" w:customStyle="1" w:styleId="HeaderEven">
    <w:name w:val="HeaderEven"/>
    <w:basedOn w:val="Normal"/>
    <w:uiPriority w:val="99"/>
    <w:rsid w:val="00852760"/>
    <w:pPr>
      <w:spacing w:after="0" w:line="240" w:lineRule="auto"/>
    </w:pPr>
    <w:rPr>
      <w:rFonts w:ascii="Arial" w:hAnsi="Arial"/>
      <w:sz w:val="18"/>
      <w:szCs w:val="20"/>
    </w:rPr>
  </w:style>
  <w:style w:type="paragraph" w:customStyle="1" w:styleId="HeaderEven6">
    <w:name w:val="HeaderEven6"/>
    <w:basedOn w:val="HeaderEven"/>
    <w:uiPriority w:val="99"/>
    <w:rsid w:val="00852760"/>
    <w:pPr>
      <w:spacing w:before="120" w:after="60"/>
    </w:pPr>
  </w:style>
  <w:style w:type="paragraph" w:customStyle="1" w:styleId="N-9pt">
    <w:name w:val="N-9pt"/>
    <w:basedOn w:val="Normal"/>
    <w:next w:val="Normal"/>
    <w:uiPriority w:val="99"/>
    <w:rsid w:val="00852760"/>
    <w:pPr>
      <w:keepNext/>
      <w:tabs>
        <w:tab w:val="right" w:pos="7707"/>
      </w:tabs>
      <w:spacing w:before="120" w:after="20" w:line="240" w:lineRule="auto"/>
      <w:jc w:val="both"/>
    </w:pPr>
    <w:rPr>
      <w:rFonts w:ascii="Arial" w:hAnsi="Arial"/>
      <w:sz w:val="18"/>
      <w:szCs w:val="20"/>
    </w:rPr>
  </w:style>
  <w:style w:type="character" w:styleId="PageNumber">
    <w:name w:val="page number"/>
    <w:basedOn w:val="DefaultParagraphFont"/>
    <w:uiPriority w:val="99"/>
    <w:rsid w:val="00852760"/>
    <w:rPr>
      <w:rFonts w:cs="Times New Roman"/>
    </w:rPr>
  </w:style>
  <w:style w:type="paragraph" w:customStyle="1" w:styleId="Status">
    <w:name w:val="Status"/>
    <w:basedOn w:val="Normal"/>
    <w:uiPriority w:val="99"/>
    <w:rsid w:val="00852760"/>
    <w:pPr>
      <w:spacing w:before="280" w:after="0" w:line="240" w:lineRule="auto"/>
      <w:jc w:val="center"/>
    </w:pPr>
    <w:rPr>
      <w:rFonts w:ascii="Arial" w:hAnsi="Arial"/>
      <w:sz w:val="14"/>
      <w:szCs w:val="20"/>
    </w:rPr>
  </w:style>
  <w:style w:type="paragraph" w:styleId="ListParagraph">
    <w:name w:val="List Paragraph"/>
    <w:aliases w:val="List Paragraph1,List Paragraph11,Recommendation,Bullet point,L,List Paragraph111,F5 List Paragraph,Dot pt,CV text,Table text,Medium Grid 1 - Accent 21,Numbered Paragraph,List Paragraph2,NFP GP Bulleted List,FooterText,numbered,列出段,列出,列"/>
    <w:basedOn w:val="Normal"/>
    <w:link w:val="ListParagraphChar"/>
    <w:uiPriority w:val="34"/>
    <w:qFormat/>
    <w:rsid w:val="00852760"/>
    <w:pPr>
      <w:spacing w:after="0" w:line="240" w:lineRule="auto"/>
      <w:ind w:left="720"/>
    </w:pPr>
    <w:rPr>
      <w:rFonts w:cs="Calibri"/>
      <w:lang w:eastAsia="en-AU"/>
    </w:rPr>
  </w:style>
  <w:style w:type="character" w:styleId="CommentReference">
    <w:name w:val="annotation reference"/>
    <w:basedOn w:val="DefaultParagraphFont"/>
    <w:semiHidden/>
    <w:rsid w:val="008609A8"/>
    <w:rPr>
      <w:rFonts w:cs="Times New Roman"/>
      <w:sz w:val="16"/>
      <w:szCs w:val="16"/>
    </w:rPr>
  </w:style>
  <w:style w:type="paragraph" w:styleId="CommentText">
    <w:name w:val="annotation text"/>
    <w:basedOn w:val="Normal"/>
    <w:link w:val="CommentTextChar"/>
    <w:semiHidden/>
    <w:rsid w:val="008609A8"/>
    <w:rPr>
      <w:sz w:val="20"/>
      <w:szCs w:val="20"/>
    </w:rPr>
  </w:style>
  <w:style w:type="character" w:customStyle="1" w:styleId="CommentTextChar">
    <w:name w:val="Comment Text Char"/>
    <w:basedOn w:val="DefaultParagraphFont"/>
    <w:link w:val="CommentText"/>
    <w:semiHidden/>
    <w:locked/>
    <w:rsid w:val="008609A8"/>
    <w:rPr>
      <w:rFonts w:cs="Times New Roman"/>
      <w:lang w:val="x-none" w:eastAsia="en-US"/>
    </w:rPr>
  </w:style>
  <w:style w:type="paragraph" w:styleId="CommentSubject">
    <w:name w:val="annotation subject"/>
    <w:basedOn w:val="CommentText"/>
    <w:next w:val="CommentText"/>
    <w:link w:val="CommentSubjectChar"/>
    <w:uiPriority w:val="99"/>
    <w:semiHidden/>
    <w:rsid w:val="008609A8"/>
    <w:rPr>
      <w:b/>
      <w:bCs/>
    </w:rPr>
  </w:style>
  <w:style w:type="character" w:customStyle="1" w:styleId="CommentSubjectChar">
    <w:name w:val="Comment Subject Char"/>
    <w:basedOn w:val="CommentTextChar"/>
    <w:link w:val="CommentSubject"/>
    <w:uiPriority w:val="99"/>
    <w:semiHidden/>
    <w:locked/>
    <w:rsid w:val="008609A8"/>
    <w:rPr>
      <w:rFonts w:cs="Times New Roman"/>
      <w:b/>
      <w:bCs/>
      <w:lang w:val="x-none" w:eastAsia="en-US"/>
    </w:rPr>
  </w:style>
  <w:style w:type="paragraph" w:styleId="BalloonText">
    <w:name w:val="Balloon Text"/>
    <w:basedOn w:val="Normal"/>
    <w:link w:val="BalloonTextChar"/>
    <w:uiPriority w:val="99"/>
    <w:semiHidden/>
    <w:rsid w:val="008609A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8609A8"/>
    <w:rPr>
      <w:rFonts w:ascii="Tahoma" w:hAnsi="Tahoma" w:cs="Tahoma"/>
      <w:sz w:val="16"/>
      <w:szCs w:val="16"/>
      <w:lang w:val="x-none" w:eastAsia="en-US"/>
    </w:rPr>
  </w:style>
  <w:style w:type="paragraph" w:customStyle="1" w:styleId="Normaltextnumbered">
    <w:name w:val="Normal text numbered"/>
    <w:basedOn w:val="Header"/>
    <w:uiPriority w:val="99"/>
    <w:rsid w:val="00D1078E"/>
    <w:pPr>
      <w:widowControl/>
      <w:tabs>
        <w:tab w:val="clear" w:pos="4320"/>
        <w:tab w:val="clear" w:pos="8640"/>
      </w:tabs>
      <w:spacing w:line="360" w:lineRule="auto"/>
    </w:pPr>
    <w:rPr>
      <w:rFonts w:ascii="Arial" w:hAnsi="Arial" w:cs="Arial"/>
      <w:szCs w:val="24"/>
      <w:lang w:val="en-AU"/>
    </w:rPr>
  </w:style>
  <w:style w:type="paragraph" w:styleId="NoSpacing">
    <w:name w:val="No Spacing"/>
    <w:uiPriority w:val="1"/>
    <w:qFormat/>
    <w:rsid w:val="00D1078E"/>
    <w:rPr>
      <w:rFonts w:cs="Times New Roman"/>
      <w:sz w:val="22"/>
      <w:szCs w:val="22"/>
      <w:lang w:eastAsia="en-US"/>
    </w:rPr>
  </w:style>
  <w:style w:type="paragraph" w:customStyle="1" w:styleId="Amainreturn">
    <w:name w:val="A main return"/>
    <w:basedOn w:val="Normal"/>
    <w:link w:val="AmainreturnChar"/>
    <w:rsid w:val="00B147E9"/>
    <w:pPr>
      <w:spacing w:before="140" w:after="0" w:line="240" w:lineRule="auto"/>
      <w:ind w:left="1100"/>
      <w:jc w:val="both"/>
    </w:pPr>
    <w:rPr>
      <w:rFonts w:ascii="Times New Roman" w:hAnsi="Times New Roman"/>
      <w:sz w:val="24"/>
      <w:szCs w:val="20"/>
    </w:rPr>
  </w:style>
  <w:style w:type="paragraph" w:customStyle="1" w:styleId="Apara">
    <w:name w:val="A para"/>
    <w:basedOn w:val="Normal"/>
    <w:link w:val="AparaChar"/>
    <w:uiPriority w:val="99"/>
    <w:rsid w:val="00B147E9"/>
    <w:pPr>
      <w:tabs>
        <w:tab w:val="right" w:pos="1400"/>
        <w:tab w:val="left" w:pos="1600"/>
      </w:tabs>
      <w:spacing w:before="140" w:after="0" w:line="240" w:lineRule="auto"/>
      <w:ind w:left="1600" w:hanging="1600"/>
      <w:jc w:val="both"/>
      <w:outlineLvl w:val="6"/>
    </w:pPr>
    <w:rPr>
      <w:rFonts w:ascii="Times New Roman" w:hAnsi="Times New Roman"/>
      <w:sz w:val="24"/>
      <w:szCs w:val="20"/>
    </w:rPr>
  </w:style>
  <w:style w:type="paragraph" w:styleId="FootnoteText">
    <w:name w:val="footnote text"/>
    <w:basedOn w:val="Normal"/>
    <w:link w:val="FootnoteTextChar"/>
    <w:uiPriority w:val="99"/>
    <w:rsid w:val="00205382"/>
    <w:pPr>
      <w:widowControl w:val="0"/>
      <w:spacing w:after="60" w:line="240" w:lineRule="auto"/>
    </w:pPr>
    <w:rPr>
      <w:rFonts w:ascii="Times New Roman" w:hAnsi="Times New Roman"/>
      <w:sz w:val="20"/>
      <w:szCs w:val="20"/>
      <w:lang w:val="en-GB"/>
    </w:rPr>
  </w:style>
  <w:style w:type="character" w:customStyle="1" w:styleId="FootnoteTextChar">
    <w:name w:val="Footnote Text Char"/>
    <w:basedOn w:val="DefaultParagraphFont"/>
    <w:link w:val="FootnoteText"/>
    <w:uiPriority w:val="99"/>
    <w:locked/>
    <w:rsid w:val="00205382"/>
    <w:rPr>
      <w:rFonts w:ascii="Times New Roman" w:hAnsi="Times New Roman" w:cs="Times New Roman"/>
      <w:lang w:val="en-GB" w:eastAsia="en-US"/>
    </w:rPr>
  </w:style>
  <w:style w:type="character" w:styleId="FootnoteReference">
    <w:name w:val="footnote reference"/>
    <w:basedOn w:val="DefaultParagraphFont"/>
    <w:uiPriority w:val="99"/>
    <w:rsid w:val="00205382"/>
    <w:rPr>
      <w:rFonts w:cs="Times New Roman"/>
      <w:vertAlign w:val="superscript"/>
    </w:rPr>
  </w:style>
  <w:style w:type="paragraph" w:customStyle="1" w:styleId="aDef">
    <w:name w:val="aDef"/>
    <w:basedOn w:val="Normal"/>
    <w:link w:val="aDefChar"/>
    <w:rsid w:val="00DD3B29"/>
    <w:pPr>
      <w:spacing w:before="140" w:after="0" w:line="240" w:lineRule="auto"/>
      <w:ind w:left="1100"/>
      <w:jc w:val="both"/>
    </w:pPr>
    <w:rPr>
      <w:rFonts w:ascii="Times New Roman" w:hAnsi="Times New Roman"/>
      <w:sz w:val="24"/>
      <w:szCs w:val="20"/>
    </w:rPr>
  </w:style>
  <w:style w:type="paragraph" w:customStyle="1" w:styleId="aDefpara">
    <w:name w:val="aDef para"/>
    <w:basedOn w:val="Apara"/>
    <w:rsid w:val="00DD3B29"/>
  </w:style>
  <w:style w:type="paragraph" w:customStyle="1" w:styleId="aDefsubpara">
    <w:name w:val="aDef subpara"/>
    <w:basedOn w:val="Normal"/>
    <w:rsid w:val="00DD3B29"/>
    <w:pPr>
      <w:tabs>
        <w:tab w:val="right" w:pos="1900"/>
        <w:tab w:val="left" w:pos="2100"/>
      </w:tabs>
      <w:spacing w:before="140" w:after="0" w:line="240" w:lineRule="auto"/>
      <w:ind w:left="2100" w:hanging="2100"/>
      <w:jc w:val="both"/>
      <w:outlineLvl w:val="7"/>
    </w:pPr>
    <w:rPr>
      <w:rFonts w:ascii="Times New Roman" w:hAnsi="Times New Roman"/>
      <w:sz w:val="24"/>
      <w:szCs w:val="20"/>
    </w:rPr>
  </w:style>
  <w:style w:type="character" w:customStyle="1" w:styleId="charBoldItals">
    <w:name w:val="charBoldItals"/>
    <w:basedOn w:val="DefaultParagraphFont"/>
    <w:rsid w:val="00DD3B29"/>
    <w:rPr>
      <w:rFonts w:cs="Times New Roman"/>
      <w:b/>
      <w:i/>
    </w:rPr>
  </w:style>
  <w:style w:type="character" w:customStyle="1" w:styleId="charItals">
    <w:name w:val="charItals"/>
    <w:basedOn w:val="DefaultParagraphFont"/>
    <w:rsid w:val="00DD3B29"/>
    <w:rPr>
      <w:rFonts w:cs="Times New Roman"/>
      <w:i/>
    </w:rPr>
  </w:style>
  <w:style w:type="character" w:customStyle="1" w:styleId="aDefChar">
    <w:name w:val="aDef Char"/>
    <w:basedOn w:val="DefaultParagraphFont"/>
    <w:link w:val="aDef"/>
    <w:locked/>
    <w:rsid w:val="00DD3B29"/>
    <w:rPr>
      <w:rFonts w:ascii="Times New Roman" w:hAnsi="Times New Roman" w:cs="Times New Roman"/>
      <w:sz w:val="24"/>
      <w:lang w:val="x-none" w:eastAsia="en-US"/>
    </w:rPr>
  </w:style>
  <w:style w:type="character" w:customStyle="1" w:styleId="charCitHyperlinkItal">
    <w:name w:val="charCitHyperlinkItal"/>
    <w:basedOn w:val="Hyperlink"/>
    <w:uiPriority w:val="99"/>
    <w:rsid w:val="00DD3B29"/>
    <w:rPr>
      <w:rFonts w:cs="Times New Roman"/>
      <w:i/>
      <w:color w:val="0000FF"/>
      <w:u w:val="none"/>
    </w:rPr>
  </w:style>
  <w:style w:type="character" w:styleId="Hyperlink">
    <w:name w:val="Hyperlink"/>
    <w:basedOn w:val="DefaultParagraphFont"/>
    <w:uiPriority w:val="99"/>
    <w:semiHidden/>
    <w:rsid w:val="00DD3B29"/>
    <w:rPr>
      <w:rFonts w:cs="Times New Roman"/>
      <w:color w:val="0000FF"/>
      <w:u w:val="single"/>
    </w:rPr>
  </w:style>
  <w:style w:type="paragraph" w:customStyle="1" w:styleId="Default">
    <w:name w:val="Default"/>
    <w:rsid w:val="00C000CE"/>
    <w:pPr>
      <w:autoSpaceDE w:val="0"/>
      <w:autoSpaceDN w:val="0"/>
      <w:adjustRightInd w:val="0"/>
    </w:pPr>
    <w:rPr>
      <w:rFonts w:ascii="Times New Roman" w:hAnsi="Times New Roman" w:cs="Times New Roman"/>
      <w:color w:val="000000"/>
      <w:sz w:val="24"/>
      <w:szCs w:val="24"/>
    </w:rPr>
  </w:style>
  <w:style w:type="paragraph" w:customStyle="1" w:styleId="EnactingWords">
    <w:name w:val="EnactingWords"/>
    <w:basedOn w:val="Normal"/>
    <w:uiPriority w:val="99"/>
    <w:rsid w:val="003C6037"/>
    <w:pPr>
      <w:spacing w:before="120" w:after="0" w:line="240" w:lineRule="auto"/>
      <w:jc w:val="both"/>
    </w:pPr>
    <w:rPr>
      <w:rFonts w:ascii="Times New Roman" w:hAnsi="Times New Roman"/>
      <w:sz w:val="24"/>
      <w:szCs w:val="20"/>
    </w:rPr>
  </w:style>
  <w:style w:type="paragraph" w:customStyle="1" w:styleId="Amain">
    <w:name w:val="A main"/>
    <w:basedOn w:val="Normal"/>
    <w:uiPriority w:val="99"/>
    <w:rsid w:val="003C6037"/>
    <w:pPr>
      <w:numPr>
        <w:ilvl w:val="5"/>
        <w:numId w:val="1"/>
      </w:numPr>
      <w:spacing w:before="140" w:after="0" w:line="240" w:lineRule="auto"/>
      <w:jc w:val="both"/>
      <w:outlineLvl w:val="5"/>
    </w:pPr>
    <w:rPr>
      <w:rFonts w:ascii="Times New Roman" w:hAnsi="Times New Roman"/>
      <w:sz w:val="24"/>
      <w:szCs w:val="20"/>
    </w:rPr>
  </w:style>
  <w:style w:type="paragraph" w:customStyle="1" w:styleId="Asubpara">
    <w:name w:val="A subpara"/>
    <w:basedOn w:val="Normal"/>
    <w:uiPriority w:val="99"/>
    <w:rsid w:val="003C6037"/>
    <w:pPr>
      <w:tabs>
        <w:tab w:val="num" w:pos="2140"/>
      </w:tabs>
      <w:spacing w:before="140" w:after="0" w:line="240" w:lineRule="auto"/>
      <w:ind w:left="2140" w:hanging="200"/>
      <w:jc w:val="both"/>
      <w:outlineLvl w:val="7"/>
    </w:pPr>
    <w:rPr>
      <w:rFonts w:ascii="Times New Roman" w:hAnsi="Times New Roman"/>
      <w:sz w:val="24"/>
      <w:szCs w:val="20"/>
    </w:rPr>
  </w:style>
  <w:style w:type="paragraph" w:customStyle="1" w:styleId="Asubsubpara">
    <w:name w:val="A subsubpara"/>
    <w:basedOn w:val="Normal"/>
    <w:uiPriority w:val="99"/>
    <w:rsid w:val="003C6037"/>
    <w:pPr>
      <w:tabs>
        <w:tab w:val="num" w:pos="2660"/>
      </w:tabs>
      <w:spacing w:before="140" w:after="0" w:line="240" w:lineRule="auto"/>
      <w:ind w:left="2660" w:hanging="200"/>
      <w:jc w:val="both"/>
      <w:outlineLvl w:val="8"/>
    </w:pPr>
    <w:rPr>
      <w:rFonts w:ascii="Times New Roman" w:hAnsi="Times New Roman"/>
      <w:sz w:val="24"/>
      <w:szCs w:val="20"/>
    </w:rPr>
  </w:style>
  <w:style w:type="paragraph" w:customStyle="1" w:styleId="AH5Sec">
    <w:name w:val="A H5 Sec"/>
    <w:basedOn w:val="Normal"/>
    <w:next w:val="Amain"/>
    <w:rsid w:val="003C6037"/>
    <w:pPr>
      <w:keepNext/>
      <w:numPr>
        <w:ilvl w:val="4"/>
        <w:numId w:val="1"/>
      </w:numPr>
      <w:spacing w:before="240" w:after="0" w:line="240" w:lineRule="auto"/>
      <w:outlineLvl w:val="4"/>
    </w:pPr>
    <w:rPr>
      <w:rFonts w:ascii="Arial" w:hAnsi="Arial"/>
      <w:b/>
      <w:sz w:val="24"/>
      <w:szCs w:val="20"/>
    </w:rPr>
  </w:style>
  <w:style w:type="character" w:customStyle="1" w:styleId="AparaChar">
    <w:name w:val="A para Char"/>
    <w:basedOn w:val="DefaultParagraphFont"/>
    <w:link w:val="Apara"/>
    <w:uiPriority w:val="99"/>
    <w:locked/>
    <w:rsid w:val="003C6037"/>
    <w:rPr>
      <w:rFonts w:ascii="Times New Roman" w:hAnsi="Times New Roman" w:cs="Times New Roman"/>
      <w:sz w:val="24"/>
      <w:lang w:val="x-none" w:eastAsia="en-US"/>
    </w:rPr>
  </w:style>
  <w:style w:type="character" w:customStyle="1" w:styleId="ListParagraphChar">
    <w:name w:val="List Paragraph Char"/>
    <w:aliases w:val="List Paragraph1 Char,List Paragraph11 Char,Recommendation Char,Bullet point Char,L Char,List Paragraph111 Char,F5 List Paragraph Char,Dot pt Char,CV text Char,Table text Char,Medium Grid 1 - Accent 21 Char,Numbered Paragraph Char"/>
    <w:basedOn w:val="DefaultParagraphFont"/>
    <w:link w:val="ListParagraph"/>
    <w:uiPriority w:val="34"/>
    <w:qFormat/>
    <w:locked/>
    <w:rsid w:val="00F44087"/>
    <w:rPr>
      <w:rFonts w:cs="Calibri"/>
    </w:rPr>
  </w:style>
  <w:style w:type="paragraph" w:styleId="Revision">
    <w:name w:val="Revision"/>
    <w:hidden/>
    <w:uiPriority w:val="99"/>
    <w:semiHidden/>
    <w:rsid w:val="00B37786"/>
    <w:rPr>
      <w:rFonts w:cs="Times New Roman"/>
      <w:sz w:val="22"/>
      <w:szCs w:val="22"/>
      <w:lang w:eastAsia="en-US"/>
    </w:rPr>
  </w:style>
  <w:style w:type="paragraph" w:customStyle="1" w:styleId="aExamss">
    <w:name w:val="aExamss"/>
    <w:basedOn w:val="Normal"/>
    <w:uiPriority w:val="99"/>
    <w:rsid w:val="001650A1"/>
    <w:pPr>
      <w:numPr>
        <w:ilvl w:val="5"/>
        <w:numId w:val="2"/>
      </w:numPr>
      <w:spacing w:after="60" w:line="240" w:lineRule="auto"/>
      <w:jc w:val="both"/>
    </w:pPr>
    <w:rPr>
      <w:rFonts w:ascii="Times New Roman" w:hAnsi="Times New Roman"/>
      <w:sz w:val="20"/>
      <w:szCs w:val="20"/>
    </w:rPr>
  </w:style>
  <w:style w:type="character" w:styleId="FollowedHyperlink">
    <w:name w:val="FollowedHyperlink"/>
    <w:basedOn w:val="DefaultParagraphFont"/>
    <w:uiPriority w:val="99"/>
    <w:semiHidden/>
    <w:unhideWhenUsed/>
    <w:rsid w:val="0043422C"/>
    <w:rPr>
      <w:rFonts w:cs="Times New Roman"/>
      <w:color w:val="800080"/>
      <w:u w:val="single"/>
    </w:rPr>
  </w:style>
  <w:style w:type="character" w:customStyle="1" w:styleId="CharPartNo">
    <w:name w:val="CharPartNo"/>
    <w:basedOn w:val="DefaultParagraphFont"/>
    <w:uiPriority w:val="99"/>
    <w:rsid w:val="00754626"/>
    <w:rPr>
      <w:rFonts w:cs="Times New Roman"/>
    </w:rPr>
  </w:style>
  <w:style w:type="character" w:customStyle="1" w:styleId="CharDivNo">
    <w:name w:val="CharDivNo"/>
    <w:basedOn w:val="DefaultParagraphFont"/>
    <w:uiPriority w:val="99"/>
    <w:rsid w:val="00754626"/>
    <w:rPr>
      <w:rFonts w:cs="Times New Roman"/>
    </w:rPr>
  </w:style>
  <w:style w:type="paragraph" w:customStyle="1" w:styleId="Idefsubpara">
    <w:name w:val="I def subpara"/>
    <w:basedOn w:val="Normal"/>
    <w:rsid w:val="000E508E"/>
    <w:pPr>
      <w:spacing w:before="140" w:after="0" w:line="240" w:lineRule="auto"/>
      <w:ind w:left="2140" w:hanging="2140"/>
      <w:jc w:val="both"/>
    </w:pPr>
    <w:rPr>
      <w:rFonts w:ascii="Times New Roman" w:hAnsi="Times New Roman"/>
      <w:sz w:val="24"/>
      <w:szCs w:val="24"/>
      <w:lang w:eastAsia="en-AU"/>
    </w:rPr>
  </w:style>
  <w:style w:type="character" w:styleId="Emphasis">
    <w:name w:val="Emphasis"/>
    <w:basedOn w:val="DefaultParagraphFont"/>
    <w:uiPriority w:val="20"/>
    <w:qFormat/>
    <w:locked/>
    <w:rsid w:val="00850C21"/>
    <w:rPr>
      <w:rFonts w:cs="Times New Roman"/>
      <w:i/>
      <w:iCs/>
    </w:rPr>
  </w:style>
  <w:style w:type="character" w:styleId="Strong">
    <w:name w:val="Strong"/>
    <w:basedOn w:val="DefaultParagraphFont"/>
    <w:uiPriority w:val="22"/>
    <w:qFormat/>
    <w:locked/>
    <w:rsid w:val="00850C21"/>
    <w:rPr>
      <w:rFonts w:cs="Times New Roman"/>
      <w:b/>
      <w:bCs/>
    </w:rPr>
  </w:style>
  <w:style w:type="paragraph" w:customStyle="1" w:styleId="aNote">
    <w:name w:val="aNote"/>
    <w:basedOn w:val="Normal"/>
    <w:link w:val="aNoteChar"/>
    <w:rsid w:val="001101D7"/>
    <w:pPr>
      <w:spacing w:before="140" w:after="0" w:line="240" w:lineRule="auto"/>
      <w:ind w:left="1900" w:hanging="800"/>
      <w:jc w:val="both"/>
    </w:pPr>
    <w:rPr>
      <w:rFonts w:ascii="Times New Roman" w:hAnsi="Times New Roman"/>
      <w:sz w:val="20"/>
      <w:szCs w:val="20"/>
    </w:rPr>
  </w:style>
  <w:style w:type="character" w:customStyle="1" w:styleId="aNoteChar">
    <w:name w:val="aNote Char"/>
    <w:basedOn w:val="DefaultParagraphFont"/>
    <w:link w:val="aNote"/>
    <w:locked/>
    <w:rsid w:val="001101D7"/>
    <w:rPr>
      <w:rFonts w:ascii="Times New Roman" w:hAnsi="Times New Roman" w:cs="Times New Roman"/>
      <w:lang w:val="x-none" w:eastAsia="en-US"/>
    </w:rPr>
  </w:style>
  <w:style w:type="paragraph" w:customStyle="1" w:styleId="aNoteText">
    <w:name w:val="aNoteText"/>
    <w:basedOn w:val="aNote"/>
    <w:rsid w:val="001101D7"/>
    <w:pPr>
      <w:spacing w:before="60"/>
      <w:ind w:firstLine="0"/>
    </w:pPr>
  </w:style>
  <w:style w:type="character" w:customStyle="1" w:styleId="AmainreturnChar">
    <w:name w:val="A main return Char"/>
    <w:basedOn w:val="DefaultParagraphFont"/>
    <w:link w:val="Amainreturn"/>
    <w:locked/>
    <w:rsid w:val="001101D7"/>
    <w:rPr>
      <w:rFonts w:ascii="Times New Roman" w:hAnsi="Times New Roman" w:cs="Times New Roman"/>
      <w:sz w:val="24"/>
      <w:lang w:val="x-none" w:eastAsia="en-US"/>
    </w:rPr>
  </w:style>
  <w:style w:type="character" w:customStyle="1" w:styleId="charCitHyperlinkAbbrev">
    <w:name w:val="charCitHyperlinkAbbrev"/>
    <w:basedOn w:val="Hyperlink"/>
    <w:uiPriority w:val="1"/>
    <w:rsid w:val="001101D7"/>
    <w:rPr>
      <w:rFonts w:cs="Times New Roman"/>
      <w:color w:val="0000FF"/>
      <w:u w:val="none"/>
    </w:rPr>
  </w:style>
  <w:style w:type="paragraph" w:styleId="NormalWeb">
    <w:name w:val="Normal (Web)"/>
    <w:basedOn w:val="Normal"/>
    <w:uiPriority w:val="99"/>
    <w:unhideWhenUsed/>
    <w:rsid w:val="00C76AC7"/>
    <w:pPr>
      <w:spacing w:before="100" w:beforeAutospacing="1" w:after="100" w:afterAutospacing="1" w:line="240" w:lineRule="auto"/>
    </w:pPr>
    <w:rPr>
      <w:rFonts w:ascii="Times New Roman" w:hAnsi="Times New Roman"/>
      <w:sz w:val="24"/>
      <w:szCs w:val="24"/>
      <w:lang w:eastAsia="en-AU"/>
    </w:rPr>
  </w:style>
  <w:style w:type="paragraph" w:customStyle="1" w:styleId="tab1">
    <w:name w:val="tab1"/>
    <w:basedOn w:val="Normal"/>
    <w:rsid w:val="003170C9"/>
    <w:pPr>
      <w:spacing w:before="100" w:beforeAutospacing="1" w:after="100" w:afterAutospacing="1" w:line="240" w:lineRule="auto"/>
    </w:pPr>
    <w:rPr>
      <w:rFonts w:ascii="Times New Roman" w:hAnsi="Times New Roman"/>
      <w:sz w:val="24"/>
      <w:szCs w:val="24"/>
      <w:lang w:eastAsia="en-AU"/>
    </w:rPr>
  </w:style>
  <w:style w:type="character" w:customStyle="1" w:styleId="Calibri12">
    <w:name w:val="Calibri 12"/>
    <w:uiPriority w:val="1"/>
    <w:qFormat/>
    <w:rsid w:val="00032126"/>
    <w:rPr>
      <w:rFonts w:ascii="Calibri" w:hAnsi="Calibri"/>
      <w:sz w:val="24"/>
    </w:rPr>
  </w:style>
  <w:style w:type="character" w:customStyle="1" w:styleId="Heading2Char">
    <w:name w:val="Heading 2 Char"/>
    <w:basedOn w:val="DefaultParagraphFont"/>
    <w:link w:val="Heading2"/>
    <w:rsid w:val="008C225D"/>
    <w:rPr>
      <w:rFonts w:ascii="Arial" w:eastAsiaTheme="majorEastAsia" w:hAnsi="Arial" w:cstheme="majorBidi"/>
      <w:b/>
      <w:sz w:val="24"/>
      <w:szCs w:val="26"/>
      <w:lang w:eastAsia="en-US"/>
    </w:rPr>
  </w:style>
  <w:style w:type="character" w:customStyle="1" w:styleId="Heading3Char">
    <w:name w:val="Heading 3 Char"/>
    <w:basedOn w:val="DefaultParagraphFont"/>
    <w:link w:val="Heading3"/>
    <w:rsid w:val="00C65E0C"/>
    <w:rPr>
      <w:rFonts w:ascii="Arial" w:eastAsiaTheme="majorEastAsia" w:hAnsi="Arial" w:cstheme="majorBidi"/>
      <w:b/>
      <w:sz w:val="24"/>
      <w:szCs w:val="24"/>
      <w:lang w:eastAsia="en-US"/>
    </w:rPr>
  </w:style>
  <w:style w:type="character" w:customStyle="1" w:styleId="Heading4Char">
    <w:name w:val="Heading 4 Char"/>
    <w:basedOn w:val="DefaultParagraphFont"/>
    <w:link w:val="Heading4"/>
    <w:semiHidden/>
    <w:rsid w:val="00E574DD"/>
    <w:rPr>
      <w:rFonts w:asciiTheme="majorHAnsi" w:eastAsiaTheme="majorEastAsia" w:hAnsiTheme="majorHAnsi" w:cstheme="majorBidi"/>
      <w:i/>
      <w:iCs/>
      <w:color w:val="365F91" w:themeColor="accent1" w:themeShade="BF"/>
      <w:sz w:val="22"/>
      <w:szCs w:val="22"/>
      <w:lang w:eastAsia="en-US"/>
    </w:rPr>
  </w:style>
  <w:style w:type="character" w:customStyle="1" w:styleId="Style3">
    <w:name w:val="Style3"/>
    <w:basedOn w:val="Heading2Char"/>
    <w:uiPriority w:val="1"/>
    <w:rsid w:val="006C685B"/>
    <w:rPr>
      <w:rFonts w:ascii="Calibri" w:eastAsiaTheme="majorEastAsia" w:hAnsi="Calibri" w:cstheme="majorBidi"/>
      <w:b w:val="0"/>
      <w:bCs w:val="0"/>
      <w:i w:val="0"/>
      <w:color w:val="0070C0"/>
      <w:sz w:val="28"/>
      <w:szCs w:val="26"/>
      <w:lang w:eastAsia="en-US"/>
    </w:rPr>
  </w:style>
  <w:style w:type="paragraph" w:customStyle="1" w:styleId="amain0">
    <w:name w:val="amain"/>
    <w:basedOn w:val="Normal"/>
    <w:rsid w:val="00953F62"/>
    <w:pPr>
      <w:spacing w:before="100" w:beforeAutospacing="1" w:after="100" w:afterAutospacing="1" w:line="240" w:lineRule="auto"/>
    </w:pPr>
    <w:rPr>
      <w:rFonts w:ascii="Times New Roman" w:hAnsi="Times New Roman"/>
      <w:sz w:val="24"/>
      <w:szCs w:val="24"/>
      <w:lang w:eastAsia="en-AU"/>
    </w:rPr>
  </w:style>
  <w:style w:type="paragraph" w:customStyle="1" w:styleId="apara0">
    <w:name w:val="apara"/>
    <w:basedOn w:val="Normal"/>
    <w:rsid w:val="00953F62"/>
    <w:pPr>
      <w:spacing w:before="100" w:beforeAutospacing="1" w:after="100" w:afterAutospacing="1" w:line="240" w:lineRule="auto"/>
    </w:pPr>
    <w:rPr>
      <w:rFonts w:ascii="Times New Roman" w:hAnsi="Times New Roman"/>
      <w:sz w:val="24"/>
      <w:szCs w:val="24"/>
      <w:lang w:eastAsia="en-AU"/>
    </w:rPr>
  </w:style>
  <w:style w:type="character" w:customStyle="1" w:styleId="charsectno">
    <w:name w:val="charsectno"/>
    <w:basedOn w:val="DefaultParagraphFont"/>
    <w:rsid w:val="00CF5AC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9497474">
      <w:bodyDiv w:val="1"/>
      <w:marLeft w:val="0"/>
      <w:marRight w:val="0"/>
      <w:marTop w:val="0"/>
      <w:marBottom w:val="0"/>
      <w:divBdr>
        <w:top w:val="none" w:sz="0" w:space="0" w:color="auto"/>
        <w:left w:val="none" w:sz="0" w:space="0" w:color="auto"/>
        <w:bottom w:val="none" w:sz="0" w:space="0" w:color="auto"/>
        <w:right w:val="none" w:sz="0" w:space="0" w:color="auto"/>
      </w:divBdr>
    </w:div>
    <w:div w:id="341974579">
      <w:bodyDiv w:val="1"/>
      <w:marLeft w:val="0"/>
      <w:marRight w:val="0"/>
      <w:marTop w:val="0"/>
      <w:marBottom w:val="0"/>
      <w:divBdr>
        <w:top w:val="none" w:sz="0" w:space="0" w:color="auto"/>
        <w:left w:val="none" w:sz="0" w:space="0" w:color="auto"/>
        <w:bottom w:val="none" w:sz="0" w:space="0" w:color="auto"/>
        <w:right w:val="none" w:sz="0" w:space="0" w:color="auto"/>
      </w:divBdr>
    </w:div>
    <w:div w:id="507060176">
      <w:bodyDiv w:val="1"/>
      <w:marLeft w:val="0"/>
      <w:marRight w:val="0"/>
      <w:marTop w:val="0"/>
      <w:marBottom w:val="0"/>
      <w:divBdr>
        <w:top w:val="none" w:sz="0" w:space="0" w:color="auto"/>
        <w:left w:val="none" w:sz="0" w:space="0" w:color="auto"/>
        <w:bottom w:val="none" w:sz="0" w:space="0" w:color="auto"/>
        <w:right w:val="none" w:sz="0" w:space="0" w:color="auto"/>
      </w:divBdr>
    </w:div>
    <w:div w:id="542446003">
      <w:bodyDiv w:val="1"/>
      <w:marLeft w:val="0"/>
      <w:marRight w:val="0"/>
      <w:marTop w:val="0"/>
      <w:marBottom w:val="0"/>
      <w:divBdr>
        <w:top w:val="none" w:sz="0" w:space="0" w:color="auto"/>
        <w:left w:val="none" w:sz="0" w:space="0" w:color="auto"/>
        <w:bottom w:val="none" w:sz="0" w:space="0" w:color="auto"/>
        <w:right w:val="none" w:sz="0" w:space="0" w:color="auto"/>
      </w:divBdr>
    </w:div>
    <w:div w:id="1245577500">
      <w:bodyDiv w:val="1"/>
      <w:marLeft w:val="0"/>
      <w:marRight w:val="0"/>
      <w:marTop w:val="0"/>
      <w:marBottom w:val="0"/>
      <w:divBdr>
        <w:top w:val="none" w:sz="0" w:space="0" w:color="auto"/>
        <w:left w:val="none" w:sz="0" w:space="0" w:color="auto"/>
        <w:bottom w:val="none" w:sz="0" w:space="0" w:color="auto"/>
        <w:right w:val="none" w:sz="0" w:space="0" w:color="auto"/>
      </w:divBdr>
    </w:div>
    <w:div w:id="1479541137">
      <w:bodyDiv w:val="1"/>
      <w:marLeft w:val="0"/>
      <w:marRight w:val="0"/>
      <w:marTop w:val="0"/>
      <w:marBottom w:val="0"/>
      <w:divBdr>
        <w:top w:val="none" w:sz="0" w:space="0" w:color="auto"/>
        <w:left w:val="none" w:sz="0" w:space="0" w:color="auto"/>
        <w:bottom w:val="none" w:sz="0" w:space="0" w:color="auto"/>
        <w:right w:val="none" w:sz="0" w:space="0" w:color="auto"/>
      </w:divBdr>
    </w:div>
    <w:div w:id="1762751814">
      <w:bodyDiv w:val="1"/>
      <w:marLeft w:val="0"/>
      <w:marRight w:val="0"/>
      <w:marTop w:val="0"/>
      <w:marBottom w:val="0"/>
      <w:divBdr>
        <w:top w:val="none" w:sz="0" w:space="0" w:color="auto"/>
        <w:left w:val="none" w:sz="0" w:space="0" w:color="auto"/>
        <w:bottom w:val="none" w:sz="0" w:space="0" w:color="auto"/>
        <w:right w:val="none" w:sz="0" w:space="0" w:color="auto"/>
      </w:divBdr>
    </w:div>
    <w:div w:id="2003314557">
      <w:marLeft w:val="0"/>
      <w:marRight w:val="0"/>
      <w:marTop w:val="0"/>
      <w:marBottom w:val="0"/>
      <w:divBdr>
        <w:top w:val="none" w:sz="0" w:space="0" w:color="auto"/>
        <w:left w:val="none" w:sz="0" w:space="0" w:color="auto"/>
        <w:bottom w:val="none" w:sz="0" w:space="0" w:color="auto"/>
        <w:right w:val="none" w:sz="0" w:space="0" w:color="auto"/>
      </w:divBdr>
    </w:div>
    <w:div w:id="2003314558">
      <w:marLeft w:val="0"/>
      <w:marRight w:val="0"/>
      <w:marTop w:val="0"/>
      <w:marBottom w:val="0"/>
      <w:divBdr>
        <w:top w:val="none" w:sz="0" w:space="0" w:color="auto"/>
        <w:left w:val="none" w:sz="0" w:space="0" w:color="auto"/>
        <w:bottom w:val="none" w:sz="0" w:space="0" w:color="auto"/>
        <w:right w:val="none" w:sz="0" w:space="0" w:color="auto"/>
      </w:divBdr>
    </w:div>
    <w:div w:id="2003314559">
      <w:marLeft w:val="0"/>
      <w:marRight w:val="0"/>
      <w:marTop w:val="0"/>
      <w:marBottom w:val="0"/>
      <w:divBdr>
        <w:top w:val="none" w:sz="0" w:space="0" w:color="auto"/>
        <w:left w:val="none" w:sz="0" w:space="0" w:color="auto"/>
        <w:bottom w:val="none" w:sz="0" w:space="0" w:color="auto"/>
        <w:right w:val="none" w:sz="0" w:space="0" w:color="auto"/>
      </w:divBdr>
    </w:div>
    <w:div w:id="2003314565">
      <w:marLeft w:val="0"/>
      <w:marRight w:val="0"/>
      <w:marTop w:val="0"/>
      <w:marBottom w:val="0"/>
      <w:divBdr>
        <w:top w:val="none" w:sz="0" w:space="0" w:color="auto"/>
        <w:left w:val="none" w:sz="0" w:space="0" w:color="auto"/>
        <w:bottom w:val="none" w:sz="0" w:space="0" w:color="auto"/>
        <w:right w:val="none" w:sz="0" w:space="0" w:color="auto"/>
      </w:divBdr>
    </w:div>
    <w:div w:id="2003314568">
      <w:marLeft w:val="0"/>
      <w:marRight w:val="0"/>
      <w:marTop w:val="0"/>
      <w:marBottom w:val="0"/>
      <w:divBdr>
        <w:top w:val="none" w:sz="0" w:space="0" w:color="auto"/>
        <w:left w:val="none" w:sz="0" w:space="0" w:color="auto"/>
        <w:bottom w:val="none" w:sz="0" w:space="0" w:color="auto"/>
        <w:right w:val="none" w:sz="0" w:space="0" w:color="auto"/>
      </w:divBdr>
      <w:divsChild>
        <w:div w:id="2003314572">
          <w:marLeft w:val="0"/>
          <w:marRight w:val="0"/>
          <w:marTop w:val="0"/>
          <w:marBottom w:val="0"/>
          <w:divBdr>
            <w:top w:val="none" w:sz="0" w:space="0" w:color="auto"/>
            <w:left w:val="none" w:sz="0" w:space="0" w:color="auto"/>
            <w:bottom w:val="none" w:sz="0" w:space="0" w:color="auto"/>
            <w:right w:val="none" w:sz="0" w:space="0" w:color="auto"/>
          </w:divBdr>
          <w:divsChild>
            <w:div w:id="2003314583">
              <w:marLeft w:val="0"/>
              <w:marRight w:val="0"/>
              <w:marTop w:val="0"/>
              <w:marBottom w:val="0"/>
              <w:divBdr>
                <w:top w:val="none" w:sz="0" w:space="0" w:color="auto"/>
                <w:left w:val="none" w:sz="0" w:space="0" w:color="auto"/>
                <w:bottom w:val="none" w:sz="0" w:space="0" w:color="auto"/>
                <w:right w:val="none" w:sz="0" w:space="0" w:color="auto"/>
              </w:divBdr>
              <w:divsChild>
                <w:div w:id="2003314606">
                  <w:marLeft w:val="0"/>
                  <w:marRight w:val="0"/>
                  <w:marTop w:val="0"/>
                  <w:marBottom w:val="0"/>
                  <w:divBdr>
                    <w:top w:val="none" w:sz="0" w:space="0" w:color="auto"/>
                    <w:left w:val="none" w:sz="0" w:space="0" w:color="auto"/>
                    <w:bottom w:val="none" w:sz="0" w:space="0" w:color="auto"/>
                    <w:right w:val="none" w:sz="0" w:space="0" w:color="auto"/>
                  </w:divBdr>
                  <w:divsChild>
                    <w:div w:id="2003314600">
                      <w:marLeft w:val="0"/>
                      <w:marRight w:val="0"/>
                      <w:marTop w:val="0"/>
                      <w:marBottom w:val="0"/>
                      <w:divBdr>
                        <w:top w:val="none" w:sz="0" w:space="0" w:color="auto"/>
                        <w:left w:val="none" w:sz="0" w:space="0" w:color="auto"/>
                        <w:bottom w:val="none" w:sz="0" w:space="0" w:color="auto"/>
                        <w:right w:val="none" w:sz="0" w:space="0" w:color="auto"/>
                      </w:divBdr>
                      <w:divsChild>
                        <w:div w:id="2003314574">
                          <w:marLeft w:val="0"/>
                          <w:marRight w:val="0"/>
                          <w:marTop w:val="0"/>
                          <w:marBottom w:val="0"/>
                          <w:divBdr>
                            <w:top w:val="none" w:sz="0" w:space="0" w:color="auto"/>
                            <w:left w:val="none" w:sz="0" w:space="0" w:color="auto"/>
                            <w:bottom w:val="none" w:sz="0" w:space="0" w:color="auto"/>
                            <w:right w:val="none" w:sz="0" w:space="0" w:color="auto"/>
                          </w:divBdr>
                          <w:divsChild>
                            <w:div w:id="2003314573">
                              <w:marLeft w:val="0"/>
                              <w:marRight w:val="0"/>
                              <w:marTop w:val="0"/>
                              <w:marBottom w:val="0"/>
                              <w:divBdr>
                                <w:top w:val="none" w:sz="0" w:space="0" w:color="auto"/>
                                <w:left w:val="none" w:sz="0" w:space="0" w:color="auto"/>
                                <w:bottom w:val="none" w:sz="0" w:space="0" w:color="auto"/>
                                <w:right w:val="none" w:sz="0" w:space="0" w:color="auto"/>
                              </w:divBdr>
                              <w:divsChild>
                                <w:div w:id="2003314603">
                                  <w:marLeft w:val="0"/>
                                  <w:marRight w:val="0"/>
                                  <w:marTop w:val="0"/>
                                  <w:marBottom w:val="0"/>
                                  <w:divBdr>
                                    <w:top w:val="none" w:sz="0" w:space="0" w:color="auto"/>
                                    <w:left w:val="none" w:sz="0" w:space="0" w:color="auto"/>
                                    <w:bottom w:val="none" w:sz="0" w:space="0" w:color="auto"/>
                                    <w:right w:val="none" w:sz="0" w:space="0" w:color="auto"/>
                                  </w:divBdr>
                                  <w:divsChild>
                                    <w:div w:id="2003314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03314576">
      <w:marLeft w:val="0"/>
      <w:marRight w:val="0"/>
      <w:marTop w:val="0"/>
      <w:marBottom w:val="0"/>
      <w:divBdr>
        <w:top w:val="none" w:sz="0" w:space="0" w:color="auto"/>
        <w:left w:val="none" w:sz="0" w:space="0" w:color="auto"/>
        <w:bottom w:val="none" w:sz="0" w:space="0" w:color="auto"/>
        <w:right w:val="none" w:sz="0" w:space="0" w:color="auto"/>
      </w:divBdr>
      <w:divsChild>
        <w:div w:id="2003314584">
          <w:marLeft w:val="0"/>
          <w:marRight w:val="0"/>
          <w:marTop w:val="0"/>
          <w:marBottom w:val="0"/>
          <w:divBdr>
            <w:top w:val="none" w:sz="0" w:space="0" w:color="auto"/>
            <w:left w:val="none" w:sz="0" w:space="0" w:color="auto"/>
            <w:bottom w:val="none" w:sz="0" w:space="0" w:color="auto"/>
            <w:right w:val="none" w:sz="0" w:space="0" w:color="auto"/>
          </w:divBdr>
          <w:divsChild>
            <w:div w:id="2003314582">
              <w:marLeft w:val="0"/>
              <w:marRight w:val="0"/>
              <w:marTop w:val="0"/>
              <w:marBottom w:val="0"/>
              <w:divBdr>
                <w:top w:val="none" w:sz="0" w:space="0" w:color="auto"/>
                <w:left w:val="none" w:sz="0" w:space="0" w:color="auto"/>
                <w:bottom w:val="none" w:sz="0" w:space="0" w:color="auto"/>
                <w:right w:val="none" w:sz="0" w:space="0" w:color="auto"/>
              </w:divBdr>
              <w:divsChild>
                <w:div w:id="2003314594">
                  <w:marLeft w:val="0"/>
                  <w:marRight w:val="0"/>
                  <w:marTop w:val="0"/>
                  <w:marBottom w:val="0"/>
                  <w:divBdr>
                    <w:top w:val="none" w:sz="0" w:space="0" w:color="auto"/>
                    <w:left w:val="none" w:sz="0" w:space="0" w:color="auto"/>
                    <w:bottom w:val="none" w:sz="0" w:space="0" w:color="auto"/>
                    <w:right w:val="none" w:sz="0" w:space="0" w:color="auto"/>
                  </w:divBdr>
                  <w:divsChild>
                    <w:div w:id="2003314602">
                      <w:marLeft w:val="0"/>
                      <w:marRight w:val="0"/>
                      <w:marTop w:val="0"/>
                      <w:marBottom w:val="0"/>
                      <w:divBdr>
                        <w:top w:val="none" w:sz="0" w:space="0" w:color="auto"/>
                        <w:left w:val="none" w:sz="0" w:space="0" w:color="auto"/>
                        <w:bottom w:val="none" w:sz="0" w:space="0" w:color="auto"/>
                        <w:right w:val="none" w:sz="0" w:space="0" w:color="auto"/>
                      </w:divBdr>
                      <w:divsChild>
                        <w:div w:id="2003314563">
                          <w:marLeft w:val="0"/>
                          <w:marRight w:val="0"/>
                          <w:marTop w:val="0"/>
                          <w:marBottom w:val="0"/>
                          <w:divBdr>
                            <w:top w:val="none" w:sz="0" w:space="0" w:color="auto"/>
                            <w:left w:val="none" w:sz="0" w:space="0" w:color="auto"/>
                            <w:bottom w:val="none" w:sz="0" w:space="0" w:color="auto"/>
                            <w:right w:val="none" w:sz="0" w:space="0" w:color="auto"/>
                          </w:divBdr>
                          <w:divsChild>
                            <w:div w:id="2003314571">
                              <w:marLeft w:val="0"/>
                              <w:marRight w:val="0"/>
                              <w:marTop w:val="0"/>
                              <w:marBottom w:val="0"/>
                              <w:divBdr>
                                <w:top w:val="none" w:sz="0" w:space="0" w:color="auto"/>
                                <w:left w:val="none" w:sz="0" w:space="0" w:color="auto"/>
                                <w:bottom w:val="none" w:sz="0" w:space="0" w:color="auto"/>
                                <w:right w:val="none" w:sz="0" w:space="0" w:color="auto"/>
                              </w:divBdr>
                              <w:divsChild>
                                <w:div w:id="2003314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78">
      <w:marLeft w:val="0"/>
      <w:marRight w:val="0"/>
      <w:marTop w:val="0"/>
      <w:marBottom w:val="0"/>
      <w:divBdr>
        <w:top w:val="none" w:sz="0" w:space="0" w:color="auto"/>
        <w:left w:val="none" w:sz="0" w:space="0" w:color="auto"/>
        <w:bottom w:val="none" w:sz="0" w:space="0" w:color="auto"/>
        <w:right w:val="none" w:sz="0" w:space="0" w:color="auto"/>
      </w:divBdr>
    </w:div>
    <w:div w:id="2003314581">
      <w:marLeft w:val="0"/>
      <w:marRight w:val="0"/>
      <w:marTop w:val="0"/>
      <w:marBottom w:val="0"/>
      <w:divBdr>
        <w:top w:val="none" w:sz="0" w:space="0" w:color="auto"/>
        <w:left w:val="none" w:sz="0" w:space="0" w:color="auto"/>
        <w:bottom w:val="none" w:sz="0" w:space="0" w:color="auto"/>
        <w:right w:val="none" w:sz="0" w:space="0" w:color="auto"/>
      </w:divBdr>
      <w:divsChild>
        <w:div w:id="2003314561">
          <w:marLeft w:val="0"/>
          <w:marRight w:val="0"/>
          <w:marTop w:val="0"/>
          <w:marBottom w:val="0"/>
          <w:divBdr>
            <w:top w:val="none" w:sz="0" w:space="0" w:color="auto"/>
            <w:left w:val="none" w:sz="0" w:space="0" w:color="auto"/>
            <w:bottom w:val="none" w:sz="0" w:space="0" w:color="auto"/>
            <w:right w:val="none" w:sz="0" w:space="0" w:color="auto"/>
          </w:divBdr>
          <w:divsChild>
            <w:div w:id="2003314570">
              <w:marLeft w:val="0"/>
              <w:marRight w:val="0"/>
              <w:marTop w:val="0"/>
              <w:marBottom w:val="0"/>
              <w:divBdr>
                <w:top w:val="none" w:sz="0" w:space="0" w:color="auto"/>
                <w:left w:val="none" w:sz="0" w:space="0" w:color="auto"/>
                <w:bottom w:val="none" w:sz="0" w:space="0" w:color="auto"/>
                <w:right w:val="none" w:sz="0" w:space="0" w:color="auto"/>
              </w:divBdr>
              <w:divsChild>
                <w:div w:id="2003314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87">
      <w:marLeft w:val="0"/>
      <w:marRight w:val="0"/>
      <w:marTop w:val="0"/>
      <w:marBottom w:val="0"/>
      <w:divBdr>
        <w:top w:val="none" w:sz="0" w:space="0" w:color="auto"/>
        <w:left w:val="none" w:sz="0" w:space="0" w:color="auto"/>
        <w:bottom w:val="none" w:sz="0" w:space="0" w:color="auto"/>
        <w:right w:val="none" w:sz="0" w:space="0" w:color="auto"/>
      </w:divBdr>
      <w:divsChild>
        <w:div w:id="2003314560">
          <w:marLeft w:val="0"/>
          <w:marRight w:val="0"/>
          <w:marTop w:val="0"/>
          <w:marBottom w:val="0"/>
          <w:divBdr>
            <w:top w:val="none" w:sz="0" w:space="0" w:color="auto"/>
            <w:left w:val="none" w:sz="0" w:space="0" w:color="auto"/>
            <w:bottom w:val="none" w:sz="0" w:space="0" w:color="auto"/>
            <w:right w:val="none" w:sz="0" w:space="0" w:color="auto"/>
          </w:divBdr>
          <w:divsChild>
            <w:div w:id="2003314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3314590">
      <w:marLeft w:val="0"/>
      <w:marRight w:val="0"/>
      <w:marTop w:val="0"/>
      <w:marBottom w:val="0"/>
      <w:divBdr>
        <w:top w:val="none" w:sz="0" w:space="0" w:color="auto"/>
        <w:left w:val="none" w:sz="0" w:space="0" w:color="auto"/>
        <w:bottom w:val="none" w:sz="0" w:space="0" w:color="auto"/>
        <w:right w:val="none" w:sz="0" w:space="0" w:color="auto"/>
      </w:divBdr>
      <w:divsChild>
        <w:div w:id="2003314566">
          <w:marLeft w:val="0"/>
          <w:marRight w:val="0"/>
          <w:marTop w:val="0"/>
          <w:marBottom w:val="0"/>
          <w:divBdr>
            <w:top w:val="none" w:sz="0" w:space="0" w:color="auto"/>
            <w:left w:val="none" w:sz="0" w:space="0" w:color="auto"/>
            <w:bottom w:val="none" w:sz="0" w:space="0" w:color="auto"/>
            <w:right w:val="none" w:sz="0" w:space="0" w:color="auto"/>
          </w:divBdr>
          <w:divsChild>
            <w:div w:id="2003314580">
              <w:marLeft w:val="0"/>
              <w:marRight w:val="0"/>
              <w:marTop w:val="0"/>
              <w:marBottom w:val="0"/>
              <w:divBdr>
                <w:top w:val="none" w:sz="0" w:space="0" w:color="auto"/>
                <w:left w:val="none" w:sz="0" w:space="0" w:color="auto"/>
                <w:bottom w:val="none" w:sz="0" w:space="0" w:color="auto"/>
                <w:right w:val="none" w:sz="0" w:space="0" w:color="auto"/>
              </w:divBdr>
              <w:divsChild>
                <w:div w:id="2003314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91">
      <w:marLeft w:val="0"/>
      <w:marRight w:val="0"/>
      <w:marTop w:val="0"/>
      <w:marBottom w:val="0"/>
      <w:divBdr>
        <w:top w:val="none" w:sz="0" w:space="0" w:color="auto"/>
        <w:left w:val="none" w:sz="0" w:space="0" w:color="auto"/>
        <w:bottom w:val="none" w:sz="0" w:space="0" w:color="auto"/>
        <w:right w:val="none" w:sz="0" w:space="0" w:color="auto"/>
      </w:divBdr>
      <w:divsChild>
        <w:div w:id="2003314586">
          <w:marLeft w:val="0"/>
          <w:marRight w:val="0"/>
          <w:marTop w:val="0"/>
          <w:marBottom w:val="0"/>
          <w:divBdr>
            <w:top w:val="none" w:sz="0" w:space="0" w:color="auto"/>
            <w:left w:val="none" w:sz="0" w:space="0" w:color="auto"/>
            <w:bottom w:val="none" w:sz="0" w:space="0" w:color="auto"/>
            <w:right w:val="none" w:sz="0" w:space="0" w:color="auto"/>
          </w:divBdr>
          <w:divsChild>
            <w:div w:id="2003314562">
              <w:marLeft w:val="0"/>
              <w:marRight w:val="0"/>
              <w:marTop w:val="0"/>
              <w:marBottom w:val="0"/>
              <w:divBdr>
                <w:top w:val="none" w:sz="0" w:space="0" w:color="auto"/>
                <w:left w:val="none" w:sz="0" w:space="0" w:color="auto"/>
                <w:bottom w:val="none" w:sz="0" w:space="0" w:color="auto"/>
                <w:right w:val="none" w:sz="0" w:space="0" w:color="auto"/>
              </w:divBdr>
              <w:divsChild>
                <w:div w:id="2003314579">
                  <w:marLeft w:val="0"/>
                  <w:marRight w:val="0"/>
                  <w:marTop w:val="0"/>
                  <w:marBottom w:val="0"/>
                  <w:divBdr>
                    <w:top w:val="none" w:sz="0" w:space="0" w:color="auto"/>
                    <w:left w:val="none" w:sz="0" w:space="0" w:color="auto"/>
                    <w:bottom w:val="none" w:sz="0" w:space="0" w:color="auto"/>
                    <w:right w:val="none" w:sz="0" w:space="0" w:color="auto"/>
                  </w:divBdr>
                  <w:divsChild>
                    <w:div w:id="2003314569">
                      <w:marLeft w:val="0"/>
                      <w:marRight w:val="0"/>
                      <w:marTop w:val="0"/>
                      <w:marBottom w:val="0"/>
                      <w:divBdr>
                        <w:top w:val="none" w:sz="0" w:space="0" w:color="auto"/>
                        <w:left w:val="none" w:sz="0" w:space="0" w:color="auto"/>
                        <w:bottom w:val="none" w:sz="0" w:space="0" w:color="auto"/>
                        <w:right w:val="none" w:sz="0" w:space="0" w:color="auto"/>
                      </w:divBdr>
                      <w:divsChild>
                        <w:div w:id="2003314601">
                          <w:marLeft w:val="0"/>
                          <w:marRight w:val="0"/>
                          <w:marTop w:val="0"/>
                          <w:marBottom w:val="0"/>
                          <w:divBdr>
                            <w:top w:val="none" w:sz="0" w:space="0" w:color="auto"/>
                            <w:left w:val="none" w:sz="0" w:space="0" w:color="auto"/>
                            <w:bottom w:val="none" w:sz="0" w:space="0" w:color="auto"/>
                            <w:right w:val="none" w:sz="0" w:space="0" w:color="auto"/>
                          </w:divBdr>
                          <w:divsChild>
                            <w:div w:id="2003314597">
                              <w:marLeft w:val="0"/>
                              <w:marRight w:val="0"/>
                              <w:marTop w:val="0"/>
                              <w:marBottom w:val="0"/>
                              <w:divBdr>
                                <w:top w:val="none" w:sz="0" w:space="0" w:color="auto"/>
                                <w:left w:val="none" w:sz="0" w:space="0" w:color="auto"/>
                                <w:bottom w:val="none" w:sz="0" w:space="0" w:color="auto"/>
                                <w:right w:val="none" w:sz="0" w:space="0" w:color="auto"/>
                              </w:divBdr>
                              <w:divsChild>
                                <w:div w:id="2003314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93">
      <w:marLeft w:val="0"/>
      <w:marRight w:val="0"/>
      <w:marTop w:val="0"/>
      <w:marBottom w:val="0"/>
      <w:divBdr>
        <w:top w:val="none" w:sz="0" w:space="0" w:color="auto"/>
        <w:left w:val="none" w:sz="0" w:space="0" w:color="auto"/>
        <w:bottom w:val="none" w:sz="0" w:space="0" w:color="auto"/>
        <w:right w:val="none" w:sz="0" w:space="0" w:color="auto"/>
      </w:divBdr>
    </w:div>
    <w:div w:id="2003314595">
      <w:marLeft w:val="0"/>
      <w:marRight w:val="0"/>
      <w:marTop w:val="0"/>
      <w:marBottom w:val="0"/>
      <w:divBdr>
        <w:top w:val="none" w:sz="0" w:space="0" w:color="auto"/>
        <w:left w:val="none" w:sz="0" w:space="0" w:color="auto"/>
        <w:bottom w:val="none" w:sz="0" w:space="0" w:color="auto"/>
        <w:right w:val="none" w:sz="0" w:space="0" w:color="auto"/>
      </w:divBdr>
    </w:div>
    <w:div w:id="2003314598">
      <w:marLeft w:val="0"/>
      <w:marRight w:val="0"/>
      <w:marTop w:val="0"/>
      <w:marBottom w:val="0"/>
      <w:divBdr>
        <w:top w:val="none" w:sz="0" w:space="0" w:color="auto"/>
        <w:left w:val="none" w:sz="0" w:space="0" w:color="auto"/>
        <w:bottom w:val="none" w:sz="0" w:space="0" w:color="auto"/>
        <w:right w:val="none" w:sz="0" w:space="0" w:color="auto"/>
      </w:divBdr>
    </w:div>
    <w:div w:id="2003314604">
      <w:marLeft w:val="0"/>
      <w:marRight w:val="0"/>
      <w:marTop w:val="0"/>
      <w:marBottom w:val="0"/>
      <w:divBdr>
        <w:top w:val="none" w:sz="0" w:space="0" w:color="auto"/>
        <w:left w:val="none" w:sz="0" w:space="0" w:color="auto"/>
        <w:bottom w:val="none" w:sz="0" w:space="0" w:color="auto"/>
        <w:right w:val="none" w:sz="0" w:space="0" w:color="auto"/>
      </w:divBdr>
      <w:divsChild>
        <w:div w:id="2003314564">
          <w:marLeft w:val="0"/>
          <w:marRight w:val="0"/>
          <w:marTop w:val="0"/>
          <w:marBottom w:val="0"/>
          <w:divBdr>
            <w:top w:val="none" w:sz="0" w:space="0" w:color="auto"/>
            <w:left w:val="none" w:sz="0" w:space="0" w:color="auto"/>
            <w:bottom w:val="none" w:sz="0" w:space="0" w:color="auto"/>
            <w:right w:val="none" w:sz="0" w:space="0" w:color="auto"/>
          </w:divBdr>
          <w:divsChild>
            <w:div w:id="2003314567">
              <w:marLeft w:val="0"/>
              <w:marRight w:val="0"/>
              <w:marTop w:val="0"/>
              <w:marBottom w:val="0"/>
              <w:divBdr>
                <w:top w:val="none" w:sz="0" w:space="0" w:color="auto"/>
                <w:left w:val="none" w:sz="0" w:space="0" w:color="auto"/>
                <w:bottom w:val="none" w:sz="0" w:space="0" w:color="auto"/>
                <w:right w:val="none" w:sz="0" w:space="0" w:color="auto"/>
              </w:divBdr>
              <w:divsChild>
                <w:div w:id="2003314577">
                  <w:marLeft w:val="0"/>
                  <w:marRight w:val="0"/>
                  <w:marTop w:val="0"/>
                  <w:marBottom w:val="0"/>
                  <w:divBdr>
                    <w:top w:val="none" w:sz="0" w:space="0" w:color="auto"/>
                    <w:left w:val="none" w:sz="0" w:space="0" w:color="auto"/>
                    <w:bottom w:val="none" w:sz="0" w:space="0" w:color="auto"/>
                    <w:right w:val="none" w:sz="0" w:space="0" w:color="auto"/>
                  </w:divBdr>
                  <w:divsChild>
                    <w:div w:id="2003314588">
                      <w:marLeft w:val="0"/>
                      <w:marRight w:val="0"/>
                      <w:marTop w:val="0"/>
                      <w:marBottom w:val="0"/>
                      <w:divBdr>
                        <w:top w:val="none" w:sz="0" w:space="0" w:color="auto"/>
                        <w:left w:val="none" w:sz="0" w:space="0" w:color="auto"/>
                        <w:bottom w:val="none" w:sz="0" w:space="0" w:color="auto"/>
                        <w:right w:val="none" w:sz="0" w:space="0" w:color="auto"/>
                      </w:divBdr>
                      <w:divsChild>
                        <w:div w:id="2003314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726533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oter" Target="footer6.xml"/><Relationship Id="rId3" Type="http://schemas.openxmlformats.org/officeDocument/2006/relationships/numbering" Target="numbering.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hyperlink" Target="https://www.legislation.act.gov.au/a/2007-19/" TargetMode="External"/><Relationship Id="rId2" Type="http://schemas.openxmlformats.org/officeDocument/2006/relationships/customXml" Target="../customXml/item2.xml"/><Relationship Id="rId16" Type="http://schemas.openxmlformats.org/officeDocument/2006/relationships/footer" Target="footer5.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oter" Target="footer4.xml"/><Relationship Id="rId10" Type="http://schemas.openxmlformats.org/officeDocument/2006/relationships/header" Target="header2.xml"/><Relationship Id="rId19" Type="http://schemas.openxmlformats.org/officeDocument/2006/relationships/footer" Target="footer7.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39DC238-EB8F-464A-B69A-FA3877C22F8D}">
  <ds:schemaRefs>
    <ds:schemaRef ds:uri="http://schemas.openxmlformats.org/officeDocument/2006/bibliography"/>
  </ds:schemaRefs>
</ds:datastoreItem>
</file>

<file path=customXml/itemProps2.xml><?xml version="1.0" encoding="utf-8"?>
<ds:datastoreItem xmlns:ds="http://schemas.openxmlformats.org/officeDocument/2006/customXml" ds:itemID="{60F22EC0-B91C-44C6-ADAA-27CA2A61D6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10</Pages>
  <Words>2388</Words>
  <Characters>13179</Characters>
  <Application>Microsoft Office Word</Application>
  <DocSecurity>0</DocSecurity>
  <Lines>366</Lines>
  <Paragraphs>145</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15422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Senior Practitioner Amendment Bill 2019, Senior Practitioner Act 2018, restrictive practice</cp:keywords>
  <dc:description/>
  <cp:lastModifiedBy>Moxon, KarenL</cp:lastModifiedBy>
  <cp:revision>5</cp:revision>
  <cp:lastPrinted>2019-05-13T07:51:00Z</cp:lastPrinted>
  <dcterms:created xsi:type="dcterms:W3CDTF">2023-03-27T23:25:00Z</dcterms:created>
  <dcterms:modified xsi:type="dcterms:W3CDTF">2023-03-28T05:32:00Z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A41428005</vt:lpwstr>
  </property>
  <property fmtid="{D5CDD505-2E9C-101B-9397-08002B2CF9AE}" pid="4" name="Objective-Title">
    <vt:lpwstr>Water Resources Amendment Bill - Explanatory Statement - FOR SIGNING</vt:lpwstr>
  </property>
  <property fmtid="{D5CDD505-2E9C-101B-9397-08002B2CF9AE}" pid="5" name="Objective-Comment">
    <vt:lpwstr/>
  </property>
  <property fmtid="{D5CDD505-2E9C-101B-9397-08002B2CF9AE}" pid="6" name="Objective-CreationStamp">
    <vt:filetime>2023-03-23T02:13:26Z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2023-03-27T23:23:08Z</vt:filetime>
  </property>
  <property fmtid="{D5CDD505-2E9C-101B-9397-08002B2CF9AE}" pid="10" name="Objective-ModificationStamp">
    <vt:filetime>2023-03-27T23:23:08Z</vt:filetime>
  </property>
  <property fmtid="{D5CDD505-2E9C-101B-9397-08002B2CF9AE}" pid="11" name="Objective-Owner">
    <vt:lpwstr>Cameron Musgrove</vt:lpwstr>
  </property>
  <property fmtid="{D5CDD505-2E9C-101B-9397-08002B2CF9AE}" pid="12" name="Objective-Path">
    <vt:lpwstr>Whole of ACT Government:EPSDD - Environment Planning and Sustainable Development Directorate:07. Ministerial, Cabinet and Government Relations:05. Cabinet:02. ACTIVE Cabinet Submissions:23/094 - Cabinet - Water Resources Legislation Amendment Bill 2023:04. Assembly:</vt:lpwstr>
  </property>
  <property fmtid="{D5CDD505-2E9C-101B-9397-08002B2CF9AE}" pid="13" name="Objective-Parent">
    <vt:lpwstr>04. Assembly</vt:lpwstr>
  </property>
  <property fmtid="{D5CDD505-2E9C-101B-9397-08002B2CF9AE}" pid="14" name="Objective-State">
    <vt:lpwstr>Published</vt:lpwstr>
  </property>
  <property fmtid="{D5CDD505-2E9C-101B-9397-08002B2CF9AE}" pid="15" name="Objective-Version">
    <vt:lpwstr>3.0</vt:lpwstr>
  </property>
  <property fmtid="{D5CDD505-2E9C-101B-9397-08002B2CF9AE}" pid="16" name="Objective-VersionNumber">
    <vt:r8>3</vt:r8>
  </property>
  <property fmtid="{D5CDD505-2E9C-101B-9397-08002B2CF9AE}" pid="17" name="Objective-VersionComment">
    <vt:lpwstr/>
  </property>
  <property fmtid="{D5CDD505-2E9C-101B-9397-08002B2CF9AE}" pid="18" name="Objective-FileNumber">
    <vt:lpwstr>1-2023/00549</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Objective-Owner Agency">
    <vt:lpwstr>EPSDD</vt:lpwstr>
  </property>
  <property fmtid="{D5CDD505-2E9C-101B-9397-08002B2CF9AE}" pid="33" name="Objective-Document Type">
    <vt:lpwstr>0-Document</vt:lpwstr>
  </property>
  <property fmtid="{D5CDD505-2E9C-101B-9397-08002B2CF9AE}" pid="34" name="Objective-Language">
    <vt:lpwstr>English (en)</vt:lpwstr>
  </property>
  <property fmtid="{D5CDD505-2E9C-101B-9397-08002B2CF9AE}" pid="35" name="Objective-Jurisdiction">
    <vt:lpwstr>ACT</vt:lpwstr>
  </property>
  <property fmtid="{D5CDD505-2E9C-101B-9397-08002B2CF9AE}" pid="36" name="Objective-Customers">
    <vt:lpwstr/>
  </property>
  <property fmtid="{D5CDD505-2E9C-101B-9397-08002B2CF9AE}" pid="37" name="Objective-Places">
    <vt:lpwstr/>
  </property>
  <property fmtid="{D5CDD505-2E9C-101B-9397-08002B2CF9AE}" pid="38" name="Objective-Transaction Reference">
    <vt:lpwstr/>
  </property>
  <property fmtid="{D5CDD505-2E9C-101B-9397-08002B2CF9AE}" pid="39" name="Objective-Document Created By">
    <vt:lpwstr/>
  </property>
  <property fmtid="{D5CDD505-2E9C-101B-9397-08002B2CF9AE}" pid="40" name="Objective-Document Created On">
    <vt:lpwstr/>
  </property>
  <property fmtid="{D5CDD505-2E9C-101B-9397-08002B2CF9AE}" pid="41" name="Objective-Covers Period From">
    <vt:lpwstr/>
  </property>
  <property fmtid="{D5CDD505-2E9C-101B-9397-08002B2CF9AE}" pid="42" name="Objective-Covers Period To">
    <vt:lpwstr/>
  </property>
</Properties>
</file>