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6979" w14:textId="77777777" w:rsidR="001440B3" w:rsidRDefault="001440B3">
      <w:pPr>
        <w:spacing w:before="120"/>
        <w:rPr>
          <w:rFonts w:ascii="Arial" w:hAnsi="Arial" w:cs="Arial"/>
        </w:rPr>
      </w:pPr>
      <w:bookmarkStart w:id="0" w:name="_Toc44738651"/>
      <w:r>
        <w:rPr>
          <w:rFonts w:ascii="Arial" w:hAnsi="Arial" w:cs="Arial"/>
        </w:rPr>
        <w:t>Australian Capital Territory</w:t>
      </w:r>
    </w:p>
    <w:bookmarkEnd w:id="0"/>
    <w:p w14:paraId="21D27BDE" w14:textId="19F7EA18" w:rsidR="00E171CE" w:rsidRPr="002F09FF" w:rsidRDefault="00E171CE" w:rsidP="00E171CE">
      <w:pPr>
        <w:pStyle w:val="Billname"/>
        <w:spacing w:before="700"/>
      </w:pPr>
      <w:r>
        <w:t>Crimes (Sentence Administration) (</w:t>
      </w:r>
      <w:fldSimple w:instr=" DOCPROPERTY  AppointmentTopic  \* MERGEFORMAT ">
        <w:r>
          <w:t>Sentence Administration Board</w:t>
        </w:r>
      </w:fldSimple>
      <w:r>
        <w:t xml:space="preserve">) Appointment </w:t>
      </w:r>
      <w:r w:rsidR="00BC7406">
        <w:t>2023</w:t>
      </w:r>
      <w:r>
        <w:t xml:space="preserve"> </w:t>
      </w:r>
      <w:r w:rsidRPr="002F09FF">
        <w:t>(No</w:t>
      </w:r>
      <w:r>
        <w:t xml:space="preserve"> </w:t>
      </w:r>
      <w:r w:rsidR="00E178D7">
        <w:t>3</w:t>
      </w:r>
      <w:r w:rsidRPr="002F09FF">
        <w:t>)</w:t>
      </w:r>
    </w:p>
    <w:p w14:paraId="22E6C3AD" w14:textId="173FD500" w:rsidR="00E171CE" w:rsidRDefault="00E171CE" w:rsidP="00E171CE">
      <w:pPr>
        <w:spacing w:before="340"/>
        <w:rPr>
          <w:rFonts w:ascii="Arial" w:hAnsi="Arial" w:cs="Arial"/>
          <w:b/>
          <w:bCs/>
        </w:rPr>
      </w:pPr>
      <w:r>
        <w:rPr>
          <w:rFonts w:ascii="Arial" w:hAnsi="Arial" w:cs="Arial"/>
          <w:b/>
          <w:bCs/>
        </w:rPr>
        <w:fldChar w:fldCharType="begin"/>
      </w:r>
      <w:r>
        <w:rPr>
          <w:rFonts w:ascii="Arial" w:hAnsi="Arial" w:cs="Arial"/>
          <w:b/>
          <w:bCs/>
        </w:rPr>
        <w:instrText xml:space="preserve"> DOCPROPERTY  InsType  \* MERGEFORMAT </w:instrText>
      </w:r>
      <w:r>
        <w:rPr>
          <w:rFonts w:ascii="Arial" w:hAnsi="Arial" w:cs="Arial"/>
          <w:b/>
          <w:bCs/>
        </w:rPr>
        <w:fldChar w:fldCharType="separate"/>
      </w:r>
      <w:r>
        <w:rPr>
          <w:rFonts w:ascii="Arial" w:hAnsi="Arial" w:cs="Arial"/>
          <w:b/>
          <w:bCs/>
        </w:rPr>
        <w:t>Disallowable Instrument DI</w:t>
      </w:r>
      <w:r>
        <w:rPr>
          <w:rFonts w:ascii="Arial" w:hAnsi="Arial" w:cs="Arial"/>
          <w:b/>
          <w:bCs/>
        </w:rPr>
        <w:fldChar w:fldCharType="end"/>
      </w:r>
      <w:r w:rsidR="00BC7406">
        <w:rPr>
          <w:rFonts w:ascii="Arial" w:hAnsi="Arial" w:cs="Arial"/>
          <w:b/>
          <w:bCs/>
        </w:rPr>
        <w:t>2023</w:t>
      </w:r>
      <w:r w:rsidRPr="002F09FF">
        <w:rPr>
          <w:rFonts w:ascii="Arial" w:hAnsi="Arial" w:cs="Arial"/>
          <w:b/>
          <w:bCs/>
        </w:rPr>
        <w:t>–</w:t>
      </w:r>
      <w:r w:rsidR="00955FDC">
        <w:rPr>
          <w:rFonts w:ascii="Arial" w:hAnsi="Arial" w:cs="Arial"/>
          <w:b/>
          <w:bCs/>
        </w:rPr>
        <w:t>73</w:t>
      </w:r>
    </w:p>
    <w:p w14:paraId="09ED7707" w14:textId="77777777" w:rsidR="00E171CE" w:rsidRDefault="00E171CE" w:rsidP="00E171CE">
      <w:pPr>
        <w:pStyle w:val="madeunder"/>
        <w:spacing w:before="300" w:after="0"/>
      </w:pPr>
      <w:r>
        <w:t xml:space="preserve">made under the </w:t>
      </w:r>
    </w:p>
    <w:p w14:paraId="75FBFD57" w14:textId="77777777" w:rsidR="00E171CE" w:rsidRDefault="00E171CE" w:rsidP="00E171CE">
      <w:pPr>
        <w:pStyle w:val="CoverActName"/>
        <w:spacing w:before="320" w:after="0"/>
        <w:rPr>
          <w:rFonts w:cs="Arial"/>
          <w:sz w:val="20"/>
        </w:rPr>
      </w:pPr>
      <w:r w:rsidRPr="00C207D5">
        <w:rPr>
          <w:rFonts w:cs="Arial"/>
          <w:sz w:val="20"/>
        </w:rPr>
        <w:fldChar w:fldCharType="begin"/>
      </w:r>
      <w:r w:rsidRPr="00C207D5">
        <w:rPr>
          <w:rFonts w:cs="Arial"/>
          <w:sz w:val="20"/>
        </w:rPr>
        <w:instrText xml:space="preserve"> DOCPROPERTY  FullNameOfAct  \* MERGEFORMAT </w:instrText>
      </w:r>
      <w:r w:rsidRPr="00C207D5">
        <w:rPr>
          <w:rFonts w:cs="Arial"/>
          <w:sz w:val="20"/>
        </w:rPr>
        <w:fldChar w:fldCharType="separate"/>
      </w:r>
      <w:r>
        <w:rPr>
          <w:rFonts w:cs="Arial"/>
          <w:sz w:val="20"/>
        </w:rPr>
        <w:t>Crimes (Sentence Administration) Act 2005</w:t>
      </w:r>
      <w:r w:rsidRPr="00C207D5">
        <w:rPr>
          <w:rFonts w:cs="Arial"/>
          <w:sz w:val="20"/>
        </w:rPr>
        <w:fldChar w:fldCharType="end"/>
      </w:r>
      <w:r>
        <w:rPr>
          <w:rFonts w:cs="Arial"/>
          <w:sz w:val="20"/>
        </w:rPr>
        <w:t xml:space="preserve">, s </w:t>
      </w:r>
      <w:r>
        <w:rPr>
          <w:rFonts w:cs="Arial"/>
          <w:sz w:val="20"/>
        </w:rPr>
        <w:fldChar w:fldCharType="begin"/>
      </w:r>
      <w:r>
        <w:rPr>
          <w:rFonts w:cs="Arial"/>
          <w:sz w:val="20"/>
        </w:rPr>
        <w:instrText xml:space="preserve"> DOCPROPERTY  Section  \* MERGEFORMAT </w:instrText>
      </w:r>
      <w:r>
        <w:rPr>
          <w:rFonts w:cs="Arial"/>
          <w:sz w:val="20"/>
        </w:rPr>
        <w:fldChar w:fldCharType="separate"/>
      </w:r>
      <w:r>
        <w:rPr>
          <w:rFonts w:cs="Arial"/>
          <w:sz w:val="20"/>
        </w:rPr>
        <w:t>174</w:t>
      </w:r>
      <w:r>
        <w:rPr>
          <w:rFonts w:cs="Arial"/>
          <w:sz w:val="20"/>
        </w:rPr>
        <w:fldChar w:fldCharType="end"/>
      </w:r>
      <w:r>
        <w:rPr>
          <w:rFonts w:cs="Arial"/>
          <w:sz w:val="20"/>
        </w:rPr>
        <w:t xml:space="preserve"> (</w:t>
      </w:r>
      <w:r>
        <w:rPr>
          <w:rFonts w:cs="Arial"/>
          <w:sz w:val="20"/>
        </w:rPr>
        <w:fldChar w:fldCharType="begin"/>
      </w:r>
      <w:r>
        <w:rPr>
          <w:rFonts w:cs="Arial"/>
          <w:sz w:val="20"/>
        </w:rPr>
        <w:instrText xml:space="preserve"> DOCPROPERTY  SectionName  \* MERGEFORMAT </w:instrText>
      </w:r>
      <w:r>
        <w:rPr>
          <w:rFonts w:cs="Arial"/>
          <w:sz w:val="20"/>
        </w:rPr>
        <w:fldChar w:fldCharType="separate"/>
      </w:r>
      <w:r>
        <w:rPr>
          <w:rFonts w:cs="Arial"/>
          <w:sz w:val="20"/>
        </w:rPr>
        <w:t>Appointment of board members</w:t>
      </w:r>
      <w:r>
        <w:rPr>
          <w:rFonts w:cs="Arial"/>
          <w:sz w:val="20"/>
        </w:rPr>
        <w:fldChar w:fldCharType="end"/>
      </w:r>
      <w:r>
        <w:rPr>
          <w:rFonts w:cs="Arial"/>
          <w:sz w:val="20"/>
        </w:rPr>
        <w:t>)</w:t>
      </w:r>
    </w:p>
    <w:p w14:paraId="5F32DC7A" w14:textId="77777777" w:rsidR="00E171CE" w:rsidRDefault="00E171CE" w:rsidP="00E171CE">
      <w:pPr>
        <w:pStyle w:val="CoverActName"/>
        <w:spacing w:before="320" w:after="0"/>
        <w:rPr>
          <w:rFonts w:cs="Arial"/>
          <w:sz w:val="20"/>
        </w:rPr>
      </w:pPr>
      <w:r>
        <w:rPr>
          <w:rFonts w:cs="Arial"/>
          <w:sz w:val="35"/>
          <w:szCs w:val="35"/>
          <w:shd w:val="clear" w:color="auto" w:fill="FFFFFF"/>
        </w:rPr>
        <w:t>EXPLANATORY STATEMENT</w:t>
      </w:r>
    </w:p>
    <w:p w14:paraId="3D41277C" w14:textId="77777777" w:rsidR="00E171CE" w:rsidRDefault="00E171CE" w:rsidP="00E171CE">
      <w:pPr>
        <w:pStyle w:val="N-line3"/>
        <w:pBdr>
          <w:bottom w:val="none" w:sz="0" w:space="0" w:color="auto"/>
        </w:pBdr>
        <w:spacing w:before="60"/>
      </w:pPr>
    </w:p>
    <w:p w14:paraId="0794A0DC" w14:textId="77777777" w:rsidR="00E171CE" w:rsidRDefault="00E171CE" w:rsidP="00E171CE">
      <w:pPr>
        <w:pStyle w:val="N-line3"/>
        <w:pBdr>
          <w:top w:val="single" w:sz="12" w:space="1" w:color="auto"/>
          <w:bottom w:val="none" w:sz="0" w:space="0" w:color="auto"/>
        </w:pBdr>
      </w:pPr>
    </w:p>
    <w:p w14:paraId="6BEBBF1B" w14:textId="77777777" w:rsidR="00E171CE" w:rsidRDefault="00E171CE" w:rsidP="00E171CE">
      <w:pPr>
        <w:spacing w:before="60" w:after="60"/>
      </w:pPr>
      <w:r>
        <w:t xml:space="preserve">The </w:t>
      </w:r>
      <w:r w:rsidRPr="002B0C31">
        <w:rPr>
          <w:i/>
        </w:rPr>
        <w:fldChar w:fldCharType="begin"/>
      </w:r>
      <w:r w:rsidRPr="002B0C31">
        <w:rPr>
          <w:i/>
        </w:rPr>
        <w:instrText xml:space="preserve"> DOCPROPERTY  FullNameOfAct  \* MERGEFORMAT </w:instrText>
      </w:r>
      <w:r w:rsidRPr="002B0C31">
        <w:rPr>
          <w:i/>
        </w:rPr>
        <w:fldChar w:fldCharType="separate"/>
      </w:r>
      <w:r>
        <w:rPr>
          <w:i/>
        </w:rPr>
        <w:t>Crimes (Sentence Administration) Act 2005</w:t>
      </w:r>
      <w:r w:rsidRPr="002B0C31">
        <w:rPr>
          <w:i/>
        </w:rPr>
        <w:fldChar w:fldCharType="end"/>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Under section 174 of the Act, the Minister is required to appoint a chairperson; at least one deputy chairperson (and not more than two deputy chairpersons) and not more than eight other members to the Board.</w:t>
      </w:r>
    </w:p>
    <w:p w14:paraId="4E0F6EEF" w14:textId="77777777" w:rsidR="00E171CE" w:rsidRDefault="00E171CE" w:rsidP="00E171CE"/>
    <w:p w14:paraId="411FB80B" w14:textId="18A06130" w:rsidR="00E171CE" w:rsidRDefault="00E171CE" w:rsidP="00E171CE">
      <w:r>
        <w:t xml:space="preserve">In accordance with section </w:t>
      </w:r>
      <w:fldSimple w:instr=" DOCPROPERTY  Section  \* MERGEFORMAT ">
        <w:r>
          <w:t>174</w:t>
        </w:r>
      </w:fldSimple>
      <w:r>
        <w:t xml:space="preserve"> of the Act, this instrument appoints Mr </w:t>
      </w:r>
      <w:r w:rsidR="00CB2475">
        <w:t>Philip Moss</w:t>
      </w:r>
      <w:r>
        <w:t xml:space="preserve"> in a judicial position as the Deputy-Chair of the </w:t>
      </w:r>
      <w:fldSimple w:instr=" DOCPROPERTY  AppointmentTopic  \* MERGEFORMAT ">
        <w:r>
          <w:t>Sentence Administration Board</w:t>
        </w:r>
      </w:fldSimple>
      <w:r>
        <w:t xml:space="preserve">. </w:t>
      </w:r>
    </w:p>
    <w:p w14:paraId="78E44314" w14:textId="77777777" w:rsidR="00E171CE" w:rsidRDefault="00E171CE" w:rsidP="00E171CE"/>
    <w:p w14:paraId="67EE423C" w14:textId="577F7EF8" w:rsidR="00E171CE" w:rsidRDefault="00CB2475" w:rsidP="00E171CE">
      <w:r>
        <w:t>M</w:t>
      </w:r>
      <w:r w:rsidR="004B0F15">
        <w:t>r Moss</w:t>
      </w:r>
      <w:r w:rsidR="00E171CE">
        <w:t xml:space="preserve"> is appointed from </w:t>
      </w:r>
      <w:r w:rsidR="00BC7406">
        <w:t>14 May 2023</w:t>
      </w:r>
      <w:r w:rsidR="00E171CE">
        <w:t xml:space="preserve"> until</w:t>
      </w:r>
      <w:r w:rsidR="00BC7406">
        <w:t xml:space="preserve"> 13 May 202</w:t>
      </w:r>
      <w:r>
        <w:t>5</w:t>
      </w:r>
      <w:r w:rsidR="00E171CE">
        <w:t>.</w:t>
      </w:r>
    </w:p>
    <w:p w14:paraId="3A6FEE42" w14:textId="77777777" w:rsidR="00E171CE" w:rsidRDefault="00E171CE" w:rsidP="00E178D7"/>
    <w:p w14:paraId="73143A7B" w14:textId="77777777" w:rsidR="00E171CE" w:rsidRDefault="00E171CE" w:rsidP="00E171CE">
      <w:r>
        <w:t xml:space="preserve">Section 229 of the </w:t>
      </w:r>
      <w:r>
        <w:rPr>
          <w:i/>
        </w:rPr>
        <w:t xml:space="preserve">Legislation Act 2001 </w:t>
      </w:r>
      <w:r>
        <w:t>states that the instrument making an appointment to which division 19.3.3 applies is a disallowable instrument.</w:t>
      </w:r>
    </w:p>
    <w:p w14:paraId="6A147F16" w14:textId="77777777" w:rsidR="00E171CE" w:rsidRDefault="00E171CE" w:rsidP="00E171CE"/>
    <w:p w14:paraId="54006870" w14:textId="0D45E582" w:rsidR="001440B3" w:rsidRDefault="00E171CE" w:rsidP="00E171CE">
      <w:r>
        <w:t>Section 227 of the Legislation Act provides that division 19.3.3 does not apply to appointees who are public servants. The person appointed by this instrument is not a public servant and as a result the Standing Committee on Justice and Community Safety has been consulted. The Committee had no comment on the appointment.</w:t>
      </w:r>
    </w:p>
    <w:p w14:paraId="4D8258E2" w14:textId="1C98B9D5" w:rsidR="00E171CE" w:rsidRDefault="00E171CE" w:rsidP="00E171CE"/>
    <w:p w14:paraId="2A1DF127" w14:textId="12721150" w:rsidR="00E171CE" w:rsidRDefault="004B0F15" w:rsidP="00E178D7">
      <w:r w:rsidRPr="0017634F">
        <w:t xml:space="preserve">Mr Moss is a </w:t>
      </w:r>
      <w:r w:rsidR="00E178D7">
        <w:t xml:space="preserve">current member of the Sentence Administration Board. He is a </w:t>
      </w:r>
      <w:r w:rsidRPr="0017634F">
        <w:t xml:space="preserve">Legal Consultant in the RAAF Specialist Reserve and is Senior Adviser in the Issue Management Support Team – Special Forces at the Australian Defence Force. Mr Moss has been a consultant and has conducted several reviews and inquiries for both the ACT and Commonwealth Governments. His lengthy public service career included periods as the ACT Community and Health Services Complaints Commissioner and Health Services Commissioner and Co-Head of the ACT Human Rights Commission. </w:t>
      </w:r>
    </w:p>
    <w:sectPr w:rsidR="00E171CE"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3E59A" w14:textId="77777777" w:rsidR="004C5F5D" w:rsidRDefault="004C5F5D" w:rsidP="001440B3">
      <w:r>
        <w:separator/>
      </w:r>
    </w:p>
  </w:endnote>
  <w:endnote w:type="continuationSeparator" w:id="0">
    <w:p w14:paraId="64C311C6" w14:textId="77777777" w:rsidR="004C5F5D" w:rsidRDefault="004C5F5D"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w:altName w:val="Cambria"/>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0D15" w14:textId="77777777" w:rsidR="00E44B32" w:rsidRDefault="00E44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7CED2" w14:textId="6D3E443A" w:rsidR="00E44B32" w:rsidRPr="00E44B32" w:rsidRDefault="00E44B32" w:rsidP="00E44B32">
    <w:pPr>
      <w:pStyle w:val="Footer"/>
      <w:jc w:val="center"/>
      <w:rPr>
        <w:rFonts w:cs="Arial"/>
        <w:sz w:val="14"/>
      </w:rPr>
    </w:pPr>
    <w:r w:rsidRPr="00E44B3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33FD" w14:textId="77777777" w:rsidR="00E44B32" w:rsidRDefault="00E44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0EB14" w14:textId="77777777" w:rsidR="004C5F5D" w:rsidRDefault="004C5F5D" w:rsidP="001440B3">
      <w:r>
        <w:separator/>
      </w:r>
    </w:p>
  </w:footnote>
  <w:footnote w:type="continuationSeparator" w:id="0">
    <w:p w14:paraId="12EE0E0E" w14:textId="77777777" w:rsidR="004C5F5D" w:rsidRDefault="004C5F5D"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3EF9" w14:textId="77777777" w:rsidR="00E44B32" w:rsidRDefault="00E44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CE25" w14:textId="77777777" w:rsidR="00E44B32" w:rsidRDefault="00E44B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5B2D" w14:textId="77777777" w:rsidR="00E44B32" w:rsidRDefault="00E44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8910CD9"/>
    <w:multiLevelType w:val="hybridMultilevel"/>
    <w:tmpl w:val="33F6C2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3A4462C"/>
    <w:multiLevelType w:val="hybridMultilevel"/>
    <w:tmpl w:val="7D4400D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7DB0281E"/>
    <w:multiLevelType w:val="hybridMultilevel"/>
    <w:tmpl w:val="6AB2BD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52280977">
    <w:abstractNumId w:val="2"/>
  </w:num>
  <w:num w:numId="2" w16cid:durableId="721909549">
    <w:abstractNumId w:val="0"/>
  </w:num>
  <w:num w:numId="3" w16cid:durableId="1942836844">
    <w:abstractNumId w:val="3"/>
  </w:num>
  <w:num w:numId="4" w16cid:durableId="496312088">
    <w:abstractNumId w:val="6"/>
  </w:num>
  <w:num w:numId="5" w16cid:durableId="166289216">
    <w:abstractNumId w:val="9"/>
  </w:num>
  <w:num w:numId="6" w16cid:durableId="1465192330">
    <w:abstractNumId w:val="1"/>
  </w:num>
  <w:num w:numId="7" w16cid:durableId="925461409">
    <w:abstractNumId w:val="4"/>
  </w:num>
  <w:num w:numId="8" w16cid:durableId="1324747729">
    <w:abstractNumId w:val="5"/>
  </w:num>
  <w:num w:numId="9" w16cid:durableId="802238662">
    <w:abstractNumId w:val="10"/>
  </w:num>
  <w:num w:numId="10" w16cid:durableId="1285381652">
    <w:abstractNumId w:val="8"/>
  </w:num>
  <w:num w:numId="11" w16cid:durableId="139081835">
    <w:abstractNumId w:val="11"/>
  </w:num>
  <w:num w:numId="12" w16cid:durableId="1371883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2EB"/>
    <w:rsid w:val="0003492B"/>
    <w:rsid w:val="00041F53"/>
    <w:rsid w:val="00067DB8"/>
    <w:rsid w:val="000B3FBC"/>
    <w:rsid w:val="000C402F"/>
    <w:rsid w:val="000C4A2C"/>
    <w:rsid w:val="000F484D"/>
    <w:rsid w:val="00125CAA"/>
    <w:rsid w:val="001440B3"/>
    <w:rsid w:val="00167ECC"/>
    <w:rsid w:val="00176A1D"/>
    <w:rsid w:val="00182FA8"/>
    <w:rsid w:val="001D6732"/>
    <w:rsid w:val="001F32EB"/>
    <w:rsid w:val="001F4516"/>
    <w:rsid w:val="00217D4C"/>
    <w:rsid w:val="00222933"/>
    <w:rsid w:val="00283719"/>
    <w:rsid w:val="002B0C31"/>
    <w:rsid w:val="002D1E22"/>
    <w:rsid w:val="002E77F9"/>
    <w:rsid w:val="002F09FF"/>
    <w:rsid w:val="002F59F7"/>
    <w:rsid w:val="0032706E"/>
    <w:rsid w:val="00375C80"/>
    <w:rsid w:val="003A6A75"/>
    <w:rsid w:val="003C0854"/>
    <w:rsid w:val="00403E41"/>
    <w:rsid w:val="00410EB9"/>
    <w:rsid w:val="0042011A"/>
    <w:rsid w:val="00443B49"/>
    <w:rsid w:val="00450987"/>
    <w:rsid w:val="00471CBE"/>
    <w:rsid w:val="004B0F15"/>
    <w:rsid w:val="004C5F5D"/>
    <w:rsid w:val="004D4709"/>
    <w:rsid w:val="00504D7E"/>
    <w:rsid w:val="0051264B"/>
    <w:rsid w:val="00525963"/>
    <w:rsid w:val="005358A4"/>
    <w:rsid w:val="005649D4"/>
    <w:rsid w:val="00571041"/>
    <w:rsid w:val="005D083B"/>
    <w:rsid w:val="0068319F"/>
    <w:rsid w:val="0069648E"/>
    <w:rsid w:val="006D3174"/>
    <w:rsid w:val="007922F1"/>
    <w:rsid w:val="007C38D8"/>
    <w:rsid w:val="007D3E1D"/>
    <w:rsid w:val="008E32E8"/>
    <w:rsid w:val="008E47EA"/>
    <w:rsid w:val="00955FDC"/>
    <w:rsid w:val="009901D9"/>
    <w:rsid w:val="00A56D56"/>
    <w:rsid w:val="00AA35F7"/>
    <w:rsid w:val="00B1476A"/>
    <w:rsid w:val="00B713CA"/>
    <w:rsid w:val="00B824A6"/>
    <w:rsid w:val="00BA6900"/>
    <w:rsid w:val="00BC7406"/>
    <w:rsid w:val="00C16761"/>
    <w:rsid w:val="00C207D5"/>
    <w:rsid w:val="00C26715"/>
    <w:rsid w:val="00C653F5"/>
    <w:rsid w:val="00C73801"/>
    <w:rsid w:val="00C95A88"/>
    <w:rsid w:val="00CB2475"/>
    <w:rsid w:val="00CB41B1"/>
    <w:rsid w:val="00CF4A73"/>
    <w:rsid w:val="00CF68E9"/>
    <w:rsid w:val="00D07312"/>
    <w:rsid w:val="00D1195F"/>
    <w:rsid w:val="00D3633C"/>
    <w:rsid w:val="00E171CE"/>
    <w:rsid w:val="00E178D7"/>
    <w:rsid w:val="00E4271A"/>
    <w:rsid w:val="00E44B32"/>
    <w:rsid w:val="00E555B5"/>
    <w:rsid w:val="00E74DF5"/>
    <w:rsid w:val="00EC190F"/>
    <w:rsid w:val="00ED2068"/>
    <w:rsid w:val="00F0024F"/>
    <w:rsid w:val="00F235ED"/>
    <w:rsid w:val="00F45657"/>
    <w:rsid w:val="00F64A72"/>
    <w:rsid w:val="00F72AFE"/>
    <w:rsid w:val="00F94212"/>
    <w:rsid w:val="00FA5C7A"/>
    <w:rsid w:val="00FC0BDF"/>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D99CB"/>
  <w15:docId w15:val="{F6CB749B-A219-4B83-B77C-52051C2B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character" w:styleId="CommentReference">
    <w:name w:val="annotation reference"/>
    <w:basedOn w:val="DefaultParagraphFont"/>
    <w:uiPriority w:val="99"/>
    <w:semiHidden/>
    <w:unhideWhenUsed/>
    <w:rsid w:val="00D07312"/>
    <w:rPr>
      <w:sz w:val="16"/>
      <w:szCs w:val="16"/>
    </w:rPr>
  </w:style>
  <w:style w:type="paragraph" w:styleId="CommentText">
    <w:name w:val="annotation text"/>
    <w:basedOn w:val="Normal"/>
    <w:link w:val="CommentTextChar"/>
    <w:uiPriority w:val="99"/>
    <w:semiHidden/>
    <w:unhideWhenUsed/>
    <w:rsid w:val="00D07312"/>
    <w:rPr>
      <w:sz w:val="20"/>
    </w:rPr>
  </w:style>
  <w:style w:type="character" w:customStyle="1" w:styleId="CommentTextChar">
    <w:name w:val="Comment Text Char"/>
    <w:basedOn w:val="DefaultParagraphFont"/>
    <w:link w:val="CommentText"/>
    <w:uiPriority w:val="99"/>
    <w:semiHidden/>
    <w:rsid w:val="00D07312"/>
    <w:rPr>
      <w:lang w:eastAsia="en-US"/>
    </w:rPr>
  </w:style>
  <w:style w:type="paragraph" w:styleId="CommentSubject">
    <w:name w:val="annotation subject"/>
    <w:basedOn w:val="CommentText"/>
    <w:next w:val="CommentText"/>
    <w:link w:val="CommentSubjectChar"/>
    <w:uiPriority w:val="99"/>
    <w:semiHidden/>
    <w:unhideWhenUsed/>
    <w:rsid w:val="00D07312"/>
    <w:rPr>
      <w:b/>
      <w:bCs/>
    </w:rPr>
  </w:style>
  <w:style w:type="character" w:customStyle="1" w:styleId="CommentSubjectChar">
    <w:name w:val="Comment Subject Char"/>
    <w:basedOn w:val="CommentTextChar"/>
    <w:link w:val="CommentSubject"/>
    <w:uiPriority w:val="99"/>
    <w:semiHidden/>
    <w:rsid w:val="00D07312"/>
    <w:rPr>
      <w:b/>
      <w:bCs/>
      <w:lang w:eastAsia="en-US"/>
    </w:rPr>
  </w:style>
  <w:style w:type="paragraph" w:styleId="BalloonText">
    <w:name w:val="Balloon Text"/>
    <w:basedOn w:val="Normal"/>
    <w:link w:val="BalloonTextChar"/>
    <w:uiPriority w:val="99"/>
    <w:semiHidden/>
    <w:unhideWhenUsed/>
    <w:rsid w:val="00D07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312"/>
    <w:rPr>
      <w:rFonts w:ascii="Segoe UI" w:hAnsi="Segoe UI" w:cs="Segoe UI"/>
      <w:sz w:val="18"/>
      <w:szCs w:val="18"/>
      <w:lang w:eastAsia="en-US"/>
    </w:rPr>
  </w:style>
  <w:style w:type="paragraph" w:styleId="Revision">
    <w:name w:val="Revision"/>
    <w:hidden/>
    <w:uiPriority w:val="99"/>
    <w:semiHidden/>
    <w:rsid w:val="00C95A88"/>
    <w:rPr>
      <w:sz w:val="24"/>
      <w:lang w:eastAsia="en-US"/>
    </w:rPr>
  </w:style>
  <w:style w:type="paragraph" w:styleId="ListParagraph">
    <w:name w:val="List Paragraph"/>
    <w:basedOn w:val="Normal"/>
    <w:uiPriority w:val="34"/>
    <w:qFormat/>
    <w:rsid w:val="00C95A88"/>
    <w:pPr>
      <w:ind w:left="720"/>
      <w:contextualSpacing/>
    </w:pPr>
  </w:style>
  <w:style w:type="character" w:styleId="PlaceholderText">
    <w:name w:val="Placeholder Text"/>
    <w:basedOn w:val="DefaultParagraphFont"/>
    <w:uiPriority w:val="99"/>
    <w:semiHidden/>
    <w:rsid w:val="00BA6900"/>
    <w:rPr>
      <w:color w:val="808080"/>
    </w:rPr>
  </w:style>
  <w:style w:type="paragraph" w:customStyle="1" w:styleId="GBLBody">
    <w:name w:val="GBL Body"/>
    <w:basedOn w:val="Normal"/>
    <w:link w:val="GBLBodyChar"/>
    <w:qFormat/>
    <w:rsid w:val="00E171CE"/>
    <w:pPr>
      <w:suppressAutoHyphens/>
      <w:autoSpaceDE w:val="0"/>
      <w:autoSpaceDN w:val="0"/>
      <w:adjustRightInd w:val="0"/>
      <w:spacing w:after="240" w:line="290" w:lineRule="atLeast"/>
      <w:textAlignment w:val="center"/>
    </w:pPr>
    <w:rPr>
      <w:rFonts w:ascii="HK Grotesk" w:hAnsi="HK Grotesk" w:cs="Arial"/>
      <w:color w:val="000000"/>
      <w:sz w:val="19"/>
      <w:szCs w:val="19"/>
      <w:lang w:val="en-GB"/>
    </w:rPr>
  </w:style>
  <w:style w:type="character" w:customStyle="1" w:styleId="GBLBodyChar">
    <w:name w:val="GBL Body Char"/>
    <w:link w:val="GBLBody"/>
    <w:locked/>
    <w:rsid w:val="00E171CE"/>
    <w:rPr>
      <w:rFonts w:ascii="HK Grotesk" w:hAnsi="HK Grotesk" w:cs="Arial"/>
      <w:color w:val="000000"/>
      <w:sz w:val="19"/>
      <w:szCs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17349">
      <w:bodyDiv w:val="1"/>
      <w:marLeft w:val="0"/>
      <w:marRight w:val="0"/>
      <w:marTop w:val="0"/>
      <w:marBottom w:val="0"/>
      <w:divBdr>
        <w:top w:val="none" w:sz="0" w:space="0" w:color="auto"/>
        <w:left w:val="none" w:sz="0" w:space="0" w:color="auto"/>
        <w:bottom w:val="none" w:sz="0" w:space="0" w:color="auto"/>
        <w:right w:val="none" w:sz="0" w:space="0" w:color="auto"/>
      </w:divBdr>
      <w:divsChild>
        <w:div w:id="1075710101">
          <w:marLeft w:val="0"/>
          <w:marRight w:val="0"/>
          <w:marTop w:val="0"/>
          <w:marBottom w:val="0"/>
          <w:divBdr>
            <w:top w:val="none" w:sz="0" w:space="0" w:color="auto"/>
            <w:left w:val="none" w:sz="0" w:space="0" w:color="auto"/>
            <w:bottom w:val="none" w:sz="0" w:space="0" w:color="auto"/>
            <w:right w:val="none" w:sz="0" w:space="0" w:color="auto"/>
          </w:divBdr>
        </w:div>
        <w:div w:id="923345956">
          <w:marLeft w:val="0"/>
          <w:marRight w:val="0"/>
          <w:marTop w:val="0"/>
          <w:marBottom w:val="0"/>
          <w:divBdr>
            <w:top w:val="none" w:sz="0" w:space="0" w:color="auto"/>
            <w:left w:val="none" w:sz="0" w:space="0" w:color="auto"/>
            <w:bottom w:val="none" w:sz="0" w:space="0" w:color="auto"/>
            <w:right w:val="none" w:sz="0" w:space="0" w:color="auto"/>
          </w:divBdr>
        </w:div>
        <w:div w:id="2051958006">
          <w:marLeft w:val="0"/>
          <w:marRight w:val="0"/>
          <w:marTop w:val="0"/>
          <w:marBottom w:val="0"/>
          <w:divBdr>
            <w:top w:val="none" w:sz="0" w:space="0" w:color="auto"/>
            <w:left w:val="none" w:sz="0" w:space="0" w:color="auto"/>
            <w:bottom w:val="none" w:sz="0" w:space="0" w:color="auto"/>
            <w:right w:val="none" w:sz="0" w:space="0" w:color="auto"/>
          </w:divBdr>
        </w:div>
        <w:div w:id="1650592149">
          <w:marLeft w:val="0"/>
          <w:marRight w:val="0"/>
          <w:marTop w:val="0"/>
          <w:marBottom w:val="0"/>
          <w:divBdr>
            <w:top w:val="none" w:sz="0" w:space="0" w:color="auto"/>
            <w:left w:val="none" w:sz="0" w:space="0" w:color="auto"/>
            <w:bottom w:val="none" w:sz="0" w:space="0" w:color="auto"/>
            <w:right w:val="none" w:sz="0" w:space="0" w:color="auto"/>
          </w:divBdr>
        </w:div>
        <w:div w:id="830177022">
          <w:marLeft w:val="0"/>
          <w:marRight w:val="0"/>
          <w:marTop w:val="0"/>
          <w:marBottom w:val="0"/>
          <w:divBdr>
            <w:top w:val="none" w:sz="0" w:space="0" w:color="auto"/>
            <w:left w:val="none" w:sz="0" w:space="0" w:color="auto"/>
            <w:bottom w:val="none" w:sz="0" w:space="0" w:color="auto"/>
            <w:right w:val="none" w:sz="0" w:space="0" w:color="auto"/>
          </w:divBdr>
        </w:div>
        <w:div w:id="52657504">
          <w:marLeft w:val="0"/>
          <w:marRight w:val="0"/>
          <w:marTop w:val="0"/>
          <w:marBottom w:val="0"/>
          <w:divBdr>
            <w:top w:val="none" w:sz="0" w:space="0" w:color="auto"/>
            <w:left w:val="none" w:sz="0" w:space="0" w:color="auto"/>
            <w:bottom w:val="none" w:sz="0" w:space="0" w:color="auto"/>
            <w:right w:val="none" w:sz="0" w:space="0" w:color="auto"/>
          </w:divBdr>
        </w:div>
        <w:div w:id="1892299570">
          <w:marLeft w:val="0"/>
          <w:marRight w:val="0"/>
          <w:marTop w:val="0"/>
          <w:marBottom w:val="0"/>
          <w:divBdr>
            <w:top w:val="none" w:sz="0" w:space="0" w:color="auto"/>
            <w:left w:val="none" w:sz="0" w:space="0" w:color="auto"/>
            <w:bottom w:val="none" w:sz="0" w:space="0" w:color="auto"/>
            <w:right w:val="none" w:sz="0" w:space="0" w:color="auto"/>
          </w:divBdr>
        </w:div>
        <w:div w:id="460613338">
          <w:marLeft w:val="0"/>
          <w:marRight w:val="0"/>
          <w:marTop w:val="0"/>
          <w:marBottom w:val="0"/>
          <w:divBdr>
            <w:top w:val="none" w:sz="0" w:space="0" w:color="auto"/>
            <w:left w:val="none" w:sz="0" w:space="0" w:color="auto"/>
            <w:bottom w:val="none" w:sz="0" w:space="0" w:color="auto"/>
            <w:right w:val="none" w:sz="0" w:space="0" w:color="auto"/>
          </w:divBdr>
        </w:div>
        <w:div w:id="1671835842">
          <w:marLeft w:val="0"/>
          <w:marRight w:val="0"/>
          <w:marTop w:val="0"/>
          <w:marBottom w:val="0"/>
          <w:divBdr>
            <w:top w:val="none" w:sz="0" w:space="0" w:color="auto"/>
            <w:left w:val="none" w:sz="0" w:space="0" w:color="auto"/>
            <w:bottom w:val="none" w:sz="0" w:space="0" w:color="auto"/>
            <w:right w:val="none" w:sz="0" w:space="0" w:color="auto"/>
          </w:divBdr>
        </w:div>
        <w:div w:id="466968707">
          <w:marLeft w:val="0"/>
          <w:marRight w:val="0"/>
          <w:marTop w:val="0"/>
          <w:marBottom w:val="0"/>
          <w:divBdr>
            <w:top w:val="none" w:sz="0" w:space="0" w:color="auto"/>
            <w:left w:val="none" w:sz="0" w:space="0" w:color="auto"/>
            <w:bottom w:val="none" w:sz="0" w:space="0" w:color="auto"/>
            <w:right w:val="none" w:sz="0" w:space="0" w:color="auto"/>
          </w:divBdr>
        </w:div>
        <w:div w:id="928540690">
          <w:marLeft w:val="0"/>
          <w:marRight w:val="0"/>
          <w:marTop w:val="0"/>
          <w:marBottom w:val="0"/>
          <w:divBdr>
            <w:top w:val="none" w:sz="0" w:space="0" w:color="auto"/>
            <w:left w:val="none" w:sz="0" w:space="0" w:color="auto"/>
            <w:bottom w:val="none" w:sz="0" w:space="0" w:color="auto"/>
            <w:right w:val="none" w:sz="0" w:space="0" w:color="auto"/>
          </w:divBdr>
        </w:div>
        <w:div w:id="636885343">
          <w:marLeft w:val="0"/>
          <w:marRight w:val="0"/>
          <w:marTop w:val="0"/>
          <w:marBottom w:val="0"/>
          <w:divBdr>
            <w:top w:val="none" w:sz="0" w:space="0" w:color="auto"/>
            <w:left w:val="none" w:sz="0" w:space="0" w:color="auto"/>
            <w:bottom w:val="none" w:sz="0" w:space="0" w:color="auto"/>
            <w:right w:val="none" w:sz="0" w:space="0" w:color="auto"/>
          </w:divBdr>
        </w:div>
        <w:div w:id="1698462146">
          <w:marLeft w:val="0"/>
          <w:marRight w:val="0"/>
          <w:marTop w:val="0"/>
          <w:marBottom w:val="0"/>
          <w:divBdr>
            <w:top w:val="none" w:sz="0" w:space="0" w:color="auto"/>
            <w:left w:val="none" w:sz="0" w:space="0" w:color="auto"/>
            <w:bottom w:val="none" w:sz="0" w:space="0" w:color="auto"/>
            <w:right w:val="none" w:sz="0" w:space="0" w:color="auto"/>
          </w:divBdr>
        </w:div>
        <w:div w:id="691607639">
          <w:marLeft w:val="0"/>
          <w:marRight w:val="0"/>
          <w:marTop w:val="0"/>
          <w:marBottom w:val="0"/>
          <w:divBdr>
            <w:top w:val="none" w:sz="0" w:space="0" w:color="auto"/>
            <w:left w:val="none" w:sz="0" w:space="0" w:color="auto"/>
            <w:bottom w:val="none" w:sz="0" w:space="0" w:color="auto"/>
            <w:right w:val="none" w:sz="0" w:space="0" w:color="auto"/>
          </w:divBdr>
        </w:div>
        <w:div w:id="1648509508">
          <w:marLeft w:val="0"/>
          <w:marRight w:val="0"/>
          <w:marTop w:val="0"/>
          <w:marBottom w:val="0"/>
          <w:divBdr>
            <w:top w:val="none" w:sz="0" w:space="0" w:color="auto"/>
            <w:left w:val="none" w:sz="0" w:space="0" w:color="auto"/>
            <w:bottom w:val="none" w:sz="0" w:space="0" w:color="auto"/>
            <w:right w:val="none" w:sz="0" w:space="0" w:color="auto"/>
          </w:divBdr>
        </w:div>
        <w:div w:id="1366641212">
          <w:marLeft w:val="0"/>
          <w:marRight w:val="0"/>
          <w:marTop w:val="0"/>
          <w:marBottom w:val="0"/>
          <w:divBdr>
            <w:top w:val="none" w:sz="0" w:space="0" w:color="auto"/>
            <w:left w:val="none" w:sz="0" w:space="0" w:color="auto"/>
            <w:bottom w:val="none" w:sz="0" w:space="0" w:color="auto"/>
            <w:right w:val="none" w:sz="0" w:space="0" w:color="auto"/>
          </w:divBdr>
        </w:div>
        <w:div w:id="113599215">
          <w:marLeft w:val="0"/>
          <w:marRight w:val="0"/>
          <w:marTop w:val="0"/>
          <w:marBottom w:val="0"/>
          <w:divBdr>
            <w:top w:val="none" w:sz="0" w:space="0" w:color="auto"/>
            <w:left w:val="none" w:sz="0" w:space="0" w:color="auto"/>
            <w:bottom w:val="none" w:sz="0" w:space="0" w:color="auto"/>
            <w:right w:val="none" w:sz="0" w:space="0" w:color="auto"/>
          </w:divBdr>
        </w:div>
        <w:div w:id="153959827">
          <w:marLeft w:val="0"/>
          <w:marRight w:val="0"/>
          <w:marTop w:val="0"/>
          <w:marBottom w:val="0"/>
          <w:divBdr>
            <w:top w:val="none" w:sz="0" w:space="0" w:color="auto"/>
            <w:left w:val="none" w:sz="0" w:space="0" w:color="auto"/>
            <w:bottom w:val="none" w:sz="0" w:space="0" w:color="auto"/>
            <w:right w:val="none" w:sz="0" w:space="0" w:color="auto"/>
          </w:divBdr>
        </w:div>
      </w:divsChild>
    </w:div>
    <w:div w:id="1316572055">
      <w:bodyDiv w:val="1"/>
      <w:marLeft w:val="0"/>
      <w:marRight w:val="0"/>
      <w:marTop w:val="0"/>
      <w:marBottom w:val="0"/>
      <w:divBdr>
        <w:top w:val="none" w:sz="0" w:space="0" w:color="auto"/>
        <w:left w:val="none" w:sz="0" w:space="0" w:color="auto"/>
        <w:bottom w:val="none" w:sz="0" w:space="0" w:color="auto"/>
        <w:right w:val="none" w:sz="0" w:space="0" w:color="auto"/>
      </w:divBdr>
    </w:div>
    <w:div w:id="1427922439">
      <w:bodyDiv w:val="1"/>
      <w:marLeft w:val="0"/>
      <w:marRight w:val="0"/>
      <w:marTop w:val="0"/>
      <w:marBottom w:val="0"/>
      <w:divBdr>
        <w:top w:val="none" w:sz="0" w:space="0" w:color="auto"/>
        <w:left w:val="none" w:sz="0" w:space="0" w:color="auto"/>
        <w:bottom w:val="none" w:sz="0" w:space="0" w:color="auto"/>
        <w:right w:val="none" w:sz="0" w:space="0" w:color="auto"/>
      </w:divBdr>
      <w:divsChild>
        <w:div w:id="1894845542">
          <w:marLeft w:val="0"/>
          <w:marRight w:val="0"/>
          <w:marTop w:val="0"/>
          <w:marBottom w:val="0"/>
          <w:divBdr>
            <w:top w:val="none" w:sz="0" w:space="0" w:color="auto"/>
            <w:left w:val="none" w:sz="0" w:space="0" w:color="auto"/>
            <w:bottom w:val="none" w:sz="0" w:space="0" w:color="auto"/>
            <w:right w:val="none" w:sz="0" w:space="0" w:color="auto"/>
          </w:divBdr>
        </w:div>
        <w:div w:id="587931485">
          <w:marLeft w:val="0"/>
          <w:marRight w:val="0"/>
          <w:marTop w:val="0"/>
          <w:marBottom w:val="0"/>
          <w:divBdr>
            <w:top w:val="none" w:sz="0" w:space="0" w:color="auto"/>
            <w:left w:val="none" w:sz="0" w:space="0" w:color="auto"/>
            <w:bottom w:val="none" w:sz="0" w:space="0" w:color="auto"/>
            <w:right w:val="none" w:sz="0" w:space="0" w:color="auto"/>
          </w:divBdr>
        </w:div>
        <w:div w:id="822693967">
          <w:marLeft w:val="0"/>
          <w:marRight w:val="0"/>
          <w:marTop w:val="0"/>
          <w:marBottom w:val="0"/>
          <w:divBdr>
            <w:top w:val="none" w:sz="0" w:space="0" w:color="auto"/>
            <w:left w:val="none" w:sz="0" w:space="0" w:color="auto"/>
            <w:bottom w:val="none" w:sz="0" w:space="0" w:color="auto"/>
            <w:right w:val="none" w:sz="0" w:space="0" w:color="auto"/>
          </w:divBdr>
        </w:div>
        <w:div w:id="320234412">
          <w:marLeft w:val="0"/>
          <w:marRight w:val="0"/>
          <w:marTop w:val="0"/>
          <w:marBottom w:val="0"/>
          <w:divBdr>
            <w:top w:val="none" w:sz="0" w:space="0" w:color="auto"/>
            <w:left w:val="none" w:sz="0" w:space="0" w:color="auto"/>
            <w:bottom w:val="none" w:sz="0" w:space="0" w:color="auto"/>
            <w:right w:val="none" w:sz="0" w:space="0" w:color="auto"/>
          </w:divBdr>
        </w:div>
        <w:div w:id="1596329316">
          <w:marLeft w:val="0"/>
          <w:marRight w:val="0"/>
          <w:marTop w:val="0"/>
          <w:marBottom w:val="0"/>
          <w:divBdr>
            <w:top w:val="none" w:sz="0" w:space="0" w:color="auto"/>
            <w:left w:val="none" w:sz="0" w:space="0" w:color="auto"/>
            <w:bottom w:val="none" w:sz="0" w:space="0" w:color="auto"/>
            <w:right w:val="none" w:sz="0" w:space="0" w:color="auto"/>
          </w:divBdr>
        </w:div>
        <w:div w:id="1338383596">
          <w:marLeft w:val="0"/>
          <w:marRight w:val="0"/>
          <w:marTop w:val="0"/>
          <w:marBottom w:val="0"/>
          <w:divBdr>
            <w:top w:val="none" w:sz="0" w:space="0" w:color="auto"/>
            <w:left w:val="none" w:sz="0" w:space="0" w:color="auto"/>
            <w:bottom w:val="none" w:sz="0" w:space="0" w:color="auto"/>
            <w:right w:val="none" w:sz="0" w:space="0" w:color="auto"/>
          </w:divBdr>
        </w:div>
        <w:div w:id="340476110">
          <w:marLeft w:val="0"/>
          <w:marRight w:val="0"/>
          <w:marTop w:val="0"/>
          <w:marBottom w:val="0"/>
          <w:divBdr>
            <w:top w:val="none" w:sz="0" w:space="0" w:color="auto"/>
            <w:left w:val="none" w:sz="0" w:space="0" w:color="auto"/>
            <w:bottom w:val="none" w:sz="0" w:space="0" w:color="auto"/>
            <w:right w:val="none" w:sz="0" w:space="0" w:color="auto"/>
          </w:divBdr>
        </w:div>
        <w:div w:id="889151022">
          <w:marLeft w:val="0"/>
          <w:marRight w:val="0"/>
          <w:marTop w:val="0"/>
          <w:marBottom w:val="0"/>
          <w:divBdr>
            <w:top w:val="none" w:sz="0" w:space="0" w:color="auto"/>
            <w:left w:val="none" w:sz="0" w:space="0" w:color="auto"/>
            <w:bottom w:val="none" w:sz="0" w:space="0" w:color="auto"/>
            <w:right w:val="none" w:sz="0" w:space="0" w:color="auto"/>
          </w:divBdr>
        </w:div>
        <w:div w:id="786195029">
          <w:marLeft w:val="0"/>
          <w:marRight w:val="0"/>
          <w:marTop w:val="0"/>
          <w:marBottom w:val="0"/>
          <w:divBdr>
            <w:top w:val="none" w:sz="0" w:space="0" w:color="auto"/>
            <w:left w:val="none" w:sz="0" w:space="0" w:color="auto"/>
            <w:bottom w:val="none" w:sz="0" w:space="0" w:color="auto"/>
            <w:right w:val="none" w:sz="0" w:space="0" w:color="auto"/>
          </w:divBdr>
        </w:div>
        <w:div w:id="1833374399">
          <w:marLeft w:val="0"/>
          <w:marRight w:val="0"/>
          <w:marTop w:val="0"/>
          <w:marBottom w:val="0"/>
          <w:divBdr>
            <w:top w:val="none" w:sz="0" w:space="0" w:color="auto"/>
            <w:left w:val="none" w:sz="0" w:space="0" w:color="auto"/>
            <w:bottom w:val="none" w:sz="0" w:space="0" w:color="auto"/>
            <w:right w:val="none" w:sz="0" w:space="0" w:color="auto"/>
          </w:divBdr>
        </w:div>
        <w:div w:id="905721553">
          <w:marLeft w:val="0"/>
          <w:marRight w:val="0"/>
          <w:marTop w:val="0"/>
          <w:marBottom w:val="0"/>
          <w:divBdr>
            <w:top w:val="none" w:sz="0" w:space="0" w:color="auto"/>
            <w:left w:val="none" w:sz="0" w:space="0" w:color="auto"/>
            <w:bottom w:val="none" w:sz="0" w:space="0" w:color="auto"/>
            <w:right w:val="none" w:sz="0" w:space="0" w:color="auto"/>
          </w:divBdr>
        </w:div>
        <w:div w:id="345600656">
          <w:marLeft w:val="0"/>
          <w:marRight w:val="0"/>
          <w:marTop w:val="0"/>
          <w:marBottom w:val="0"/>
          <w:divBdr>
            <w:top w:val="none" w:sz="0" w:space="0" w:color="auto"/>
            <w:left w:val="none" w:sz="0" w:space="0" w:color="auto"/>
            <w:bottom w:val="none" w:sz="0" w:space="0" w:color="auto"/>
            <w:right w:val="none" w:sz="0" w:space="0" w:color="auto"/>
          </w:divBdr>
        </w:div>
        <w:div w:id="444739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C471-A61E-4678-A2EA-C4D0370E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1736</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Mansouri, Safia</dc:creator>
  <cp:keywords/>
  <dc:description/>
  <cp:lastModifiedBy>PCODCS</cp:lastModifiedBy>
  <cp:revision>4</cp:revision>
  <cp:lastPrinted>2004-04-05T00:37:00Z</cp:lastPrinted>
  <dcterms:created xsi:type="dcterms:W3CDTF">2023-05-12T02:43:00Z</dcterms:created>
  <dcterms:modified xsi:type="dcterms:W3CDTF">2023-05-12T02:43:00Z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llNameOfAct">
    <vt:lpwstr>Crimes (Sentence Administration) Act 2005</vt:lpwstr>
  </property>
  <property fmtid="{D5CDD505-2E9C-101B-9397-08002B2CF9AE}" pid="3" name="Section">
    <vt:lpwstr>174</vt:lpwstr>
  </property>
  <property fmtid="{D5CDD505-2E9C-101B-9397-08002B2CF9AE}" pid="4" name="SectionName">
    <vt:lpwstr>Appointment of board members</vt:lpwstr>
  </property>
  <property fmtid="{D5CDD505-2E9C-101B-9397-08002B2CF9AE}" pid="5" name="AppointmentTopic">
    <vt:lpwstr>Sentence Administration Board</vt:lpwstr>
  </property>
  <property fmtid="{D5CDD505-2E9C-101B-9397-08002B2CF9AE}" pid="6" name="AppointmentType">
    <vt:lpwstr>Judicial Member</vt:lpwstr>
  </property>
  <property fmtid="{D5CDD505-2E9C-101B-9397-08002B2CF9AE}" pid="7" name="AppointmentRole">
    <vt:lpwstr/>
  </property>
  <property fmtid="{D5CDD505-2E9C-101B-9397-08002B2CF9AE}" pid="8" name="Year">
    <vt:lpwstr>2020</vt:lpwstr>
  </property>
  <property fmtid="{D5CDD505-2E9C-101B-9397-08002B2CF9AE}" pid="9" name="Num">
    <vt:lpwstr>3</vt:lpwstr>
  </property>
  <property fmtid="{D5CDD505-2E9C-101B-9397-08002B2CF9AE}" pid="10" name="CommencementDate">
    <vt:lpwstr>13 May 2020</vt:lpwstr>
  </property>
  <property fmtid="{D5CDD505-2E9C-101B-9397-08002B2CF9AE}" pid="11" name="AppointmentFrom">
    <vt:lpwstr>13 May 2020</vt:lpwstr>
  </property>
  <property fmtid="{D5CDD505-2E9C-101B-9397-08002B2CF9AE}" pid="12" name="AppointmentEnds">
    <vt:lpwstr>14 May 2023</vt:lpwstr>
  </property>
  <property fmtid="{D5CDD505-2E9C-101B-9397-08002B2CF9AE}" pid="13" name="FirstName">
    <vt:lpwstr>Dominic</vt:lpwstr>
  </property>
  <property fmtid="{D5CDD505-2E9C-101B-9397-08002B2CF9AE}" pid="14" name="LastName">
    <vt:lpwstr>Mulligan</vt:lpwstr>
  </property>
  <property fmtid="{D5CDD505-2E9C-101B-9397-08002B2CF9AE}" pid="15" name="Conditions">
    <vt:lpwstr>[Conditions]</vt:lpwstr>
  </property>
  <property fmtid="{D5CDD505-2E9C-101B-9397-08002B2CF9AE}" pid="16" name="EmailAddress">
    <vt:lpwstr>fake@fake.com</vt:lpwstr>
  </property>
  <property fmtid="{D5CDD505-2E9C-101B-9397-08002B2CF9AE}" pid="17" name="StreetAddress">
    <vt:lpwstr>123 CRCC</vt:lpwstr>
  </property>
  <property fmtid="{D5CDD505-2E9C-101B-9397-08002B2CF9AE}" pid="18" name="Suburb">
    <vt:lpwstr>not a clue</vt:lpwstr>
  </property>
  <property fmtid="{D5CDD505-2E9C-101B-9397-08002B2CF9AE}" pid="19" name="City">
    <vt:lpwstr>ACT</vt:lpwstr>
  </property>
  <property fmtid="{D5CDD505-2E9C-101B-9397-08002B2CF9AE}" pid="20" name="PostCode">
    <vt:lpwstr/>
  </property>
  <property fmtid="{D5CDD505-2E9C-101B-9397-08002B2CF9AE}" pid="21" name="TitleCustom">
    <vt:lpwstr>Mr</vt:lpwstr>
  </property>
  <property fmtid="{D5CDD505-2E9C-101B-9397-08002B2CF9AE}" pid="22" name="MinPortfolio">
    <vt:lpwstr>Attorney-General</vt:lpwstr>
  </property>
  <property fmtid="{D5CDD505-2E9C-101B-9397-08002B2CF9AE}" pid="23" name="InsType">
    <vt:lpwstr>Disallowable Instrument DI</vt:lpwstr>
  </property>
  <property fmtid="{D5CDD505-2E9C-101B-9397-08002B2CF9AE}" pid="24" name="Organisation">
    <vt:lpwstr/>
  </property>
</Properties>
</file>