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4DD0" w14:textId="77777777" w:rsidR="00C47469" w:rsidRDefault="00C47469" w:rsidP="00491C6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EEFC41B" w14:textId="4808A073" w:rsidR="00C47469" w:rsidRDefault="00C47469" w:rsidP="00491C64">
      <w:pPr>
        <w:pStyle w:val="Billname"/>
        <w:spacing w:before="700"/>
      </w:pPr>
      <w:r>
        <w:t xml:space="preserve">Electricity Safety (Fees) Determination </w:t>
      </w:r>
      <w:r w:rsidR="001C674A">
        <w:t>202</w:t>
      </w:r>
      <w:r w:rsidR="00A96DE1">
        <w:t>3</w:t>
      </w:r>
    </w:p>
    <w:p w14:paraId="4F432BB5" w14:textId="68219DF6" w:rsidR="00C47469" w:rsidRDefault="00D96284" w:rsidP="00491C6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D60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C47469">
        <w:rPr>
          <w:rFonts w:ascii="Arial" w:hAnsi="Arial" w:cs="Arial"/>
          <w:b/>
          <w:bCs/>
        </w:rPr>
        <w:t>20</w:t>
      </w:r>
      <w:r w:rsidR="001C674A">
        <w:rPr>
          <w:rFonts w:ascii="Arial" w:hAnsi="Arial" w:cs="Arial"/>
          <w:b/>
          <w:bCs/>
        </w:rPr>
        <w:t>2</w:t>
      </w:r>
      <w:r w:rsidR="00A96DE1">
        <w:rPr>
          <w:rFonts w:ascii="Arial" w:hAnsi="Arial" w:cs="Arial"/>
          <w:b/>
          <w:bCs/>
        </w:rPr>
        <w:t>3</w:t>
      </w:r>
      <w:r w:rsidR="00C47469">
        <w:rPr>
          <w:rFonts w:ascii="Arial" w:hAnsi="Arial" w:cs="Arial"/>
          <w:b/>
          <w:bCs/>
        </w:rPr>
        <w:t>-</w:t>
      </w:r>
      <w:r w:rsidR="003358B5">
        <w:rPr>
          <w:rFonts w:ascii="Arial" w:hAnsi="Arial" w:cs="Arial"/>
          <w:b/>
          <w:bCs/>
        </w:rPr>
        <w:t>124</w:t>
      </w:r>
    </w:p>
    <w:p w14:paraId="5EF09359" w14:textId="77777777" w:rsidR="00C47469" w:rsidRDefault="00C47469" w:rsidP="00491C64">
      <w:pPr>
        <w:pStyle w:val="madeunder"/>
        <w:spacing w:before="300" w:after="0"/>
      </w:pPr>
      <w:r>
        <w:t>made under the</w:t>
      </w:r>
    </w:p>
    <w:p w14:paraId="4E5199F1" w14:textId="77777777" w:rsidR="00C47469" w:rsidRDefault="00C47469" w:rsidP="00491C64">
      <w:pPr>
        <w:pStyle w:val="CoverActName"/>
        <w:spacing w:before="320" w:after="0"/>
        <w:rPr>
          <w:sz w:val="20"/>
          <w:szCs w:val="20"/>
        </w:rPr>
      </w:pPr>
      <w:r w:rsidRPr="00EE0B6B">
        <w:rPr>
          <w:sz w:val="20"/>
          <w:szCs w:val="20"/>
        </w:rPr>
        <w:t>Electricity Safety Act 1971</w:t>
      </w:r>
      <w:r>
        <w:rPr>
          <w:sz w:val="20"/>
          <w:szCs w:val="20"/>
        </w:rPr>
        <w:t>, s 64 (Determination of fees)</w:t>
      </w:r>
    </w:p>
    <w:p w14:paraId="2B8B9FDF" w14:textId="77777777" w:rsidR="00C47469" w:rsidRDefault="00C47469" w:rsidP="00491C6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6810861" w14:textId="77777777" w:rsidR="00C47469" w:rsidRDefault="00C4746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F2B26F6" w14:textId="77777777" w:rsidR="00C47469" w:rsidRDefault="00C4746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5828E45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64 of the </w:t>
      </w:r>
      <w:r>
        <w:rPr>
          <w:i/>
          <w:color w:val="000000"/>
        </w:rPr>
        <w:t xml:space="preserve">Electricity Safety Act </w:t>
      </w:r>
      <w:r w:rsidR="00CA4FD0">
        <w:rPr>
          <w:i/>
          <w:color w:val="000000"/>
        </w:rPr>
        <w:t>1971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491C6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2C98E447" w14:textId="77777777" w:rsidR="00225040" w:rsidRDefault="00225040" w:rsidP="00225040">
      <w:pPr>
        <w:pStyle w:val="LongTitle"/>
        <w:spacing w:before="0" w:after="0"/>
        <w:jc w:val="left"/>
        <w:rPr>
          <w:color w:val="000000"/>
        </w:rPr>
      </w:pPr>
    </w:p>
    <w:p w14:paraId="007A5156" w14:textId="5E9682C4" w:rsidR="00225040" w:rsidRDefault="00225040" w:rsidP="0022504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A96DE1">
        <w:rPr>
          <w:color w:val="000000"/>
        </w:rPr>
        <w:t>2023-24</w:t>
      </w:r>
      <w:r>
        <w:rPr>
          <w:color w:val="000000"/>
        </w:rPr>
        <w:t xml:space="preserve"> financial year. </w:t>
      </w:r>
    </w:p>
    <w:p w14:paraId="6F8F060A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CE79782" w14:textId="53E2AF38" w:rsidR="00225040" w:rsidRDefault="00427656" w:rsidP="00225040">
      <w:pPr>
        <w:rPr>
          <w:bCs/>
        </w:rPr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025AC8">
        <w:rPr>
          <w:lang w:eastAsia="en-AU"/>
        </w:rPr>
        <w:t xml:space="preserve">, </w:t>
      </w:r>
      <w:r w:rsidR="00025AC8">
        <w:t xml:space="preserve">which applied in the </w:t>
      </w:r>
      <w:r w:rsidR="00A96DE1">
        <w:t>2022-23</w:t>
      </w:r>
      <w:r w:rsidR="00025AC8">
        <w:t xml:space="preserve"> financial years,</w:t>
      </w:r>
      <w:r w:rsidRPr="0080286E">
        <w:rPr>
          <w:lang w:eastAsia="en-AU"/>
        </w:rPr>
        <w:t xml:space="preserve"> have been </w:t>
      </w:r>
      <w:r w:rsidR="00943779" w:rsidRPr="0080286E">
        <w:rPr>
          <w:lang w:eastAsia="en-AU"/>
        </w:rPr>
        <w:t>increased</w:t>
      </w:r>
      <w:r w:rsidR="00943779">
        <w:rPr>
          <w:lang w:eastAsia="en-AU"/>
        </w:rPr>
        <w:t xml:space="preserve"> by </w:t>
      </w:r>
      <w:r w:rsidR="00DB494C">
        <w:rPr>
          <w:lang w:eastAsia="en-AU"/>
        </w:rPr>
        <w:t>3</w:t>
      </w:r>
      <w:r w:rsidR="00D40239">
        <w:rPr>
          <w:lang w:eastAsia="en-AU"/>
        </w:rPr>
        <w:t>.</w:t>
      </w:r>
      <w:r w:rsidR="00A96DE1">
        <w:rPr>
          <w:lang w:eastAsia="en-AU"/>
        </w:rPr>
        <w:t>7</w:t>
      </w:r>
      <w:r w:rsidR="00AA083C">
        <w:rPr>
          <w:lang w:eastAsia="en-AU"/>
        </w:rPr>
        <w:t>5</w:t>
      </w:r>
      <w:r w:rsidR="00943779">
        <w:rPr>
          <w:lang w:eastAsia="en-AU"/>
        </w:rPr>
        <w:t xml:space="preserve">% </w:t>
      </w:r>
      <w:r w:rsidR="00997854">
        <w:t xml:space="preserve">for the </w:t>
      </w:r>
      <w:r w:rsidR="00A96DE1">
        <w:t>2023-24</w:t>
      </w:r>
      <w:r w:rsidR="00943779">
        <w:t xml:space="preserve"> financial year</w:t>
      </w:r>
      <w:r w:rsidR="00943779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</w:p>
    <w:p w14:paraId="3BAC2E91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5783506F" w14:textId="664CBA48" w:rsidR="00225040" w:rsidRDefault="00225040" w:rsidP="0022504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40239">
        <w:t>2</w:t>
      </w:r>
      <w:r w:rsidR="00A96DE1">
        <w:t>3</w:t>
      </w:r>
      <w:r>
        <w:t>.</w:t>
      </w:r>
    </w:p>
    <w:p w14:paraId="63B19168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2E242FE1" w14:textId="044BDF3C" w:rsidR="00225040" w:rsidRPr="00543F67" w:rsidRDefault="00225040" w:rsidP="0022504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9B433D">
        <w:rPr>
          <w:i/>
        </w:rPr>
        <w:t>Electricity Safety (Fee</w:t>
      </w:r>
      <w:r w:rsidR="00997854">
        <w:rPr>
          <w:i/>
        </w:rPr>
        <w:t>s) Determination 20</w:t>
      </w:r>
      <w:r w:rsidR="0016089D">
        <w:rPr>
          <w:i/>
        </w:rPr>
        <w:t>2</w:t>
      </w:r>
      <w:r w:rsidR="00A96DE1">
        <w:rPr>
          <w:i/>
        </w:rPr>
        <w:t>2</w:t>
      </w:r>
      <w:r w:rsidR="004D1713">
        <w:rPr>
          <w:i/>
        </w:rPr>
        <w:t xml:space="preserve"> (No</w:t>
      </w:r>
      <w:r w:rsidR="00276933">
        <w:rPr>
          <w:i/>
        </w:rPr>
        <w:t xml:space="preserve"> </w:t>
      </w:r>
      <w:r w:rsidR="004D1713">
        <w:rPr>
          <w:i/>
        </w:rPr>
        <w:t>2)</w:t>
      </w:r>
      <w:r w:rsidR="0016089D">
        <w:rPr>
          <w:i/>
        </w:rPr>
        <w:t xml:space="preserve"> </w:t>
      </w:r>
      <w:r w:rsidR="009B433D">
        <w:t>(DI</w:t>
      </w:r>
      <w:r w:rsidR="009B433D" w:rsidRPr="002C16C9">
        <w:t>20</w:t>
      </w:r>
      <w:r w:rsidR="00867A94">
        <w:t>2</w:t>
      </w:r>
      <w:r w:rsidR="00A96DE1">
        <w:t>2-</w:t>
      </w:r>
      <w:r w:rsidR="004D1713">
        <w:t>207</w:t>
      </w:r>
      <w:r w:rsidR="009B433D">
        <w:t>)</w:t>
      </w:r>
      <w:r>
        <w:t>.</w:t>
      </w:r>
    </w:p>
    <w:p w14:paraId="3D4D9033" w14:textId="77777777" w:rsidR="00225040" w:rsidRDefault="00225040" w:rsidP="00225040">
      <w:pPr>
        <w:pStyle w:val="Header"/>
        <w:tabs>
          <w:tab w:val="clear" w:pos="4153"/>
          <w:tab w:val="clear" w:pos="8306"/>
        </w:tabs>
      </w:pPr>
    </w:p>
    <w:p w14:paraId="63A1B69D" w14:textId="5C528B76" w:rsidR="00427656" w:rsidRDefault="00AA083C" w:rsidP="00427656">
      <w:pPr>
        <w:pStyle w:val="Header"/>
        <w:tabs>
          <w:tab w:val="clear" w:pos="4153"/>
          <w:tab w:val="clear" w:pos="8306"/>
        </w:tabs>
      </w:pPr>
      <w:r>
        <w:t>A</w:t>
      </w:r>
      <w:r w:rsidR="00225040">
        <w:t xml:space="preserve"> determination under section 64 of the Act is a disallowable instrument</w:t>
      </w:r>
      <w:r w:rsidR="00427656">
        <w:t xml:space="preserve"> </w:t>
      </w:r>
      <w:r w:rsidR="0042765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427656" w:rsidRPr="008B4B31">
        <w:rPr>
          <w:i/>
          <w:iCs/>
          <w:lang w:eastAsia="en-AU"/>
        </w:rPr>
        <w:t>Legislation</w:t>
      </w:r>
      <w:r w:rsidR="00427656">
        <w:rPr>
          <w:i/>
          <w:iCs/>
          <w:lang w:eastAsia="en-AU"/>
        </w:rPr>
        <w:t> </w:t>
      </w:r>
      <w:r w:rsidR="00427656" w:rsidRPr="008B4B31">
        <w:rPr>
          <w:i/>
          <w:iCs/>
          <w:lang w:eastAsia="en-AU"/>
        </w:rPr>
        <w:t>Act 2001</w:t>
      </w:r>
      <w:r w:rsidR="00F03E66">
        <w:rPr>
          <w:i/>
          <w:iCs/>
          <w:lang w:eastAsia="en-AU"/>
        </w:rPr>
        <w:t xml:space="preserve"> </w:t>
      </w:r>
      <w:r w:rsidR="00F03E66">
        <w:rPr>
          <w:iCs/>
          <w:lang w:eastAsia="en-AU"/>
        </w:rPr>
        <w:t>(Legislation Act)</w:t>
      </w:r>
      <w:r w:rsidR="00427656" w:rsidRPr="008B4B31">
        <w:rPr>
          <w:lang w:eastAsia="en-AU"/>
        </w:rPr>
        <w:t>.</w:t>
      </w:r>
    </w:p>
    <w:p w14:paraId="4DE786D1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</w:p>
    <w:p w14:paraId="462BDB57" w14:textId="77777777" w:rsidR="00427656" w:rsidRDefault="00427656" w:rsidP="0042765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B8A6329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491C64">
        <w:rPr>
          <w:lang w:eastAsia="en-AU"/>
        </w:rPr>
        <w:t>ection</w:t>
      </w:r>
      <w:r>
        <w:rPr>
          <w:lang w:eastAsia="en-AU"/>
        </w:rPr>
        <w:t xml:space="preserve"> 36</w:t>
      </w:r>
      <w:r w:rsidR="00491C64">
        <w:rPr>
          <w:lang w:eastAsia="en-AU"/>
        </w:rPr>
        <w:t xml:space="preserve"> </w:t>
      </w:r>
      <w:r>
        <w:rPr>
          <w:lang w:eastAsia="en-AU"/>
        </w:rPr>
        <w:t>(1)</w:t>
      </w:r>
      <w:r w:rsidR="00491C6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91C6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270AEB78" w14:textId="77777777" w:rsidR="00427656" w:rsidRDefault="00427656" w:rsidP="00427656">
      <w:pPr>
        <w:autoSpaceDE w:val="0"/>
        <w:autoSpaceDN w:val="0"/>
        <w:adjustRightInd w:val="0"/>
        <w:rPr>
          <w:lang w:eastAsia="en-AU"/>
        </w:rPr>
      </w:pPr>
    </w:p>
    <w:p w14:paraId="68F830AF" w14:textId="77777777" w:rsidR="00427656" w:rsidRPr="00477EDE" w:rsidRDefault="00427656" w:rsidP="0042765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4709E77" w14:textId="77777777" w:rsidR="00427656" w:rsidRDefault="00427656" w:rsidP="00427656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F7BFC7E" w14:textId="77777777" w:rsidR="00225040" w:rsidRDefault="00225040" w:rsidP="00225040">
      <w:pPr>
        <w:pStyle w:val="LongTitle"/>
        <w:spacing w:before="0" w:after="0"/>
      </w:pPr>
    </w:p>
    <w:p w14:paraId="12924FA2" w14:textId="77777777" w:rsidR="00C47469" w:rsidRDefault="00C47469">
      <w:pPr>
        <w:pStyle w:val="Header"/>
        <w:tabs>
          <w:tab w:val="clear" w:pos="4153"/>
          <w:tab w:val="clear" w:pos="8306"/>
        </w:tabs>
      </w:pPr>
    </w:p>
    <w:sectPr w:rsidR="00C4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7779" w14:textId="77777777" w:rsidR="00B46263" w:rsidRDefault="00B46263" w:rsidP="00491C64">
      <w:r>
        <w:separator/>
      </w:r>
    </w:p>
  </w:endnote>
  <w:endnote w:type="continuationSeparator" w:id="0">
    <w:p w14:paraId="350C220B" w14:textId="77777777" w:rsidR="00B46263" w:rsidRDefault="00B46263" w:rsidP="004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9A3A" w14:textId="77777777" w:rsidR="00310618" w:rsidRDefault="0031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B9D" w14:textId="03703EF7" w:rsidR="00310618" w:rsidRPr="00310618" w:rsidRDefault="00310618" w:rsidP="00310618">
    <w:pPr>
      <w:pStyle w:val="Footer"/>
      <w:jc w:val="center"/>
      <w:rPr>
        <w:rFonts w:ascii="Arial" w:hAnsi="Arial" w:cs="Arial"/>
        <w:sz w:val="14"/>
      </w:rPr>
    </w:pPr>
    <w:r w:rsidRPr="003106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D5A7" w14:textId="77777777" w:rsidR="00310618" w:rsidRDefault="0031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BEBF" w14:textId="77777777" w:rsidR="00B46263" w:rsidRDefault="00B46263" w:rsidP="00491C64">
      <w:r>
        <w:separator/>
      </w:r>
    </w:p>
  </w:footnote>
  <w:footnote w:type="continuationSeparator" w:id="0">
    <w:p w14:paraId="58438485" w14:textId="77777777" w:rsidR="00B46263" w:rsidRDefault="00B46263" w:rsidP="0049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AA21" w14:textId="77777777" w:rsidR="00310618" w:rsidRDefault="0031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0475" w14:textId="77777777" w:rsidR="00310618" w:rsidRDefault="00310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6F2" w14:textId="77777777" w:rsidR="00310618" w:rsidRDefault="0031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989288014">
    <w:abstractNumId w:val="6"/>
  </w:num>
  <w:num w:numId="2" w16cid:durableId="432483675">
    <w:abstractNumId w:val="3"/>
  </w:num>
  <w:num w:numId="3" w16cid:durableId="647904821">
    <w:abstractNumId w:val="5"/>
  </w:num>
  <w:num w:numId="4" w16cid:durableId="737241205">
    <w:abstractNumId w:val="5"/>
  </w:num>
  <w:num w:numId="5" w16cid:durableId="848763671">
    <w:abstractNumId w:val="4"/>
  </w:num>
  <w:num w:numId="6" w16cid:durableId="1808431946">
    <w:abstractNumId w:val="0"/>
  </w:num>
  <w:num w:numId="7" w16cid:durableId="1659652646">
    <w:abstractNumId w:val="1"/>
  </w:num>
  <w:num w:numId="8" w16cid:durableId="54317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A"/>
    <w:rsid w:val="000133C6"/>
    <w:rsid w:val="00014413"/>
    <w:rsid w:val="00025AC8"/>
    <w:rsid w:val="0003428E"/>
    <w:rsid w:val="00096E4D"/>
    <w:rsid w:val="00120EA1"/>
    <w:rsid w:val="0016089D"/>
    <w:rsid w:val="001737C3"/>
    <w:rsid w:val="001C674A"/>
    <w:rsid w:val="001C7F3E"/>
    <w:rsid w:val="001D1D0E"/>
    <w:rsid w:val="001F0562"/>
    <w:rsid w:val="0021334D"/>
    <w:rsid w:val="00225040"/>
    <w:rsid w:val="002449F7"/>
    <w:rsid w:val="00276933"/>
    <w:rsid w:val="002E03AB"/>
    <w:rsid w:val="002F5943"/>
    <w:rsid w:val="00302C7E"/>
    <w:rsid w:val="00310618"/>
    <w:rsid w:val="003358B5"/>
    <w:rsid w:val="0034402F"/>
    <w:rsid w:val="00350510"/>
    <w:rsid w:val="003E19AE"/>
    <w:rsid w:val="00427656"/>
    <w:rsid w:val="00443964"/>
    <w:rsid w:val="00466B8E"/>
    <w:rsid w:val="00472277"/>
    <w:rsid w:val="004779A8"/>
    <w:rsid w:val="00491C64"/>
    <w:rsid w:val="004D1713"/>
    <w:rsid w:val="00501A58"/>
    <w:rsid w:val="00503245"/>
    <w:rsid w:val="00506125"/>
    <w:rsid w:val="00522F2B"/>
    <w:rsid w:val="00564436"/>
    <w:rsid w:val="00567B13"/>
    <w:rsid w:val="00573CE1"/>
    <w:rsid w:val="005D317F"/>
    <w:rsid w:val="005E32B3"/>
    <w:rsid w:val="00635209"/>
    <w:rsid w:val="0067242B"/>
    <w:rsid w:val="006F0A2A"/>
    <w:rsid w:val="00747C05"/>
    <w:rsid w:val="00790DF8"/>
    <w:rsid w:val="00795E7A"/>
    <w:rsid w:val="007D3681"/>
    <w:rsid w:val="00811A61"/>
    <w:rsid w:val="008362B3"/>
    <w:rsid w:val="00867A94"/>
    <w:rsid w:val="00870C62"/>
    <w:rsid w:val="0088017D"/>
    <w:rsid w:val="008D6075"/>
    <w:rsid w:val="009237E7"/>
    <w:rsid w:val="009360BC"/>
    <w:rsid w:val="00943779"/>
    <w:rsid w:val="00952A2B"/>
    <w:rsid w:val="00956F1E"/>
    <w:rsid w:val="0098075D"/>
    <w:rsid w:val="00997854"/>
    <w:rsid w:val="009B433D"/>
    <w:rsid w:val="009C4DC3"/>
    <w:rsid w:val="009E6439"/>
    <w:rsid w:val="00A63CDF"/>
    <w:rsid w:val="00A96DE1"/>
    <w:rsid w:val="00AA083C"/>
    <w:rsid w:val="00AB7305"/>
    <w:rsid w:val="00B15CCB"/>
    <w:rsid w:val="00B223E4"/>
    <w:rsid w:val="00B46263"/>
    <w:rsid w:val="00B546CF"/>
    <w:rsid w:val="00B77301"/>
    <w:rsid w:val="00BF5239"/>
    <w:rsid w:val="00C16313"/>
    <w:rsid w:val="00C17078"/>
    <w:rsid w:val="00C3266C"/>
    <w:rsid w:val="00C47469"/>
    <w:rsid w:val="00C50C6A"/>
    <w:rsid w:val="00C55F96"/>
    <w:rsid w:val="00CA4FD0"/>
    <w:rsid w:val="00D30102"/>
    <w:rsid w:val="00D40239"/>
    <w:rsid w:val="00D72584"/>
    <w:rsid w:val="00D806BD"/>
    <w:rsid w:val="00D87331"/>
    <w:rsid w:val="00D96284"/>
    <w:rsid w:val="00DB494C"/>
    <w:rsid w:val="00DB6076"/>
    <w:rsid w:val="00DF6A9E"/>
    <w:rsid w:val="00E00358"/>
    <w:rsid w:val="00E16B64"/>
    <w:rsid w:val="00EE0B6B"/>
    <w:rsid w:val="00F03C7D"/>
    <w:rsid w:val="00F03E66"/>
    <w:rsid w:val="00F508DB"/>
    <w:rsid w:val="00F50DF4"/>
    <w:rsid w:val="00F70D97"/>
    <w:rsid w:val="00F725EF"/>
    <w:rsid w:val="00FA4CC4"/>
    <w:rsid w:val="00FA7DD3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991FADE"/>
  <w15:chartTrackingRefBased/>
  <w15:docId w15:val="{275BC75D-2A0E-45F3-808E-0629651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styleId="CommentReference">
    <w:name w:val="annotation reference"/>
    <w:semiHidden/>
    <w:rsid w:val="009C4DC3"/>
    <w:rPr>
      <w:sz w:val="16"/>
      <w:szCs w:val="16"/>
    </w:rPr>
  </w:style>
  <w:style w:type="paragraph" w:styleId="CommentText">
    <w:name w:val="annotation text"/>
    <w:basedOn w:val="Normal"/>
    <w:semiHidden/>
    <w:rsid w:val="009C4D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C3"/>
    <w:rPr>
      <w:b/>
      <w:bCs/>
    </w:rPr>
  </w:style>
  <w:style w:type="paragraph" w:styleId="BalloonText">
    <w:name w:val="Balloon Text"/>
    <w:basedOn w:val="Normal"/>
    <w:semiHidden/>
    <w:rsid w:val="009C4DC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2504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2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0B38E1-72BD-4227-810D-FFFC23ED8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2018-05-21T00:55:00Z</cp:lastPrinted>
  <dcterms:created xsi:type="dcterms:W3CDTF">2023-06-19T23:34:00Z</dcterms:created>
  <dcterms:modified xsi:type="dcterms:W3CDTF">2023-06-19T23:34:00Z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A41910299</vt:lpwstr>
  </property>
  <property fmtid="{D5CDD505-2E9C-101B-9397-08002B2CF9AE}" pid="3" name="Objective-Comment">
    <vt:lpwstr/>
  </property>
  <property fmtid="{D5CDD505-2E9C-101B-9397-08002B2CF9AE}" pid="4" name="Objective-CreationStamp">
    <vt:filetime>2023-05-09T00:01:35Z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2023-06-19T06:12:19Z</vt:filetime>
  </property>
  <property fmtid="{D5CDD505-2E9C-101B-9397-08002B2CF9AE}" pid="9" name="Objective-Owner">
    <vt:lpwstr>Emma Han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B10-B18: Explanatory Statements:</vt:lpwstr>
  </property>
  <property fmtid="{D5CDD505-2E9C-101B-9397-08002B2CF9AE}" pid="11" name="Objective-Parent">
    <vt:lpwstr>Attachment B10-B18: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B13 - DI2023-xxx - Electricity Safety (Fees) Determination Explanatory Statement</vt:lpwstr>
  </property>
  <property fmtid="{D5CDD505-2E9C-101B-9397-08002B2CF9AE}" pid="14" name="Objective-Version">
    <vt:lpwstr>4.1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12986696-734d-4306-8779-4f9def009d37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