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1CC3"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r w:rsidRPr="00BF57EC">
        <w:rPr>
          <w:rFonts w:ascii="Arial" w:hAnsi="Arial" w:cs="Arial"/>
          <w:b/>
          <w:bCs/>
          <w:sz w:val="24"/>
          <w:szCs w:val="24"/>
        </w:rPr>
        <w:t>2023</w:t>
      </w:r>
    </w:p>
    <w:p w14:paraId="7DA13708"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p>
    <w:p w14:paraId="2CC93813" w14:textId="77777777" w:rsidR="00BF57EC" w:rsidRPr="00BF57EC" w:rsidRDefault="00BF57EC" w:rsidP="00BF57EC">
      <w:pPr>
        <w:autoSpaceDE w:val="0"/>
        <w:autoSpaceDN w:val="0"/>
        <w:adjustRightInd w:val="0"/>
        <w:spacing w:before="240" w:after="120"/>
        <w:rPr>
          <w:rFonts w:ascii="Arial" w:hAnsi="Arial" w:cs="Arial"/>
          <w:b/>
          <w:bCs/>
          <w:sz w:val="24"/>
          <w:szCs w:val="24"/>
        </w:rPr>
      </w:pPr>
    </w:p>
    <w:p w14:paraId="3E7908A5" w14:textId="77777777" w:rsidR="00BF57EC" w:rsidRPr="00BF57EC" w:rsidRDefault="00BF57EC" w:rsidP="00BF57EC">
      <w:pPr>
        <w:autoSpaceDE w:val="0"/>
        <w:autoSpaceDN w:val="0"/>
        <w:adjustRightInd w:val="0"/>
        <w:spacing w:before="240" w:after="120"/>
        <w:rPr>
          <w:rFonts w:ascii="Arial" w:hAnsi="Arial" w:cs="Arial"/>
          <w:b/>
          <w:bCs/>
          <w:sz w:val="24"/>
          <w:szCs w:val="24"/>
        </w:rPr>
      </w:pPr>
    </w:p>
    <w:p w14:paraId="444D7051"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r w:rsidRPr="00BF57EC">
        <w:rPr>
          <w:rFonts w:ascii="Arial" w:hAnsi="Arial" w:cs="Arial"/>
          <w:b/>
          <w:bCs/>
          <w:sz w:val="24"/>
          <w:szCs w:val="24"/>
        </w:rPr>
        <w:t>LEGISLATIVE ASSEMBLY FOR THE</w:t>
      </w:r>
    </w:p>
    <w:p w14:paraId="69DAAD1D"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r w:rsidRPr="00BF57EC">
        <w:rPr>
          <w:rFonts w:ascii="Arial" w:hAnsi="Arial" w:cs="Arial"/>
          <w:b/>
          <w:bCs/>
          <w:sz w:val="24"/>
          <w:szCs w:val="24"/>
        </w:rPr>
        <w:t>AUSTRALIAN CAPITAL TERRITORY</w:t>
      </w:r>
    </w:p>
    <w:p w14:paraId="05301BA3" w14:textId="77777777" w:rsidR="00BF57EC" w:rsidRPr="00BF57EC" w:rsidRDefault="00BF57EC" w:rsidP="00BF57EC">
      <w:pPr>
        <w:autoSpaceDE w:val="0"/>
        <w:autoSpaceDN w:val="0"/>
        <w:adjustRightInd w:val="0"/>
        <w:spacing w:before="240" w:after="120"/>
        <w:rPr>
          <w:rFonts w:ascii="Arial" w:hAnsi="Arial" w:cs="Arial"/>
          <w:b/>
          <w:bCs/>
          <w:sz w:val="24"/>
          <w:szCs w:val="24"/>
        </w:rPr>
      </w:pPr>
    </w:p>
    <w:p w14:paraId="21A0F77C" w14:textId="7B3DFFC8" w:rsidR="00BF57EC" w:rsidRPr="00BF57EC" w:rsidRDefault="00BE46AD" w:rsidP="00BF57EC">
      <w:pPr>
        <w:autoSpaceDE w:val="0"/>
        <w:autoSpaceDN w:val="0"/>
        <w:adjustRightInd w:val="0"/>
        <w:spacing w:before="240" w:after="120"/>
        <w:jc w:val="center"/>
        <w:rPr>
          <w:rFonts w:ascii="Arial" w:hAnsi="Arial" w:cs="Arial"/>
          <w:b/>
          <w:bCs/>
          <w:sz w:val="24"/>
          <w:szCs w:val="24"/>
        </w:rPr>
      </w:pPr>
      <w:r>
        <w:rPr>
          <w:rFonts w:ascii="Arial" w:hAnsi="Arial" w:cs="Arial"/>
          <w:b/>
          <w:bCs/>
          <w:sz w:val="24"/>
          <w:szCs w:val="24"/>
        </w:rPr>
        <w:t>TENTH ASSEMBLY</w:t>
      </w:r>
    </w:p>
    <w:p w14:paraId="37431D86"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p>
    <w:p w14:paraId="24D0707A" w14:textId="77777777" w:rsidR="00BF57EC" w:rsidRPr="00BF57EC" w:rsidRDefault="00BF57EC" w:rsidP="00BF57EC">
      <w:pPr>
        <w:autoSpaceDE w:val="0"/>
        <w:autoSpaceDN w:val="0"/>
        <w:adjustRightInd w:val="0"/>
        <w:spacing w:before="240" w:after="120"/>
        <w:jc w:val="center"/>
        <w:rPr>
          <w:rFonts w:ascii="Arial" w:hAnsi="Arial" w:cs="Arial"/>
          <w:b/>
          <w:bCs/>
          <w:sz w:val="24"/>
          <w:szCs w:val="24"/>
        </w:rPr>
      </w:pPr>
    </w:p>
    <w:p w14:paraId="6B77C724" w14:textId="77777777" w:rsidR="00BF57EC" w:rsidRPr="00BF57EC" w:rsidRDefault="00BF57EC" w:rsidP="00BF57EC">
      <w:pPr>
        <w:spacing w:before="240" w:after="120"/>
        <w:jc w:val="center"/>
        <w:rPr>
          <w:rFonts w:ascii="Arial" w:hAnsi="Arial" w:cs="Arial"/>
          <w:b/>
          <w:bCs/>
          <w:sz w:val="24"/>
          <w:szCs w:val="24"/>
        </w:rPr>
      </w:pPr>
      <w:r w:rsidRPr="00BF57EC">
        <w:rPr>
          <w:rFonts w:ascii="Arial" w:hAnsi="Arial" w:cs="Arial"/>
          <w:b/>
          <w:bCs/>
          <w:sz w:val="24"/>
          <w:szCs w:val="24"/>
        </w:rPr>
        <w:t>PLANNING (CONSEQUENTIAL AMENDMENTS) BILL 2023</w:t>
      </w:r>
    </w:p>
    <w:p w14:paraId="6D1FB393" w14:textId="77777777" w:rsidR="00BF57EC" w:rsidRPr="00E45786" w:rsidRDefault="00BF57EC" w:rsidP="00BF57EC">
      <w:pPr>
        <w:autoSpaceDE w:val="0"/>
        <w:autoSpaceDN w:val="0"/>
        <w:adjustRightInd w:val="0"/>
        <w:spacing w:before="240" w:after="120"/>
        <w:rPr>
          <w:rFonts w:ascii="Arial" w:hAnsi="Arial" w:cs="Arial"/>
          <w:b/>
          <w:bCs/>
          <w:szCs w:val="24"/>
        </w:rPr>
      </w:pPr>
    </w:p>
    <w:p w14:paraId="74390636" w14:textId="77777777" w:rsidR="00BF57EC" w:rsidRPr="00E45786" w:rsidRDefault="00BF57EC" w:rsidP="00BF57EC">
      <w:pPr>
        <w:autoSpaceDE w:val="0"/>
        <w:autoSpaceDN w:val="0"/>
        <w:adjustRightInd w:val="0"/>
        <w:spacing w:before="240" w:after="120"/>
        <w:rPr>
          <w:rFonts w:ascii="Arial" w:hAnsi="Arial" w:cs="Arial"/>
          <w:b/>
          <w:bCs/>
          <w:szCs w:val="24"/>
        </w:rPr>
      </w:pPr>
    </w:p>
    <w:p w14:paraId="4AB0308A" w14:textId="77777777" w:rsidR="00BF57EC" w:rsidRPr="00170FBD" w:rsidRDefault="00BF57EC" w:rsidP="00BF57EC">
      <w:pPr>
        <w:pStyle w:val="NoSpacing"/>
        <w:spacing w:after="120"/>
        <w:jc w:val="center"/>
        <w:rPr>
          <w:rFonts w:ascii="Arial" w:hAnsi="Arial" w:cs="Arial"/>
          <w:b/>
          <w:bCs/>
          <w:szCs w:val="24"/>
          <w:lang w:eastAsia="en-US"/>
        </w:rPr>
      </w:pPr>
      <w:r w:rsidRPr="00170FBD">
        <w:rPr>
          <w:rFonts w:ascii="Arial" w:hAnsi="Arial" w:cs="Arial"/>
          <w:b/>
          <w:bCs/>
          <w:szCs w:val="24"/>
          <w:lang w:eastAsia="en-US"/>
        </w:rPr>
        <w:t>EXPLANATORY STATEMENT</w:t>
      </w:r>
    </w:p>
    <w:p w14:paraId="6442FFC3" w14:textId="77777777" w:rsidR="00BF57EC" w:rsidRPr="00170FBD" w:rsidRDefault="00BF57EC" w:rsidP="00BF57EC">
      <w:pPr>
        <w:pStyle w:val="NoSpacing"/>
        <w:spacing w:after="120"/>
        <w:jc w:val="center"/>
        <w:rPr>
          <w:rFonts w:ascii="Arial" w:hAnsi="Arial" w:cs="Arial"/>
          <w:b/>
          <w:bCs/>
          <w:szCs w:val="24"/>
          <w:lang w:eastAsia="en-US"/>
        </w:rPr>
      </w:pPr>
      <w:r w:rsidRPr="00170FBD">
        <w:rPr>
          <w:rFonts w:ascii="Arial" w:hAnsi="Arial" w:cs="Arial"/>
          <w:b/>
          <w:bCs/>
          <w:szCs w:val="24"/>
          <w:lang w:eastAsia="en-US"/>
        </w:rPr>
        <w:t>and</w:t>
      </w:r>
    </w:p>
    <w:p w14:paraId="795ACFAD" w14:textId="77777777" w:rsidR="00BF57EC" w:rsidRPr="00170FBD" w:rsidRDefault="00BF57EC" w:rsidP="00BF57EC">
      <w:pPr>
        <w:pStyle w:val="NoSpacing"/>
        <w:spacing w:after="120"/>
        <w:jc w:val="center"/>
        <w:rPr>
          <w:rFonts w:ascii="Arial" w:hAnsi="Arial" w:cs="Arial"/>
          <w:b/>
          <w:bCs/>
          <w:szCs w:val="24"/>
          <w:lang w:eastAsia="en-US"/>
        </w:rPr>
      </w:pPr>
      <w:r w:rsidRPr="00170FBD">
        <w:rPr>
          <w:rFonts w:ascii="Arial" w:hAnsi="Arial" w:cs="Arial"/>
          <w:b/>
          <w:bCs/>
          <w:szCs w:val="24"/>
          <w:lang w:eastAsia="en-US"/>
        </w:rPr>
        <w:t>HUMAN RIGHTS COMPATIBILITY STATEMENT</w:t>
      </w:r>
    </w:p>
    <w:p w14:paraId="2BDE1902" w14:textId="77777777" w:rsidR="00BF57EC" w:rsidRPr="00170FBD" w:rsidRDefault="00BF57EC" w:rsidP="00BF57EC">
      <w:pPr>
        <w:pStyle w:val="NoSpacing"/>
        <w:spacing w:after="120"/>
        <w:jc w:val="center"/>
        <w:rPr>
          <w:rFonts w:ascii="Arial" w:hAnsi="Arial" w:cs="Arial"/>
          <w:b/>
          <w:bCs/>
          <w:szCs w:val="24"/>
          <w:lang w:eastAsia="en-US"/>
        </w:rPr>
      </w:pPr>
      <w:r w:rsidRPr="00170FBD">
        <w:rPr>
          <w:rFonts w:ascii="Arial" w:hAnsi="Arial" w:cs="Arial"/>
          <w:b/>
          <w:bCs/>
          <w:szCs w:val="24"/>
          <w:lang w:eastAsia="en-US"/>
        </w:rPr>
        <w:t>(</w:t>
      </w:r>
      <w:r w:rsidRPr="00170FBD">
        <w:rPr>
          <w:rFonts w:ascii="Arial" w:hAnsi="Arial" w:cs="Arial"/>
          <w:b/>
          <w:bCs/>
          <w:i/>
          <w:iCs/>
          <w:szCs w:val="24"/>
          <w:lang w:eastAsia="en-US"/>
        </w:rPr>
        <w:t xml:space="preserve">Human Rights Act 2004, </w:t>
      </w:r>
      <w:r w:rsidRPr="00170FBD">
        <w:rPr>
          <w:rFonts w:ascii="Arial" w:hAnsi="Arial" w:cs="Arial"/>
          <w:b/>
          <w:bCs/>
          <w:szCs w:val="24"/>
          <w:lang w:eastAsia="en-US"/>
        </w:rPr>
        <w:t>s 37)</w:t>
      </w:r>
    </w:p>
    <w:p w14:paraId="027230A1" w14:textId="77777777" w:rsidR="00BF57EC" w:rsidRPr="00E45786" w:rsidRDefault="00BF57EC" w:rsidP="00BF57EC">
      <w:pPr>
        <w:autoSpaceDE w:val="0"/>
        <w:autoSpaceDN w:val="0"/>
        <w:adjustRightInd w:val="0"/>
        <w:spacing w:before="240" w:after="120"/>
        <w:rPr>
          <w:rFonts w:ascii="Arial" w:hAnsi="Arial" w:cs="Arial"/>
          <w:b/>
          <w:bCs/>
          <w:szCs w:val="24"/>
        </w:rPr>
      </w:pPr>
    </w:p>
    <w:p w14:paraId="71C04E3A" w14:textId="77777777" w:rsidR="00BF57EC" w:rsidRPr="00E45786" w:rsidRDefault="00BF57EC" w:rsidP="00BF57EC">
      <w:pPr>
        <w:autoSpaceDE w:val="0"/>
        <w:autoSpaceDN w:val="0"/>
        <w:adjustRightInd w:val="0"/>
        <w:spacing w:before="240" w:after="120"/>
        <w:rPr>
          <w:rFonts w:ascii="Arial" w:hAnsi="Arial" w:cs="Arial"/>
          <w:b/>
          <w:bCs/>
          <w:szCs w:val="24"/>
        </w:rPr>
      </w:pPr>
    </w:p>
    <w:p w14:paraId="7985FAAF" w14:textId="77777777" w:rsidR="00BF57EC" w:rsidRPr="00E45786" w:rsidRDefault="00BF57EC" w:rsidP="00BF57EC">
      <w:pPr>
        <w:autoSpaceDE w:val="0"/>
        <w:autoSpaceDN w:val="0"/>
        <w:adjustRightInd w:val="0"/>
        <w:spacing w:before="240" w:after="120"/>
        <w:rPr>
          <w:rFonts w:ascii="Arial" w:hAnsi="Arial" w:cs="Arial"/>
          <w:b/>
          <w:bCs/>
          <w:szCs w:val="24"/>
        </w:rPr>
      </w:pPr>
    </w:p>
    <w:p w14:paraId="23EF06D5" w14:textId="77777777" w:rsidR="00BF57EC" w:rsidRPr="00E45786" w:rsidRDefault="00BF57EC" w:rsidP="00BF57EC">
      <w:pPr>
        <w:autoSpaceDE w:val="0"/>
        <w:autoSpaceDN w:val="0"/>
        <w:adjustRightInd w:val="0"/>
        <w:spacing w:before="240" w:after="120"/>
        <w:rPr>
          <w:rFonts w:ascii="Arial" w:hAnsi="Arial" w:cs="Arial"/>
          <w:b/>
          <w:bCs/>
          <w:szCs w:val="24"/>
        </w:rPr>
      </w:pPr>
    </w:p>
    <w:p w14:paraId="23E5EB94" w14:textId="77777777" w:rsidR="00BF57EC" w:rsidRPr="00E45786" w:rsidRDefault="00BF57EC" w:rsidP="00BF57EC">
      <w:pPr>
        <w:autoSpaceDE w:val="0"/>
        <w:autoSpaceDN w:val="0"/>
        <w:adjustRightInd w:val="0"/>
        <w:spacing w:before="240" w:after="120"/>
        <w:rPr>
          <w:rFonts w:ascii="Arial" w:hAnsi="Arial" w:cs="Arial"/>
          <w:b/>
          <w:bCs/>
          <w:szCs w:val="24"/>
        </w:rPr>
      </w:pPr>
    </w:p>
    <w:p w14:paraId="468B4A35" w14:textId="77777777" w:rsidR="00BF57EC" w:rsidRPr="00BF57EC" w:rsidRDefault="00BF57EC" w:rsidP="00BF57EC">
      <w:pPr>
        <w:autoSpaceDE w:val="0"/>
        <w:autoSpaceDN w:val="0"/>
        <w:adjustRightInd w:val="0"/>
        <w:spacing w:after="120" w:line="240" w:lineRule="auto"/>
        <w:jc w:val="right"/>
        <w:rPr>
          <w:rFonts w:ascii="Arial" w:hAnsi="Arial" w:cs="Arial"/>
          <w:b/>
          <w:bCs/>
          <w:sz w:val="24"/>
          <w:szCs w:val="24"/>
        </w:rPr>
      </w:pPr>
      <w:r w:rsidRPr="00BF57EC">
        <w:rPr>
          <w:rFonts w:ascii="Arial" w:hAnsi="Arial" w:cs="Arial"/>
          <w:b/>
          <w:bCs/>
          <w:sz w:val="24"/>
          <w:szCs w:val="24"/>
        </w:rPr>
        <w:t>Presented by</w:t>
      </w:r>
    </w:p>
    <w:p w14:paraId="68AAAAFE" w14:textId="77777777" w:rsidR="00BF57EC" w:rsidRPr="00BF57EC" w:rsidRDefault="00BF57EC" w:rsidP="00BF57EC">
      <w:pPr>
        <w:autoSpaceDE w:val="0"/>
        <w:autoSpaceDN w:val="0"/>
        <w:adjustRightInd w:val="0"/>
        <w:spacing w:after="120" w:line="240" w:lineRule="auto"/>
        <w:jc w:val="right"/>
        <w:rPr>
          <w:rFonts w:ascii="Arial" w:hAnsi="Arial" w:cs="Arial"/>
          <w:b/>
          <w:bCs/>
          <w:sz w:val="24"/>
          <w:szCs w:val="24"/>
        </w:rPr>
      </w:pPr>
      <w:r w:rsidRPr="00BF57EC">
        <w:rPr>
          <w:rFonts w:ascii="Arial" w:hAnsi="Arial" w:cs="Arial"/>
          <w:b/>
          <w:bCs/>
          <w:sz w:val="24"/>
          <w:szCs w:val="24"/>
        </w:rPr>
        <w:t>Mick Gentleman MLA</w:t>
      </w:r>
    </w:p>
    <w:p w14:paraId="766EC702" w14:textId="77777777" w:rsidR="00BF57EC" w:rsidRPr="00BF57EC" w:rsidRDefault="00810BA0" w:rsidP="00BF57EC">
      <w:pPr>
        <w:spacing w:after="120" w:line="240" w:lineRule="auto"/>
        <w:jc w:val="right"/>
        <w:rPr>
          <w:rFonts w:ascii="Arial" w:hAnsi="Arial" w:cs="Arial"/>
          <w:b/>
          <w:bCs/>
          <w:sz w:val="24"/>
          <w:szCs w:val="24"/>
        </w:rPr>
      </w:pPr>
      <w:sdt>
        <w:sdtPr>
          <w:rPr>
            <w:rFonts w:ascii="Arial" w:hAnsi="Arial" w:cs="Arial"/>
            <w:b/>
            <w:bCs/>
            <w:sz w:val="24"/>
            <w:szCs w:val="24"/>
          </w:rPr>
          <w:alias w:val="Choose a Portfolio"/>
          <w:tag w:val="Add all relevant portolios"/>
          <w:id w:val="1774983834"/>
          <w:placeholder>
            <w:docPart w:val="98233D4A840A4EB78AB4ED6556E54A90"/>
          </w:placeholder>
          <w:comboBox>
            <w:listItem w:value="Choose portfolio:"/>
            <w:listItem w:displayText="Attorney-General" w:value="Attorney-General"/>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and Justice Health" w:value="Minister for Corrections and Justice Health"/>
            <w:listItem w:displayText="Chief Minister" w:value="Chief Minister"/>
            <w:listItem w:displayText="Treasurer" w:value="Treasurer"/>
            <w:listItem w:displayText="Minister for Social Inclusion &amp; Equality" w:value="Minister for Social Inclusion &amp; Equality"/>
            <w:listItem w:displayText="Minister for Tourism &amp; Special Events" w:value="Minister for Tourism &amp; Special Events"/>
            <w:listItem w:displayText="Minister for Trade, Industry &amp; Investment" w:value="Minister for Trade, Industry &amp; Investment"/>
            <w:listItem w:displayText="Minister for Education and Early Childhood Development" w:value="Minister for Education and Early Childhood Development"/>
            <w:listItem w:displayText="Minister for Housing and Suburban Development" w:value="Minister for Housing and Suburban Development"/>
            <w:listItem w:displayText="Minister for the Prevention of Domestic and Family Violence" w:value="Minister for the Prevention of Domestic and Family Violence"/>
            <w:listItem w:displayText="Minister for Sport and Recreation" w:value="Minister for Sport and Recreation"/>
            <w:listItem w:displayText="Minister for Women" w:value="Minister for Women"/>
            <w:listItem w:displayText="Minister for Health and Wellbeing" w:value="Minister for Health and Wellbeing"/>
            <w:listItem w:displayText="Minister for Higher Education" w:value="Minister for Higher Education"/>
            <w:listItem w:displayText="Minister for Medical and Health Research" w:value="Minister for Medical and Health Research"/>
            <w:listItem w:displayText="Minister for Transport" w:value="Minister for Transport"/>
            <w:listItem w:displayText="Minister for Vocational Education and Skills" w:value="Minister for Vocational Education and Skills"/>
            <w:listItem w:displayText="Minister for the Environment and Heritage" w:value="Minister for the Environment and Heritage"/>
            <w:listItem w:displayText="Minister for Planning and Land Management" w:value="Minister for Planning and Land Management"/>
            <w:listItem w:displayText="Minister assisting the Chief Minister on Advanced Technology and Space Industries" w:value="Minister assisting the Chief Minister on Advanced Technology and Space Industries"/>
            <w:listItem w:displayText="Manager of Government Business" w:value="Manager of Government Business"/>
            <w:listItem w:displayText="Minister for the Arts and Cultural Events" w:value="Minister for the Arts and Cultural Events"/>
            <w:listItem w:displayText="Minister for Building Quality Improvement" w:value="Minister for Building Quality Improvement"/>
            <w:listItem w:displayText="Minister for Business and Regulatory Services" w:value="Minister for Business and Regulatory Services"/>
            <w:listItem w:displayText="Minister for Seniors and Veterans" w:value="Minister for Seniors and Veterans"/>
            <w:listItem w:displayText="Minister for Climate Change and Sustainability" w:value="Minister for Climate Change and Sustainability"/>
            <w:listItem w:displayText="Minister for Mental Health" w:value="Minister for Mental Health"/>
            <w:listItem w:displayText="Minister for Aboriginal and Torres Strait Islander Affairs" w:value="Minister for Aboriginal and Torres Strait Islander Affairs"/>
            <w:listItem w:displayText="Minister for Disability" w:value="Minister for Disability"/>
            <w:listItem w:displayText="Minister for Children, Youth and Families" w:value="Minister for Children, Youth and Families"/>
            <w:listItem w:displayText="Minister for Employment and Workplace Safety" w:value="Minister for Employment and Workplace Safety"/>
            <w:listItem w:displayText="Minister for Government Services and Procurement" w:value="Minister for Government Services and Procurement"/>
            <w:listItem w:displayText="Minister for Urban Renewal" w:value="Minister for Urban Renewal"/>
            <w:listItem w:displayText="Minister for City Services" w:value="Minister for City Services"/>
            <w:listItem w:displayText="Minister for Community Services and Facilities" w:value="Minister for Community Services and Facilities"/>
            <w:listItem w:displayText="Minister for Multicultural Affairs" w:value="Minister for Multicultural Affairs"/>
            <w:listItem w:displayText="Minister for Roads" w:value="Minister for Roads"/>
          </w:comboBox>
        </w:sdtPr>
        <w:sdtEndPr/>
        <w:sdtContent>
          <w:r w:rsidR="00BF57EC" w:rsidRPr="00BF57EC">
            <w:rPr>
              <w:rFonts w:ascii="Arial" w:hAnsi="Arial" w:cs="Arial"/>
              <w:b/>
              <w:bCs/>
              <w:sz w:val="24"/>
              <w:szCs w:val="24"/>
            </w:rPr>
            <w:t>Minister for Planning and Land Management</w:t>
          </w:r>
        </w:sdtContent>
      </w:sdt>
    </w:p>
    <w:p w14:paraId="12D597C8" w14:textId="77777777" w:rsidR="00BF57EC" w:rsidRPr="00BF57EC" w:rsidRDefault="00BF57EC" w:rsidP="00BF57EC">
      <w:pPr>
        <w:spacing w:after="120"/>
        <w:jc w:val="center"/>
        <w:rPr>
          <w:rFonts w:ascii="Arial" w:hAnsi="Arial" w:cs="Arial"/>
          <w:b/>
          <w:bCs/>
          <w:sz w:val="24"/>
          <w:szCs w:val="24"/>
        </w:rPr>
        <w:sectPr w:rsidR="00BF57EC" w:rsidRPr="00BF57EC" w:rsidSect="00334543">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r w:rsidRPr="00BF57EC">
        <w:rPr>
          <w:rFonts w:ascii="Arial" w:hAnsi="Arial" w:cs="Arial"/>
          <w:b/>
          <w:bCs/>
          <w:sz w:val="24"/>
          <w:szCs w:val="24"/>
        </w:rPr>
        <w:br w:type="page"/>
      </w:r>
    </w:p>
    <w:p w14:paraId="272C9778" w14:textId="77777777" w:rsidR="00BF57EC" w:rsidRPr="00E45786" w:rsidRDefault="00BF57EC" w:rsidP="00BF57EC">
      <w:pPr>
        <w:spacing w:after="120"/>
        <w:jc w:val="center"/>
        <w:rPr>
          <w:rFonts w:ascii="Arial" w:hAnsi="Arial" w:cs="Arial"/>
          <w:b/>
          <w:bCs/>
          <w:caps/>
          <w:szCs w:val="24"/>
        </w:rPr>
      </w:pPr>
    </w:p>
    <w:p w14:paraId="74BB98D4" w14:textId="77777777" w:rsidR="00BF57EC" w:rsidRPr="00BF57EC" w:rsidRDefault="00BF57EC" w:rsidP="00174F50">
      <w:pPr>
        <w:pStyle w:val="Heading2"/>
        <w:numPr>
          <w:ilvl w:val="0"/>
          <w:numId w:val="0"/>
        </w:numPr>
      </w:pPr>
      <w:bookmarkStart w:id="0" w:name="_Toc426711259"/>
      <w:bookmarkStart w:id="1" w:name="_Toc429052822"/>
      <w:bookmarkStart w:id="2" w:name="_Toc500401677"/>
      <w:r w:rsidRPr="00BF57EC">
        <w:t>PURPOSE OF THE BILL</w:t>
      </w:r>
      <w:bookmarkEnd w:id="0"/>
      <w:bookmarkEnd w:id="1"/>
      <w:bookmarkEnd w:id="2"/>
    </w:p>
    <w:p w14:paraId="5BE2ECBB" w14:textId="21FDE5C5" w:rsidR="00BF57EC" w:rsidRPr="00BF57EC" w:rsidRDefault="00BF57EC" w:rsidP="003C27D8">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The policy objective of th</w:t>
      </w:r>
      <w:r w:rsidR="003C27D8">
        <w:rPr>
          <w:rFonts w:ascii="Arial" w:hAnsi="Arial" w:cs="Arial"/>
          <w:sz w:val="24"/>
          <w:szCs w:val="24"/>
        </w:rPr>
        <w:t xml:space="preserve">e </w:t>
      </w:r>
      <w:r w:rsidR="003C27D8" w:rsidRPr="003C27D8">
        <w:rPr>
          <w:rFonts w:ascii="Arial" w:hAnsi="Arial" w:cs="Arial"/>
          <w:sz w:val="24"/>
          <w:szCs w:val="24"/>
        </w:rPr>
        <w:t xml:space="preserve">Planning (Consequential Amendments) Bill 2023 </w:t>
      </w:r>
      <w:r w:rsidR="003C27D8">
        <w:rPr>
          <w:rFonts w:ascii="Arial" w:hAnsi="Arial" w:cs="Arial"/>
          <w:sz w:val="24"/>
          <w:szCs w:val="24"/>
        </w:rPr>
        <w:t>(the B</w:t>
      </w:r>
      <w:r w:rsidRPr="00BF57EC">
        <w:rPr>
          <w:rFonts w:ascii="Arial" w:hAnsi="Arial" w:cs="Arial"/>
          <w:sz w:val="24"/>
          <w:szCs w:val="24"/>
        </w:rPr>
        <w:t>ill</w:t>
      </w:r>
      <w:r w:rsidR="003C27D8">
        <w:rPr>
          <w:rFonts w:ascii="Arial" w:hAnsi="Arial" w:cs="Arial"/>
          <w:sz w:val="24"/>
          <w:szCs w:val="24"/>
        </w:rPr>
        <w:t>)</w:t>
      </w:r>
      <w:r w:rsidRPr="00BF57EC">
        <w:rPr>
          <w:rFonts w:ascii="Arial" w:hAnsi="Arial" w:cs="Arial"/>
          <w:sz w:val="24"/>
          <w:szCs w:val="24"/>
        </w:rPr>
        <w:t xml:space="preserve"> is to</w:t>
      </w:r>
      <w:r w:rsidR="003C27D8">
        <w:rPr>
          <w:rFonts w:ascii="Arial" w:hAnsi="Arial" w:cs="Arial"/>
          <w:sz w:val="24"/>
          <w:szCs w:val="24"/>
        </w:rPr>
        <w:t xml:space="preserve"> </w:t>
      </w:r>
      <w:r w:rsidR="003C27D8" w:rsidRPr="003C27D8">
        <w:rPr>
          <w:rFonts w:ascii="Arial" w:hAnsi="Arial" w:cs="Arial"/>
          <w:sz w:val="24"/>
          <w:szCs w:val="24"/>
        </w:rPr>
        <w:t xml:space="preserve">make policy, technical and editorial amendments to various pieces of legislation as a result of the Planning </w:t>
      </w:r>
      <w:r w:rsidR="00544B2B">
        <w:rPr>
          <w:rFonts w:ascii="Arial" w:hAnsi="Arial" w:cs="Arial"/>
          <w:sz w:val="24"/>
          <w:szCs w:val="24"/>
        </w:rPr>
        <w:t>Act</w:t>
      </w:r>
      <w:r w:rsidR="00544B2B" w:rsidRPr="003C27D8">
        <w:rPr>
          <w:rFonts w:ascii="Arial" w:hAnsi="Arial" w:cs="Arial"/>
          <w:sz w:val="24"/>
          <w:szCs w:val="24"/>
        </w:rPr>
        <w:t xml:space="preserve"> </w:t>
      </w:r>
      <w:r w:rsidR="003C27D8" w:rsidRPr="003C27D8">
        <w:rPr>
          <w:rFonts w:ascii="Arial" w:hAnsi="Arial" w:cs="Arial"/>
          <w:sz w:val="24"/>
          <w:szCs w:val="24"/>
        </w:rPr>
        <w:t>202</w:t>
      </w:r>
      <w:r w:rsidR="00544B2B">
        <w:rPr>
          <w:rFonts w:ascii="Arial" w:hAnsi="Arial" w:cs="Arial"/>
          <w:sz w:val="24"/>
          <w:szCs w:val="24"/>
        </w:rPr>
        <w:t>3</w:t>
      </w:r>
      <w:r w:rsidR="008E6285">
        <w:rPr>
          <w:rFonts w:ascii="Arial" w:hAnsi="Arial" w:cs="Arial"/>
          <w:sz w:val="24"/>
          <w:szCs w:val="24"/>
        </w:rPr>
        <w:t xml:space="preserve"> (the Planning </w:t>
      </w:r>
      <w:r w:rsidR="00544B2B">
        <w:rPr>
          <w:rFonts w:ascii="Arial" w:hAnsi="Arial" w:cs="Arial"/>
          <w:sz w:val="24"/>
          <w:szCs w:val="24"/>
        </w:rPr>
        <w:t>Act</w:t>
      </w:r>
      <w:r w:rsidR="008E6285">
        <w:rPr>
          <w:rFonts w:ascii="Arial" w:hAnsi="Arial" w:cs="Arial"/>
          <w:sz w:val="24"/>
          <w:szCs w:val="24"/>
        </w:rPr>
        <w:t>)</w:t>
      </w:r>
      <w:r w:rsidR="003C27D8" w:rsidRPr="003C27D8">
        <w:rPr>
          <w:rFonts w:ascii="Arial" w:hAnsi="Arial" w:cs="Arial"/>
          <w:sz w:val="24"/>
          <w:szCs w:val="24"/>
        </w:rPr>
        <w:t>.</w:t>
      </w:r>
    </w:p>
    <w:p w14:paraId="65496AF9" w14:textId="77777777" w:rsidR="00BF57EC" w:rsidRPr="00BF57EC" w:rsidRDefault="00BF57EC" w:rsidP="00174F50">
      <w:pPr>
        <w:pStyle w:val="Heading2"/>
        <w:numPr>
          <w:ilvl w:val="0"/>
          <w:numId w:val="0"/>
        </w:numPr>
      </w:pPr>
      <w:bookmarkStart w:id="3" w:name="_Toc426711260"/>
      <w:bookmarkStart w:id="4" w:name="_Toc429052823"/>
      <w:bookmarkStart w:id="5" w:name="_Toc500401678"/>
      <w:r w:rsidRPr="00BF57EC">
        <w:t>OVERVIEW OF THE BILL</w:t>
      </w:r>
    </w:p>
    <w:p w14:paraId="4344D9CD" w14:textId="0FBAAD60" w:rsidR="00BF57EC" w:rsidRPr="00BF57EC" w:rsidRDefault="003C27D8" w:rsidP="003C27D8">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The</w:t>
      </w:r>
      <w:r>
        <w:rPr>
          <w:rFonts w:ascii="Arial" w:hAnsi="Arial" w:cs="Arial"/>
          <w:sz w:val="24"/>
          <w:szCs w:val="24"/>
        </w:rPr>
        <w:t xml:space="preserve"> </w:t>
      </w:r>
      <w:r w:rsidRPr="003C27D8">
        <w:rPr>
          <w:rFonts w:ascii="Arial" w:hAnsi="Arial" w:cs="Arial"/>
          <w:sz w:val="24"/>
          <w:szCs w:val="24"/>
        </w:rPr>
        <w:t>Bill</w:t>
      </w:r>
      <w:r w:rsidRPr="00BF57EC">
        <w:rPr>
          <w:rFonts w:ascii="Arial" w:hAnsi="Arial" w:cs="Arial"/>
          <w:sz w:val="24"/>
          <w:szCs w:val="24"/>
        </w:rPr>
        <w:t xml:space="preserve"> </w:t>
      </w:r>
      <w:r>
        <w:rPr>
          <w:rFonts w:ascii="Arial" w:hAnsi="Arial" w:cs="Arial"/>
          <w:sz w:val="24"/>
          <w:szCs w:val="24"/>
        </w:rPr>
        <w:t xml:space="preserve">makes amendments to over 70 pieces of ACT legislation as a result of the </w:t>
      </w:r>
      <w:r w:rsidRPr="003C27D8">
        <w:rPr>
          <w:rFonts w:ascii="Arial" w:hAnsi="Arial" w:cs="Arial"/>
          <w:sz w:val="24"/>
          <w:szCs w:val="24"/>
        </w:rPr>
        <w:t xml:space="preserve">Planning Bill </w:t>
      </w:r>
      <w:r>
        <w:rPr>
          <w:rFonts w:ascii="Arial" w:hAnsi="Arial" w:cs="Arial"/>
          <w:sz w:val="24"/>
          <w:szCs w:val="24"/>
        </w:rPr>
        <w:t xml:space="preserve">and associated regulations. </w:t>
      </w:r>
      <w:r w:rsidRPr="003C27D8">
        <w:rPr>
          <w:rFonts w:ascii="Arial" w:hAnsi="Arial" w:cs="Arial"/>
          <w:sz w:val="24"/>
          <w:szCs w:val="24"/>
        </w:rPr>
        <w:t>The passage of the Bill will ensure all ACT laws align with the reformed planning system.</w:t>
      </w:r>
    </w:p>
    <w:p w14:paraId="436463A4" w14:textId="77777777" w:rsidR="00BF57EC" w:rsidRPr="00BF57EC" w:rsidRDefault="00BF57EC" w:rsidP="00174F50">
      <w:pPr>
        <w:pStyle w:val="Heading2"/>
        <w:numPr>
          <w:ilvl w:val="0"/>
          <w:numId w:val="0"/>
        </w:numPr>
      </w:pPr>
      <w:r w:rsidRPr="00BF57EC">
        <w:t>CONSULTATION ON THE PROPOSED APPROACH</w:t>
      </w:r>
    </w:p>
    <w:p w14:paraId="7D4F6011" w14:textId="246476B5" w:rsidR="00BF57EC" w:rsidRPr="00BF57EC" w:rsidRDefault="00BF57EC" w:rsidP="00BF57EC">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 xml:space="preserve">In developing the </w:t>
      </w:r>
      <w:r w:rsidR="003C27D8">
        <w:rPr>
          <w:rFonts w:ascii="Arial" w:hAnsi="Arial" w:cs="Arial"/>
          <w:sz w:val="24"/>
          <w:szCs w:val="24"/>
        </w:rPr>
        <w:t xml:space="preserve">Planning </w:t>
      </w:r>
      <w:r w:rsidR="00544B2B">
        <w:rPr>
          <w:rFonts w:ascii="Arial" w:hAnsi="Arial" w:cs="Arial"/>
          <w:sz w:val="24"/>
          <w:szCs w:val="24"/>
        </w:rPr>
        <w:t>Act</w:t>
      </w:r>
      <w:r w:rsidRPr="00BF57EC">
        <w:rPr>
          <w:rFonts w:ascii="Arial" w:hAnsi="Arial" w:cs="Arial"/>
          <w:sz w:val="24"/>
          <w:szCs w:val="24"/>
        </w:rPr>
        <w:t>, the Government consulted with the public and stakeholders in a number of ways</w:t>
      </w:r>
      <w:r w:rsidR="00203909">
        <w:rPr>
          <w:rFonts w:ascii="Arial" w:hAnsi="Arial" w:cs="Arial"/>
          <w:sz w:val="24"/>
          <w:szCs w:val="24"/>
        </w:rPr>
        <w:t>.</w:t>
      </w:r>
      <w:r w:rsidRPr="00BF57EC">
        <w:rPr>
          <w:rFonts w:ascii="Arial" w:hAnsi="Arial" w:cs="Arial"/>
          <w:sz w:val="24"/>
          <w:szCs w:val="24"/>
        </w:rPr>
        <w:t xml:space="preserve"> The engagement targeted the whole of the ACT, given planning affects each and every person living in the Territory.</w:t>
      </w:r>
    </w:p>
    <w:p w14:paraId="3229577E" w14:textId="77777777" w:rsidR="00BF57EC" w:rsidRPr="00BF57EC" w:rsidRDefault="00BF57EC" w:rsidP="00BF57EC">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The main engagement was through the ACT Government’s ‘YourSay Conversations’ portal, with links to more information on the detailed Planning Review and Reform including fact sheets that summarised the new legislation and an overview document (Planning Bill Policy Overview Paper).</w:t>
      </w:r>
    </w:p>
    <w:p w14:paraId="786341A4" w14:textId="77777777" w:rsidR="00BF57EC" w:rsidRPr="00BF57EC" w:rsidRDefault="00BF57EC" w:rsidP="00BF57EC">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When engagement closed, over 300 submissions had been received from community councils, industry groups, representative organisations and individuals.</w:t>
      </w:r>
    </w:p>
    <w:p w14:paraId="35FA9505" w14:textId="670BCA57" w:rsidR="00BF57EC" w:rsidRDefault="00BF57EC" w:rsidP="00BF57EC">
      <w:pPr>
        <w:autoSpaceDE w:val="0"/>
        <w:autoSpaceDN w:val="0"/>
        <w:adjustRightInd w:val="0"/>
        <w:spacing w:after="240" w:line="360" w:lineRule="auto"/>
        <w:rPr>
          <w:rFonts w:ascii="Arial" w:hAnsi="Arial" w:cs="Arial"/>
          <w:sz w:val="24"/>
          <w:szCs w:val="24"/>
        </w:rPr>
      </w:pPr>
      <w:r w:rsidRPr="00BF57EC">
        <w:rPr>
          <w:rFonts w:ascii="Arial" w:hAnsi="Arial" w:cs="Arial"/>
          <w:sz w:val="24"/>
          <w:szCs w:val="24"/>
        </w:rPr>
        <w:t xml:space="preserve">ACT Government Directorates were consulted throughout the development of the </w:t>
      </w:r>
      <w:r w:rsidR="00E8188C">
        <w:rPr>
          <w:rFonts w:ascii="Arial" w:hAnsi="Arial" w:cs="Arial"/>
          <w:sz w:val="24"/>
          <w:szCs w:val="24"/>
        </w:rPr>
        <w:t xml:space="preserve">Planning </w:t>
      </w:r>
      <w:r w:rsidR="00544B2B">
        <w:rPr>
          <w:rFonts w:ascii="Arial" w:hAnsi="Arial" w:cs="Arial"/>
          <w:sz w:val="24"/>
          <w:szCs w:val="24"/>
        </w:rPr>
        <w:t>Act</w:t>
      </w:r>
      <w:r w:rsidRPr="00BF57EC">
        <w:rPr>
          <w:rFonts w:ascii="Arial" w:hAnsi="Arial" w:cs="Arial"/>
          <w:sz w:val="24"/>
          <w:szCs w:val="24"/>
        </w:rPr>
        <w:t>.</w:t>
      </w:r>
    </w:p>
    <w:bookmarkEnd w:id="3"/>
    <w:bookmarkEnd w:id="4"/>
    <w:bookmarkEnd w:id="5"/>
    <w:p w14:paraId="2AF885C0" w14:textId="77777777" w:rsidR="00691626" w:rsidRPr="00F25CE7" w:rsidRDefault="00691626" w:rsidP="00691626">
      <w:pPr>
        <w:pStyle w:val="NormalWeb"/>
        <w:shd w:val="clear" w:color="auto" w:fill="FFFFFF"/>
        <w:spacing w:before="0" w:beforeAutospacing="0" w:after="200" w:afterAutospacing="0" w:line="276" w:lineRule="atLeast"/>
        <w:rPr>
          <w:rFonts w:ascii="Arial" w:hAnsi="Arial" w:cs="Arial"/>
          <w:b/>
          <w:bCs/>
          <w:color w:val="000000"/>
        </w:rPr>
      </w:pPr>
      <w:r w:rsidRPr="00F25CE7">
        <w:rPr>
          <w:rFonts w:ascii="Arial" w:hAnsi="Arial" w:cs="Arial"/>
          <w:b/>
          <w:bCs/>
          <w:color w:val="000000"/>
        </w:rPr>
        <w:t>CONSISTENCY WITH HUMAN RIGHTS</w:t>
      </w:r>
    </w:p>
    <w:p w14:paraId="1B2FEA4C" w14:textId="77777777" w:rsidR="00691626" w:rsidRPr="00C00DCF" w:rsidRDefault="00691626" w:rsidP="00691626">
      <w:pPr>
        <w:pStyle w:val="NormalWeb"/>
        <w:shd w:val="clear" w:color="auto" w:fill="FFFFFF"/>
        <w:spacing w:before="0" w:beforeAutospacing="0" w:after="160" w:afterAutospacing="0" w:line="360" w:lineRule="atLeast"/>
        <w:rPr>
          <w:rFonts w:ascii="Arial" w:hAnsi="Arial" w:cs="Arial"/>
          <w:lang w:eastAsia="en-US"/>
        </w:rPr>
      </w:pPr>
      <w:r w:rsidRPr="00C00DCF">
        <w:rPr>
          <w:rFonts w:ascii="Arial" w:hAnsi="Arial" w:cs="Arial"/>
          <w:lang w:eastAsia="en-US"/>
        </w:rPr>
        <w:t>During the development of the Planning Bill and Government amendments due regard was given to its compatibility with human rights as set out in the </w:t>
      </w:r>
      <w:r w:rsidRPr="002E3D93">
        <w:rPr>
          <w:rFonts w:ascii="Arial" w:hAnsi="Arial" w:cs="Arial"/>
          <w:i/>
          <w:iCs/>
          <w:lang w:eastAsia="en-US"/>
        </w:rPr>
        <w:t>Human Rights Act 2004</w:t>
      </w:r>
      <w:r w:rsidRPr="00C00DCF">
        <w:rPr>
          <w:rFonts w:ascii="Arial" w:hAnsi="Arial" w:cs="Arial"/>
          <w:lang w:eastAsia="en-US"/>
        </w:rPr>
        <w:t> (the HRA).</w:t>
      </w:r>
    </w:p>
    <w:p w14:paraId="183C2D65" w14:textId="2C6FF4E6" w:rsidR="00691626" w:rsidRPr="00C00DCF" w:rsidRDefault="00691626" w:rsidP="00691626">
      <w:pPr>
        <w:pStyle w:val="NormalWeb"/>
        <w:shd w:val="clear" w:color="auto" w:fill="FFFFFF"/>
        <w:spacing w:before="0" w:beforeAutospacing="0" w:after="160" w:afterAutospacing="0" w:line="360" w:lineRule="atLeast"/>
        <w:rPr>
          <w:rFonts w:ascii="Arial" w:hAnsi="Arial" w:cs="Arial"/>
          <w:lang w:eastAsia="en-US"/>
        </w:rPr>
      </w:pPr>
      <w:r w:rsidRPr="00C00DCF">
        <w:rPr>
          <w:rFonts w:ascii="Arial" w:hAnsi="Arial" w:cs="Arial"/>
          <w:lang w:eastAsia="en-US"/>
        </w:rPr>
        <w:t xml:space="preserve">The Planning Bill was considered a significant bill. A significant human rights analysis was undertaken during the project and in the preparation of the </w:t>
      </w:r>
      <w:r w:rsidRPr="00C00DCF">
        <w:rPr>
          <w:rFonts w:ascii="Arial" w:hAnsi="Arial" w:cs="Arial"/>
          <w:lang w:eastAsia="en-US"/>
        </w:rPr>
        <w:lastRenderedPageBreak/>
        <w:t>explanatory statement for the Planning Bill. The majority of amendments in the Bill are minor and technical in nature.</w:t>
      </w:r>
    </w:p>
    <w:p w14:paraId="57A62F9E" w14:textId="6B519F27" w:rsidR="00691626" w:rsidRDefault="00691626" w:rsidP="00691626">
      <w:pPr>
        <w:pStyle w:val="NormalWeb"/>
        <w:shd w:val="clear" w:color="auto" w:fill="FFFFFF"/>
        <w:spacing w:before="0" w:beforeAutospacing="0" w:after="160" w:afterAutospacing="0" w:line="360" w:lineRule="atLeast"/>
        <w:rPr>
          <w:rFonts w:ascii="Arial" w:hAnsi="Arial" w:cs="Arial"/>
          <w:lang w:eastAsia="en-US"/>
        </w:rPr>
      </w:pPr>
      <w:r w:rsidRPr="00C00DCF">
        <w:rPr>
          <w:rFonts w:ascii="Arial" w:hAnsi="Arial" w:cs="Arial"/>
          <w:lang w:eastAsia="en-US"/>
        </w:rPr>
        <w:t xml:space="preserve">The Bill </w:t>
      </w:r>
      <w:r w:rsidR="00945FA1" w:rsidRPr="00C00DCF">
        <w:rPr>
          <w:rFonts w:ascii="Arial" w:hAnsi="Arial" w:cs="Arial"/>
          <w:lang w:eastAsia="en-US"/>
        </w:rPr>
        <w:t xml:space="preserve">may </w:t>
      </w:r>
      <w:r w:rsidRPr="00C00DCF">
        <w:rPr>
          <w:rFonts w:ascii="Arial" w:hAnsi="Arial" w:cs="Arial"/>
          <w:lang w:eastAsia="en-US"/>
        </w:rPr>
        <w:t xml:space="preserve">limit the right to a fair trial which is </w:t>
      </w:r>
      <w:r w:rsidRPr="006C6F4A">
        <w:rPr>
          <w:rFonts w:ascii="Arial" w:hAnsi="Arial" w:cs="Arial"/>
          <w:lang w:eastAsia="en-US"/>
        </w:rPr>
        <w:t>protected by section 21 of the</w:t>
      </w:r>
      <w:r w:rsidR="002E3D93">
        <w:rPr>
          <w:rFonts w:ascii="Arial" w:hAnsi="Arial" w:cs="Arial"/>
          <w:lang w:eastAsia="en-US"/>
        </w:rPr>
        <w:t xml:space="preserve"> </w:t>
      </w:r>
      <w:r w:rsidRPr="006C6F4A">
        <w:rPr>
          <w:rFonts w:ascii="Arial" w:hAnsi="Arial" w:cs="Arial"/>
          <w:lang w:eastAsia="en-US"/>
        </w:rPr>
        <w:t>HRA.</w:t>
      </w:r>
      <w:r>
        <w:rPr>
          <w:rFonts w:ascii="Arial" w:hAnsi="Arial" w:cs="Arial"/>
          <w:lang w:eastAsia="en-US"/>
        </w:rPr>
        <w:t xml:space="preserve"> </w:t>
      </w:r>
      <w:r w:rsidRPr="00BA7352">
        <w:rPr>
          <w:rFonts w:ascii="Arial" w:hAnsi="Arial" w:cs="Arial"/>
          <w:lang w:eastAsia="en-US"/>
        </w:rPr>
        <w:t>Section 21 protects the right to procedural fairness and can also extend to protect third parties whose substantive legal rights may be affected by a determination, for example in planning decisions.</w:t>
      </w:r>
    </w:p>
    <w:p w14:paraId="1D7D9585" w14:textId="77777777" w:rsidR="00691626" w:rsidRPr="00C00DCF" w:rsidRDefault="00691626" w:rsidP="00691626">
      <w:pPr>
        <w:pStyle w:val="NormalWeb"/>
        <w:shd w:val="clear" w:color="auto" w:fill="FFFFFF"/>
        <w:spacing w:before="0" w:beforeAutospacing="0" w:after="160" w:afterAutospacing="0" w:line="360" w:lineRule="atLeast"/>
        <w:rPr>
          <w:rFonts w:ascii="Arial" w:hAnsi="Arial" w:cs="Arial"/>
          <w:u w:val="single"/>
          <w:lang w:eastAsia="en-US"/>
        </w:rPr>
      </w:pPr>
      <w:r w:rsidRPr="00C00DCF">
        <w:rPr>
          <w:rFonts w:ascii="Arial" w:hAnsi="Arial" w:cs="Arial"/>
          <w:u w:val="single"/>
          <w:lang w:eastAsia="en-US"/>
        </w:rPr>
        <w:t>Right to a Fair Trial</w:t>
      </w:r>
    </w:p>
    <w:p w14:paraId="6EEFDD54" w14:textId="4A3795DF" w:rsidR="00C50CBA" w:rsidRPr="00C00DCF" w:rsidRDefault="00C50CBA" w:rsidP="00691626">
      <w:pPr>
        <w:pStyle w:val="NormalWeb"/>
        <w:shd w:val="clear" w:color="auto" w:fill="FFFFFF"/>
        <w:spacing w:before="0" w:beforeAutospacing="0" w:after="160" w:afterAutospacing="0" w:line="360" w:lineRule="atLeast"/>
        <w:rPr>
          <w:rFonts w:ascii="Arial" w:hAnsi="Arial" w:cs="Arial"/>
          <w:i/>
          <w:iCs/>
          <w:lang w:eastAsia="en-US"/>
        </w:rPr>
      </w:pPr>
      <w:r w:rsidRPr="00C00DCF">
        <w:rPr>
          <w:rFonts w:ascii="Arial" w:hAnsi="Arial" w:cs="Arial"/>
          <w:i/>
          <w:iCs/>
          <w:lang w:eastAsia="en-US"/>
        </w:rPr>
        <w:t xml:space="preserve">Nature of the right and the limitation </w:t>
      </w:r>
    </w:p>
    <w:p w14:paraId="023D1FEA" w14:textId="77777777" w:rsidR="00C00DCF" w:rsidRDefault="006210B1" w:rsidP="00691626">
      <w:pPr>
        <w:pStyle w:val="NormalWeb"/>
        <w:shd w:val="clear" w:color="auto" w:fill="FFFFFF"/>
        <w:spacing w:line="360" w:lineRule="atLeast"/>
        <w:rPr>
          <w:rFonts w:ascii="Arial" w:hAnsi="Arial" w:cs="Arial"/>
          <w:lang w:eastAsia="en-US"/>
        </w:rPr>
      </w:pPr>
      <w:r>
        <w:rPr>
          <w:rFonts w:ascii="Arial" w:hAnsi="Arial" w:cs="Arial"/>
          <w:lang w:eastAsia="en-US"/>
        </w:rPr>
        <w:t>The right to a fair trial extends to third parties whose substantive legal rights may be affected by a determination, and to having a matter reheard if a party believes the decision is wrong on a question of law.</w:t>
      </w:r>
    </w:p>
    <w:p w14:paraId="5980A0A8" w14:textId="58564FB8" w:rsidR="00691626" w:rsidRDefault="00691626" w:rsidP="00691626">
      <w:pPr>
        <w:pStyle w:val="NormalWeb"/>
        <w:shd w:val="clear" w:color="auto" w:fill="FFFFFF"/>
        <w:spacing w:line="360" w:lineRule="atLeast"/>
        <w:rPr>
          <w:rFonts w:ascii="Arial" w:hAnsi="Arial" w:cs="Arial"/>
          <w:lang w:eastAsia="en-US"/>
        </w:rPr>
      </w:pPr>
      <w:r w:rsidRPr="00BA7352">
        <w:rPr>
          <w:rFonts w:ascii="Arial" w:hAnsi="Arial" w:cs="Arial"/>
          <w:lang w:eastAsia="en-US"/>
        </w:rPr>
        <w:t xml:space="preserve">The Bill would amend the </w:t>
      </w:r>
      <w:r w:rsidRPr="002905D3">
        <w:rPr>
          <w:rFonts w:ascii="Arial" w:hAnsi="Arial" w:cs="Arial"/>
          <w:i/>
          <w:iCs/>
          <w:lang w:eastAsia="en-US"/>
        </w:rPr>
        <w:t>Administrative Decisions (Judicial Review) Act 1989</w:t>
      </w:r>
      <w:r>
        <w:rPr>
          <w:rFonts w:ascii="Arial" w:hAnsi="Arial" w:cs="Arial"/>
          <w:lang w:eastAsia="en-US"/>
        </w:rPr>
        <w:t xml:space="preserve"> (</w:t>
      </w:r>
      <w:r w:rsidRPr="00BA7352">
        <w:rPr>
          <w:rFonts w:ascii="Arial" w:hAnsi="Arial" w:cs="Arial"/>
          <w:lang w:eastAsia="en-US"/>
        </w:rPr>
        <w:t>ADJR Act</w:t>
      </w:r>
      <w:r>
        <w:rPr>
          <w:rFonts w:ascii="Arial" w:hAnsi="Arial" w:cs="Arial"/>
          <w:lang w:eastAsia="en-US"/>
        </w:rPr>
        <w:t>)</w:t>
      </w:r>
      <w:r w:rsidRPr="00BA7352">
        <w:rPr>
          <w:rFonts w:ascii="Arial" w:hAnsi="Arial" w:cs="Arial"/>
          <w:lang w:eastAsia="en-US"/>
        </w:rPr>
        <w:t xml:space="preserve"> to provide that the Act does not apply to a decision in relation to light rail.</w:t>
      </w:r>
      <w:r w:rsidR="00C50CBA">
        <w:rPr>
          <w:rFonts w:ascii="Arial" w:hAnsi="Arial" w:cs="Arial"/>
          <w:lang w:eastAsia="en-US"/>
        </w:rPr>
        <w:t xml:space="preserve"> This would include a decision </w:t>
      </w:r>
      <w:r w:rsidR="00C50CBA" w:rsidRPr="00C50CBA">
        <w:rPr>
          <w:rFonts w:ascii="Arial" w:hAnsi="Arial" w:cs="Arial"/>
          <w:lang w:eastAsia="en-US"/>
        </w:rPr>
        <w:t>under chapter 6 (Significant development), chapter 7 (Development assessment and approvals) or chapter 10 (Leases and licences).</w:t>
      </w:r>
      <w:r>
        <w:rPr>
          <w:rFonts w:ascii="Arial" w:hAnsi="Arial" w:cs="Arial"/>
          <w:lang w:eastAsia="en-US"/>
        </w:rPr>
        <w:t xml:space="preserve"> </w:t>
      </w:r>
      <w:r w:rsidRPr="00BA7352">
        <w:rPr>
          <w:rFonts w:ascii="Arial" w:hAnsi="Arial" w:cs="Arial"/>
          <w:lang w:eastAsia="en-US"/>
        </w:rPr>
        <w:t>ADJR Act review would remain for development approval decisions for light rail if the decision involves a ‘protected matter’</w:t>
      </w:r>
      <w:r w:rsidR="00FE3AE9">
        <w:rPr>
          <w:rFonts w:ascii="Arial" w:hAnsi="Arial" w:cs="Arial"/>
          <w:lang w:eastAsia="en-US"/>
        </w:rPr>
        <w:t>, where</w:t>
      </w:r>
      <w:r w:rsidR="00A57BF1">
        <w:rPr>
          <w:rFonts w:ascii="Arial" w:hAnsi="Arial" w:cs="Arial"/>
          <w:lang w:eastAsia="en-US"/>
        </w:rPr>
        <w:t xml:space="preserve"> </w:t>
      </w:r>
      <w:r w:rsidR="00FE3AE9">
        <w:rPr>
          <w:rFonts w:ascii="Arial" w:hAnsi="Arial" w:cs="Arial"/>
          <w:lang w:eastAsia="en-US"/>
        </w:rPr>
        <w:t>a protected matter is a matter protected by the Commonwealth</w:t>
      </w:r>
      <w:r w:rsidR="002022DA">
        <w:rPr>
          <w:rFonts w:ascii="Arial" w:hAnsi="Arial" w:cs="Arial"/>
          <w:lang w:eastAsia="en-US"/>
        </w:rPr>
        <w:t xml:space="preserve"> under the </w:t>
      </w:r>
      <w:r w:rsidR="002022DA" w:rsidRPr="002905D3">
        <w:rPr>
          <w:rFonts w:ascii="Arial" w:hAnsi="Arial" w:cs="Arial"/>
          <w:i/>
          <w:iCs/>
          <w:lang w:eastAsia="en-US"/>
        </w:rPr>
        <w:t>Environment Protection and Biodiversity Conservation Act 1999</w:t>
      </w:r>
      <w:r w:rsidR="002022DA">
        <w:rPr>
          <w:rFonts w:ascii="Arial" w:hAnsi="Arial" w:cs="Arial"/>
          <w:lang w:eastAsia="en-US"/>
        </w:rPr>
        <w:t xml:space="preserve">, a matter declared by the Minister or a native species or ecological community protected under the </w:t>
      </w:r>
      <w:r w:rsidR="002022DA" w:rsidRPr="002905D3">
        <w:rPr>
          <w:rFonts w:ascii="Arial" w:hAnsi="Arial" w:cs="Arial"/>
          <w:i/>
          <w:iCs/>
          <w:lang w:eastAsia="en-US"/>
        </w:rPr>
        <w:t>Nature Conservation Act 2014</w:t>
      </w:r>
      <w:r w:rsidR="002022DA">
        <w:rPr>
          <w:rFonts w:ascii="Arial" w:hAnsi="Arial" w:cs="Arial"/>
          <w:lang w:eastAsia="en-US"/>
        </w:rPr>
        <w:t>.</w:t>
      </w:r>
      <w:r w:rsidR="00FE3AE9">
        <w:rPr>
          <w:rFonts w:ascii="Arial" w:hAnsi="Arial" w:cs="Arial"/>
          <w:lang w:eastAsia="en-US"/>
        </w:rPr>
        <w:t xml:space="preserve"> </w:t>
      </w:r>
      <w:r w:rsidR="00A57BF1">
        <w:rPr>
          <w:rFonts w:ascii="Arial" w:hAnsi="Arial" w:cs="Arial"/>
          <w:lang w:eastAsia="en-US"/>
        </w:rPr>
        <w:t>This largely retains the approach taken in the</w:t>
      </w:r>
      <w:r w:rsidR="00945FA1">
        <w:rPr>
          <w:rFonts w:ascii="Arial" w:hAnsi="Arial" w:cs="Arial"/>
          <w:lang w:eastAsia="en-US"/>
        </w:rPr>
        <w:t xml:space="preserve"> current</w:t>
      </w:r>
      <w:r w:rsidR="00A57BF1">
        <w:rPr>
          <w:rFonts w:ascii="Arial" w:hAnsi="Arial" w:cs="Arial"/>
          <w:lang w:eastAsia="en-US"/>
        </w:rPr>
        <w:t xml:space="preserve"> </w:t>
      </w:r>
      <w:r w:rsidR="00A57BF1" w:rsidRPr="002905D3">
        <w:rPr>
          <w:rFonts w:ascii="Arial" w:hAnsi="Arial" w:cs="Arial"/>
          <w:i/>
          <w:iCs/>
          <w:lang w:eastAsia="en-US"/>
        </w:rPr>
        <w:t>Planning and Development Act 2007</w:t>
      </w:r>
      <w:r w:rsidR="00945FA1" w:rsidRPr="00C00DCF">
        <w:rPr>
          <w:rFonts w:ascii="Arial" w:hAnsi="Arial" w:cs="Arial"/>
          <w:lang w:eastAsia="en-US"/>
        </w:rPr>
        <w:t xml:space="preserve">, </w:t>
      </w:r>
      <w:r w:rsidR="00945FA1">
        <w:rPr>
          <w:rFonts w:ascii="Arial" w:hAnsi="Arial" w:cs="Arial"/>
          <w:lang w:eastAsia="en-US"/>
        </w:rPr>
        <w:t>and in this way the Bill replicates an existing limitation on the right to a fair trial</w:t>
      </w:r>
      <w:r w:rsidR="00A57BF1">
        <w:rPr>
          <w:rFonts w:ascii="Arial" w:hAnsi="Arial" w:cs="Arial"/>
          <w:lang w:eastAsia="en-US"/>
        </w:rPr>
        <w:t xml:space="preserve">. </w:t>
      </w:r>
    </w:p>
    <w:p w14:paraId="72B629C5" w14:textId="088717EC" w:rsidR="00C50CBA" w:rsidRPr="00BD6806" w:rsidRDefault="00C50CBA" w:rsidP="00C50CBA">
      <w:pPr>
        <w:pStyle w:val="NormalWeb"/>
        <w:shd w:val="clear" w:color="auto" w:fill="FFFFFF"/>
        <w:spacing w:before="0" w:beforeAutospacing="0" w:after="160" w:afterAutospacing="0" w:line="360" w:lineRule="atLeast"/>
        <w:rPr>
          <w:rFonts w:ascii="Arial" w:hAnsi="Arial" w:cs="Arial"/>
          <w:i/>
          <w:iCs/>
          <w:lang w:eastAsia="en-US"/>
        </w:rPr>
      </w:pPr>
      <w:r w:rsidRPr="00BD6806">
        <w:rPr>
          <w:rFonts w:ascii="Arial" w:hAnsi="Arial" w:cs="Arial"/>
          <w:i/>
          <w:iCs/>
          <w:lang w:eastAsia="en-US"/>
        </w:rPr>
        <w:t>Legitimate purpose</w:t>
      </w:r>
    </w:p>
    <w:p w14:paraId="41AD6A7D" w14:textId="60DD3317" w:rsidR="00C50CBA" w:rsidRPr="00C00DCF" w:rsidRDefault="00C50CBA" w:rsidP="00C50CBA">
      <w:pPr>
        <w:pStyle w:val="NormalWeb"/>
        <w:shd w:val="clear" w:color="auto" w:fill="FFFFFF"/>
        <w:spacing w:before="0" w:beforeAutospacing="0" w:after="160" w:afterAutospacing="0" w:line="360" w:lineRule="atLeast"/>
        <w:rPr>
          <w:rFonts w:ascii="Arial" w:hAnsi="Arial" w:cs="Arial"/>
          <w:lang w:eastAsia="en-US"/>
        </w:rPr>
      </w:pPr>
      <w:r w:rsidRPr="00A57BF1">
        <w:rPr>
          <w:rFonts w:ascii="Arial" w:hAnsi="Arial" w:cs="Arial"/>
          <w:lang w:eastAsia="en-US"/>
        </w:rPr>
        <w:t xml:space="preserve">The object sought to be achieved by these provisions </w:t>
      </w:r>
      <w:r w:rsidR="00A57BF1" w:rsidRPr="00A57BF1">
        <w:rPr>
          <w:rFonts w:ascii="Arial" w:hAnsi="Arial" w:cs="Arial"/>
          <w:lang w:eastAsia="en-US"/>
        </w:rPr>
        <w:t xml:space="preserve">is to facilitate a project that will achieve wide policy and public benefit. </w:t>
      </w:r>
      <w:r w:rsidR="00A57BF1" w:rsidRPr="00C00DCF">
        <w:rPr>
          <w:rFonts w:ascii="Arial" w:hAnsi="Arial" w:cs="Arial"/>
          <w:lang w:eastAsia="en-US"/>
        </w:rPr>
        <w:t>This will ensure that planning and development occurs in a way that supports and enhances the Territory’s liveability and prosperity, and promoting the well-being of residents, thus creating an effective, efficient, accessible and enabling planning system.</w:t>
      </w:r>
    </w:p>
    <w:p w14:paraId="36A02A2B" w14:textId="77777777" w:rsidR="00691626" w:rsidRPr="00BD6806" w:rsidRDefault="00691626" w:rsidP="00691626">
      <w:pPr>
        <w:pStyle w:val="NormalWeb"/>
        <w:shd w:val="clear" w:color="auto" w:fill="FFFFFF"/>
        <w:spacing w:before="0" w:beforeAutospacing="0" w:after="160" w:afterAutospacing="0" w:line="360" w:lineRule="atLeast"/>
        <w:rPr>
          <w:rFonts w:ascii="Arial" w:hAnsi="Arial" w:cs="Arial"/>
          <w:i/>
          <w:iCs/>
          <w:lang w:eastAsia="en-US"/>
        </w:rPr>
      </w:pPr>
      <w:r w:rsidRPr="00BD6806">
        <w:rPr>
          <w:rFonts w:ascii="Arial" w:hAnsi="Arial" w:cs="Arial"/>
          <w:i/>
          <w:iCs/>
          <w:lang w:eastAsia="en-US"/>
        </w:rPr>
        <w:t>Rational connection between the limitation and the purpose</w:t>
      </w:r>
    </w:p>
    <w:p w14:paraId="397E84FE" w14:textId="11DB753E" w:rsidR="00691626" w:rsidRPr="00BA7352" w:rsidRDefault="00691626" w:rsidP="00691626">
      <w:pPr>
        <w:pStyle w:val="NormalWeb"/>
        <w:shd w:val="clear" w:color="auto" w:fill="FFFFFF"/>
        <w:spacing w:line="360" w:lineRule="atLeast"/>
        <w:rPr>
          <w:rFonts w:ascii="Arial" w:hAnsi="Arial" w:cs="Arial"/>
          <w:lang w:eastAsia="en-US"/>
        </w:rPr>
      </w:pPr>
      <w:r>
        <w:rPr>
          <w:rFonts w:ascii="Arial" w:hAnsi="Arial" w:cs="Arial"/>
          <w:lang w:eastAsia="en-US"/>
        </w:rPr>
        <w:t xml:space="preserve">Restricting the application of the ADJR Act seeks to </w:t>
      </w:r>
      <w:r w:rsidRPr="00BA7352">
        <w:rPr>
          <w:rFonts w:ascii="Arial" w:hAnsi="Arial" w:cs="Arial"/>
          <w:lang w:eastAsia="en-US"/>
        </w:rPr>
        <w:t xml:space="preserve">improve efficiency and administrative certainty for </w:t>
      </w:r>
      <w:r w:rsidR="00C50CBA">
        <w:rPr>
          <w:rFonts w:ascii="Arial" w:hAnsi="Arial" w:cs="Arial"/>
          <w:lang w:eastAsia="en-US"/>
        </w:rPr>
        <w:t xml:space="preserve">the </w:t>
      </w:r>
      <w:r>
        <w:rPr>
          <w:rFonts w:ascii="Arial" w:hAnsi="Arial" w:cs="Arial"/>
          <w:lang w:eastAsia="en-US"/>
        </w:rPr>
        <w:t>l</w:t>
      </w:r>
      <w:r w:rsidRPr="00BA7352">
        <w:rPr>
          <w:rFonts w:ascii="Arial" w:hAnsi="Arial" w:cs="Arial"/>
          <w:lang w:eastAsia="en-US"/>
        </w:rPr>
        <w:t xml:space="preserve">ight rail project. </w:t>
      </w:r>
      <w:r w:rsidR="00407A19">
        <w:rPr>
          <w:rFonts w:ascii="Arial" w:hAnsi="Arial" w:cs="Arial"/>
          <w:lang w:eastAsia="en-US"/>
        </w:rPr>
        <w:t>L</w:t>
      </w:r>
      <w:r w:rsidRPr="00BA7352">
        <w:rPr>
          <w:rFonts w:ascii="Arial" w:hAnsi="Arial" w:cs="Arial"/>
          <w:lang w:eastAsia="en-US"/>
        </w:rPr>
        <w:t xml:space="preserve">ight rail </w:t>
      </w:r>
      <w:r w:rsidR="00407A19">
        <w:rPr>
          <w:rFonts w:ascii="Arial" w:hAnsi="Arial" w:cs="Arial"/>
          <w:lang w:eastAsia="en-US"/>
        </w:rPr>
        <w:t>declarations</w:t>
      </w:r>
      <w:r w:rsidR="00C50CBA">
        <w:rPr>
          <w:rFonts w:ascii="Arial" w:hAnsi="Arial" w:cs="Arial"/>
          <w:lang w:eastAsia="en-US"/>
        </w:rPr>
        <w:t xml:space="preserve"> are no longer made under the new planning system as light rail is defined within the </w:t>
      </w:r>
      <w:r w:rsidR="00C50CBA">
        <w:rPr>
          <w:rFonts w:ascii="Arial" w:hAnsi="Arial" w:cs="Arial"/>
          <w:lang w:eastAsia="en-US"/>
        </w:rPr>
        <w:lastRenderedPageBreak/>
        <w:t xml:space="preserve">meaning of a Territory Priority Project under the </w:t>
      </w:r>
      <w:r w:rsidR="00945FA1">
        <w:rPr>
          <w:rFonts w:ascii="Arial" w:hAnsi="Arial" w:cs="Arial"/>
          <w:lang w:eastAsia="en-US"/>
        </w:rPr>
        <w:t xml:space="preserve">new </w:t>
      </w:r>
      <w:r w:rsidR="00C50CBA">
        <w:rPr>
          <w:rFonts w:ascii="Arial" w:hAnsi="Arial" w:cs="Arial"/>
          <w:lang w:eastAsia="en-US"/>
        </w:rPr>
        <w:t xml:space="preserve">Planning </w:t>
      </w:r>
      <w:r w:rsidR="00945FA1">
        <w:rPr>
          <w:rFonts w:ascii="Arial" w:hAnsi="Arial" w:cs="Arial"/>
          <w:lang w:eastAsia="en-US"/>
        </w:rPr>
        <w:t xml:space="preserve">Bill </w:t>
      </w:r>
      <w:r w:rsidR="00C50CBA">
        <w:rPr>
          <w:rFonts w:ascii="Arial" w:hAnsi="Arial" w:cs="Arial"/>
          <w:lang w:eastAsia="en-US"/>
        </w:rPr>
        <w:t xml:space="preserve">and will therefore </w:t>
      </w:r>
      <w:r w:rsidRPr="00BA7352">
        <w:rPr>
          <w:rFonts w:ascii="Arial" w:hAnsi="Arial" w:cs="Arial"/>
          <w:lang w:eastAsia="en-US"/>
        </w:rPr>
        <w:t>not be subject to third party ACAT merit review</w:t>
      </w:r>
      <w:r w:rsidR="00945FA1">
        <w:rPr>
          <w:rFonts w:ascii="Arial" w:hAnsi="Arial" w:cs="Arial"/>
          <w:lang w:eastAsia="en-US"/>
        </w:rPr>
        <w:t xml:space="preserve"> or </w:t>
      </w:r>
      <w:r w:rsidR="00BD6806">
        <w:rPr>
          <w:rFonts w:ascii="Arial" w:hAnsi="Arial" w:cs="Arial"/>
          <w:lang w:eastAsia="en-US"/>
        </w:rPr>
        <w:t xml:space="preserve">ADJR </w:t>
      </w:r>
      <w:r w:rsidR="00945FA1">
        <w:rPr>
          <w:rFonts w:ascii="Arial" w:hAnsi="Arial" w:cs="Arial"/>
          <w:lang w:eastAsia="en-US"/>
        </w:rPr>
        <w:t>review</w:t>
      </w:r>
      <w:r w:rsidRPr="00BA7352">
        <w:rPr>
          <w:rFonts w:ascii="Arial" w:hAnsi="Arial" w:cs="Arial"/>
          <w:lang w:eastAsia="en-US"/>
        </w:rPr>
        <w:t>.</w:t>
      </w:r>
      <w:r w:rsidR="00C81904">
        <w:rPr>
          <w:rFonts w:ascii="Arial" w:hAnsi="Arial" w:cs="Arial"/>
          <w:lang w:eastAsia="en-US"/>
        </w:rPr>
        <w:t xml:space="preserve"> </w:t>
      </w:r>
    </w:p>
    <w:p w14:paraId="45C0E827" w14:textId="00C5B80E" w:rsidR="00691626" w:rsidRPr="00BA7352" w:rsidRDefault="00691626" w:rsidP="00691626">
      <w:pPr>
        <w:pStyle w:val="NormalWeb"/>
        <w:shd w:val="clear" w:color="auto" w:fill="FFFFFF"/>
        <w:spacing w:line="360" w:lineRule="atLeast"/>
        <w:rPr>
          <w:rFonts w:ascii="Arial" w:hAnsi="Arial" w:cs="Arial"/>
          <w:lang w:eastAsia="en-US"/>
        </w:rPr>
      </w:pPr>
      <w:r w:rsidRPr="00BA7352">
        <w:rPr>
          <w:rFonts w:ascii="Arial" w:hAnsi="Arial" w:cs="Arial"/>
          <w:lang w:eastAsia="en-US"/>
        </w:rPr>
        <w:t xml:space="preserve">Delivery of the </w:t>
      </w:r>
      <w:r w:rsidR="00E32863">
        <w:rPr>
          <w:rFonts w:ascii="Arial" w:hAnsi="Arial" w:cs="Arial"/>
          <w:lang w:eastAsia="en-US"/>
        </w:rPr>
        <w:t>l</w:t>
      </w:r>
      <w:r>
        <w:rPr>
          <w:rFonts w:ascii="Arial" w:hAnsi="Arial" w:cs="Arial"/>
          <w:lang w:eastAsia="en-US"/>
        </w:rPr>
        <w:t xml:space="preserve">ight </w:t>
      </w:r>
      <w:r w:rsidR="00E32863">
        <w:rPr>
          <w:rFonts w:ascii="Arial" w:hAnsi="Arial" w:cs="Arial"/>
          <w:lang w:eastAsia="en-US"/>
        </w:rPr>
        <w:t>r</w:t>
      </w:r>
      <w:r>
        <w:rPr>
          <w:rFonts w:ascii="Arial" w:hAnsi="Arial" w:cs="Arial"/>
          <w:lang w:eastAsia="en-US"/>
        </w:rPr>
        <w:t xml:space="preserve">ail </w:t>
      </w:r>
      <w:r w:rsidRPr="00BA7352">
        <w:rPr>
          <w:rFonts w:ascii="Arial" w:hAnsi="Arial" w:cs="Arial"/>
          <w:lang w:eastAsia="en-US"/>
        </w:rPr>
        <w:t>project is a core commitment of the ACT Government. It is a project of major significance to the Territory and to the Canberra community. The exclusion of the ADJR Act will remove uncertainty and potential delays for this initiative.</w:t>
      </w:r>
    </w:p>
    <w:p w14:paraId="1496FEE1" w14:textId="77777777" w:rsidR="00691626" w:rsidRPr="00BD6806" w:rsidRDefault="00691626" w:rsidP="00691626">
      <w:pPr>
        <w:pStyle w:val="NormalWeb"/>
        <w:shd w:val="clear" w:color="auto" w:fill="FFFFFF"/>
        <w:spacing w:before="0" w:beforeAutospacing="0" w:after="160" w:afterAutospacing="0" w:line="360" w:lineRule="atLeast"/>
        <w:rPr>
          <w:rFonts w:ascii="Arial" w:hAnsi="Arial" w:cs="Arial"/>
          <w:i/>
          <w:iCs/>
          <w:lang w:eastAsia="en-US"/>
        </w:rPr>
      </w:pPr>
      <w:r w:rsidRPr="00BD6806">
        <w:rPr>
          <w:rFonts w:ascii="Arial" w:hAnsi="Arial" w:cs="Arial"/>
          <w:i/>
          <w:iCs/>
          <w:lang w:eastAsia="en-US"/>
        </w:rPr>
        <w:t>Proportionality</w:t>
      </w:r>
    </w:p>
    <w:p w14:paraId="7FBCC7FD" w14:textId="0D3CBFDB" w:rsidR="00691626" w:rsidRDefault="00691626" w:rsidP="00691626">
      <w:pPr>
        <w:pStyle w:val="NormalWeb"/>
        <w:shd w:val="clear" w:color="auto" w:fill="FFFFFF"/>
        <w:spacing w:before="0" w:beforeAutospacing="0" w:after="160" w:afterAutospacing="0" w:line="360" w:lineRule="atLeast"/>
        <w:rPr>
          <w:rFonts w:ascii="Arial" w:hAnsi="Arial" w:cs="Arial"/>
          <w:lang w:eastAsia="en-US"/>
        </w:rPr>
      </w:pPr>
      <w:r>
        <w:rPr>
          <w:rFonts w:ascii="Arial" w:hAnsi="Arial" w:cs="Arial"/>
          <w:lang w:eastAsia="en-US"/>
        </w:rPr>
        <w:t>The limitations on the right to a fair trial are considered proportionate to the legitimate purpose. T</w:t>
      </w:r>
      <w:r w:rsidRPr="00D12FB5">
        <w:rPr>
          <w:rFonts w:ascii="Arial" w:hAnsi="Arial" w:cs="Arial"/>
          <w:lang w:eastAsia="en-US"/>
        </w:rPr>
        <w:t xml:space="preserve">he proposed law serves to balance the need to provide the </w:t>
      </w:r>
      <w:r>
        <w:rPr>
          <w:rFonts w:ascii="Arial" w:hAnsi="Arial" w:cs="Arial"/>
          <w:lang w:eastAsia="en-US"/>
        </w:rPr>
        <w:t>light rail</w:t>
      </w:r>
      <w:r w:rsidRPr="00D12FB5">
        <w:rPr>
          <w:rFonts w:ascii="Arial" w:hAnsi="Arial" w:cs="Arial"/>
          <w:lang w:eastAsia="en-US"/>
        </w:rPr>
        <w:t xml:space="preserve"> project to the Canberra community in a timely and expedient manner against an existing right to </w:t>
      </w:r>
      <w:r w:rsidR="00BD6806">
        <w:rPr>
          <w:rFonts w:ascii="Arial" w:hAnsi="Arial" w:cs="Arial"/>
          <w:lang w:eastAsia="en-US"/>
        </w:rPr>
        <w:t>ADJR</w:t>
      </w:r>
      <w:r w:rsidR="00BD6806" w:rsidRPr="00D12FB5">
        <w:rPr>
          <w:rFonts w:ascii="Arial" w:hAnsi="Arial" w:cs="Arial"/>
          <w:lang w:eastAsia="en-US"/>
        </w:rPr>
        <w:t xml:space="preserve"> </w:t>
      </w:r>
      <w:r w:rsidRPr="00D12FB5">
        <w:rPr>
          <w:rFonts w:ascii="Arial" w:hAnsi="Arial" w:cs="Arial"/>
          <w:lang w:eastAsia="en-US"/>
        </w:rPr>
        <w:t>review. This recognises the need to provide sustainable public transport options to service a growing city and reduce greenhouse gas emissions.</w:t>
      </w:r>
      <w:r>
        <w:rPr>
          <w:rFonts w:ascii="Arial" w:hAnsi="Arial" w:cs="Arial"/>
          <w:lang w:eastAsia="en-US"/>
        </w:rPr>
        <w:t xml:space="preserve"> </w:t>
      </w:r>
      <w:r w:rsidRPr="00D12FB5">
        <w:rPr>
          <w:rFonts w:ascii="Arial" w:hAnsi="Arial" w:cs="Arial"/>
          <w:lang w:eastAsia="en-US"/>
        </w:rPr>
        <w:t xml:space="preserve"> </w:t>
      </w:r>
      <w:r w:rsidR="00DA465E">
        <w:rPr>
          <w:rFonts w:ascii="Arial" w:hAnsi="Arial" w:cs="Arial"/>
          <w:lang w:eastAsia="en-US"/>
        </w:rPr>
        <w:t xml:space="preserve">It is also limited to the light rail project which is </w:t>
      </w:r>
      <w:r w:rsidRPr="00D12FB5">
        <w:rPr>
          <w:rFonts w:ascii="Arial" w:hAnsi="Arial" w:cs="Arial"/>
          <w:lang w:eastAsia="en-US"/>
        </w:rPr>
        <w:t xml:space="preserve">a specific project </w:t>
      </w:r>
      <w:r w:rsidR="00DA465E">
        <w:rPr>
          <w:rFonts w:ascii="Arial" w:hAnsi="Arial" w:cs="Arial"/>
          <w:lang w:eastAsia="en-US"/>
        </w:rPr>
        <w:t>with</w:t>
      </w:r>
      <w:r w:rsidRPr="00D12FB5">
        <w:rPr>
          <w:rFonts w:ascii="Arial" w:hAnsi="Arial" w:cs="Arial"/>
          <w:lang w:eastAsia="en-US"/>
        </w:rPr>
        <w:t xml:space="preserve"> a </w:t>
      </w:r>
      <w:r w:rsidR="00DA465E">
        <w:rPr>
          <w:rFonts w:ascii="Arial" w:hAnsi="Arial" w:cs="Arial"/>
          <w:lang w:eastAsia="en-US"/>
        </w:rPr>
        <w:t>well-publicised</w:t>
      </w:r>
      <w:r w:rsidR="00C81904">
        <w:rPr>
          <w:rFonts w:ascii="Arial" w:hAnsi="Arial" w:cs="Arial"/>
          <w:lang w:eastAsia="en-US"/>
        </w:rPr>
        <w:t xml:space="preserve"> and </w:t>
      </w:r>
      <w:r w:rsidRPr="00D12FB5">
        <w:rPr>
          <w:rFonts w:ascii="Arial" w:hAnsi="Arial" w:cs="Arial"/>
          <w:lang w:eastAsia="en-US"/>
        </w:rPr>
        <w:t>known purpose. The proposed law does not have general application</w:t>
      </w:r>
      <w:r w:rsidR="00C81904">
        <w:rPr>
          <w:rFonts w:ascii="Arial" w:hAnsi="Arial" w:cs="Arial"/>
          <w:lang w:eastAsia="en-US"/>
        </w:rPr>
        <w:t xml:space="preserve"> beyond this specific project</w:t>
      </w:r>
      <w:r w:rsidR="00B27D54">
        <w:rPr>
          <w:rFonts w:ascii="Arial" w:hAnsi="Arial" w:cs="Arial"/>
          <w:lang w:eastAsia="en-US"/>
        </w:rPr>
        <w:t xml:space="preserve">. </w:t>
      </w:r>
    </w:p>
    <w:p w14:paraId="1134E235" w14:textId="6A28741F" w:rsidR="002022DA" w:rsidRDefault="00C00DCF" w:rsidP="00691626">
      <w:pPr>
        <w:pStyle w:val="NormalWeb"/>
        <w:shd w:val="clear" w:color="auto" w:fill="FFFFFF"/>
        <w:spacing w:before="0" w:beforeAutospacing="0" w:after="160" w:afterAutospacing="0" w:line="360" w:lineRule="atLeast"/>
        <w:rPr>
          <w:rFonts w:ascii="Arial" w:hAnsi="Arial" w:cs="Arial"/>
          <w:lang w:eastAsia="en-US"/>
        </w:rPr>
      </w:pPr>
      <w:r>
        <w:rPr>
          <w:rFonts w:ascii="Arial" w:hAnsi="Arial" w:cs="Arial"/>
          <w:lang w:eastAsia="en-US"/>
        </w:rPr>
        <w:t>A number of safeguards exist. For example, a light rail project</w:t>
      </w:r>
      <w:r w:rsidR="002022DA">
        <w:rPr>
          <w:rFonts w:ascii="Arial" w:hAnsi="Arial" w:cs="Arial"/>
          <w:lang w:eastAsia="en-US"/>
        </w:rPr>
        <w:t xml:space="preserve"> territory priority project declaration must be jointly declared by the Chief Minister and Minister and only once they are satisfied that </w:t>
      </w:r>
      <w:r w:rsidR="002022DA" w:rsidRPr="002022DA">
        <w:rPr>
          <w:rFonts w:ascii="Arial" w:hAnsi="Arial" w:cs="Arial"/>
          <w:lang w:eastAsia="en-US"/>
        </w:rPr>
        <w:t>the proposal would achieve a major government policy outcome that is of significant benefit to the people of the ACT</w:t>
      </w:r>
      <w:r w:rsidR="00CA422F">
        <w:rPr>
          <w:rFonts w:ascii="Arial" w:hAnsi="Arial" w:cs="Arial"/>
          <w:lang w:eastAsia="en-US"/>
        </w:rPr>
        <w:t xml:space="preserve"> </w:t>
      </w:r>
      <w:r w:rsidR="00CA422F" w:rsidRPr="00CA422F">
        <w:rPr>
          <w:rFonts w:ascii="Arial" w:hAnsi="Arial" w:cs="Arial"/>
          <w:lang w:eastAsia="en-US"/>
        </w:rPr>
        <w:t xml:space="preserve">and </w:t>
      </w:r>
      <w:r w:rsidR="002022DA" w:rsidRPr="002022DA">
        <w:rPr>
          <w:rFonts w:ascii="Arial" w:hAnsi="Arial" w:cs="Arial"/>
          <w:lang w:eastAsia="en-US"/>
        </w:rPr>
        <w:t>the proposal would substantially facilitate the achievement of the desired future planning outcomes set out in the planning strategy, a relevant district strategy, the territory plan or any relevant zone</w:t>
      </w:r>
      <w:r w:rsidR="00CA422F">
        <w:rPr>
          <w:rFonts w:ascii="Arial" w:hAnsi="Arial" w:cs="Arial"/>
          <w:lang w:eastAsia="en-US"/>
        </w:rPr>
        <w:t xml:space="preserve"> </w:t>
      </w:r>
      <w:r w:rsidR="00CA422F" w:rsidRPr="00CA422F">
        <w:rPr>
          <w:rFonts w:ascii="Arial" w:hAnsi="Arial" w:cs="Arial"/>
          <w:lang w:eastAsia="en-US"/>
        </w:rPr>
        <w:t xml:space="preserve">or </w:t>
      </w:r>
      <w:r w:rsidR="002022DA" w:rsidRPr="002022DA">
        <w:rPr>
          <w:rFonts w:ascii="Arial" w:hAnsi="Arial" w:cs="Arial"/>
          <w:lang w:eastAsia="en-US"/>
        </w:rPr>
        <w:t xml:space="preserve">the proposal is for significant infrastructure or facilities, that are of significant benefit to the people of the ACT </w:t>
      </w:r>
      <w:r w:rsidR="00CA422F" w:rsidRPr="00CA422F">
        <w:rPr>
          <w:rFonts w:ascii="Arial" w:hAnsi="Arial" w:cs="Arial"/>
          <w:lang w:eastAsia="en-US"/>
        </w:rPr>
        <w:t>and</w:t>
      </w:r>
      <w:r w:rsidR="00CA422F">
        <w:rPr>
          <w:rFonts w:ascii="Arial" w:hAnsi="Arial" w:cs="Arial"/>
          <w:lang w:eastAsia="en-US"/>
        </w:rPr>
        <w:t xml:space="preserve"> </w:t>
      </w:r>
      <w:r w:rsidR="002022DA" w:rsidRPr="002022DA">
        <w:rPr>
          <w:rFonts w:ascii="Arial" w:hAnsi="Arial" w:cs="Arial"/>
          <w:lang w:eastAsia="en-US"/>
        </w:rPr>
        <w:t>there has been sufficient consultation about the proposal.</w:t>
      </w:r>
    </w:p>
    <w:p w14:paraId="08513557" w14:textId="1CC246D7" w:rsidR="00691626" w:rsidRDefault="00691626" w:rsidP="00691626">
      <w:pPr>
        <w:pStyle w:val="NormalWeb"/>
        <w:shd w:val="clear" w:color="auto" w:fill="FFFFFF"/>
        <w:spacing w:before="0" w:beforeAutospacing="0" w:after="160" w:afterAutospacing="0" w:line="360" w:lineRule="atLeast"/>
        <w:rPr>
          <w:rFonts w:ascii="Arial" w:hAnsi="Arial" w:cs="Arial"/>
          <w:lang w:eastAsia="en-US"/>
        </w:rPr>
      </w:pPr>
      <w:r>
        <w:rPr>
          <w:rFonts w:ascii="Arial" w:hAnsi="Arial" w:cs="Arial"/>
          <w:lang w:eastAsia="en-US"/>
        </w:rPr>
        <w:t>A</w:t>
      </w:r>
      <w:r w:rsidRPr="00505004">
        <w:rPr>
          <w:rFonts w:ascii="Arial" w:hAnsi="Arial" w:cs="Arial"/>
          <w:lang w:eastAsia="en-US"/>
        </w:rPr>
        <w:t>lternative</w:t>
      </w:r>
      <w:r>
        <w:rPr>
          <w:rFonts w:ascii="Arial" w:hAnsi="Arial" w:cs="Arial"/>
          <w:lang w:eastAsia="en-US"/>
        </w:rPr>
        <w:t xml:space="preserve"> options such as </w:t>
      </w:r>
      <w:r w:rsidRPr="00505004">
        <w:rPr>
          <w:rFonts w:ascii="Arial" w:hAnsi="Arial" w:cs="Arial"/>
          <w:lang w:eastAsia="en-US"/>
        </w:rPr>
        <w:t>mak</w:t>
      </w:r>
      <w:r w:rsidR="00407A19">
        <w:rPr>
          <w:rFonts w:ascii="Arial" w:hAnsi="Arial" w:cs="Arial"/>
          <w:lang w:eastAsia="en-US"/>
        </w:rPr>
        <w:t>ing</w:t>
      </w:r>
      <w:r w:rsidRPr="00505004">
        <w:rPr>
          <w:rFonts w:ascii="Arial" w:hAnsi="Arial" w:cs="Arial"/>
          <w:lang w:eastAsia="en-US"/>
        </w:rPr>
        <w:t xml:space="preserve"> a regulation to remove the requirement for the </w:t>
      </w:r>
      <w:r>
        <w:rPr>
          <w:rFonts w:ascii="Arial" w:hAnsi="Arial" w:cs="Arial"/>
          <w:lang w:eastAsia="en-US"/>
        </w:rPr>
        <w:t>light rail</w:t>
      </w:r>
      <w:r w:rsidRPr="00505004">
        <w:rPr>
          <w:rFonts w:ascii="Arial" w:hAnsi="Arial" w:cs="Arial"/>
          <w:lang w:eastAsia="en-US"/>
        </w:rPr>
        <w:t xml:space="preserve"> project</w:t>
      </w:r>
      <w:r>
        <w:rPr>
          <w:rFonts w:ascii="Arial" w:hAnsi="Arial" w:cs="Arial"/>
          <w:lang w:eastAsia="en-US"/>
        </w:rPr>
        <w:t xml:space="preserve"> to obtain development approval is not </w:t>
      </w:r>
      <w:r w:rsidRPr="00505004">
        <w:rPr>
          <w:rFonts w:ascii="Arial" w:hAnsi="Arial" w:cs="Arial"/>
          <w:lang w:eastAsia="en-US"/>
        </w:rPr>
        <w:t>recommended because such exemptions are typically used for relatively minor matters.</w:t>
      </w:r>
      <w:r w:rsidR="00A57BF1">
        <w:rPr>
          <w:rFonts w:ascii="Arial" w:hAnsi="Arial" w:cs="Arial"/>
          <w:lang w:eastAsia="en-US"/>
        </w:rPr>
        <w:t xml:space="preserve"> Time limited appeal rights for the light rail project would still create uncertainty for funding and resourcing of the project. </w:t>
      </w:r>
    </w:p>
    <w:p w14:paraId="5C12D54B" w14:textId="3C9C09DF" w:rsidR="006210B1" w:rsidRDefault="006210B1" w:rsidP="00691626">
      <w:pPr>
        <w:pStyle w:val="NormalWeb"/>
        <w:shd w:val="clear" w:color="auto" w:fill="FFFFFF"/>
        <w:spacing w:before="0" w:beforeAutospacing="0" w:after="160" w:afterAutospacing="0" w:line="360" w:lineRule="atLeast"/>
        <w:rPr>
          <w:rFonts w:ascii="Arial" w:hAnsi="Arial" w:cs="Arial"/>
        </w:rPr>
      </w:pPr>
      <w:r>
        <w:rPr>
          <w:rFonts w:ascii="Arial" w:hAnsi="Arial" w:cs="Arial"/>
        </w:rPr>
        <w:t>…</w:t>
      </w:r>
    </w:p>
    <w:p w14:paraId="57FE0689" w14:textId="6342D59D" w:rsidR="00506ABE" w:rsidRDefault="00506ABE">
      <w:pPr>
        <w:rPr>
          <w:rFonts w:ascii="Arial" w:hAnsi="Arial" w:cs="Arial"/>
          <w:b/>
          <w:bCs/>
          <w:iCs/>
          <w:szCs w:val="28"/>
        </w:rPr>
      </w:pPr>
      <w:r>
        <w:rPr>
          <w:rFonts w:ascii="Arial" w:hAnsi="Arial" w:cs="Arial"/>
          <w:b/>
          <w:bCs/>
          <w:iCs/>
          <w:szCs w:val="28"/>
        </w:rPr>
        <w:br w:type="page"/>
      </w:r>
    </w:p>
    <w:p w14:paraId="1609CB2B" w14:textId="77777777" w:rsidR="00BF57EC" w:rsidRDefault="00BF57EC" w:rsidP="00BF57EC">
      <w:pPr>
        <w:spacing w:before="240" w:after="120"/>
        <w:jc w:val="center"/>
        <w:rPr>
          <w:rFonts w:ascii="Arial" w:hAnsi="Arial" w:cs="Arial"/>
          <w:b/>
          <w:bCs/>
          <w:iCs/>
          <w:szCs w:val="28"/>
        </w:rPr>
      </w:pPr>
    </w:p>
    <w:p w14:paraId="475F1FC2" w14:textId="5BCCB9BA" w:rsidR="00BF57EC" w:rsidRPr="00BF57EC" w:rsidRDefault="00BF57EC" w:rsidP="00BF57EC">
      <w:pPr>
        <w:spacing w:before="240" w:after="120"/>
        <w:jc w:val="center"/>
        <w:rPr>
          <w:rFonts w:ascii="Arial" w:hAnsi="Arial" w:cs="Arial"/>
          <w:b/>
          <w:bCs/>
          <w:iCs/>
          <w:sz w:val="24"/>
          <w:szCs w:val="24"/>
        </w:rPr>
      </w:pPr>
      <w:r w:rsidRPr="00BF57EC">
        <w:rPr>
          <w:rFonts w:ascii="Arial" w:hAnsi="Arial" w:cs="Arial"/>
          <w:b/>
          <w:bCs/>
          <w:iCs/>
          <w:sz w:val="24"/>
          <w:szCs w:val="24"/>
        </w:rPr>
        <w:t>Planning (Consequential Amendments) Bill 2023</w:t>
      </w:r>
    </w:p>
    <w:p w14:paraId="27522906" w14:textId="77777777" w:rsidR="00BF57EC" w:rsidRPr="00BF57EC" w:rsidRDefault="00BF57EC" w:rsidP="00BF57EC">
      <w:pPr>
        <w:pStyle w:val="Heading4"/>
        <w:ind w:left="-108"/>
        <w:jc w:val="center"/>
        <w:rPr>
          <w:rFonts w:asciiTheme="minorHAnsi" w:hAnsiTheme="minorHAnsi"/>
          <w:b/>
          <w:i w:val="0"/>
          <w:iCs w:val="0"/>
        </w:rPr>
      </w:pPr>
      <w:r w:rsidRPr="00BF57EC">
        <w:rPr>
          <w:rFonts w:asciiTheme="minorHAnsi" w:hAnsiTheme="minorHAnsi"/>
          <w:b/>
          <w:i w:val="0"/>
          <w:iCs w:val="0"/>
        </w:rPr>
        <w:t>Human Rights Act 2004 - Compatibility Statement</w:t>
      </w:r>
    </w:p>
    <w:p w14:paraId="15FC92F7" w14:textId="77777777" w:rsidR="00BF57EC" w:rsidRPr="00251937" w:rsidRDefault="00BF57EC" w:rsidP="00BF57EC"/>
    <w:p w14:paraId="159EC1A9" w14:textId="77777777" w:rsidR="00BF57EC" w:rsidRPr="00251937" w:rsidRDefault="00BF57EC" w:rsidP="00BF57EC"/>
    <w:p w14:paraId="06781F27" w14:textId="77777777" w:rsidR="00BF57EC" w:rsidRPr="00E45786" w:rsidRDefault="00BF57EC" w:rsidP="00BF57EC">
      <w:pPr>
        <w:spacing w:before="240" w:after="120"/>
        <w:rPr>
          <w:rFonts w:cstheme="minorHAnsi"/>
          <w:b/>
        </w:rPr>
      </w:pPr>
      <w:r w:rsidRPr="00E45786">
        <w:rPr>
          <w:rFonts w:cstheme="minorHAnsi"/>
        </w:rPr>
        <w:t xml:space="preserve">In accordance with section 37 of the </w:t>
      </w:r>
      <w:r w:rsidRPr="00E45786">
        <w:rPr>
          <w:rFonts w:cstheme="minorHAnsi"/>
          <w:i/>
          <w:iCs/>
        </w:rPr>
        <w:t>Human Rights Act 2004</w:t>
      </w:r>
      <w:r w:rsidRPr="00E45786">
        <w:rPr>
          <w:rFonts w:cstheme="minorHAnsi"/>
        </w:rPr>
        <w:t xml:space="preserve"> I have examined the</w:t>
      </w:r>
      <w:r w:rsidRPr="00E45786">
        <w:rPr>
          <w:rFonts w:cstheme="minorHAnsi"/>
          <w:b/>
        </w:rPr>
        <w:t xml:space="preserve"> </w:t>
      </w:r>
      <w:r w:rsidRPr="00E45786">
        <w:rPr>
          <w:rFonts w:eastAsia="Calibri" w:cstheme="minorHAnsi"/>
          <w:b/>
          <w:i/>
          <w:iCs/>
        </w:rPr>
        <w:t>Planning (Consequential Amendments) Bill 2023</w:t>
      </w:r>
      <w:r w:rsidRPr="00E45786">
        <w:rPr>
          <w:rFonts w:cstheme="minorHAnsi"/>
        </w:rPr>
        <w:t>. In my opinion, having regard to the Bill and the outline of the policy considerations and justification of any limitations on rights outlined in this explanatory statement, the Bill as presented to the Legislative Assembly</w:t>
      </w:r>
      <w:r w:rsidRPr="00E45786">
        <w:rPr>
          <w:rFonts w:cstheme="minorHAnsi"/>
          <w:b/>
        </w:rPr>
        <w:t xml:space="preserve"> </w:t>
      </w:r>
      <w:r w:rsidRPr="00E45786">
        <w:rPr>
          <w:rFonts w:cstheme="minorHAnsi"/>
          <w:bCs/>
        </w:rPr>
        <w:t>is</w:t>
      </w:r>
      <w:r w:rsidRPr="00E45786">
        <w:rPr>
          <w:rFonts w:cstheme="minorHAnsi"/>
          <w:b/>
        </w:rPr>
        <w:t xml:space="preserve"> </w:t>
      </w:r>
      <w:r w:rsidRPr="00E45786">
        <w:rPr>
          <w:rFonts w:cstheme="minorHAnsi"/>
        </w:rPr>
        <w:t xml:space="preserve">consistent with the </w:t>
      </w:r>
      <w:r w:rsidRPr="00E45786">
        <w:rPr>
          <w:rFonts w:cstheme="minorHAnsi"/>
          <w:i/>
          <w:iCs/>
        </w:rPr>
        <w:t>Human Rights Act 2004.</w:t>
      </w:r>
    </w:p>
    <w:p w14:paraId="494FDBD5" w14:textId="77777777" w:rsidR="00BF57EC" w:rsidRPr="00251937" w:rsidRDefault="00BF57EC" w:rsidP="00BF57EC">
      <w:pPr>
        <w:rPr>
          <w:rFonts w:cstheme="minorHAnsi"/>
        </w:rPr>
      </w:pPr>
    </w:p>
    <w:p w14:paraId="17B14ADB" w14:textId="77777777" w:rsidR="00BF57EC" w:rsidRPr="00251937" w:rsidRDefault="00BF57EC" w:rsidP="00BF57EC">
      <w:pPr>
        <w:rPr>
          <w:rFonts w:cstheme="minorHAnsi"/>
        </w:rPr>
      </w:pPr>
    </w:p>
    <w:p w14:paraId="07916A2F" w14:textId="77777777" w:rsidR="00BF57EC" w:rsidRPr="00E45786" w:rsidRDefault="00BF57EC" w:rsidP="00BF57EC">
      <w:pPr>
        <w:rPr>
          <w:rFonts w:cstheme="minorHAnsi"/>
        </w:rPr>
      </w:pPr>
      <w:r w:rsidRPr="00E45786">
        <w:rPr>
          <w:rFonts w:cstheme="minorHAnsi"/>
        </w:rPr>
        <w:t>………………………………………………….</w:t>
      </w:r>
    </w:p>
    <w:p w14:paraId="70A35082" w14:textId="77777777" w:rsidR="00BF57EC" w:rsidRPr="00E45786" w:rsidRDefault="00BF57EC" w:rsidP="00BF57EC">
      <w:pPr>
        <w:rPr>
          <w:rFonts w:cstheme="minorHAnsi"/>
          <w:b/>
        </w:rPr>
      </w:pPr>
      <w:r w:rsidRPr="00E45786">
        <w:rPr>
          <w:rFonts w:cstheme="minorHAnsi"/>
        </w:rPr>
        <w:t>Shane Rattenbury MLA</w:t>
      </w:r>
      <w:r w:rsidRPr="00E45786">
        <w:rPr>
          <w:rFonts w:cstheme="minorHAnsi"/>
        </w:rPr>
        <w:br/>
        <w:t>Attorney-General</w:t>
      </w:r>
    </w:p>
    <w:p w14:paraId="7133D079" w14:textId="52FEE95E" w:rsidR="001E5186" w:rsidRDefault="001E5186">
      <w:pPr>
        <w:rPr>
          <w:b/>
          <w:sz w:val="36"/>
          <w:szCs w:val="36"/>
        </w:rPr>
      </w:pPr>
      <w:r>
        <w:rPr>
          <w:b/>
          <w:sz w:val="36"/>
          <w:szCs w:val="36"/>
        </w:rPr>
        <w:br w:type="page"/>
      </w:r>
    </w:p>
    <w:p w14:paraId="01852A47" w14:textId="6073A55F" w:rsidR="00B714D7" w:rsidRPr="00BF57EC" w:rsidRDefault="00984E56" w:rsidP="00747540">
      <w:pPr>
        <w:keepNext/>
        <w:autoSpaceDE w:val="0"/>
        <w:autoSpaceDN w:val="0"/>
        <w:adjustRightInd w:val="0"/>
        <w:spacing w:before="240" w:after="480"/>
        <w:rPr>
          <w:rFonts w:ascii="Arial" w:hAnsi="Arial" w:cs="Arial"/>
          <w:b/>
          <w:sz w:val="24"/>
          <w:szCs w:val="24"/>
        </w:rPr>
      </w:pPr>
      <w:r w:rsidRPr="00BF57EC">
        <w:rPr>
          <w:rFonts w:ascii="Arial" w:hAnsi="Arial" w:cs="Arial"/>
          <w:b/>
          <w:sz w:val="24"/>
          <w:szCs w:val="24"/>
        </w:rPr>
        <w:lastRenderedPageBreak/>
        <w:t>C</w:t>
      </w:r>
      <w:r w:rsidR="00691C25" w:rsidRPr="00BF57EC">
        <w:rPr>
          <w:rFonts w:ascii="Arial" w:hAnsi="Arial" w:cs="Arial"/>
          <w:b/>
          <w:sz w:val="24"/>
          <w:szCs w:val="24"/>
        </w:rPr>
        <w:t>LAUSE NOTES</w:t>
      </w:r>
      <w:r w:rsidR="00650FD0" w:rsidRPr="00BF57EC">
        <w:rPr>
          <w:rFonts w:ascii="Arial" w:hAnsi="Arial" w:cs="Arial"/>
          <w:b/>
          <w:sz w:val="24"/>
          <w:szCs w:val="24"/>
        </w:rPr>
        <w:t xml:space="preserve"> </w:t>
      </w:r>
    </w:p>
    <w:p w14:paraId="6CB3A8DA" w14:textId="07A28596" w:rsidR="00B714D7" w:rsidRPr="00694EC7" w:rsidRDefault="00C50F22" w:rsidP="00174F50">
      <w:pPr>
        <w:pStyle w:val="Heading2"/>
        <w:numPr>
          <w:ilvl w:val="0"/>
          <w:numId w:val="0"/>
        </w:numPr>
      </w:pPr>
      <w:r>
        <w:t>Clause 1</w:t>
      </w:r>
      <w:r>
        <w:tab/>
      </w:r>
      <w:r w:rsidR="00B714D7" w:rsidRPr="00694EC7">
        <w:t>Name of Act</w:t>
      </w:r>
    </w:p>
    <w:p w14:paraId="4361A2D7" w14:textId="57F6E343" w:rsidR="00B714D7" w:rsidRPr="00BF57EC" w:rsidRDefault="00B714D7" w:rsidP="00747540">
      <w:pPr>
        <w:pStyle w:val="Default"/>
        <w:spacing w:after="240"/>
        <w:rPr>
          <w:color w:val="auto"/>
        </w:rPr>
      </w:pPr>
      <w:r w:rsidRPr="00691C25">
        <w:rPr>
          <w:color w:val="auto"/>
        </w:rPr>
        <w:t>This clause names th</w:t>
      </w:r>
      <w:r w:rsidR="00504523">
        <w:rPr>
          <w:color w:val="auto"/>
        </w:rPr>
        <w:t>is</w:t>
      </w:r>
      <w:r w:rsidRPr="00691C25">
        <w:rPr>
          <w:color w:val="auto"/>
        </w:rPr>
        <w:t xml:space="preserve"> Act as </w:t>
      </w:r>
      <w:r w:rsidRPr="00BF57EC">
        <w:rPr>
          <w:color w:val="auto"/>
        </w:rPr>
        <w:t xml:space="preserve">the </w:t>
      </w:r>
      <w:r w:rsidR="00BF57EC" w:rsidRPr="00BF57EC">
        <w:rPr>
          <w:i/>
          <w:iCs/>
          <w:color w:val="auto"/>
        </w:rPr>
        <w:t>Planning (Consequential Amendments) Bill 2023</w:t>
      </w:r>
      <w:r w:rsidR="00361E51" w:rsidRPr="00BF57EC">
        <w:rPr>
          <w:color w:val="auto"/>
        </w:rPr>
        <w:t>.</w:t>
      </w:r>
    </w:p>
    <w:p w14:paraId="13B0E9D9" w14:textId="45B05AE2" w:rsidR="00B714D7" w:rsidRPr="000E41DC" w:rsidRDefault="00C50F22" w:rsidP="00174F50">
      <w:pPr>
        <w:pStyle w:val="Heading2"/>
        <w:numPr>
          <w:ilvl w:val="0"/>
          <w:numId w:val="0"/>
        </w:numPr>
      </w:pPr>
      <w:r>
        <w:t>Clause 2</w:t>
      </w:r>
      <w:r>
        <w:tab/>
      </w:r>
      <w:r w:rsidR="00B714D7" w:rsidRPr="000E41DC">
        <w:t>Commencement</w:t>
      </w:r>
    </w:p>
    <w:p w14:paraId="1E9EA246" w14:textId="3E0DE58E" w:rsidR="00BF57EC" w:rsidRDefault="00BF57EC" w:rsidP="00961040">
      <w:pPr>
        <w:pStyle w:val="Default"/>
        <w:spacing w:after="240"/>
        <w:rPr>
          <w:color w:val="auto"/>
        </w:rPr>
      </w:pPr>
      <w:r w:rsidRPr="00186154">
        <w:rPr>
          <w:color w:val="auto"/>
        </w:rPr>
        <w:t xml:space="preserve">This clause provides that the Act will commence on </w:t>
      </w:r>
      <w:r w:rsidR="005B45C8">
        <w:rPr>
          <w:color w:val="auto"/>
        </w:rPr>
        <w:t xml:space="preserve">the commencement of the </w:t>
      </w:r>
      <w:r w:rsidR="00544B2B" w:rsidRPr="00544B2B">
        <w:rPr>
          <w:i/>
          <w:iCs/>
          <w:color w:val="auto"/>
        </w:rPr>
        <w:t>Planning Act 2023</w:t>
      </w:r>
      <w:r w:rsidR="00961040">
        <w:rPr>
          <w:color w:val="auto"/>
        </w:rPr>
        <w:t>.</w:t>
      </w:r>
    </w:p>
    <w:p w14:paraId="362C5DF7" w14:textId="0CDF6358" w:rsidR="00961040" w:rsidRPr="00186154" w:rsidRDefault="00961040" w:rsidP="00961040">
      <w:pPr>
        <w:pStyle w:val="Default"/>
        <w:spacing w:after="240"/>
        <w:rPr>
          <w:color w:val="auto"/>
        </w:rPr>
      </w:pPr>
      <w:r>
        <w:rPr>
          <w:rStyle w:val="ui-provider"/>
        </w:rPr>
        <w:t>The remaining provisions commence following the commencement of the relevant provisions of the amending Acts listed at section 2(2).</w:t>
      </w:r>
    </w:p>
    <w:p w14:paraId="505BBEF0" w14:textId="322CA9BC" w:rsidR="00B714D7" w:rsidRPr="00A36E0B" w:rsidRDefault="00C50F22" w:rsidP="00174F50">
      <w:pPr>
        <w:pStyle w:val="Heading2"/>
        <w:numPr>
          <w:ilvl w:val="0"/>
          <w:numId w:val="0"/>
        </w:numPr>
      </w:pPr>
      <w:r>
        <w:t>Clause 3</w:t>
      </w:r>
      <w:r>
        <w:tab/>
      </w:r>
      <w:r w:rsidR="00880779">
        <w:t>Legislation amended-sch 1</w:t>
      </w:r>
    </w:p>
    <w:p w14:paraId="6AB8CAA9" w14:textId="7C8AFDCA" w:rsidR="00B714D7" w:rsidRDefault="00B714D7" w:rsidP="00610056">
      <w:pPr>
        <w:pStyle w:val="Default"/>
        <w:spacing w:after="240"/>
        <w:rPr>
          <w:color w:val="auto"/>
        </w:rPr>
      </w:pPr>
      <w:r w:rsidRPr="00691C25">
        <w:rPr>
          <w:color w:val="auto"/>
        </w:rPr>
        <w:t xml:space="preserve">This clause provides </w:t>
      </w:r>
      <w:r w:rsidR="00880779">
        <w:rPr>
          <w:color w:val="auto"/>
        </w:rPr>
        <w:t xml:space="preserve">for this Act to </w:t>
      </w:r>
      <w:r w:rsidR="00880779">
        <w:t>amend the legislation mentioned in Schedule 1</w:t>
      </w:r>
      <w:r w:rsidR="00125822">
        <w:rPr>
          <w:color w:val="auto"/>
        </w:rPr>
        <w:t>.</w:t>
      </w:r>
    </w:p>
    <w:p w14:paraId="6D4B4F0E" w14:textId="6D8B13CB" w:rsidR="00880779" w:rsidRDefault="00880779" w:rsidP="00880779">
      <w:pPr>
        <w:pStyle w:val="NormalWeb"/>
        <w:shd w:val="clear" w:color="auto" w:fill="FFFFFF"/>
        <w:spacing w:before="240" w:beforeAutospacing="0" w:after="240" w:afterAutospacing="0" w:line="346" w:lineRule="atLeast"/>
        <w:rPr>
          <w:rFonts w:ascii="Calibri" w:hAnsi="Calibri" w:cs="Calibri"/>
          <w:color w:val="000000"/>
          <w:sz w:val="32"/>
          <w:szCs w:val="32"/>
        </w:rPr>
      </w:pPr>
      <w:r>
        <w:rPr>
          <w:rFonts w:ascii="Arial" w:hAnsi="Arial" w:cs="Arial"/>
          <w:b/>
          <w:bCs/>
          <w:color w:val="000000"/>
          <w:sz w:val="32"/>
          <w:szCs w:val="32"/>
        </w:rPr>
        <w:t>Schedule 1</w:t>
      </w:r>
      <w:r w:rsidR="005B45C8">
        <w:rPr>
          <w:rFonts w:ascii="Arial" w:hAnsi="Arial" w:cs="Arial"/>
          <w:b/>
          <w:bCs/>
          <w:color w:val="000000"/>
          <w:sz w:val="32"/>
          <w:szCs w:val="32"/>
        </w:rPr>
        <w:tab/>
      </w:r>
      <w:r w:rsidRPr="00880779">
        <w:rPr>
          <w:rFonts w:ascii="Arial" w:hAnsi="Arial" w:cs="Arial"/>
          <w:b/>
          <w:bCs/>
          <w:color w:val="000000"/>
          <w:sz w:val="32"/>
          <w:szCs w:val="32"/>
        </w:rPr>
        <w:t>Consequential amendments</w:t>
      </w:r>
    </w:p>
    <w:p w14:paraId="057F1E80" w14:textId="15030C12" w:rsidR="00880779" w:rsidRPr="00846B95" w:rsidRDefault="00880779" w:rsidP="00880779">
      <w:pPr>
        <w:pStyle w:val="NormalWeb"/>
        <w:shd w:val="clear" w:color="auto" w:fill="FFFFFF"/>
        <w:spacing w:before="240" w:beforeAutospacing="0" w:after="240" w:afterAutospacing="0" w:line="302" w:lineRule="atLeast"/>
        <w:rPr>
          <w:rFonts w:ascii="Arial" w:hAnsi="Arial" w:cs="Arial"/>
          <w:b/>
          <w:bCs/>
          <w:color w:val="000000"/>
          <w:sz w:val="28"/>
          <w:szCs w:val="28"/>
        </w:rPr>
      </w:pPr>
      <w:r>
        <w:rPr>
          <w:rFonts w:ascii="Arial" w:hAnsi="Arial" w:cs="Arial"/>
          <w:b/>
          <w:bCs/>
          <w:color w:val="000000"/>
          <w:sz w:val="28"/>
          <w:szCs w:val="28"/>
        </w:rPr>
        <w:t>Part 1.1</w:t>
      </w:r>
      <w:r w:rsidR="005B45C8">
        <w:rPr>
          <w:rFonts w:ascii="Calibri" w:hAnsi="Calibri" w:cs="Calibri"/>
          <w:color w:val="000000"/>
          <w:sz w:val="28"/>
          <w:szCs w:val="28"/>
        </w:rPr>
        <w:tab/>
      </w:r>
      <w:r w:rsidR="00846B95" w:rsidRPr="00846B95">
        <w:rPr>
          <w:rFonts w:ascii="Arial" w:hAnsi="Arial" w:cs="Arial"/>
          <w:b/>
          <w:bCs/>
          <w:color w:val="000000"/>
          <w:sz w:val="28"/>
          <w:szCs w:val="28"/>
        </w:rPr>
        <w:t>ACT Civil and Administrative Tribunal Act 2008</w:t>
      </w:r>
    </w:p>
    <w:p w14:paraId="5BEDBD14" w14:textId="657056B0" w:rsidR="00FD79C1" w:rsidRPr="00FD79C1" w:rsidRDefault="00C50F22" w:rsidP="00174F50">
      <w:pPr>
        <w:pStyle w:val="Heading2"/>
      </w:pPr>
      <w:r>
        <w:t>Section 22P (1)</w:t>
      </w:r>
    </w:p>
    <w:p w14:paraId="34EED92E" w14:textId="3C797F52" w:rsidR="00BF57EC" w:rsidRDefault="00E46890" w:rsidP="00BF57EC">
      <w:pPr>
        <w:pStyle w:val="Default"/>
        <w:spacing w:after="240"/>
        <w:rPr>
          <w:color w:val="auto"/>
        </w:rPr>
      </w:pPr>
      <w:bookmarkStart w:id="6" w:name="_Hlk135120616"/>
      <w:bookmarkStart w:id="7" w:name="_Hlk134792385"/>
      <w:r>
        <w:rPr>
          <w:color w:val="auto"/>
        </w:rPr>
        <w:t>This clause</w:t>
      </w:r>
      <w:r w:rsidR="007A7A33">
        <w:rPr>
          <w:color w:val="auto"/>
        </w:rPr>
        <w:t xml:space="preserve"> </w:t>
      </w:r>
      <w:r w:rsidR="000F09E6">
        <w:rPr>
          <w:color w:val="auto"/>
        </w:rPr>
        <w:t>removes</w:t>
      </w:r>
      <w:r w:rsidR="005B45C8">
        <w:rPr>
          <w:color w:val="auto"/>
        </w:rPr>
        <w:t xml:space="preserve"> </w:t>
      </w:r>
      <w:r w:rsidR="000F09E6">
        <w:rPr>
          <w:color w:val="auto"/>
        </w:rPr>
        <w:t xml:space="preserve">reference to </w:t>
      </w:r>
      <w:r w:rsidR="005B45C8">
        <w:rPr>
          <w:color w:val="auto"/>
        </w:rPr>
        <w:t xml:space="preserve">the </w:t>
      </w:r>
      <w:r w:rsidR="00544B2B" w:rsidRPr="00544B2B">
        <w:rPr>
          <w:i/>
          <w:iCs/>
          <w:color w:val="auto"/>
        </w:rPr>
        <w:t>Planning and Development Act 2007</w:t>
      </w:r>
      <w:r w:rsidR="00F701D9">
        <w:rPr>
          <w:i/>
          <w:iCs/>
          <w:color w:val="auto"/>
        </w:rPr>
        <w:t xml:space="preserve"> </w:t>
      </w:r>
      <w:r w:rsidR="000F09E6">
        <w:rPr>
          <w:color w:val="auto"/>
        </w:rPr>
        <w:t>and inserts</w:t>
      </w:r>
      <w:r w:rsidR="00015B2C">
        <w:rPr>
          <w:color w:val="auto"/>
        </w:rPr>
        <w:t xml:space="preserve"> </w:t>
      </w:r>
      <w:r w:rsidR="00DF479E">
        <w:rPr>
          <w:color w:val="auto"/>
        </w:rPr>
        <w:t xml:space="preserve">the </w:t>
      </w:r>
      <w:r w:rsidR="00544B2B" w:rsidRPr="00544B2B">
        <w:rPr>
          <w:i/>
          <w:iCs/>
          <w:color w:val="auto"/>
        </w:rPr>
        <w:t>Planning Act 2023</w:t>
      </w:r>
      <w:r w:rsidR="00FA1F45" w:rsidRPr="00FA1F45">
        <w:rPr>
          <w:color w:val="auto"/>
        </w:rPr>
        <w:t xml:space="preserve"> </w:t>
      </w:r>
      <w:r w:rsidR="00FA1F45">
        <w:rPr>
          <w:color w:val="auto"/>
        </w:rPr>
        <w:t>to give effect to the new legislation</w:t>
      </w:r>
      <w:bookmarkEnd w:id="6"/>
      <w:r w:rsidR="005B45C8">
        <w:rPr>
          <w:color w:val="auto"/>
        </w:rPr>
        <w:t>.</w:t>
      </w:r>
    </w:p>
    <w:bookmarkEnd w:id="7"/>
    <w:p w14:paraId="0349EE74" w14:textId="0BC5A5B7" w:rsidR="00C50F22" w:rsidRPr="00FD79C1" w:rsidRDefault="00C50F22" w:rsidP="00174F50">
      <w:pPr>
        <w:pStyle w:val="Heading2"/>
      </w:pPr>
      <w:r>
        <w:t xml:space="preserve">Section 25 (3), note </w:t>
      </w:r>
    </w:p>
    <w:p w14:paraId="464D9D4D" w14:textId="47A7473E" w:rsidR="00C50F22" w:rsidRDefault="00C50F22" w:rsidP="00C50F22">
      <w:pPr>
        <w:pStyle w:val="Default"/>
        <w:spacing w:after="240"/>
        <w:rPr>
          <w:color w:val="auto"/>
        </w:rPr>
      </w:pPr>
      <w:bookmarkStart w:id="8" w:name="_Hlk135120625"/>
      <w:bookmarkStart w:id="9" w:name="_Hlk134792395"/>
      <w:r w:rsidRPr="00926BC2">
        <w:rPr>
          <w:color w:val="auto"/>
        </w:rPr>
        <w:t>This clause</w:t>
      </w:r>
      <w:r>
        <w:rPr>
          <w:color w:val="auto"/>
        </w:rPr>
        <w:t xml:space="preserve"> </w:t>
      </w:r>
      <w:bookmarkStart w:id="10" w:name="_Hlk134782909"/>
      <w:r w:rsidR="005A0510">
        <w:rPr>
          <w:color w:val="auto"/>
        </w:rPr>
        <w:t>removes reference to</w:t>
      </w:r>
      <w:r w:rsidR="000339C9">
        <w:rPr>
          <w:color w:val="auto"/>
        </w:rPr>
        <w:t xml:space="preserve"> the</w:t>
      </w:r>
      <w:r w:rsidR="00015B2C">
        <w:rPr>
          <w:color w:val="auto"/>
        </w:rPr>
        <w:t xml:space="preserve"> </w:t>
      </w:r>
      <w:r w:rsidR="00544B2B" w:rsidRPr="00544B2B">
        <w:rPr>
          <w:i/>
          <w:iCs/>
          <w:color w:val="auto"/>
        </w:rPr>
        <w:t>Planning and Development Act 2007</w:t>
      </w:r>
      <w:r w:rsidR="00E64764">
        <w:rPr>
          <w:i/>
          <w:iCs/>
          <w:color w:val="auto"/>
        </w:rPr>
        <w:t xml:space="preserve"> </w:t>
      </w:r>
      <w:r w:rsidR="005A0510">
        <w:rPr>
          <w:color w:val="auto"/>
        </w:rPr>
        <w:t>and relevant sections of that Act. The clause inserts reference to</w:t>
      </w:r>
      <w:r w:rsidR="00015B2C">
        <w:rPr>
          <w:color w:val="auto"/>
        </w:rPr>
        <w:t xml:space="preserve"> the </w:t>
      </w:r>
      <w:r w:rsidR="00544B2B" w:rsidRPr="00544B2B">
        <w:rPr>
          <w:i/>
          <w:iCs/>
          <w:color w:val="auto"/>
        </w:rPr>
        <w:t>Planning Act 2023</w:t>
      </w:r>
      <w:r w:rsidR="002871AE">
        <w:rPr>
          <w:i/>
          <w:iCs/>
          <w:color w:val="auto"/>
        </w:rPr>
        <w:t xml:space="preserve"> </w:t>
      </w:r>
      <w:r w:rsidR="002871AE">
        <w:rPr>
          <w:color w:val="auto"/>
        </w:rPr>
        <w:t>and</w:t>
      </w:r>
      <w:r w:rsidR="005A0510">
        <w:rPr>
          <w:color w:val="auto"/>
        </w:rPr>
        <w:t xml:space="preserve"> applicable section numbers</w:t>
      </w:r>
      <w:r w:rsidR="00FA1F45" w:rsidRPr="00FA1F45">
        <w:rPr>
          <w:color w:val="auto"/>
        </w:rPr>
        <w:t xml:space="preserve"> </w:t>
      </w:r>
      <w:r w:rsidR="00FA1F45">
        <w:rPr>
          <w:color w:val="auto"/>
        </w:rPr>
        <w:t>to give effect to the new legislation</w:t>
      </w:r>
      <w:bookmarkEnd w:id="8"/>
      <w:r w:rsidR="005B45C8">
        <w:rPr>
          <w:color w:val="auto"/>
        </w:rPr>
        <w:t>.</w:t>
      </w:r>
      <w:bookmarkEnd w:id="10"/>
    </w:p>
    <w:bookmarkEnd w:id="9"/>
    <w:p w14:paraId="2A985F8E" w14:textId="73DAA253" w:rsidR="00C50F22" w:rsidRPr="00FD79C1" w:rsidRDefault="00C50F22" w:rsidP="00174F50">
      <w:pPr>
        <w:pStyle w:val="Heading2"/>
      </w:pPr>
      <w:r>
        <w:t>Section 29 (6), example</w:t>
      </w:r>
    </w:p>
    <w:p w14:paraId="7590F131" w14:textId="43FD0A68" w:rsidR="005A0510" w:rsidRDefault="005A0510" w:rsidP="005A0510">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sidR="002871AE">
        <w:rPr>
          <w:i/>
          <w:iCs/>
          <w:color w:val="auto"/>
        </w:rPr>
        <w:t xml:space="preserve"> and</w:t>
      </w:r>
      <w:r>
        <w:rPr>
          <w:color w:val="auto"/>
        </w:rPr>
        <w:t xml:space="preserve"> relevant sections of that Act. The clause inserts reference to the </w:t>
      </w:r>
      <w:r w:rsidR="00544B2B" w:rsidRPr="00544B2B">
        <w:rPr>
          <w:i/>
          <w:iCs/>
          <w:color w:val="auto"/>
        </w:rPr>
        <w:t>Planning Act 2023</w:t>
      </w:r>
      <w:r w:rsidR="002871AE">
        <w:rPr>
          <w:i/>
          <w:iCs/>
          <w:color w:val="auto"/>
        </w:rPr>
        <w:t xml:space="preserve"> </w:t>
      </w:r>
      <w:r w:rsidR="002871AE">
        <w:rPr>
          <w:color w:val="auto"/>
        </w:rPr>
        <w:t>and</w:t>
      </w:r>
      <w:r>
        <w:rPr>
          <w:color w:val="auto"/>
        </w:rPr>
        <w:t xml:space="preserve"> applicable section numbers</w:t>
      </w:r>
      <w:r w:rsidRPr="00FA1F45">
        <w:rPr>
          <w:color w:val="auto"/>
        </w:rPr>
        <w:t xml:space="preserve"> </w:t>
      </w:r>
      <w:r>
        <w:rPr>
          <w:color w:val="auto"/>
        </w:rPr>
        <w:t>to give effect to the new legislation.</w:t>
      </w:r>
    </w:p>
    <w:p w14:paraId="53CACDD6" w14:textId="5D850D0C" w:rsidR="00C50F22" w:rsidRPr="00FD79C1" w:rsidRDefault="00C50F22" w:rsidP="00174F50">
      <w:pPr>
        <w:pStyle w:val="Heading2"/>
      </w:pPr>
      <w:r>
        <w:t xml:space="preserve">Further amendments, mentions of </w:t>
      </w:r>
      <w:r w:rsidR="00544B2B" w:rsidRPr="00544B2B">
        <w:rPr>
          <w:i/>
        </w:rPr>
        <w:t>Planning and Development Act 2007</w:t>
      </w:r>
      <w:r w:rsidR="00E64764">
        <w:t xml:space="preserve">  </w:t>
      </w:r>
    </w:p>
    <w:p w14:paraId="26476435" w14:textId="681AE828" w:rsidR="00C50F22" w:rsidRDefault="00BE415A" w:rsidP="00C50F22">
      <w:pPr>
        <w:pStyle w:val="Default"/>
        <w:spacing w:after="240"/>
        <w:rPr>
          <w:color w:val="auto"/>
        </w:rPr>
      </w:pPr>
      <w:r>
        <w:rPr>
          <w:color w:val="auto"/>
        </w:rPr>
        <w:t xml:space="preserve">This clause removes reference to the </w:t>
      </w:r>
      <w:r w:rsidRPr="00544B2B">
        <w:rPr>
          <w:i/>
          <w:iCs/>
          <w:color w:val="auto"/>
        </w:rPr>
        <w:t>Planning and Development Act 2007</w:t>
      </w:r>
      <w:r>
        <w:rPr>
          <w:i/>
          <w:iCs/>
          <w:color w:val="auto"/>
        </w:rPr>
        <w:t xml:space="preserve"> </w:t>
      </w:r>
      <w:r>
        <w:rPr>
          <w:color w:val="auto"/>
        </w:rPr>
        <w:t xml:space="preserve">and inserts the </w:t>
      </w:r>
      <w:r w:rsidRPr="00544B2B">
        <w:rPr>
          <w:i/>
          <w:iCs/>
          <w:color w:val="auto"/>
        </w:rPr>
        <w:t>Planning Act 2023</w:t>
      </w:r>
      <w:r w:rsidRPr="00FA1F45">
        <w:rPr>
          <w:color w:val="auto"/>
        </w:rPr>
        <w:t xml:space="preserve"> </w:t>
      </w:r>
      <w:r>
        <w:rPr>
          <w:color w:val="auto"/>
        </w:rPr>
        <w:t>to give effect to the new legislation</w:t>
      </w:r>
      <w:r w:rsidR="00E64764">
        <w:rPr>
          <w:color w:val="auto"/>
        </w:rPr>
        <w:t>.</w:t>
      </w:r>
    </w:p>
    <w:p w14:paraId="799A5266" w14:textId="25AE148A" w:rsidR="0064762E" w:rsidRDefault="0064762E" w:rsidP="0064762E">
      <w:pPr>
        <w:pStyle w:val="NormalWeb"/>
        <w:shd w:val="clear" w:color="auto" w:fill="FFFFFF"/>
        <w:spacing w:before="240" w:beforeAutospacing="0" w:after="240" w:afterAutospacing="0" w:line="302" w:lineRule="atLeast"/>
      </w:pPr>
      <w:r>
        <w:rPr>
          <w:rFonts w:ascii="Arial" w:hAnsi="Arial" w:cs="Arial"/>
          <w:b/>
          <w:bCs/>
          <w:color w:val="000000"/>
          <w:sz w:val="28"/>
          <w:szCs w:val="28"/>
        </w:rPr>
        <w:t>Part 1.2</w:t>
      </w:r>
      <w:r w:rsidR="005B45C8">
        <w:rPr>
          <w:rFonts w:ascii="Arial" w:hAnsi="Arial" w:cs="Arial"/>
          <w:b/>
          <w:bCs/>
          <w:color w:val="000000"/>
          <w:sz w:val="28"/>
          <w:szCs w:val="28"/>
        </w:rPr>
        <w:tab/>
      </w:r>
      <w:r w:rsidRPr="0064762E">
        <w:rPr>
          <w:rFonts w:ascii="Arial" w:hAnsi="Arial" w:cs="Arial"/>
          <w:b/>
          <w:bCs/>
          <w:color w:val="000000"/>
          <w:sz w:val="28"/>
          <w:szCs w:val="28"/>
        </w:rPr>
        <w:t xml:space="preserve">Administrative Decisions (Judicial Review) Act 1989 </w:t>
      </w:r>
    </w:p>
    <w:p w14:paraId="08B4B037" w14:textId="5A383BAE" w:rsidR="00C50F22" w:rsidRDefault="0064762E" w:rsidP="00174F50">
      <w:pPr>
        <w:pStyle w:val="Heading2"/>
      </w:pPr>
      <w:r>
        <w:lastRenderedPageBreak/>
        <w:t>Sections 4A and 8</w:t>
      </w:r>
      <w:r w:rsidR="00C50F22">
        <w:t xml:space="preserve"> </w:t>
      </w:r>
    </w:p>
    <w:p w14:paraId="4E112A7F" w14:textId="1F5E1720" w:rsidR="00C50F22" w:rsidRPr="00C50F22" w:rsidRDefault="00E64764" w:rsidP="00C50F2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sidR="002871AE">
        <w:rPr>
          <w:i/>
          <w:iCs/>
          <w:color w:val="auto"/>
        </w:rPr>
        <w:t xml:space="preserve"> and</w:t>
      </w:r>
      <w:r>
        <w:rPr>
          <w:color w:val="auto"/>
        </w:rPr>
        <w:t xml:space="preserve"> inserts the </w:t>
      </w:r>
      <w:r w:rsidR="00544B2B" w:rsidRPr="00544B2B">
        <w:rPr>
          <w:i/>
          <w:iCs/>
          <w:color w:val="auto"/>
        </w:rPr>
        <w:t>Planning Act 2023</w:t>
      </w:r>
      <w:r w:rsidR="002871AE">
        <w:rPr>
          <w:i/>
          <w:iCs/>
          <w:color w:val="auto"/>
        </w:rPr>
        <w:t xml:space="preserve"> </w:t>
      </w:r>
      <w:r w:rsidR="002871AE">
        <w:rPr>
          <w:color w:val="auto"/>
        </w:rPr>
        <w:t>to</w:t>
      </w:r>
      <w:r>
        <w:rPr>
          <w:color w:val="auto"/>
        </w:rPr>
        <w:t xml:space="preserve"> give effect to the new legislation</w:t>
      </w:r>
      <w:r w:rsidR="005B45C8">
        <w:rPr>
          <w:color w:val="auto"/>
        </w:rPr>
        <w:t>.</w:t>
      </w:r>
    </w:p>
    <w:p w14:paraId="4969E95D" w14:textId="0F8136A6" w:rsidR="00C50F22" w:rsidRDefault="0064762E" w:rsidP="00174F50">
      <w:pPr>
        <w:pStyle w:val="Heading2"/>
      </w:pPr>
      <w:r>
        <w:t>Schedule 1, item 15</w:t>
      </w:r>
      <w:r w:rsidR="00C50F22">
        <w:t xml:space="preserve"> </w:t>
      </w:r>
    </w:p>
    <w:p w14:paraId="7F2A6255" w14:textId="16F4A151" w:rsidR="00C50F22" w:rsidRDefault="00E64764" w:rsidP="00C50F2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sidR="002871AE">
        <w:rPr>
          <w:i/>
          <w:iCs/>
          <w:color w:val="auto"/>
        </w:rPr>
        <w:t xml:space="preserve"> and</w:t>
      </w:r>
      <w:r>
        <w:rPr>
          <w:color w:val="auto"/>
        </w:rPr>
        <w:t xml:space="preserve"> relevant sections of that Act. The clause inserts reference to the </w:t>
      </w:r>
      <w:r w:rsidR="00544B2B" w:rsidRPr="00544B2B">
        <w:rPr>
          <w:i/>
          <w:iCs/>
          <w:color w:val="auto"/>
        </w:rPr>
        <w:t>Planning Act 2023</w:t>
      </w:r>
      <w:r w:rsidR="002871AE">
        <w:rPr>
          <w:i/>
          <w:iCs/>
          <w:color w:val="auto"/>
        </w:rPr>
        <w:t xml:space="preserve"> </w:t>
      </w:r>
      <w:r w:rsidR="002871AE" w:rsidRPr="00E64764">
        <w:rPr>
          <w:i/>
          <w:iCs/>
          <w:color w:val="auto"/>
        </w:rPr>
        <w:t>and</w:t>
      </w:r>
      <w:r>
        <w:rPr>
          <w:color w:val="auto"/>
        </w:rPr>
        <w:t xml:space="preserve"> applicable section numbers to give effect to the new legislation</w:t>
      </w:r>
      <w:r w:rsidR="005B45C8">
        <w:rPr>
          <w:color w:val="auto"/>
        </w:rPr>
        <w:t>.</w:t>
      </w:r>
    </w:p>
    <w:p w14:paraId="3EEA5524" w14:textId="6663AE7F" w:rsidR="007F0246" w:rsidRDefault="00A05CE9" w:rsidP="00C50F22">
      <w:pPr>
        <w:pStyle w:val="Default"/>
        <w:spacing w:after="240"/>
        <w:rPr>
          <w:color w:val="auto"/>
        </w:rPr>
      </w:pPr>
      <w:r>
        <w:rPr>
          <w:rStyle w:val="ui-provider"/>
        </w:rPr>
        <w:t xml:space="preserve">The ADJR Act has been amended by this Act to omit a number of decisions from ADJR appeal. These decisions related to certain types of development applications or special variations that are no longer made under the </w:t>
      </w:r>
      <w:r w:rsidR="00544B2B" w:rsidRPr="00544B2B">
        <w:rPr>
          <w:rStyle w:val="ui-provider"/>
          <w:i/>
          <w:iCs/>
        </w:rPr>
        <w:t>Planning Act 2023</w:t>
      </w:r>
      <w:r w:rsidR="002871AE">
        <w:rPr>
          <w:rStyle w:val="ui-provider"/>
          <w:i/>
          <w:iCs/>
        </w:rPr>
        <w:t>.</w:t>
      </w:r>
    </w:p>
    <w:p w14:paraId="70E5CD6E" w14:textId="6264E77E" w:rsidR="00A05CE9" w:rsidRPr="00A05CE9" w:rsidRDefault="00A05CE9" w:rsidP="00A05CE9">
      <w:pPr>
        <w:pStyle w:val="Default"/>
        <w:spacing w:after="240"/>
      </w:pPr>
      <w:r w:rsidRPr="00A05CE9">
        <w:rPr>
          <w:rStyle w:val="ui-provider"/>
        </w:rPr>
        <w:t>Light rail is the only form of Territory Priority Project that continues to be excluded from judicial review for all decisions related to significant developments, development assessment and approvals and leases and licences, other than a development proposal involving a protected matter.</w:t>
      </w:r>
    </w:p>
    <w:p w14:paraId="36FA3B83" w14:textId="1DF73D23" w:rsidR="0064762E" w:rsidRDefault="0064762E" w:rsidP="0064762E">
      <w:pPr>
        <w:pStyle w:val="NormalWeb"/>
        <w:shd w:val="clear" w:color="auto" w:fill="FFFFFF"/>
        <w:spacing w:before="240" w:beforeAutospacing="0" w:after="240" w:afterAutospacing="0" w:line="302" w:lineRule="atLeast"/>
      </w:pPr>
      <w:r>
        <w:rPr>
          <w:rFonts w:ascii="Arial" w:hAnsi="Arial" w:cs="Arial"/>
          <w:b/>
          <w:bCs/>
          <w:color w:val="000000"/>
          <w:sz w:val="28"/>
          <w:szCs w:val="28"/>
        </w:rPr>
        <w:t>Part 1.3</w:t>
      </w:r>
      <w:r w:rsidR="005B45C8">
        <w:rPr>
          <w:rFonts w:ascii="Arial" w:hAnsi="Arial" w:cs="Arial"/>
          <w:b/>
          <w:bCs/>
          <w:color w:val="000000"/>
          <w:sz w:val="28"/>
          <w:szCs w:val="28"/>
        </w:rPr>
        <w:tab/>
      </w:r>
      <w:r w:rsidRPr="0064762E">
        <w:rPr>
          <w:rFonts w:ascii="Arial" w:hAnsi="Arial" w:cs="Arial"/>
          <w:b/>
          <w:bCs/>
          <w:color w:val="000000"/>
          <w:sz w:val="28"/>
          <w:szCs w:val="28"/>
        </w:rPr>
        <w:t>Building Act 2004</w:t>
      </w:r>
    </w:p>
    <w:p w14:paraId="180B5702" w14:textId="134F69B0" w:rsidR="00C50F22" w:rsidRDefault="0064762E" w:rsidP="00174F50">
      <w:pPr>
        <w:pStyle w:val="Heading2"/>
      </w:pPr>
      <w:r>
        <w:t>Section 14 (1), note 2</w:t>
      </w:r>
      <w:r w:rsidR="00C50F22">
        <w:t xml:space="preserve"> </w:t>
      </w:r>
    </w:p>
    <w:p w14:paraId="0615B295" w14:textId="02DA75F9" w:rsidR="00C50F22" w:rsidRPr="00C50F22" w:rsidRDefault="00E64764" w:rsidP="00C50F2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i/>
          <w:iCs/>
          <w:color w:val="auto"/>
        </w:rPr>
        <w:t xml:space="preserve"> </w:t>
      </w:r>
      <w:r>
        <w:rPr>
          <w:color w:val="auto"/>
        </w:rPr>
        <w:t xml:space="preserve">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B45C8">
        <w:rPr>
          <w:color w:val="auto"/>
        </w:rPr>
        <w:t>.</w:t>
      </w:r>
    </w:p>
    <w:p w14:paraId="0970C337" w14:textId="7337F722" w:rsidR="00C50F22" w:rsidRDefault="0064762E" w:rsidP="00174F50">
      <w:pPr>
        <w:pStyle w:val="Heading2"/>
      </w:pPr>
      <w:r>
        <w:t>Section 25AA, definition of site work notice, paragraph (a) (i)</w:t>
      </w:r>
      <w:r w:rsidR="00C50F22">
        <w:t xml:space="preserve"> </w:t>
      </w:r>
    </w:p>
    <w:p w14:paraId="45FDDA97" w14:textId="3AB74ADC" w:rsidR="00C50F22" w:rsidRPr="00C50F22" w:rsidRDefault="00E64764" w:rsidP="00C50F22">
      <w:pPr>
        <w:pStyle w:val="Default"/>
        <w:spacing w:after="240"/>
        <w:rPr>
          <w:color w:val="auto"/>
        </w:rPr>
      </w:pPr>
      <w:bookmarkStart w:id="11" w:name="_Hlk136517115"/>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bookmarkEnd w:id="11"/>
      <w:r w:rsidR="005A6C80">
        <w:rPr>
          <w:color w:val="auto"/>
        </w:rPr>
        <w:t>.</w:t>
      </w:r>
    </w:p>
    <w:p w14:paraId="36B7A2E1" w14:textId="339E0CD6" w:rsidR="00C50F22" w:rsidRDefault="0064762E" w:rsidP="00174F50">
      <w:pPr>
        <w:pStyle w:val="Heading2"/>
      </w:pPr>
      <w:r>
        <w:t>Section 26 (2) (h)</w:t>
      </w:r>
      <w:r w:rsidR="00C50F22">
        <w:t xml:space="preserve"> </w:t>
      </w:r>
    </w:p>
    <w:p w14:paraId="3DF06B47" w14:textId="2A7F513E" w:rsidR="00C50F22" w:rsidRPr="00C50F22" w:rsidRDefault="00C50F22" w:rsidP="00C50F22">
      <w:pPr>
        <w:pStyle w:val="Default"/>
        <w:spacing w:after="240"/>
        <w:rPr>
          <w:color w:val="auto"/>
        </w:rPr>
      </w:pPr>
      <w:bookmarkStart w:id="12" w:name="_Hlk135121016"/>
      <w:r w:rsidRPr="00C50F22">
        <w:rPr>
          <w:color w:val="auto"/>
        </w:rPr>
        <w:t xml:space="preserve">This clause </w:t>
      </w:r>
      <w:r w:rsidR="00D37353">
        <w:rPr>
          <w:color w:val="auto"/>
        </w:rPr>
        <w:t>re</w:t>
      </w:r>
      <w:r w:rsidR="00AC6ABB">
        <w:rPr>
          <w:color w:val="auto"/>
        </w:rPr>
        <w:t xml:space="preserve">moves reference to </w:t>
      </w:r>
      <w:r w:rsidR="00D37353">
        <w:rPr>
          <w:color w:val="auto"/>
        </w:rPr>
        <w:t>the</w:t>
      </w:r>
      <w:r w:rsidR="00A5276F">
        <w:rPr>
          <w:color w:val="auto"/>
        </w:rPr>
        <w:t xml:space="preserve"> </w:t>
      </w:r>
      <w:r w:rsidR="00A5276F" w:rsidRPr="00AC6ABB">
        <w:rPr>
          <w:i/>
          <w:iCs/>
          <w:color w:val="auto"/>
        </w:rPr>
        <w:t>Planning and Development Regulation 2008</w:t>
      </w:r>
      <w:r w:rsidR="00A5276F">
        <w:rPr>
          <w:color w:val="auto"/>
        </w:rPr>
        <w:t xml:space="preserve"> </w:t>
      </w:r>
      <w:r w:rsidR="00AC6ABB">
        <w:rPr>
          <w:color w:val="auto"/>
        </w:rPr>
        <w:t xml:space="preserve">and relevant sections of that Regulation. The clause inserts reference to the </w:t>
      </w:r>
      <w:r w:rsidR="00A5276F" w:rsidRPr="00AC6ABB">
        <w:rPr>
          <w:i/>
          <w:iCs/>
          <w:color w:val="auto"/>
        </w:rPr>
        <w:t>Planning (</w:t>
      </w:r>
      <w:r w:rsidR="0066498D" w:rsidRPr="00AC6ABB">
        <w:rPr>
          <w:i/>
          <w:iCs/>
          <w:color w:val="auto"/>
        </w:rPr>
        <w:t>Exempt Development</w:t>
      </w:r>
      <w:r w:rsidR="00A5276F" w:rsidRPr="00AC6ABB">
        <w:rPr>
          <w:i/>
          <w:iCs/>
          <w:color w:val="auto"/>
        </w:rPr>
        <w:t>) Regulation 2023</w:t>
      </w:r>
      <w:r w:rsidR="005A6C80">
        <w:rPr>
          <w:color w:val="auto"/>
        </w:rPr>
        <w:t xml:space="preserve"> and </w:t>
      </w:r>
      <w:r w:rsidR="00AC6ABB">
        <w:rPr>
          <w:color w:val="auto"/>
        </w:rPr>
        <w:t xml:space="preserve">applicable </w:t>
      </w:r>
      <w:r w:rsidR="005A6C80">
        <w:rPr>
          <w:color w:val="auto"/>
        </w:rPr>
        <w:t>section</w:t>
      </w:r>
      <w:r w:rsidR="00AC6ABB">
        <w:rPr>
          <w:color w:val="auto"/>
        </w:rPr>
        <w:t xml:space="preserve"> numbers </w:t>
      </w:r>
      <w:r w:rsidR="00FA1F45">
        <w:rPr>
          <w:color w:val="auto"/>
        </w:rPr>
        <w:t>to give effect to the new legislation</w:t>
      </w:r>
      <w:bookmarkEnd w:id="12"/>
      <w:r w:rsidR="005A6C80">
        <w:rPr>
          <w:color w:val="auto"/>
        </w:rPr>
        <w:t>.</w:t>
      </w:r>
    </w:p>
    <w:p w14:paraId="4B505EF4" w14:textId="7A207166" w:rsidR="00C50F22" w:rsidRDefault="0064762E" w:rsidP="00174F50">
      <w:pPr>
        <w:pStyle w:val="Heading2"/>
      </w:pPr>
      <w:r>
        <w:t>Section 26 (2) (h), example</w:t>
      </w:r>
      <w:r w:rsidR="00C50F22">
        <w:t xml:space="preserve"> </w:t>
      </w:r>
    </w:p>
    <w:p w14:paraId="6557A083" w14:textId="43F33518" w:rsidR="00C50F22" w:rsidRPr="00C50F22" w:rsidRDefault="00AC6ABB" w:rsidP="00C50F22">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 xml:space="preserve">Planning and Development </w:t>
      </w:r>
      <w:r w:rsidR="00BE415A">
        <w:rPr>
          <w:i/>
          <w:iCs/>
          <w:color w:val="auto"/>
        </w:rPr>
        <w:t>Act 2007</w:t>
      </w:r>
      <w:r>
        <w:rPr>
          <w:color w:val="auto"/>
        </w:rPr>
        <w:t xml:space="preserve"> and relevant sections of that </w:t>
      </w:r>
      <w:r w:rsidR="00BE415A">
        <w:rPr>
          <w:color w:val="auto"/>
        </w:rPr>
        <w:t>Act</w:t>
      </w:r>
      <w:r>
        <w:rPr>
          <w:color w:val="auto"/>
        </w:rPr>
        <w:t xml:space="preserve">.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p w14:paraId="6DB5B4AD" w14:textId="589F920F" w:rsidR="00C50F22" w:rsidRDefault="0064762E" w:rsidP="00174F50">
      <w:pPr>
        <w:pStyle w:val="Heading2"/>
      </w:pPr>
      <w:r>
        <w:lastRenderedPageBreak/>
        <w:t>Section 26 (2), note 1</w:t>
      </w:r>
      <w:r w:rsidR="00C50F22">
        <w:t xml:space="preserve"> </w:t>
      </w:r>
    </w:p>
    <w:p w14:paraId="6EE1510C" w14:textId="21833B3E" w:rsidR="00C50F22" w:rsidRPr="00C50F22" w:rsidRDefault="00607325" w:rsidP="00C50F22">
      <w:pPr>
        <w:pStyle w:val="Default"/>
        <w:spacing w:after="240"/>
        <w:rPr>
          <w:color w:val="auto"/>
        </w:rPr>
      </w:pPr>
      <w:bookmarkStart w:id="13" w:name="_Hlk136425167"/>
      <w:r>
        <w:rPr>
          <w:color w:val="auto"/>
        </w:rPr>
        <w:t>This clause omits the note to comply with the revised processes of the new legislation</w:t>
      </w:r>
      <w:bookmarkEnd w:id="13"/>
      <w:r>
        <w:rPr>
          <w:color w:val="auto"/>
        </w:rPr>
        <w:t>.</w:t>
      </w:r>
    </w:p>
    <w:p w14:paraId="54EF3178" w14:textId="428001D3" w:rsidR="00C50F22" w:rsidRDefault="0064762E" w:rsidP="00174F50">
      <w:pPr>
        <w:pStyle w:val="Heading2"/>
      </w:pPr>
      <w:r>
        <w:t>Section 28 (1A) (b)</w:t>
      </w:r>
      <w:r w:rsidR="00C50F22">
        <w:t xml:space="preserve"> </w:t>
      </w:r>
    </w:p>
    <w:p w14:paraId="2749185F" w14:textId="25B57347" w:rsidR="00BE415A" w:rsidRDefault="00C50F22" w:rsidP="00C50F22">
      <w:pPr>
        <w:pStyle w:val="Default"/>
        <w:spacing w:after="240"/>
        <w:rPr>
          <w:color w:val="auto"/>
        </w:rPr>
      </w:pPr>
      <w:bookmarkStart w:id="14" w:name="_Hlk135121860"/>
      <w:r w:rsidRPr="00926BC2">
        <w:rPr>
          <w:color w:val="auto"/>
        </w:rPr>
        <w:t xml:space="preserve">This clause </w:t>
      </w:r>
      <w:r w:rsidR="00D37353" w:rsidRPr="00926BC2">
        <w:rPr>
          <w:color w:val="auto"/>
        </w:rPr>
        <w:t>re</w:t>
      </w:r>
      <w:r w:rsidR="000035FB">
        <w:rPr>
          <w:color w:val="auto"/>
        </w:rPr>
        <w:t xml:space="preserve">moves reference to </w:t>
      </w:r>
      <w:r w:rsidR="00D37353">
        <w:rPr>
          <w:color w:val="auto"/>
        </w:rPr>
        <w:t>the</w:t>
      </w:r>
      <w:r w:rsidR="00C76CD8">
        <w:rPr>
          <w:color w:val="auto"/>
        </w:rPr>
        <w:t xml:space="preserve"> planning and land authority</w:t>
      </w:r>
      <w:r w:rsidR="000035FB">
        <w:rPr>
          <w:color w:val="auto"/>
        </w:rPr>
        <w:t xml:space="preserve"> and inserts </w:t>
      </w:r>
      <w:r w:rsidR="00C76CD8">
        <w:rPr>
          <w:color w:val="auto"/>
        </w:rPr>
        <w:t>the territory planning authority</w:t>
      </w:r>
      <w:r w:rsidR="00BE415A">
        <w:rPr>
          <w:color w:val="auto"/>
        </w:rPr>
        <w:t xml:space="preserve"> to give effect to the new legislation.</w:t>
      </w:r>
    </w:p>
    <w:p w14:paraId="7749A906" w14:textId="5E9E1201" w:rsidR="00C50F22" w:rsidRPr="00C50F22" w:rsidRDefault="00BE415A" w:rsidP="00C50F22">
      <w:pPr>
        <w:pStyle w:val="Default"/>
        <w:spacing w:after="240"/>
        <w:rPr>
          <w:color w:val="auto"/>
        </w:rPr>
      </w:pPr>
      <w:r>
        <w:rPr>
          <w:color w:val="auto"/>
        </w:rPr>
        <w:t xml:space="preserve">This clause also removes reference to </w:t>
      </w:r>
      <w:r w:rsidR="0066498D">
        <w:rPr>
          <w:color w:val="auto"/>
        </w:rPr>
        <w:t xml:space="preserve">the </w:t>
      </w:r>
      <w:r w:rsidR="0066498D" w:rsidRPr="000035FB">
        <w:rPr>
          <w:i/>
          <w:iCs/>
          <w:color w:val="auto"/>
        </w:rPr>
        <w:t>Planning and Development Regulation 2008</w:t>
      </w:r>
      <w:r w:rsidR="0066498D">
        <w:rPr>
          <w:color w:val="auto"/>
        </w:rPr>
        <w:t xml:space="preserve"> </w:t>
      </w:r>
      <w:r w:rsidR="000035FB">
        <w:rPr>
          <w:color w:val="auto"/>
        </w:rPr>
        <w:t xml:space="preserve">and relevant sections </w:t>
      </w:r>
      <w:r w:rsidR="00287DD1">
        <w:rPr>
          <w:color w:val="auto"/>
        </w:rPr>
        <w:t>of that Regulation</w:t>
      </w:r>
      <w:r>
        <w:rPr>
          <w:color w:val="auto"/>
        </w:rPr>
        <w:t xml:space="preserve">. The clause inserts reference to </w:t>
      </w:r>
      <w:r w:rsidR="0066498D">
        <w:rPr>
          <w:color w:val="auto"/>
        </w:rPr>
        <w:t xml:space="preserve">the </w:t>
      </w:r>
      <w:r w:rsidR="0066498D" w:rsidRPr="000035FB">
        <w:rPr>
          <w:i/>
          <w:iCs/>
          <w:color w:val="auto"/>
        </w:rPr>
        <w:t>Planning (Exempt Development) Regulation 2023</w:t>
      </w:r>
      <w:r w:rsidR="00470A2C">
        <w:rPr>
          <w:color w:val="auto"/>
        </w:rPr>
        <w:t xml:space="preserve"> and</w:t>
      </w:r>
      <w:r w:rsidR="000035FB">
        <w:rPr>
          <w:color w:val="auto"/>
        </w:rPr>
        <w:t xml:space="preserve"> applicable </w:t>
      </w:r>
      <w:r w:rsidR="00470A2C">
        <w:rPr>
          <w:color w:val="auto"/>
        </w:rPr>
        <w:t xml:space="preserve">sections </w:t>
      </w:r>
      <w:r w:rsidR="000035FB">
        <w:rPr>
          <w:color w:val="auto"/>
        </w:rPr>
        <w:t xml:space="preserve">numbers </w:t>
      </w:r>
      <w:r w:rsidR="00470A2C">
        <w:rPr>
          <w:color w:val="auto"/>
        </w:rPr>
        <w:t>to give effect to the new legislation</w:t>
      </w:r>
      <w:bookmarkEnd w:id="14"/>
      <w:r w:rsidR="005A6C80">
        <w:rPr>
          <w:color w:val="auto"/>
        </w:rPr>
        <w:t>.</w:t>
      </w:r>
    </w:p>
    <w:p w14:paraId="5FE6429D" w14:textId="44919ED4" w:rsidR="00C50F22" w:rsidRDefault="0064762E" w:rsidP="00174F50">
      <w:pPr>
        <w:pStyle w:val="Heading2"/>
      </w:pPr>
      <w:r>
        <w:t>Section 28 (1A) (d) (i)</w:t>
      </w:r>
      <w:r w:rsidR="00C50F22">
        <w:t xml:space="preserve"> </w:t>
      </w:r>
    </w:p>
    <w:p w14:paraId="2E0D4DB8" w14:textId="2612E952" w:rsidR="0037601A" w:rsidRPr="00C50F22" w:rsidRDefault="0037601A" w:rsidP="00C50F22">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6942715A" w14:textId="6CF23C36" w:rsidR="00C50F22" w:rsidRDefault="0064762E" w:rsidP="00174F50">
      <w:pPr>
        <w:pStyle w:val="Heading2"/>
      </w:pPr>
      <w:r>
        <w:t>Section 28 (2) (a), note</w:t>
      </w:r>
      <w:r w:rsidR="00C50F22">
        <w:t xml:space="preserve"> </w:t>
      </w:r>
    </w:p>
    <w:p w14:paraId="2E0D440B" w14:textId="6E851809" w:rsidR="0037601A" w:rsidRPr="00C50F22" w:rsidRDefault="00CE215E" w:rsidP="00C50F22">
      <w:pPr>
        <w:pStyle w:val="Default"/>
        <w:spacing w:after="240"/>
        <w:rPr>
          <w:color w:val="auto"/>
        </w:rPr>
      </w:pPr>
      <w:bookmarkStart w:id="15" w:name="_Hlk134987351"/>
      <w:r>
        <w:rPr>
          <w:color w:val="auto"/>
        </w:rPr>
        <w:t xml:space="preserve">This clause removes reference to the </w:t>
      </w:r>
      <w:r w:rsidRPr="00544B2B">
        <w:rPr>
          <w:i/>
          <w:iCs/>
          <w:color w:val="auto"/>
        </w:rPr>
        <w:t>Planning and Development Act 2007</w:t>
      </w:r>
      <w:r>
        <w:rPr>
          <w:i/>
          <w:iCs/>
          <w:color w:val="auto"/>
        </w:rPr>
        <w:t xml:space="preserve"> and</w:t>
      </w:r>
      <w:r>
        <w:rPr>
          <w:color w:val="auto"/>
        </w:rPr>
        <w:t xml:space="preserve"> inserts the </w:t>
      </w:r>
      <w:r w:rsidRPr="00544B2B">
        <w:rPr>
          <w:i/>
          <w:iCs/>
          <w:color w:val="auto"/>
        </w:rPr>
        <w:t>Planning Act 2023</w:t>
      </w:r>
      <w:r>
        <w:rPr>
          <w:i/>
          <w:iCs/>
          <w:color w:val="auto"/>
        </w:rPr>
        <w:t xml:space="preserve"> </w:t>
      </w:r>
      <w:r>
        <w:rPr>
          <w:color w:val="auto"/>
        </w:rPr>
        <w:t>to give effect to the new legislation</w:t>
      </w:r>
      <w:r w:rsidR="0037601A">
        <w:rPr>
          <w:color w:val="auto"/>
        </w:rPr>
        <w:t>.</w:t>
      </w:r>
    </w:p>
    <w:bookmarkEnd w:id="15"/>
    <w:p w14:paraId="600279F0" w14:textId="3C692FFB" w:rsidR="00C50F22" w:rsidRDefault="0064762E" w:rsidP="00174F50">
      <w:pPr>
        <w:pStyle w:val="Heading2"/>
      </w:pPr>
      <w:r>
        <w:t>Section 29 (1) (g)</w:t>
      </w:r>
      <w:r w:rsidR="00C50F22">
        <w:t xml:space="preserve"> </w:t>
      </w:r>
    </w:p>
    <w:p w14:paraId="5A0CD16A" w14:textId="18DC3E19" w:rsidR="00C50F22" w:rsidRPr="00C50F22" w:rsidRDefault="00AC6ABB" w:rsidP="00C50F2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i/>
          <w:iCs/>
          <w:color w:val="auto"/>
        </w:rPr>
        <w:t xml:space="preserve"> </w:t>
      </w:r>
      <w:r>
        <w:rPr>
          <w:color w:val="auto"/>
        </w:rPr>
        <w:t xml:space="preserve">and inserts the </w:t>
      </w:r>
      <w:r w:rsidR="00544B2B" w:rsidRPr="00544B2B">
        <w:rPr>
          <w:i/>
          <w:iCs/>
          <w:color w:val="auto"/>
        </w:rPr>
        <w:t>Planning Act 2023</w:t>
      </w:r>
      <w:r w:rsidRPr="00FA1F45">
        <w:rPr>
          <w:color w:val="auto"/>
        </w:rPr>
        <w:t xml:space="preserve"> </w:t>
      </w:r>
      <w:r>
        <w:rPr>
          <w:color w:val="auto"/>
        </w:rPr>
        <w:t>to give effect to the new legislation</w:t>
      </w:r>
      <w:r w:rsidR="005A6C80">
        <w:rPr>
          <w:color w:val="auto"/>
        </w:rPr>
        <w:t>.</w:t>
      </w:r>
    </w:p>
    <w:p w14:paraId="38CAB88F" w14:textId="14E3CFF8" w:rsidR="00C50F22" w:rsidRDefault="0064762E" w:rsidP="00174F50">
      <w:pPr>
        <w:pStyle w:val="Heading2"/>
      </w:pPr>
      <w:r>
        <w:t>Section 29 (1) (g) (i), note</w:t>
      </w:r>
      <w:r w:rsidR="00C50F22">
        <w:t xml:space="preserve"> </w:t>
      </w:r>
    </w:p>
    <w:p w14:paraId="541712C0" w14:textId="4404BD3D" w:rsidR="00C50F22" w:rsidRPr="00C50F22" w:rsidRDefault="00AC6ABB" w:rsidP="00C50F22">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A6C80">
        <w:rPr>
          <w:color w:val="auto"/>
        </w:rPr>
        <w:t>.</w:t>
      </w:r>
    </w:p>
    <w:p w14:paraId="3F8A221A" w14:textId="52ADC8BD" w:rsidR="0064762E" w:rsidRDefault="0064762E" w:rsidP="00174F50">
      <w:pPr>
        <w:pStyle w:val="Heading2"/>
      </w:pPr>
      <w:r>
        <w:t xml:space="preserve">Section 29 (1) (g) (ii), note </w:t>
      </w:r>
    </w:p>
    <w:p w14:paraId="314B0DBF" w14:textId="206CB7C2"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A6C80">
        <w:rPr>
          <w:color w:val="auto"/>
        </w:rPr>
        <w:t>.</w:t>
      </w:r>
    </w:p>
    <w:p w14:paraId="275B2B1C" w14:textId="701BF3B1" w:rsidR="0064762E" w:rsidRDefault="0064762E" w:rsidP="00174F50">
      <w:pPr>
        <w:pStyle w:val="Heading2"/>
      </w:pPr>
      <w:r>
        <w:t xml:space="preserve">Section 29 (1) (g) (iv) </w:t>
      </w:r>
    </w:p>
    <w:p w14:paraId="6F919907" w14:textId="24E9CD65" w:rsidR="0064762E" w:rsidRPr="00C50F22" w:rsidRDefault="00AC6ABB" w:rsidP="0064762E">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5A6C80">
        <w:rPr>
          <w:color w:val="auto"/>
        </w:rPr>
        <w:t>.</w:t>
      </w:r>
    </w:p>
    <w:p w14:paraId="3FA882CD" w14:textId="2342A17C" w:rsidR="0064762E" w:rsidRDefault="0064762E" w:rsidP="00174F50">
      <w:pPr>
        <w:pStyle w:val="Heading2"/>
      </w:pPr>
      <w:r>
        <w:lastRenderedPageBreak/>
        <w:t xml:space="preserve">Section 29 (1), note 1 </w:t>
      </w:r>
    </w:p>
    <w:p w14:paraId="3EAEC39F" w14:textId="7348664D" w:rsidR="0064762E" w:rsidRPr="00C50F22" w:rsidRDefault="00AC6ABB" w:rsidP="0064762E">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i/>
          <w:iCs/>
          <w:color w:val="auto"/>
        </w:rPr>
        <w:t xml:space="preserve"> </w:t>
      </w:r>
      <w:r>
        <w:rPr>
          <w:color w:val="auto"/>
        </w:rPr>
        <w:t xml:space="preserve">and inserts the </w:t>
      </w:r>
      <w:r w:rsidR="00544B2B" w:rsidRPr="00544B2B">
        <w:rPr>
          <w:i/>
          <w:iCs/>
          <w:color w:val="auto"/>
        </w:rPr>
        <w:t>Planning Act 2023</w:t>
      </w:r>
      <w:r w:rsidRPr="00FA1F45">
        <w:rPr>
          <w:color w:val="auto"/>
        </w:rPr>
        <w:t xml:space="preserve"> </w:t>
      </w:r>
      <w:r>
        <w:rPr>
          <w:color w:val="auto"/>
        </w:rPr>
        <w:t>to give effect to the new legislation</w:t>
      </w:r>
      <w:r w:rsidR="005A6C80">
        <w:rPr>
          <w:color w:val="auto"/>
        </w:rPr>
        <w:t>.</w:t>
      </w:r>
    </w:p>
    <w:p w14:paraId="519379BC" w14:textId="08E76163" w:rsidR="0064762E" w:rsidRDefault="0064762E" w:rsidP="00174F50">
      <w:pPr>
        <w:pStyle w:val="Heading2"/>
      </w:pPr>
      <w:r>
        <w:t xml:space="preserve">Section 30 (1), example </w:t>
      </w:r>
    </w:p>
    <w:p w14:paraId="21B20C5F" w14:textId="29747E87"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A6C80">
        <w:rPr>
          <w:color w:val="auto"/>
        </w:rPr>
        <w:t>.</w:t>
      </w:r>
    </w:p>
    <w:p w14:paraId="469161A4" w14:textId="65C9CB47" w:rsidR="0064762E" w:rsidRDefault="0064762E" w:rsidP="00174F50">
      <w:pPr>
        <w:pStyle w:val="Heading2"/>
      </w:pPr>
      <w:r>
        <w:t xml:space="preserve">Section 30 (1), example </w:t>
      </w:r>
    </w:p>
    <w:p w14:paraId="525BB535" w14:textId="6A2CF55F" w:rsidR="0064762E" w:rsidRPr="00C50F22" w:rsidRDefault="00AC6ABB" w:rsidP="0064762E">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i/>
          <w:iCs/>
          <w:color w:val="auto"/>
        </w:rPr>
        <w:t xml:space="preserve"> </w:t>
      </w:r>
      <w:r>
        <w:rPr>
          <w:color w:val="auto"/>
        </w:rPr>
        <w:t xml:space="preserve">and inserts the </w:t>
      </w:r>
      <w:r w:rsidR="00544B2B" w:rsidRPr="00544B2B">
        <w:rPr>
          <w:i/>
          <w:iCs/>
          <w:color w:val="auto"/>
        </w:rPr>
        <w:t>Planning Act 2023</w:t>
      </w:r>
      <w:r w:rsidRPr="00FA1F45">
        <w:rPr>
          <w:color w:val="auto"/>
        </w:rPr>
        <w:t xml:space="preserve"> </w:t>
      </w:r>
      <w:r>
        <w:rPr>
          <w:color w:val="auto"/>
        </w:rPr>
        <w:t>to give effect to the new legislation</w:t>
      </w:r>
      <w:r w:rsidR="00470A2C">
        <w:rPr>
          <w:color w:val="auto"/>
        </w:rPr>
        <w:t>.</w:t>
      </w:r>
    </w:p>
    <w:p w14:paraId="234389EC" w14:textId="6A230CBF" w:rsidR="0064762E" w:rsidRDefault="0064762E" w:rsidP="00174F50">
      <w:pPr>
        <w:pStyle w:val="Heading2"/>
      </w:pPr>
      <w:r>
        <w:t xml:space="preserve">Section 50A (1), note </w:t>
      </w:r>
    </w:p>
    <w:p w14:paraId="710EEA23" w14:textId="5747F0FB"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A6C80">
        <w:rPr>
          <w:color w:val="auto"/>
        </w:rPr>
        <w:t>.</w:t>
      </w:r>
    </w:p>
    <w:p w14:paraId="643944E3" w14:textId="1197E8F1" w:rsidR="0064762E" w:rsidRDefault="0064762E" w:rsidP="00174F50">
      <w:pPr>
        <w:pStyle w:val="Heading2"/>
      </w:pPr>
      <w:r>
        <w:t xml:space="preserve">Section 50A (3), note </w:t>
      </w:r>
    </w:p>
    <w:p w14:paraId="0414A231" w14:textId="2E9898C4"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A6C80">
        <w:rPr>
          <w:color w:val="auto"/>
        </w:rPr>
        <w:t>.</w:t>
      </w:r>
    </w:p>
    <w:p w14:paraId="269EF098" w14:textId="6AB1B46D" w:rsidR="0064762E" w:rsidRDefault="0064762E" w:rsidP="00174F50">
      <w:pPr>
        <w:pStyle w:val="Heading2"/>
      </w:pPr>
      <w:r>
        <w:t xml:space="preserve">Section 52, definition of custodian </w:t>
      </w:r>
    </w:p>
    <w:p w14:paraId="3A80B2F0" w14:textId="5D05B360"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EF780C">
        <w:rPr>
          <w:color w:val="auto"/>
        </w:rPr>
        <w:t>.</w:t>
      </w:r>
    </w:p>
    <w:p w14:paraId="765D721B" w14:textId="7ADA2F77" w:rsidR="0064762E" w:rsidRDefault="0064762E" w:rsidP="00174F50">
      <w:pPr>
        <w:pStyle w:val="Heading2"/>
      </w:pPr>
      <w:r>
        <w:t xml:space="preserve">Dictionary, note 2 </w:t>
      </w:r>
    </w:p>
    <w:p w14:paraId="79EF7C9A" w14:textId="26212710" w:rsidR="0064762E" w:rsidRPr="00C50F22" w:rsidRDefault="0064762E" w:rsidP="0064762E">
      <w:pPr>
        <w:pStyle w:val="Default"/>
        <w:spacing w:after="240"/>
        <w:rPr>
          <w:color w:val="auto"/>
        </w:rPr>
      </w:pPr>
      <w:bookmarkStart w:id="16" w:name="_Hlk134792424"/>
      <w:r w:rsidRPr="00C50F22">
        <w:rPr>
          <w:color w:val="auto"/>
        </w:rPr>
        <w:t>T</w:t>
      </w:r>
      <w:r w:rsidR="000035FB" w:rsidRPr="00926BC2">
        <w:rPr>
          <w:color w:val="auto"/>
        </w:rPr>
        <w:t>his clause re</w:t>
      </w:r>
      <w:r w:rsidR="000035FB">
        <w:rPr>
          <w:color w:val="auto"/>
        </w:rPr>
        <w:t>moves reference to the planning and land authority and inserts the territory planning authority</w:t>
      </w:r>
      <w:r w:rsidR="00FA1F45" w:rsidRPr="00FA1F45">
        <w:rPr>
          <w:color w:val="auto"/>
        </w:rPr>
        <w:t xml:space="preserve"> </w:t>
      </w:r>
      <w:r w:rsidR="00FA1F45">
        <w:rPr>
          <w:color w:val="auto"/>
        </w:rPr>
        <w:t>to give effect to the new legislation</w:t>
      </w:r>
      <w:r w:rsidR="00EF780C">
        <w:rPr>
          <w:color w:val="auto"/>
        </w:rPr>
        <w:t>.</w:t>
      </w:r>
    </w:p>
    <w:bookmarkEnd w:id="16"/>
    <w:p w14:paraId="450ABD57" w14:textId="7947273E" w:rsidR="0064762E" w:rsidRDefault="0064762E" w:rsidP="00174F50">
      <w:pPr>
        <w:pStyle w:val="Heading2"/>
      </w:pPr>
      <w:r>
        <w:t xml:space="preserve">Dictionary, definition of development </w:t>
      </w:r>
      <w:r w:rsidR="00BD3062">
        <w:t>etc</w:t>
      </w:r>
    </w:p>
    <w:p w14:paraId="480E7E95" w14:textId="4EDCC3E1"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3F68DE">
        <w:rPr>
          <w:color w:val="auto"/>
        </w:rPr>
        <w:t>.</w:t>
      </w:r>
    </w:p>
    <w:p w14:paraId="53FF1450" w14:textId="4A413312" w:rsidR="0064762E" w:rsidRDefault="0064762E" w:rsidP="00174F50">
      <w:pPr>
        <w:pStyle w:val="Heading2"/>
      </w:pPr>
      <w:r>
        <w:t xml:space="preserve">Dictionary, definition of land, paragraph (c) </w:t>
      </w:r>
    </w:p>
    <w:p w14:paraId="7BBB3293" w14:textId="27BB9CC7"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470A2C">
        <w:rPr>
          <w:color w:val="auto"/>
        </w:rPr>
        <w:t>.</w:t>
      </w:r>
    </w:p>
    <w:p w14:paraId="579038B9" w14:textId="3B42A263" w:rsidR="0064762E" w:rsidRDefault="0064762E" w:rsidP="00174F50">
      <w:pPr>
        <w:pStyle w:val="Heading2"/>
      </w:pPr>
      <w:r>
        <w:lastRenderedPageBreak/>
        <w:t>Dictionary, definition of land sublease</w:t>
      </w:r>
      <w:r w:rsidR="00470A2C">
        <w:t xml:space="preserve"> and lease</w:t>
      </w:r>
    </w:p>
    <w:p w14:paraId="52DCECD8" w14:textId="665A901E" w:rsidR="0064762E" w:rsidRPr="00C50F22" w:rsidRDefault="00AC6AB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3F68DE">
        <w:rPr>
          <w:color w:val="auto"/>
        </w:rPr>
        <w:t>.</w:t>
      </w:r>
    </w:p>
    <w:p w14:paraId="262AB7B4" w14:textId="1BB4928E" w:rsidR="0064762E" w:rsidRDefault="0064762E" w:rsidP="00174F50">
      <w:pPr>
        <w:pStyle w:val="Heading2"/>
      </w:pPr>
      <w:r>
        <w:t xml:space="preserve">Dictionary, definition of owner, paragraph (e) </w:t>
      </w:r>
    </w:p>
    <w:p w14:paraId="4FD643E4" w14:textId="30F35E2A" w:rsidR="0064762E" w:rsidRPr="00C50F22" w:rsidRDefault="000035FB" w:rsidP="0064762E">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FA1F45">
        <w:rPr>
          <w:color w:val="auto"/>
        </w:rPr>
        <w:t>.</w:t>
      </w:r>
    </w:p>
    <w:p w14:paraId="69F750F3" w14:textId="246F2366" w:rsidR="0064762E" w:rsidRDefault="0064762E" w:rsidP="00174F50">
      <w:pPr>
        <w:pStyle w:val="Heading2"/>
      </w:pPr>
      <w:r>
        <w:t xml:space="preserve">Further amendments, mentions of planning and land authority </w:t>
      </w:r>
    </w:p>
    <w:p w14:paraId="4FE97349" w14:textId="44CC9563" w:rsidR="0064762E" w:rsidRDefault="00812D4B" w:rsidP="0064762E">
      <w:pPr>
        <w:pStyle w:val="Default"/>
        <w:spacing w:after="240"/>
        <w:rPr>
          <w:color w:val="auto"/>
        </w:rPr>
      </w:pPr>
      <w:bookmarkStart w:id="17" w:name="_Hlk135124885"/>
      <w:bookmarkStart w:id="18" w:name="_Hlk134792450"/>
      <w:r w:rsidRPr="00C50F22">
        <w:rPr>
          <w:color w:val="auto"/>
        </w:rPr>
        <w:t xml:space="preserve">This clause </w:t>
      </w:r>
      <w:r>
        <w:rPr>
          <w:color w:val="auto"/>
        </w:rPr>
        <w:t xml:space="preserve">removes </w:t>
      </w:r>
      <w:r>
        <w:t xml:space="preserve">reference to </w:t>
      </w:r>
      <w:r>
        <w:rPr>
          <w:color w:val="auto"/>
        </w:rPr>
        <w:t>the planning and land authority and inserts the territory planning authority to give effect to the new legislation.</w:t>
      </w:r>
      <w:bookmarkEnd w:id="17"/>
    </w:p>
    <w:bookmarkEnd w:id="18"/>
    <w:p w14:paraId="3A02BE5C" w14:textId="759E2E59" w:rsidR="0064762E" w:rsidRDefault="0064762E" w:rsidP="0064762E">
      <w:pPr>
        <w:pStyle w:val="NormalWeb"/>
        <w:shd w:val="clear" w:color="auto" w:fill="FFFFFF"/>
        <w:spacing w:before="240" w:beforeAutospacing="0" w:after="240" w:afterAutospacing="0" w:line="302" w:lineRule="atLeast"/>
      </w:pPr>
      <w:r>
        <w:rPr>
          <w:rFonts w:ascii="Arial" w:hAnsi="Arial" w:cs="Arial"/>
          <w:b/>
          <w:bCs/>
          <w:color w:val="000000"/>
          <w:sz w:val="28"/>
          <w:szCs w:val="28"/>
        </w:rPr>
        <w:t>Part 1.4</w:t>
      </w:r>
      <w:r w:rsidR="00244A50">
        <w:rPr>
          <w:rFonts w:ascii="Arial" w:hAnsi="Arial" w:cs="Arial"/>
          <w:b/>
          <w:bCs/>
          <w:color w:val="000000"/>
          <w:sz w:val="28"/>
          <w:szCs w:val="28"/>
        </w:rPr>
        <w:tab/>
      </w:r>
      <w:r w:rsidR="005341A6" w:rsidRPr="005341A6">
        <w:rPr>
          <w:rFonts w:ascii="Arial" w:hAnsi="Arial" w:cs="Arial"/>
          <w:b/>
          <w:bCs/>
          <w:color w:val="000000"/>
          <w:sz w:val="28"/>
          <w:szCs w:val="28"/>
        </w:rPr>
        <w:t>Building (General) Regulation 2008</w:t>
      </w:r>
    </w:p>
    <w:p w14:paraId="49F89EC5" w14:textId="3F186061" w:rsidR="0064762E" w:rsidRDefault="005341A6" w:rsidP="00174F50">
      <w:pPr>
        <w:pStyle w:val="Heading2"/>
      </w:pPr>
      <w:r>
        <w:t>Section 7B (2)</w:t>
      </w:r>
      <w:r w:rsidR="0064762E">
        <w:t xml:space="preserve"> </w:t>
      </w:r>
    </w:p>
    <w:p w14:paraId="61EFD0F1" w14:textId="4E1897FC" w:rsidR="0064762E" w:rsidRPr="00C50F22" w:rsidRDefault="00287DD1" w:rsidP="0064762E">
      <w:pPr>
        <w:pStyle w:val="Default"/>
        <w:spacing w:after="240"/>
        <w:rPr>
          <w:color w:val="auto"/>
        </w:rPr>
      </w:pPr>
      <w:bookmarkStart w:id="19" w:name="_Hlk134792459"/>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bookmarkEnd w:id="19"/>
    <w:p w14:paraId="482FA489" w14:textId="498E21E1" w:rsidR="0064762E" w:rsidRDefault="005341A6" w:rsidP="00174F50">
      <w:pPr>
        <w:pStyle w:val="Heading2"/>
      </w:pPr>
      <w:r>
        <w:t>Section 7B (2), example</w:t>
      </w:r>
      <w:r w:rsidR="0064762E">
        <w:t xml:space="preserve"> </w:t>
      </w:r>
    </w:p>
    <w:p w14:paraId="66C806B1" w14:textId="0C4BD955" w:rsidR="0064762E" w:rsidRPr="00C50F22" w:rsidRDefault="00287DD1" w:rsidP="0064762E">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 xml:space="preserve">Planning and Development </w:t>
      </w:r>
      <w:r w:rsidR="00C265CA">
        <w:rPr>
          <w:i/>
          <w:iCs/>
          <w:color w:val="auto"/>
        </w:rPr>
        <w:t>Act 2007</w:t>
      </w:r>
      <w:r>
        <w:rPr>
          <w:color w:val="auto"/>
        </w:rPr>
        <w:t xml:space="preserve"> and relevant sections of that </w:t>
      </w:r>
      <w:r w:rsidR="00C265CA">
        <w:rPr>
          <w:color w:val="auto"/>
        </w:rPr>
        <w:t>Act</w:t>
      </w:r>
      <w:r>
        <w:rPr>
          <w:color w:val="auto"/>
        </w:rPr>
        <w:t xml:space="preserve">.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p w14:paraId="22B595DC" w14:textId="4825E898" w:rsidR="0064762E" w:rsidRDefault="005341A6" w:rsidP="00174F50">
      <w:pPr>
        <w:pStyle w:val="Heading2"/>
      </w:pPr>
      <w:r>
        <w:t>Section 9A (b)</w:t>
      </w:r>
    </w:p>
    <w:p w14:paraId="12BF3F18" w14:textId="35443CDE" w:rsidR="00CE215E" w:rsidRDefault="00CE215E" w:rsidP="0064762E">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inserts reference to the </w:t>
      </w:r>
      <w:r w:rsidRPr="00AC6ABB">
        <w:rPr>
          <w:i/>
          <w:iCs/>
          <w:color w:val="auto"/>
        </w:rPr>
        <w:t>Planning (Exempt Development) Regulation 2023</w:t>
      </w:r>
      <w:r>
        <w:rPr>
          <w:color w:val="auto"/>
        </w:rPr>
        <w:t xml:space="preserve"> and the </w:t>
      </w:r>
      <w:r w:rsidRPr="00F80F81">
        <w:rPr>
          <w:i/>
          <w:iCs/>
          <w:color w:val="auto"/>
        </w:rPr>
        <w:t>Planning (General) Regulation 2023</w:t>
      </w:r>
      <w:r>
        <w:rPr>
          <w:color w:val="auto"/>
        </w:rPr>
        <w:t xml:space="preserve"> to give effect to the new legislation.</w:t>
      </w:r>
    </w:p>
    <w:p w14:paraId="4900031A" w14:textId="7CA6A276" w:rsidR="005341A6" w:rsidRDefault="005341A6" w:rsidP="00174F50">
      <w:pPr>
        <w:pStyle w:val="Heading2"/>
      </w:pPr>
      <w:r>
        <w:t>Section 22 (3)</w:t>
      </w:r>
    </w:p>
    <w:p w14:paraId="2083DB62" w14:textId="187F16AF" w:rsidR="005341A6" w:rsidRPr="00C50F22" w:rsidRDefault="00287DD1"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i/>
          <w:iCs/>
          <w:color w:val="auto"/>
        </w:rPr>
        <w:t xml:space="preserve"> </w:t>
      </w:r>
      <w:r>
        <w:rPr>
          <w:color w:val="auto"/>
        </w:rPr>
        <w:t xml:space="preserve">and inserts the </w:t>
      </w:r>
      <w:r w:rsidR="00544B2B" w:rsidRPr="00544B2B">
        <w:rPr>
          <w:i/>
          <w:iCs/>
          <w:color w:val="auto"/>
        </w:rPr>
        <w:t>Planning Act 2023</w:t>
      </w:r>
      <w:r w:rsidRPr="00FA1F45">
        <w:rPr>
          <w:color w:val="auto"/>
        </w:rPr>
        <w:t xml:space="preserve"> </w:t>
      </w:r>
      <w:r>
        <w:rPr>
          <w:color w:val="auto"/>
        </w:rPr>
        <w:t>to give effect to the new legislation</w:t>
      </w:r>
      <w:r w:rsidR="00FA1F45">
        <w:rPr>
          <w:color w:val="auto"/>
        </w:rPr>
        <w:t>.</w:t>
      </w:r>
    </w:p>
    <w:p w14:paraId="7D83F765" w14:textId="1FB37C2F" w:rsidR="005341A6" w:rsidRDefault="005341A6" w:rsidP="00174F50">
      <w:pPr>
        <w:pStyle w:val="Heading2"/>
      </w:pPr>
      <w:r>
        <w:t>Section 30B (a)</w:t>
      </w:r>
    </w:p>
    <w:p w14:paraId="4AB6D1C1" w14:textId="4A762CF6" w:rsidR="005341A6" w:rsidRPr="00C50F22" w:rsidRDefault="00287DD1" w:rsidP="005341A6">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p w14:paraId="6299C0E3" w14:textId="7A5CCC6D" w:rsidR="005341A6" w:rsidRDefault="005341A6" w:rsidP="00174F50">
      <w:pPr>
        <w:pStyle w:val="Heading2"/>
      </w:pPr>
      <w:r>
        <w:lastRenderedPageBreak/>
        <w:t xml:space="preserve">Section 30B (b) </w:t>
      </w:r>
    </w:p>
    <w:p w14:paraId="3F89B442" w14:textId="2B05FD7D" w:rsidR="005341A6" w:rsidRPr="00C50F22" w:rsidRDefault="00287DD1" w:rsidP="005341A6">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p w14:paraId="20D5221E" w14:textId="7519971A" w:rsidR="005341A6" w:rsidRDefault="005341A6" w:rsidP="00174F50">
      <w:pPr>
        <w:pStyle w:val="Heading2"/>
      </w:pPr>
      <w:r>
        <w:t xml:space="preserve">Section 30B (c) </w:t>
      </w:r>
    </w:p>
    <w:p w14:paraId="2B8AA015" w14:textId="73947534" w:rsidR="005341A6" w:rsidRPr="00C50F22" w:rsidRDefault="00287DD1" w:rsidP="005341A6">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FA1F45">
        <w:rPr>
          <w:color w:val="auto"/>
        </w:rPr>
        <w:t>.</w:t>
      </w:r>
    </w:p>
    <w:p w14:paraId="002C0E8A" w14:textId="798F8AF1" w:rsidR="005341A6" w:rsidRDefault="005341A6" w:rsidP="00174F50">
      <w:pPr>
        <w:pStyle w:val="Heading2"/>
      </w:pPr>
      <w:r>
        <w:t xml:space="preserve">Section 35 (a) </w:t>
      </w:r>
    </w:p>
    <w:p w14:paraId="35366D7F" w14:textId="76092CC9" w:rsidR="005341A6" w:rsidRPr="00C50F22" w:rsidRDefault="005341A6" w:rsidP="005341A6">
      <w:pPr>
        <w:pStyle w:val="Default"/>
        <w:spacing w:after="240"/>
        <w:rPr>
          <w:color w:val="auto"/>
        </w:rPr>
      </w:pPr>
      <w:bookmarkStart w:id="20" w:name="_Hlk135122522"/>
      <w:bookmarkStart w:id="21" w:name="_Hlk134792651"/>
      <w:r w:rsidRPr="00C50F22">
        <w:rPr>
          <w:color w:val="auto"/>
        </w:rPr>
        <w:t xml:space="preserve">This clause </w:t>
      </w:r>
      <w:r w:rsidR="00287DD1">
        <w:rPr>
          <w:color w:val="auto"/>
        </w:rPr>
        <w:t xml:space="preserve">removes reference to the </w:t>
      </w:r>
      <w:r w:rsidR="00C76CD8">
        <w:rPr>
          <w:color w:val="auto"/>
        </w:rPr>
        <w:t xml:space="preserve">chief planning executive </w:t>
      </w:r>
      <w:r w:rsidR="00287DD1">
        <w:rPr>
          <w:color w:val="auto"/>
        </w:rPr>
        <w:t xml:space="preserve">and inserts the </w:t>
      </w:r>
      <w:r w:rsidR="00C76CD8">
        <w:rPr>
          <w:color w:val="auto"/>
        </w:rPr>
        <w:t>chief planner</w:t>
      </w:r>
      <w:r w:rsidR="00244A50" w:rsidRPr="00244A50">
        <w:rPr>
          <w:color w:val="auto"/>
        </w:rPr>
        <w:t xml:space="preserve"> </w:t>
      </w:r>
      <w:r w:rsidR="00244A50">
        <w:rPr>
          <w:color w:val="auto"/>
        </w:rPr>
        <w:t>to give effect to the new legislation</w:t>
      </w:r>
      <w:bookmarkEnd w:id="20"/>
      <w:r w:rsidR="00FA1F45">
        <w:rPr>
          <w:color w:val="auto"/>
        </w:rPr>
        <w:t>.</w:t>
      </w:r>
    </w:p>
    <w:bookmarkEnd w:id="21"/>
    <w:p w14:paraId="04135ECF" w14:textId="057F1F99" w:rsidR="005341A6" w:rsidRDefault="005341A6" w:rsidP="00174F50">
      <w:pPr>
        <w:pStyle w:val="Heading2"/>
      </w:pPr>
      <w:r>
        <w:t xml:space="preserve">Section 35B </w:t>
      </w:r>
    </w:p>
    <w:p w14:paraId="7375E86E" w14:textId="5563C376" w:rsidR="00CE215E" w:rsidRPr="00C50F22" w:rsidRDefault="00CE215E" w:rsidP="00BD3062">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to give effect to the new legislation.</w:t>
      </w:r>
    </w:p>
    <w:p w14:paraId="62C65FF5" w14:textId="1283668A" w:rsidR="00BD3062" w:rsidRDefault="00BD3062" w:rsidP="00174F50">
      <w:pPr>
        <w:pStyle w:val="Heading2"/>
      </w:pPr>
      <w:r>
        <w:t>Section 35B (2)</w:t>
      </w:r>
    </w:p>
    <w:p w14:paraId="5CAC9D5D" w14:textId="034D984C" w:rsidR="00BD3062" w:rsidRPr="00C50F22" w:rsidRDefault="00BD3062" w:rsidP="00BD3062">
      <w:pPr>
        <w:pStyle w:val="Default"/>
        <w:spacing w:after="240"/>
        <w:rPr>
          <w:color w:val="auto"/>
        </w:rPr>
      </w:pPr>
      <w:r>
        <w:rPr>
          <w:color w:val="auto"/>
        </w:rPr>
        <w:t xml:space="preserve">This clause </w:t>
      </w:r>
      <w:r w:rsidR="00CF41B6">
        <w:rPr>
          <w:color w:val="auto"/>
        </w:rPr>
        <w:t>adds</w:t>
      </w:r>
      <w:r>
        <w:rPr>
          <w:color w:val="auto"/>
        </w:rPr>
        <w:t xml:space="preserve"> reference to the </w:t>
      </w:r>
      <w:r w:rsidRPr="00BD3062">
        <w:rPr>
          <w:i/>
          <w:iCs/>
          <w:color w:val="auto"/>
        </w:rPr>
        <w:t>Planning Act 2023</w:t>
      </w:r>
      <w:r>
        <w:rPr>
          <w:color w:val="auto"/>
        </w:rPr>
        <w:t xml:space="preserve"> and applicable section numbers to give effect to the new legislation.</w:t>
      </w:r>
    </w:p>
    <w:p w14:paraId="651DE282" w14:textId="7E06E53B" w:rsidR="00BD3062" w:rsidRDefault="00BD3062" w:rsidP="00174F50">
      <w:pPr>
        <w:pStyle w:val="Heading2"/>
      </w:pPr>
      <w:r>
        <w:t>Section 44 (2), definition of non-urban land, paragraph (a) (iii)</w:t>
      </w:r>
    </w:p>
    <w:p w14:paraId="4D3E9E27" w14:textId="073E953F" w:rsidR="00BD3062" w:rsidRPr="00C50F22" w:rsidRDefault="00BD3062" w:rsidP="00BD3062">
      <w:pPr>
        <w:pStyle w:val="Default"/>
        <w:spacing w:after="240"/>
        <w:rPr>
          <w:color w:val="auto"/>
        </w:rPr>
      </w:pPr>
      <w:r>
        <w:rPr>
          <w:color w:val="auto"/>
        </w:rPr>
        <w:t>This clause removes terms to give effect to the new legislation.</w:t>
      </w:r>
    </w:p>
    <w:p w14:paraId="182D0D72" w14:textId="7341A474" w:rsidR="005341A6" w:rsidRDefault="005341A6" w:rsidP="00174F50">
      <w:pPr>
        <w:pStyle w:val="Heading2"/>
      </w:pPr>
      <w:r>
        <w:t xml:space="preserve">Section 49 (1) (d) </w:t>
      </w:r>
      <w:r w:rsidR="00B14528">
        <w:t>(i) and (ii)</w:t>
      </w:r>
    </w:p>
    <w:p w14:paraId="13699154" w14:textId="3EE431BD" w:rsidR="005341A6" w:rsidRPr="00C50F22" w:rsidRDefault="005341A6" w:rsidP="005341A6">
      <w:pPr>
        <w:pStyle w:val="Default"/>
        <w:spacing w:after="240"/>
        <w:rPr>
          <w:color w:val="auto"/>
        </w:rPr>
      </w:pPr>
      <w:bookmarkStart w:id="22" w:name="_Hlk135122624"/>
      <w:r w:rsidRPr="00051A1C">
        <w:rPr>
          <w:color w:val="auto"/>
        </w:rPr>
        <w:t>This clause</w:t>
      </w:r>
      <w:r w:rsidR="00051A1C">
        <w:rPr>
          <w:color w:val="auto"/>
        </w:rPr>
        <w:t xml:space="preserve"> replaces </w:t>
      </w:r>
      <w:r w:rsidR="00287DD1">
        <w:rPr>
          <w:color w:val="auto"/>
        </w:rPr>
        <w:t>terms</w:t>
      </w:r>
      <w:r w:rsidR="00051A1C">
        <w:rPr>
          <w:color w:val="auto"/>
        </w:rPr>
        <w:t xml:space="preserve"> in line with the terminology used in the new Territory P</w:t>
      </w:r>
      <w:r w:rsidR="00143142">
        <w:rPr>
          <w:color w:val="auto"/>
        </w:rPr>
        <w:t>l</w:t>
      </w:r>
      <w:r w:rsidR="00051A1C">
        <w:rPr>
          <w:color w:val="auto"/>
        </w:rPr>
        <w:t>an and gives effect to new legislation</w:t>
      </w:r>
      <w:bookmarkEnd w:id="22"/>
      <w:r w:rsidR="00051A1C">
        <w:rPr>
          <w:color w:val="auto"/>
        </w:rPr>
        <w:t>.</w:t>
      </w:r>
    </w:p>
    <w:p w14:paraId="53F8FEDC" w14:textId="33658875" w:rsidR="005341A6" w:rsidRDefault="005341A6" w:rsidP="00174F50">
      <w:pPr>
        <w:pStyle w:val="Heading2"/>
      </w:pPr>
      <w:r>
        <w:t>Section 49 (</w:t>
      </w:r>
      <w:r w:rsidR="00B14528">
        <w:t>6</w:t>
      </w:r>
      <w:r>
        <w:t>)</w:t>
      </w:r>
    </w:p>
    <w:p w14:paraId="1256125F" w14:textId="119B5EC9" w:rsidR="005341A6" w:rsidRPr="00C50F22" w:rsidRDefault="005341A6" w:rsidP="005341A6">
      <w:pPr>
        <w:pStyle w:val="Default"/>
        <w:spacing w:after="240"/>
        <w:rPr>
          <w:color w:val="auto"/>
        </w:rPr>
      </w:pPr>
      <w:r w:rsidRPr="00607325">
        <w:rPr>
          <w:color w:val="auto"/>
        </w:rPr>
        <w:t>This clause</w:t>
      </w:r>
      <w:r w:rsidR="00051A1C" w:rsidRPr="00607325">
        <w:rPr>
          <w:color w:val="auto"/>
        </w:rPr>
        <w:t xml:space="preserve"> </w:t>
      </w:r>
      <w:r w:rsidR="00912B85" w:rsidRPr="00607325">
        <w:rPr>
          <w:color w:val="auto"/>
        </w:rPr>
        <w:t xml:space="preserve">is </w:t>
      </w:r>
      <w:r w:rsidR="00051A1C" w:rsidRPr="00607325">
        <w:rPr>
          <w:color w:val="auto"/>
        </w:rPr>
        <w:t>re</w:t>
      </w:r>
      <w:r w:rsidR="00B14528" w:rsidRPr="00607325">
        <w:rPr>
          <w:color w:val="auto"/>
        </w:rPr>
        <w:t>move</w:t>
      </w:r>
      <w:r w:rsidR="00912B85" w:rsidRPr="00607325">
        <w:rPr>
          <w:color w:val="auto"/>
        </w:rPr>
        <w:t xml:space="preserve">d </w:t>
      </w:r>
      <w:r w:rsidR="00607325" w:rsidRPr="00607325">
        <w:rPr>
          <w:color w:val="auto"/>
        </w:rPr>
        <w:t>to align with revised processes in the new legislation.</w:t>
      </w:r>
    </w:p>
    <w:p w14:paraId="0B0B6ED4" w14:textId="585E3002" w:rsidR="005341A6" w:rsidRDefault="005341A6" w:rsidP="00174F50">
      <w:pPr>
        <w:pStyle w:val="Heading2"/>
      </w:pPr>
      <w:r>
        <w:t>Section 49 (8)</w:t>
      </w:r>
    </w:p>
    <w:p w14:paraId="37E853E2" w14:textId="1C86C0C7" w:rsidR="00812D4B" w:rsidRDefault="00812D4B" w:rsidP="005341A6">
      <w:pPr>
        <w:pStyle w:val="Default"/>
        <w:spacing w:after="240"/>
        <w:rPr>
          <w:color w:val="auto"/>
          <w:highlight w:val="yellow"/>
        </w:rPr>
      </w:pPr>
      <w:bookmarkStart w:id="23" w:name="_Hlk135125031"/>
      <w:bookmarkStart w:id="24" w:name="_Hlk134820057"/>
      <w:r w:rsidRPr="00051A1C">
        <w:rPr>
          <w:color w:val="auto"/>
        </w:rPr>
        <w:t>This clause</w:t>
      </w:r>
      <w:r>
        <w:rPr>
          <w:color w:val="auto"/>
        </w:rPr>
        <w:t xml:space="preserve"> replaces terms in line with the terminology used in the new Territory P</w:t>
      </w:r>
      <w:r w:rsidR="00143142">
        <w:rPr>
          <w:color w:val="auto"/>
        </w:rPr>
        <w:t>l</w:t>
      </w:r>
      <w:r>
        <w:rPr>
          <w:color w:val="auto"/>
        </w:rPr>
        <w:t>an and gives effect to new legislation.</w:t>
      </w:r>
    </w:p>
    <w:p w14:paraId="194012FD" w14:textId="4D8CA790" w:rsidR="00812D4B" w:rsidRDefault="00812D4B" w:rsidP="005341A6">
      <w:pPr>
        <w:pStyle w:val="Default"/>
        <w:spacing w:after="240"/>
        <w:rPr>
          <w:color w:val="auto"/>
        </w:rPr>
      </w:pPr>
      <w:r>
        <w:rPr>
          <w:color w:val="auto"/>
        </w:rPr>
        <w:t xml:space="preserve">This clause also removes reference to the </w:t>
      </w:r>
      <w:r w:rsidR="00544B2B" w:rsidRPr="00544B2B">
        <w:rPr>
          <w:i/>
          <w:iCs/>
          <w:color w:val="auto"/>
        </w:rPr>
        <w:t>Planning and Development Act 2007</w:t>
      </w:r>
      <w:r>
        <w:rPr>
          <w:i/>
          <w:iCs/>
          <w:color w:val="auto"/>
        </w:rPr>
        <w:t xml:space="preserve"> </w:t>
      </w:r>
      <w:r>
        <w:rPr>
          <w:color w:val="auto"/>
        </w:rPr>
        <w:t xml:space="preserve">and </w:t>
      </w:r>
      <w:r w:rsidR="00D90A34">
        <w:rPr>
          <w:color w:val="auto"/>
        </w:rPr>
        <w:t xml:space="preserve">relevant sections of that Act. The clause </w:t>
      </w:r>
      <w:r>
        <w:rPr>
          <w:color w:val="auto"/>
        </w:rPr>
        <w:t xml:space="preserve">inserts </w:t>
      </w:r>
      <w:r w:rsidR="00D90A34">
        <w:rPr>
          <w:color w:val="auto"/>
        </w:rPr>
        <w:t xml:space="preserve">reference to </w:t>
      </w:r>
      <w:r>
        <w:rPr>
          <w:color w:val="auto"/>
        </w:rPr>
        <w:t xml:space="preserve">the </w:t>
      </w:r>
      <w:r w:rsidR="00544B2B" w:rsidRPr="00544B2B">
        <w:rPr>
          <w:i/>
          <w:iCs/>
          <w:color w:val="auto"/>
        </w:rPr>
        <w:t>Planning Act 2023</w:t>
      </w:r>
      <w:r w:rsidRPr="00FA1F45">
        <w:rPr>
          <w:color w:val="auto"/>
        </w:rPr>
        <w:t xml:space="preserve"> </w:t>
      </w:r>
      <w:r w:rsidR="00D90A34">
        <w:rPr>
          <w:color w:val="auto"/>
        </w:rPr>
        <w:t xml:space="preserve">and applicable section numbers </w:t>
      </w:r>
      <w:r>
        <w:rPr>
          <w:color w:val="auto"/>
        </w:rPr>
        <w:t>to give effect to the new legislation.</w:t>
      </w:r>
    </w:p>
    <w:bookmarkEnd w:id="23"/>
    <w:p w14:paraId="1E1163D3" w14:textId="514BD633" w:rsidR="00465DB5" w:rsidRDefault="00465DB5" w:rsidP="005341A6">
      <w:pPr>
        <w:pStyle w:val="Default"/>
        <w:spacing w:after="240"/>
      </w:pPr>
      <w:r w:rsidRPr="00C50F22">
        <w:rPr>
          <w:color w:val="auto"/>
        </w:rPr>
        <w:lastRenderedPageBreak/>
        <w:t xml:space="preserve">This clause </w:t>
      </w:r>
      <w:r>
        <w:rPr>
          <w:color w:val="auto"/>
        </w:rPr>
        <w:t xml:space="preserve">also 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w:t>
      </w:r>
      <w:r>
        <w:rPr>
          <w:i/>
          <w:iCs/>
          <w:color w:val="auto"/>
        </w:rPr>
        <w:t>Exempt Development</w:t>
      </w:r>
      <w:r w:rsidRPr="00AC6ABB">
        <w:rPr>
          <w:i/>
          <w:iCs/>
          <w:color w:val="auto"/>
        </w:rPr>
        <w:t>) Regulation 2023</w:t>
      </w:r>
      <w:r>
        <w:rPr>
          <w:color w:val="auto"/>
        </w:rPr>
        <w:t xml:space="preserve"> and applicable section numbers to give effect to the new legislation.</w:t>
      </w:r>
    </w:p>
    <w:bookmarkEnd w:id="24"/>
    <w:p w14:paraId="55287DEE" w14:textId="142117E6" w:rsidR="005341A6" w:rsidRDefault="00737194" w:rsidP="00174F50">
      <w:pPr>
        <w:pStyle w:val="Heading2"/>
      </w:pPr>
      <w:r>
        <w:t>Schedule 2, section 2.1, definition of easement</w:t>
      </w:r>
      <w:r w:rsidR="005341A6">
        <w:t xml:space="preserve"> </w:t>
      </w:r>
      <w:r w:rsidR="00B14528">
        <w:t>etc</w:t>
      </w:r>
    </w:p>
    <w:p w14:paraId="0D740967" w14:textId="4C1E6EC8" w:rsidR="005341A6" w:rsidRPr="00C50F22" w:rsidRDefault="00287DD1" w:rsidP="005341A6">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244A50">
        <w:rPr>
          <w:color w:val="auto"/>
        </w:rPr>
        <w:t>.</w:t>
      </w:r>
    </w:p>
    <w:p w14:paraId="59153334" w14:textId="0EF84BFB" w:rsidR="005341A6" w:rsidRDefault="00737194" w:rsidP="00174F50">
      <w:pPr>
        <w:pStyle w:val="Heading2"/>
      </w:pPr>
      <w:r>
        <w:t>Dictionary, note 2</w:t>
      </w:r>
      <w:r w:rsidR="005341A6">
        <w:t xml:space="preserve"> </w:t>
      </w:r>
    </w:p>
    <w:p w14:paraId="1D5A3EC4" w14:textId="06A1F025" w:rsidR="005341A6" w:rsidRDefault="005341A6" w:rsidP="005341A6">
      <w:pPr>
        <w:pStyle w:val="Default"/>
        <w:spacing w:after="240"/>
        <w:rPr>
          <w:color w:val="auto"/>
        </w:rPr>
      </w:pPr>
      <w:r w:rsidRPr="00C50F22">
        <w:rPr>
          <w:color w:val="auto"/>
        </w:rPr>
        <w:t xml:space="preserve">This clause </w:t>
      </w:r>
      <w:r w:rsidR="00244A50">
        <w:rPr>
          <w:color w:val="auto"/>
        </w:rPr>
        <w:t xml:space="preserve">adds reference to </w:t>
      </w:r>
      <w:r w:rsidR="00CF003A">
        <w:rPr>
          <w:color w:val="auto"/>
        </w:rPr>
        <w:t>th</w:t>
      </w:r>
      <w:r w:rsidR="00C76CD8">
        <w:rPr>
          <w:color w:val="auto"/>
        </w:rPr>
        <w:t>e chief planner</w:t>
      </w:r>
      <w:r w:rsidR="00244A50">
        <w:rPr>
          <w:color w:val="auto"/>
        </w:rPr>
        <w:t xml:space="preserve"> to give effect to the new legislation.</w:t>
      </w:r>
    </w:p>
    <w:p w14:paraId="1DB701A0" w14:textId="3EF5AA2E" w:rsidR="00737194" w:rsidRDefault="00737194" w:rsidP="00737194">
      <w:pPr>
        <w:pStyle w:val="NormalWeb"/>
        <w:shd w:val="clear" w:color="auto" w:fill="FFFFFF"/>
        <w:spacing w:before="240" w:beforeAutospacing="0" w:after="240" w:afterAutospacing="0" w:line="302" w:lineRule="atLeast"/>
      </w:pPr>
      <w:r>
        <w:rPr>
          <w:rFonts w:ascii="Arial" w:hAnsi="Arial" w:cs="Arial"/>
          <w:b/>
          <w:bCs/>
          <w:color w:val="000000"/>
          <w:sz w:val="28"/>
          <w:szCs w:val="28"/>
        </w:rPr>
        <w:t>Part 1.5</w:t>
      </w:r>
      <w:r w:rsidRPr="005341A6">
        <w:rPr>
          <w:rFonts w:ascii="Arial" w:hAnsi="Arial" w:cs="Arial"/>
          <w:b/>
          <w:bCs/>
          <w:color w:val="000000"/>
          <w:sz w:val="28"/>
          <w:szCs w:val="28"/>
        </w:rPr>
        <w:t> </w:t>
      </w:r>
      <w:r w:rsidR="00244A50">
        <w:rPr>
          <w:rFonts w:ascii="Arial" w:hAnsi="Arial" w:cs="Arial"/>
          <w:b/>
          <w:bCs/>
          <w:color w:val="000000"/>
          <w:sz w:val="28"/>
          <w:szCs w:val="28"/>
        </w:rPr>
        <w:tab/>
      </w:r>
      <w:r w:rsidRPr="00737194">
        <w:rPr>
          <w:rFonts w:ascii="Arial" w:hAnsi="Arial" w:cs="Arial"/>
          <w:b/>
          <w:bCs/>
          <w:color w:val="000000"/>
          <w:sz w:val="28"/>
          <w:szCs w:val="28"/>
        </w:rPr>
        <w:t>Casino Control Act 2006</w:t>
      </w:r>
    </w:p>
    <w:p w14:paraId="2A2695C2" w14:textId="51E0553E" w:rsidR="005341A6" w:rsidRDefault="00737194" w:rsidP="00174F50">
      <w:pPr>
        <w:pStyle w:val="Heading2"/>
      </w:pPr>
      <w:r>
        <w:t>Section 62 (2)</w:t>
      </w:r>
      <w:r w:rsidR="005341A6">
        <w:t xml:space="preserve"> </w:t>
      </w:r>
    </w:p>
    <w:p w14:paraId="254C01EE" w14:textId="7EA76393" w:rsidR="005341A6" w:rsidRPr="00C50F22"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40464A">
        <w:rPr>
          <w:color w:val="auto"/>
        </w:rPr>
        <w:t>.</w:t>
      </w:r>
    </w:p>
    <w:p w14:paraId="6FF2C1C1" w14:textId="3BBE4264" w:rsidR="005341A6" w:rsidRDefault="00737194" w:rsidP="00174F50">
      <w:pPr>
        <w:pStyle w:val="Heading2"/>
      </w:pPr>
      <w:r>
        <w:t>Sections 136B (2) (b) (ii) and 136C (1) (b)</w:t>
      </w:r>
      <w:r w:rsidR="005341A6">
        <w:t xml:space="preserve"> </w:t>
      </w:r>
    </w:p>
    <w:p w14:paraId="4EFFEF17" w14:textId="2CD2F9C8"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40464A">
        <w:rPr>
          <w:color w:val="auto"/>
        </w:rPr>
        <w:t>.</w:t>
      </w:r>
    </w:p>
    <w:p w14:paraId="4B842770" w14:textId="4953AC15" w:rsidR="005341A6" w:rsidRDefault="00737194" w:rsidP="00174F50">
      <w:pPr>
        <w:pStyle w:val="Heading2"/>
      </w:pPr>
      <w:r>
        <w:t>Dictionary, note 2</w:t>
      </w:r>
      <w:r w:rsidR="005341A6">
        <w:t xml:space="preserve"> </w:t>
      </w:r>
    </w:p>
    <w:p w14:paraId="27E9C49D" w14:textId="0D7D3A05"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276AD6">
        <w:rPr>
          <w:color w:val="auto"/>
        </w:rPr>
        <w:t>.</w:t>
      </w:r>
    </w:p>
    <w:p w14:paraId="313260A3" w14:textId="786D7C58" w:rsidR="00737194" w:rsidRDefault="00737194" w:rsidP="00737194">
      <w:pPr>
        <w:pStyle w:val="NormalWeb"/>
        <w:shd w:val="clear" w:color="auto" w:fill="FFFFFF"/>
        <w:spacing w:before="240" w:beforeAutospacing="0" w:after="240" w:afterAutospacing="0" w:line="302" w:lineRule="atLeast"/>
      </w:pPr>
      <w:r>
        <w:rPr>
          <w:rFonts w:ascii="Arial" w:hAnsi="Arial" w:cs="Arial"/>
          <w:b/>
          <w:bCs/>
          <w:color w:val="000000"/>
          <w:sz w:val="28"/>
          <w:szCs w:val="28"/>
        </w:rPr>
        <w:t>Part 1.6</w:t>
      </w:r>
      <w:r w:rsidR="00244A50">
        <w:rPr>
          <w:rFonts w:ascii="Arial" w:hAnsi="Arial" w:cs="Arial"/>
          <w:b/>
          <w:bCs/>
          <w:color w:val="000000"/>
          <w:sz w:val="28"/>
          <w:szCs w:val="28"/>
        </w:rPr>
        <w:tab/>
      </w:r>
      <w:r w:rsidRPr="00737194">
        <w:rPr>
          <w:rFonts w:ascii="Arial" w:hAnsi="Arial" w:cs="Arial"/>
          <w:b/>
          <w:bCs/>
          <w:color w:val="000000"/>
          <w:sz w:val="28"/>
          <w:szCs w:val="28"/>
        </w:rPr>
        <w:t>Casino (Electronic Gaming) Act 2017</w:t>
      </w:r>
    </w:p>
    <w:p w14:paraId="781B6F1B" w14:textId="4E70DEE7" w:rsidR="005341A6" w:rsidRDefault="00737194" w:rsidP="00174F50">
      <w:pPr>
        <w:pStyle w:val="Heading2"/>
      </w:pPr>
      <w:r>
        <w:t>Section 21 (3) (a)</w:t>
      </w:r>
    </w:p>
    <w:p w14:paraId="4F824E01" w14:textId="42AC77D4"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276AD6">
        <w:rPr>
          <w:color w:val="auto"/>
        </w:rPr>
        <w:t>.</w:t>
      </w:r>
    </w:p>
    <w:p w14:paraId="54F750A8" w14:textId="04096C23" w:rsidR="005341A6" w:rsidRDefault="00737194" w:rsidP="00174F50">
      <w:pPr>
        <w:pStyle w:val="Heading2"/>
      </w:pPr>
      <w:r>
        <w:t>Section 2</w:t>
      </w:r>
      <w:r w:rsidR="00B14528">
        <w:t>1</w:t>
      </w:r>
      <w:r>
        <w:t xml:space="preserve"> </w:t>
      </w:r>
      <w:r w:rsidR="00B14528">
        <w:t>(3) (a) (i)</w:t>
      </w:r>
    </w:p>
    <w:p w14:paraId="2EDE2422" w14:textId="27AE0185" w:rsidR="005341A6" w:rsidRPr="00C50F22" w:rsidRDefault="005341A6" w:rsidP="005341A6">
      <w:pPr>
        <w:pStyle w:val="Default"/>
        <w:spacing w:after="240"/>
        <w:rPr>
          <w:color w:val="auto"/>
        </w:rPr>
      </w:pPr>
      <w:bookmarkStart w:id="25" w:name="_Hlk136517935"/>
      <w:bookmarkStart w:id="26" w:name="_Hlk134816512"/>
      <w:r w:rsidRPr="00B14528">
        <w:rPr>
          <w:color w:val="auto"/>
        </w:rPr>
        <w:t>This clause</w:t>
      </w:r>
      <w:r w:rsidRPr="00C50F22">
        <w:rPr>
          <w:color w:val="auto"/>
        </w:rPr>
        <w:t xml:space="preserve"> </w:t>
      </w:r>
      <w:r w:rsidR="00B14528">
        <w:rPr>
          <w:color w:val="auto"/>
        </w:rPr>
        <w:t xml:space="preserve">replaces </w:t>
      </w:r>
      <w:r w:rsidR="00270155">
        <w:rPr>
          <w:color w:val="auto"/>
        </w:rPr>
        <w:t>‘proposal’ with ‘application’ in line with terminology used in th</w:t>
      </w:r>
      <w:r w:rsidR="00B14528">
        <w:rPr>
          <w:color w:val="auto"/>
        </w:rPr>
        <w:t>e new legislation</w:t>
      </w:r>
      <w:bookmarkEnd w:id="25"/>
      <w:r w:rsidR="00B14528">
        <w:rPr>
          <w:color w:val="auto"/>
        </w:rPr>
        <w:t>.</w:t>
      </w:r>
    </w:p>
    <w:bookmarkEnd w:id="26"/>
    <w:p w14:paraId="1B1D03CC" w14:textId="59F759C0" w:rsidR="005341A6" w:rsidRDefault="0010271F" w:rsidP="00174F50">
      <w:pPr>
        <w:pStyle w:val="Heading2"/>
      </w:pPr>
      <w:r>
        <w:t>Sections 2</w:t>
      </w:r>
      <w:r w:rsidR="00244E4A">
        <w:t xml:space="preserve">2 </w:t>
      </w:r>
      <w:r>
        <w:t>(</w:t>
      </w:r>
      <w:r w:rsidR="00244E4A">
        <w:t>3</w:t>
      </w:r>
      <w:r>
        <w:t>)</w:t>
      </w:r>
    </w:p>
    <w:p w14:paraId="43275B9C" w14:textId="0E4F8CED"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276AD6">
        <w:rPr>
          <w:color w:val="auto"/>
        </w:rPr>
        <w:t>.</w:t>
      </w:r>
    </w:p>
    <w:p w14:paraId="57F259D8" w14:textId="768DBCF8" w:rsidR="005341A6" w:rsidRDefault="0010271F" w:rsidP="00174F50">
      <w:pPr>
        <w:pStyle w:val="Heading2"/>
      </w:pPr>
      <w:bookmarkStart w:id="27" w:name="_Hlk134816605"/>
      <w:r>
        <w:lastRenderedPageBreak/>
        <w:t xml:space="preserve">Section </w:t>
      </w:r>
      <w:r w:rsidR="00244E4A">
        <w:t>22</w:t>
      </w:r>
      <w:r>
        <w:t xml:space="preserve"> (</w:t>
      </w:r>
      <w:r w:rsidR="00244E4A">
        <w:t>3</w:t>
      </w:r>
      <w:r>
        <w:t>) (</w:t>
      </w:r>
      <w:r w:rsidR="00244E4A">
        <w:t>a</w:t>
      </w:r>
      <w:r>
        <w:t>)</w:t>
      </w:r>
    </w:p>
    <w:p w14:paraId="5813772E" w14:textId="4D15E5BD" w:rsidR="00465DB5" w:rsidRDefault="00465DB5" w:rsidP="005341A6">
      <w:pPr>
        <w:pStyle w:val="Default"/>
        <w:spacing w:after="240"/>
        <w:rPr>
          <w:color w:val="auto"/>
        </w:rPr>
      </w:pPr>
      <w:r w:rsidRPr="00B14528">
        <w:rPr>
          <w:color w:val="auto"/>
        </w:rPr>
        <w:t>This clause</w:t>
      </w:r>
      <w:r w:rsidRPr="00C50F22">
        <w:rPr>
          <w:color w:val="auto"/>
        </w:rPr>
        <w:t xml:space="preserve"> </w:t>
      </w:r>
      <w:r>
        <w:rPr>
          <w:color w:val="auto"/>
        </w:rPr>
        <w:t>replaces ‘proposal’ with ‘application’ in line with terminology used in the new legislation.</w:t>
      </w:r>
    </w:p>
    <w:bookmarkEnd w:id="27"/>
    <w:p w14:paraId="346E048C" w14:textId="5F0C6F4F" w:rsidR="00244E4A" w:rsidRDefault="00244E4A" w:rsidP="00174F50">
      <w:pPr>
        <w:pStyle w:val="Heading2"/>
      </w:pPr>
      <w:r>
        <w:t>Section 23 heading</w:t>
      </w:r>
    </w:p>
    <w:p w14:paraId="7BB13823" w14:textId="6E224638" w:rsidR="00244E4A" w:rsidRDefault="008068D2" w:rsidP="00244E4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244E4A" w:rsidRPr="00912B85">
        <w:rPr>
          <w:color w:val="auto"/>
        </w:rPr>
        <w:t>.</w:t>
      </w:r>
    </w:p>
    <w:p w14:paraId="792B5781" w14:textId="13A39D6B" w:rsidR="00244E4A" w:rsidRDefault="00244E4A" w:rsidP="00174F50">
      <w:pPr>
        <w:pStyle w:val="Heading2"/>
      </w:pPr>
      <w:r>
        <w:t>Section 23 (1) (b) (i) and 24 (1) (b) (i)</w:t>
      </w:r>
    </w:p>
    <w:p w14:paraId="0EC8DB04" w14:textId="1DC0C8EB" w:rsidR="00244E4A" w:rsidRDefault="008068D2" w:rsidP="00244E4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244E4A">
        <w:rPr>
          <w:color w:val="auto"/>
        </w:rPr>
        <w:t>.</w:t>
      </w:r>
    </w:p>
    <w:p w14:paraId="27B189BC" w14:textId="77777777" w:rsidR="00244E4A" w:rsidRDefault="00244E4A" w:rsidP="00174F50">
      <w:pPr>
        <w:pStyle w:val="Heading2"/>
      </w:pPr>
      <w:r>
        <w:t xml:space="preserve">Section 39 (2) (b) </w:t>
      </w:r>
    </w:p>
    <w:p w14:paraId="58FBBD32" w14:textId="6573EAD0" w:rsidR="00465DB5" w:rsidRPr="00C50F22" w:rsidRDefault="00465DB5" w:rsidP="005341A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130927E6" w14:textId="6017CD5E" w:rsidR="005341A6" w:rsidRDefault="0010271F" w:rsidP="00174F50">
      <w:pPr>
        <w:pStyle w:val="Heading2"/>
      </w:pPr>
      <w:r>
        <w:t>Dictionary, note 2</w:t>
      </w:r>
      <w:r w:rsidR="005341A6">
        <w:t xml:space="preserve"> </w:t>
      </w:r>
    </w:p>
    <w:p w14:paraId="614C4F5C" w14:textId="0FAA342E"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276AD6">
        <w:rPr>
          <w:color w:val="auto"/>
        </w:rPr>
        <w:t>.</w:t>
      </w:r>
    </w:p>
    <w:p w14:paraId="06E485A4" w14:textId="68E614B8" w:rsidR="003E17E6" w:rsidRDefault="003E17E6" w:rsidP="003E17E6">
      <w:pPr>
        <w:pStyle w:val="NormalWeb"/>
        <w:shd w:val="clear" w:color="auto" w:fill="FFFFFF"/>
        <w:spacing w:before="240" w:beforeAutospacing="0" w:after="240" w:afterAutospacing="0" w:line="302" w:lineRule="atLeast"/>
      </w:pPr>
      <w:r>
        <w:rPr>
          <w:rFonts w:ascii="Arial" w:hAnsi="Arial" w:cs="Arial"/>
          <w:b/>
          <w:bCs/>
          <w:color w:val="000000"/>
          <w:sz w:val="28"/>
          <w:szCs w:val="28"/>
        </w:rPr>
        <w:t>Part 1.7</w:t>
      </w:r>
      <w:r w:rsidR="00244A50">
        <w:rPr>
          <w:rFonts w:ascii="Arial" w:hAnsi="Arial" w:cs="Arial"/>
          <w:b/>
          <w:bCs/>
          <w:color w:val="000000"/>
          <w:sz w:val="28"/>
          <w:szCs w:val="28"/>
        </w:rPr>
        <w:tab/>
      </w:r>
      <w:r w:rsidRPr="003E17E6">
        <w:rPr>
          <w:rFonts w:ascii="Arial" w:hAnsi="Arial" w:cs="Arial"/>
          <w:b/>
          <w:bCs/>
          <w:color w:val="000000"/>
          <w:sz w:val="28"/>
          <w:szCs w:val="28"/>
        </w:rPr>
        <w:t>City Renewal Authority and Suburban Land Agency Act 2017</w:t>
      </w:r>
    </w:p>
    <w:p w14:paraId="02F147B7" w14:textId="687DD1C3" w:rsidR="005341A6" w:rsidRDefault="003E17E6" w:rsidP="00174F50">
      <w:pPr>
        <w:pStyle w:val="Heading2"/>
      </w:pPr>
      <w:r>
        <w:t>Section 9 (1), note 1</w:t>
      </w:r>
      <w:r w:rsidR="005341A6">
        <w:t xml:space="preserve"> </w:t>
      </w:r>
    </w:p>
    <w:p w14:paraId="7D58E363" w14:textId="2E50858C" w:rsidR="005341A6" w:rsidRPr="00C50F22"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B49A3">
        <w:rPr>
          <w:color w:val="auto"/>
        </w:rPr>
        <w:t>.</w:t>
      </w:r>
    </w:p>
    <w:p w14:paraId="561837BD" w14:textId="179CFDEF" w:rsidR="005341A6" w:rsidRDefault="003E17E6" w:rsidP="00174F50">
      <w:pPr>
        <w:pStyle w:val="Heading2"/>
      </w:pPr>
      <w:r>
        <w:t>Section 36 (b) (iii)</w:t>
      </w:r>
      <w:r w:rsidR="005341A6">
        <w:t xml:space="preserve"> </w:t>
      </w:r>
      <w:r w:rsidR="00244E4A">
        <w:t>and (iv)</w:t>
      </w:r>
    </w:p>
    <w:p w14:paraId="7A1F3848" w14:textId="0A3E120F" w:rsidR="005341A6" w:rsidRPr="00C50F22" w:rsidRDefault="00E020CE" w:rsidP="005341A6">
      <w:pPr>
        <w:pStyle w:val="Default"/>
        <w:spacing w:after="240"/>
        <w:rPr>
          <w:color w:val="auto"/>
        </w:rPr>
      </w:pPr>
      <w:bookmarkStart w:id="28" w:name="_Hlk134793268"/>
      <w:r>
        <w:rPr>
          <w:color w:val="auto"/>
        </w:rPr>
        <w:t>This clause replaces terms in line with the terminology used in the new Territory P</w:t>
      </w:r>
      <w:r w:rsidR="00143142">
        <w:rPr>
          <w:color w:val="auto"/>
        </w:rPr>
        <w:t>l</w:t>
      </w:r>
      <w:r>
        <w:rPr>
          <w:color w:val="auto"/>
        </w:rPr>
        <w:t>an and gives effect to new legislation</w:t>
      </w:r>
      <w:r w:rsidR="000B49A3">
        <w:rPr>
          <w:color w:val="auto"/>
        </w:rPr>
        <w:t>.</w:t>
      </w:r>
    </w:p>
    <w:bookmarkEnd w:id="28"/>
    <w:p w14:paraId="1ABF0E35" w14:textId="23C7F54E" w:rsidR="005341A6" w:rsidRDefault="003E17E6" w:rsidP="00174F50">
      <w:pPr>
        <w:pStyle w:val="Heading2"/>
      </w:pPr>
      <w:r>
        <w:t>Section 36 (c) (ii)</w:t>
      </w:r>
      <w:r w:rsidR="005341A6">
        <w:t xml:space="preserve"> </w:t>
      </w:r>
    </w:p>
    <w:p w14:paraId="5D54A034" w14:textId="0A6C4AA3" w:rsidR="00BD3062" w:rsidRPr="00C50F22" w:rsidRDefault="00E020CE" w:rsidP="00BD306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FC02A4">
        <w:rPr>
          <w:color w:val="auto"/>
        </w:rPr>
        <w:t>.</w:t>
      </w:r>
    </w:p>
    <w:p w14:paraId="1292E507" w14:textId="65CE8ED2" w:rsidR="00BD3062" w:rsidRDefault="00BD3062" w:rsidP="00174F50">
      <w:pPr>
        <w:pStyle w:val="Heading2"/>
      </w:pPr>
      <w:r>
        <w:t>Section 36 (2)</w:t>
      </w:r>
    </w:p>
    <w:p w14:paraId="4F07646A" w14:textId="7F4E5850" w:rsidR="00465DB5" w:rsidRDefault="00465DB5" w:rsidP="00465DB5">
      <w:pPr>
        <w:pStyle w:val="Default"/>
        <w:spacing w:after="240"/>
        <w:rPr>
          <w:color w:val="auto"/>
          <w:highlight w:val="yellow"/>
        </w:rPr>
      </w:pPr>
      <w:r w:rsidRPr="00051A1C">
        <w:rPr>
          <w:color w:val="auto"/>
        </w:rPr>
        <w:t>This clause</w:t>
      </w:r>
      <w:r>
        <w:rPr>
          <w:color w:val="auto"/>
        </w:rPr>
        <w:t xml:space="preserve"> adds terms in line with the terminology used in the new Territory P</w:t>
      </w:r>
      <w:r w:rsidR="00143142">
        <w:rPr>
          <w:color w:val="auto"/>
        </w:rPr>
        <w:t>l</w:t>
      </w:r>
      <w:r>
        <w:rPr>
          <w:color w:val="auto"/>
        </w:rPr>
        <w:t>an and</w:t>
      </w:r>
      <w:r w:rsidR="00143142">
        <w:rPr>
          <w:color w:val="auto"/>
        </w:rPr>
        <w:t xml:space="preserve"> the </w:t>
      </w:r>
      <w:r w:rsidR="00143142" w:rsidRPr="00143142">
        <w:rPr>
          <w:i/>
          <w:iCs/>
          <w:color w:val="auto"/>
        </w:rPr>
        <w:t>Planning Act 2023</w:t>
      </w:r>
      <w:r w:rsidR="00143142">
        <w:rPr>
          <w:color w:val="auto"/>
        </w:rPr>
        <w:t xml:space="preserve"> and</w:t>
      </w:r>
      <w:r>
        <w:rPr>
          <w:color w:val="auto"/>
        </w:rPr>
        <w:t xml:space="preserve"> gives effect to new legislation.</w:t>
      </w:r>
    </w:p>
    <w:p w14:paraId="7BE34115" w14:textId="7D6267F5" w:rsidR="00465DB5" w:rsidRPr="00C50F22" w:rsidRDefault="00465DB5" w:rsidP="00465DB5">
      <w:pPr>
        <w:pStyle w:val="Default"/>
        <w:spacing w:after="240"/>
        <w:rPr>
          <w:color w:val="auto"/>
        </w:rPr>
      </w:pPr>
      <w:r>
        <w:rPr>
          <w:color w:val="auto"/>
        </w:rPr>
        <w:lastRenderedPageBreak/>
        <w:t>T</w:t>
      </w:r>
      <w:r w:rsidRPr="00465DB5">
        <w:rPr>
          <w:color w:val="auto"/>
        </w:rPr>
        <w:t xml:space="preserve">his clause also </w:t>
      </w:r>
      <w:r>
        <w:rPr>
          <w:color w:val="auto"/>
        </w:rPr>
        <w:t>adds reference t</w:t>
      </w:r>
      <w:r w:rsidRPr="00465DB5">
        <w:rPr>
          <w:color w:val="auto"/>
        </w:rPr>
        <w:t xml:space="preserve">o the </w:t>
      </w:r>
      <w:r w:rsidRPr="00465DB5">
        <w:rPr>
          <w:i/>
          <w:iCs/>
          <w:color w:val="auto"/>
        </w:rPr>
        <w:t xml:space="preserve">Planning </w:t>
      </w:r>
      <w:r>
        <w:rPr>
          <w:i/>
          <w:iCs/>
          <w:color w:val="auto"/>
        </w:rPr>
        <w:t>Act</w:t>
      </w:r>
      <w:r w:rsidRPr="00465DB5">
        <w:rPr>
          <w:i/>
          <w:iCs/>
          <w:color w:val="auto"/>
        </w:rPr>
        <w:t xml:space="preserve"> 2023</w:t>
      </w:r>
      <w:r w:rsidRPr="00465DB5">
        <w:rPr>
          <w:color w:val="auto"/>
        </w:rPr>
        <w:t xml:space="preserve"> and applicable section numbers to give effect to the new legislation</w:t>
      </w:r>
      <w:r>
        <w:rPr>
          <w:color w:val="auto"/>
        </w:rPr>
        <w:t>.</w:t>
      </w:r>
    </w:p>
    <w:p w14:paraId="00F0EE44" w14:textId="0F60CF90" w:rsidR="005341A6" w:rsidRDefault="003E17E6" w:rsidP="00174F50">
      <w:pPr>
        <w:pStyle w:val="Heading2"/>
      </w:pPr>
      <w:r>
        <w:t>Section 39 (1), note 1</w:t>
      </w:r>
      <w:r w:rsidR="005341A6">
        <w:t xml:space="preserve"> </w:t>
      </w:r>
    </w:p>
    <w:p w14:paraId="35F154A3" w14:textId="2BF69DD9" w:rsidR="005341A6" w:rsidRPr="00C50F22"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sidRPr="002871AE">
        <w:rPr>
          <w:i/>
          <w:iCs/>
          <w:color w:val="auto"/>
        </w:rPr>
        <w:t xml:space="preserve"> </w:t>
      </w:r>
      <w:r>
        <w:rPr>
          <w:color w:val="auto"/>
        </w:rPr>
        <w:t>and applicable section numbers to give effect to the new legislation</w:t>
      </w:r>
      <w:bookmarkStart w:id="29" w:name="_Hlk134817422"/>
      <w:r w:rsidR="00FC02A4">
        <w:rPr>
          <w:color w:val="auto"/>
        </w:rPr>
        <w:t>.</w:t>
      </w:r>
      <w:bookmarkEnd w:id="29"/>
    </w:p>
    <w:p w14:paraId="0648B1F5" w14:textId="3C31B37C" w:rsidR="005341A6" w:rsidRDefault="003E17E6" w:rsidP="00174F50">
      <w:pPr>
        <w:pStyle w:val="Heading2"/>
      </w:pPr>
      <w:r>
        <w:t>Section 64 (4), definition of information holder, paragraph (e)</w:t>
      </w:r>
      <w:r w:rsidR="005341A6">
        <w:t xml:space="preserve"> </w:t>
      </w:r>
    </w:p>
    <w:p w14:paraId="2DDFC08C" w14:textId="5B1E770C" w:rsidR="005341A6" w:rsidRPr="00C50F22" w:rsidRDefault="00E020CE" w:rsidP="005341A6">
      <w:pPr>
        <w:pStyle w:val="Default"/>
        <w:spacing w:after="240"/>
        <w:rPr>
          <w:color w:val="auto"/>
        </w:rPr>
      </w:pPr>
      <w:r>
        <w:rPr>
          <w:color w:val="auto"/>
        </w:rPr>
        <w:t>This clause removes reference to the chief planning executive and inserts the chief planner to give effect to the new legislation</w:t>
      </w:r>
      <w:r w:rsidR="00FC02A4">
        <w:rPr>
          <w:color w:val="auto"/>
        </w:rPr>
        <w:t>.</w:t>
      </w:r>
    </w:p>
    <w:p w14:paraId="7BEA8BB4" w14:textId="285C0CE9" w:rsidR="005341A6" w:rsidRDefault="003E17E6" w:rsidP="00174F50">
      <w:pPr>
        <w:pStyle w:val="Heading2"/>
      </w:pPr>
      <w:r>
        <w:t>Dictionary, note 2</w:t>
      </w:r>
      <w:r w:rsidR="005341A6">
        <w:t xml:space="preserve"> </w:t>
      </w:r>
    </w:p>
    <w:p w14:paraId="6FFE7837" w14:textId="153D83CC" w:rsidR="005341A6" w:rsidRPr="00C50F22" w:rsidRDefault="005341A6" w:rsidP="005341A6">
      <w:pPr>
        <w:pStyle w:val="Default"/>
        <w:spacing w:after="240"/>
        <w:rPr>
          <w:color w:val="auto"/>
        </w:rPr>
      </w:pPr>
      <w:r w:rsidRPr="00C50F22">
        <w:rPr>
          <w:color w:val="auto"/>
        </w:rPr>
        <w:t>This clause</w:t>
      </w:r>
      <w:r w:rsidR="00FC02A4" w:rsidRPr="00FC02A4">
        <w:rPr>
          <w:color w:val="auto"/>
        </w:rPr>
        <w:t xml:space="preserve"> </w:t>
      </w:r>
      <w:r w:rsidR="00FC02A4">
        <w:rPr>
          <w:color w:val="auto"/>
        </w:rPr>
        <w:t xml:space="preserve">adds reference to </w:t>
      </w:r>
      <w:r w:rsidR="00C76CD8">
        <w:rPr>
          <w:color w:val="auto"/>
        </w:rPr>
        <w:t>the chief planner</w:t>
      </w:r>
      <w:r w:rsidR="00FC02A4">
        <w:rPr>
          <w:color w:val="auto"/>
        </w:rPr>
        <w:t xml:space="preserve"> to give effect to the new legislation.</w:t>
      </w:r>
    </w:p>
    <w:p w14:paraId="1056D1B1" w14:textId="54DE820B" w:rsidR="005341A6" w:rsidRDefault="003E17E6" w:rsidP="00174F50">
      <w:pPr>
        <w:pStyle w:val="Heading2"/>
      </w:pPr>
      <w:r>
        <w:t>Dictionary, definition of statement of planning intent</w:t>
      </w:r>
      <w:r w:rsidR="005341A6">
        <w:t xml:space="preserve"> </w:t>
      </w:r>
    </w:p>
    <w:p w14:paraId="6DB72294" w14:textId="43F911E4" w:rsidR="005341A6" w:rsidRPr="00C50F22" w:rsidRDefault="005341A6" w:rsidP="005341A6">
      <w:pPr>
        <w:pStyle w:val="Default"/>
        <w:spacing w:after="240"/>
        <w:rPr>
          <w:color w:val="auto"/>
        </w:rPr>
      </w:pPr>
      <w:bookmarkStart w:id="30" w:name="_Hlk134793381"/>
      <w:r w:rsidRPr="00C50F22">
        <w:rPr>
          <w:color w:val="auto"/>
        </w:rPr>
        <w:t xml:space="preserve">This clause </w:t>
      </w:r>
      <w:r w:rsidR="00FC02A4">
        <w:rPr>
          <w:color w:val="auto"/>
        </w:rPr>
        <w:t xml:space="preserve">removes </w:t>
      </w:r>
      <w:r w:rsidR="009309D5">
        <w:rPr>
          <w:color w:val="auto"/>
        </w:rPr>
        <w:t xml:space="preserve">the definition of </w:t>
      </w:r>
      <w:r w:rsidR="001D7A1A">
        <w:rPr>
          <w:color w:val="auto"/>
        </w:rPr>
        <w:t xml:space="preserve">‘statement of planning intent’ as </w:t>
      </w:r>
      <w:r w:rsidR="009309D5">
        <w:rPr>
          <w:color w:val="auto"/>
        </w:rPr>
        <w:t>this term h</w:t>
      </w:r>
      <w:r w:rsidR="00B43CAB">
        <w:rPr>
          <w:color w:val="auto"/>
        </w:rPr>
        <w:t>as been redefined in the new legislation to ‘statement of planning priorities.</w:t>
      </w:r>
    </w:p>
    <w:bookmarkEnd w:id="30"/>
    <w:p w14:paraId="13152790" w14:textId="32838945" w:rsidR="003E17E6" w:rsidRDefault="003E17E6" w:rsidP="003E17E6">
      <w:pPr>
        <w:pStyle w:val="NormalWeb"/>
        <w:shd w:val="clear" w:color="auto" w:fill="FFFFFF"/>
        <w:spacing w:before="240" w:beforeAutospacing="0" w:after="240" w:afterAutospacing="0" w:line="302" w:lineRule="atLeast"/>
      </w:pPr>
      <w:r>
        <w:rPr>
          <w:rFonts w:ascii="Arial" w:hAnsi="Arial" w:cs="Arial"/>
          <w:b/>
          <w:bCs/>
          <w:color w:val="000000"/>
          <w:sz w:val="28"/>
          <w:szCs w:val="28"/>
        </w:rPr>
        <w:t>Part 1.8</w:t>
      </w:r>
      <w:r w:rsidR="00244A50">
        <w:rPr>
          <w:rFonts w:ascii="Arial" w:hAnsi="Arial" w:cs="Arial"/>
          <w:b/>
          <w:bCs/>
          <w:color w:val="000000"/>
          <w:sz w:val="28"/>
          <w:szCs w:val="28"/>
        </w:rPr>
        <w:tab/>
      </w:r>
      <w:r w:rsidRPr="003E17E6">
        <w:rPr>
          <w:rFonts w:ascii="Arial" w:hAnsi="Arial" w:cs="Arial"/>
          <w:b/>
          <w:bCs/>
          <w:color w:val="000000"/>
          <w:sz w:val="28"/>
          <w:szCs w:val="28"/>
        </w:rPr>
        <w:t>Ci</w:t>
      </w:r>
      <w:r w:rsidR="007D79CE">
        <w:rPr>
          <w:rFonts w:ascii="Arial" w:hAnsi="Arial" w:cs="Arial"/>
          <w:b/>
          <w:bCs/>
          <w:color w:val="000000"/>
          <w:sz w:val="28"/>
          <w:szCs w:val="28"/>
        </w:rPr>
        <w:t>vil Law (Property) Act 2006</w:t>
      </w:r>
    </w:p>
    <w:p w14:paraId="2265A9E0" w14:textId="688789E4" w:rsidR="005341A6" w:rsidRDefault="003E17E6" w:rsidP="00174F50">
      <w:pPr>
        <w:pStyle w:val="Heading2"/>
      </w:pPr>
      <w:r>
        <w:t>Section 259A (4), definition of excluded change, paragraph (a)</w:t>
      </w:r>
      <w:r w:rsidR="005341A6">
        <w:t xml:space="preserve"> </w:t>
      </w:r>
    </w:p>
    <w:p w14:paraId="3132BF48" w14:textId="1B644821" w:rsidR="005341A6" w:rsidRPr="00C50F22" w:rsidRDefault="003D3512" w:rsidP="005341A6">
      <w:pPr>
        <w:pStyle w:val="Default"/>
        <w:spacing w:after="240"/>
        <w:rPr>
          <w:color w:val="auto"/>
        </w:rPr>
      </w:pPr>
      <w:r>
        <w:rPr>
          <w:color w:val="auto"/>
        </w:rPr>
        <w:t>This clause removes reference to the planning and land authority and inserts the territory planning authority to give effect to the new legislation</w:t>
      </w:r>
      <w:r w:rsidR="007D79CE">
        <w:rPr>
          <w:color w:val="auto"/>
        </w:rPr>
        <w:t>.</w:t>
      </w:r>
    </w:p>
    <w:p w14:paraId="02E0FCE2" w14:textId="68879B3B" w:rsidR="005341A6" w:rsidRDefault="003E17E6" w:rsidP="00174F50">
      <w:pPr>
        <w:pStyle w:val="Heading2"/>
      </w:pPr>
      <w:r>
        <w:t>Section 260 (1) (m) (i)</w:t>
      </w:r>
      <w:r w:rsidR="005341A6">
        <w:t xml:space="preserve"> </w:t>
      </w:r>
    </w:p>
    <w:p w14:paraId="0C5227C5" w14:textId="0DE279E3" w:rsidR="005341A6" w:rsidRPr="00C50F22" w:rsidRDefault="00E020CE"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2E2401">
        <w:rPr>
          <w:color w:val="auto"/>
        </w:rPr>
        <w:t>.</w:t>
      </w:r>
    </w:p>
    <w:p w14:paraId="46CC76DA" w14:textId="011215C4" w:rsidR="005341A6" w:rsidRDefault="003E17E6" w:rsidP="00174F50">
      <w:pPr>
        <w:pStyle w:val="Heading2"/>
      </w:pPr>
      <w:r>
        <w:t>Dictionary, note 2</w:t>
      </w:r>
      <w:r w:rsidR="005341A6">
        <w:t xml:space="preserve"> </w:t>
      </w:r>
    </w:p>
    <w:p w14:paraId="2CF86234" w14:textId="7DD03721" w:rsidR="005341A6" w:rsidRDefault="005341A6" w:rsidP="005341A6">
      <w:pPr>
        <w:pStyle w:val="Default"/>
        <w:spacing w:after="240"/>
        <w:rPr>
          <w:color w:val="auto"/>
        </w:rPr>
      </w:pPr>
      <w:r w:rsidRPr="00C50F22">
        <w:rPr>
          <w:color w:val="auto"/>
        </w:rPr>
        <w:t xml:space="preserve">This clause </w:t>
      </w:r>
      <w:r w:rsidR="002E2401">
        <w:rPr>
          <w:color w:val="auto"/>
        </w:rPr>
        <w:t>adds reference to</w:t>
      </w:r>
      <w:r w:rsidR="00C76CD8">
        <w:rPr>
          <w:color w:val="auto"/>
        </w:rPr>
        <w:t xml:space="preserve"> the territory planning authority</w:t>
      </w:r>
      <w:r w:rsidR="002E2401">
        <w:rPr>
          <w:color w:val="auto"/>
        </w:rPr>
        <w:t xml:space="preserve"> to give effect to the new legislation.</w:t>
      </w:r>
    </w:p>
    <w:p w14:paraId="3D83056D" w14:textId="6C7978A4" w:rsidR="003E17E6" w:rsidRDefault="003E17E6" w:rsidP="003E17E6">
      <w:pPr>
        <w:pStyle w:val="NormalWeb"/>
        <w:shd w:val="clear" w:color="auto" w:fill="FFFFFF"/>
        <w:spacing w:before="240" w:beforeAutospacing="0" w:after="240" w:afterAutospacing="0" w:line="302" w:lineRule="atLeast"/>
      </w:pPr>
      <w:r>
        <w:rPr>
          <w:rFonts w:ascii="Arial" w:hAnsi="Arial" w:cs="Arial"/>
          <w:b/>
          <w:bCs/>
          <w:color w:val="000000"/>
          <w:sz w:val="28"/>
          <w:szCs w:val="28"/>
        </w:rPr>
        <w:t>Part 1.9</w:t>
      </w:r>
      <w:r w:rsidR="00244A50">
        <w:rPr>
          <w:rFonts w:ascii="Arial" w:hAnsi="Arial" w:cs="Arial"/>
          <w:b/>
          <w:bCs/>
          <w:color w:val="000000"/>
          <w:sz w:val="28"/>
          <w:szCs w:val="28"/>
        </w:rPr>
        <w:tab/>
      </w:r>
      <w:r w:rsidRPr="003E17E6">
        <w:rPr>
          <w:rFonts w:ascii="Arial" w:hAnsi="Arial" w:cs="Arial"/>
          <w:b/>
          <w:bCs/>
          <w:color w:val="000000"/>
          <w:sz w:val="28"/>
          <w:szCs w:val="28"/>
        </w:rPr>
        <w:t>Civil Law (Property) Regulation 2020</w:t>
      </w:r>
      <w:r>
        <w:t xml:space="preserve"> </w:t>
      </w:r>
    </w:p>
    <w:p w14:paraId="4FDC275A" w14:textId="57912803" w:rsidR="005341A6" w:rsidRDefault="003E17E6" w:rsidP="00174F50">
      <w:pPr>
        <w:pStyle w:val="Heading2"/>
      </w:pPr>
      <w:r>
        <w:t>Section 2 (b) (ii)</w:t>
      </w:r>
      <w:r w:rsidR="005341A6">
        <w:t xml:space="preserve"> </w:t>
      </w:r>
      <w:r w:rsidR="002E2401">
        <w:t>and (c)</w:t>
      </w:r>
    </w:p>
    <w:p w14:paraId="4BDE85F4" w14:textId="5E59B751" w:rsidR="005341A6" w:rsidRPr="00C50F22" w:rsidRDefault="005341A6" w:rsidP="005341A6">
      <w:pPr>
        <w:pStyle w:val="Default"/>
        <w:spacing w:after="240"/>
        <w:rPr>
          <w:color w:val="auto"/>
        </w:rPr>
      </w:pPr>
      <w:r w:rsidRPr="00CB1697">
        <w:rPr>
          <w:color w:val="auto"/>
        </w:rPr>
        <w:t>This clause</w:t>
      </w:r>
      <w:r w:rsidR="00CB1697">
        <w:rPr>
          <w:color w:val="auto"/>
        </w:rPr>
        <w:t xml:space="preserve"> has been amended to reflect minor editorial changes only.</w:t>
      </w:r>
    </w:p>
    <w:p w14:paraId="193A473E" w14:textId="594EC6B8" w:rsidR="005341A6" w:rsidRDefault="003E17E6" w:rsidP="00174F50">
      <w:pPr>
        <w:pStyle w:val="Heading2"/>
      </w:pPr>
      <w:r>
        <w:lastRenderedPageBreak/>
        <w:t>New section 2 (2)</w:t>
      </w:r>
      <w:r w:rsidR="005341A6">
        <w:t xml:space="preserve"> </w:t>
      </w:r>
    </w:p>
    <w:p w14:paraId="6BCBD150" w14:textId="5B1C99FE" w:rsidR="005341A6" w:rsidRDefault="008068D2" w:rsidP="005341A6">
      <w:pPr>
        <w:pStyle w:val="Default"/>
        <w:spacing w:after="240"/>
        <w:rPr>
          <w:color w:val="auto"/>
        </w:rPr>
      </w:pPr>
      <w:r>
        <w:rPr>
          <w:color w:val="auto"/>
        </w:rPr>
        <w:t xml:space="preserve">The clause </w:t>
      </w:r>
      <w:r w:rsidR="00F71392">
        <w:rPr>
          <w:color w:val="auto"/>
        </w:rPr>
        <w:t>adds</w:t>
      </w:r>
      <w:r>
        <w:rPr>
          <w:color w:val="auto"/>
        </w:rPr>
        <w:t xml:space="preserve"> reference to the </w:t>
      </w:r>
      <w:r w:rsidR="00544B2B" w:rsidRPr="00544B2B">
        <w:rPr>
          <w:i/>
          <w:iCs/>
          <w:color w:val="auto"/>
        </w:rPr>
        <w:t>Planning Act 2023</w:t>
      </w:r>
      <w:r>
        <w:rPr>
          <w:color w:val="auto"/>
        </w:rPr>
        <w:t xml:space="preserve"> and applicable section numbers to give effect to the new legislation</w:t>
      </w:r>
      <w:r w:rsidR="002E2401">
        <w:rPr>
          <w:color w:val="auto"/>
        </w:rPr>
        <w:t>.</w:t>
      </w:r>
    </w:p>
    <w:p w14:paraId="071BA16E" w14:textId="525EC8EE" w:rsidR="003E17E6" w:rsidRDefault="003E17E6" w:rsidP="003E17E6">
      <w:pPr>
        <w:pStyle w:val="NormalWeb"/>
        <w:shd w:val="clear" w:color="auto" w:fill="FFFFFF"/>
        <w:spacing w:before="240" w:beforeAutospacing="0" w:after="240" w:afterAutospacing="0" w:line="302" w:lineRule="atLeast"/>
      </w:pPr>
      <w:r>
        <w:rPr>
          <w:rFonts w:ascii="Arial" w:hAnsi="Arial" w:cs="Arial"/>
          <w:b/>
          <w:bCs/>
          <w:color w:val="000000"/>
          <w:sz w:val="28"/>
          <w:szCs w:val="28"/>
        </w:rPr>
        <w:t>Part 1.10</w:t>
      </w:r>
      <w:r w:rsidR="00244A50">
        <w:rPr>
          <w:rFonts w:ascii="Arial" w:hAnsi="Arial" w:cs="Arial"/>
          <w:b/>
          <w:bCs/>
          <w:color w:val="000000"/>
          <w:sz w:val="28"/>
          <w:szCs w:val="28"/>
        </w:rPr>
        <w:tab/>
      </w:r>
      <w:r>
        <w:rPr>
          <w:rFonts w:ascii="Arial" w:hAnsi="Arial" w:cs="Arial"/>
          <w:b/>
          <w:bCs/>
          <w:color w:val="000000"/>
          <w:sz w:val="28"/>
          <w:szCs w:val="28"/>
        </w:rPr>
        <w:t xml:space="preserve">Civil </w:t>
      </w:r>
      <w:r w:rsidRPr="003E17E6">
        <w:rPr>
          <w:rFonts w:ascii="Arial" w:hAnsi="Arial" w:cs="Arial"/>
          <w:b/>
          <w:bCs/>
          <w:color w:val="000000"/>
          <w:sz w:val="28"/>
          <w:szCs w:val="28"/>
        </w:rPr>
        <w:t>Law (Sale of Residential Property) Act 2003</w:t>
      </w:r>
    </w:p>
    <w:p w14:paraId="0529E852" w14:textId="214D6E4A" w:rsidR="005341A6" w:rsidRDefault="003E17E6" w:rsidP="00174F50">
      <w:pPr>
        <w:pStyle w:val="Heading2"/>
      </w:pPr>
      <w:r>
        <w:t>Section 7, definition of sublease</w:t>
      </w:r>
      <w:r w:rsidR="005341A6">
        <w:t xml:space="preserve"> </w:t>
      </w:r>
    </w:p>
    <w:p w14:paraId="33C247D0" w14:textId="5D4E3482" w:rsidR="005341A6" w:rsidRPr="00C50F22"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sidRPr="00E14E4C">
        <w:rPr>
          <w:i/>
          <w:iCs/>
          <w:color w:val="auto"/>
        </w:rPr>
        <w:t xml:space="preserve"> </w:t>
      </w:r>
      <w:r>
        <w:rPr>
          <w:color w:val="auto"/>
        </w:rPr>
        <w:t>and applicable section numbers to give effect to the new legislation</w:t>
      </w:r>
      <w:r w:rsidR="002E2401">
        <w:rPr>
          <w:color w:val="auto"/>
        </w:rPr>
        <w:t>.</w:t>
      </w:r>
    </w:p>
    <w:p w14:paraId="3F49CEFA" w14:textId="3AE20045" w:rsidR="005341A6" w:rsidRDefault="003E17E6" w:rsidP="00174F50">
      <w:pPr>
        <w:pStyle w:val="Heading2"/>
      </w:pPr>
      <w:r>
        <w:t>Section 7, definition of unapproved structure, paragraph (b) (i)</w:t>
      </w:r>
    </w:p>
    <w:p w14:paraId="0D96338D" w14:textId="10562EE6" w:rsidR="005341A6" w:rsidRPr="00C50F22" w:rsidRDefault="00E020CE"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2E2401">
        <w:rPr>
          <w:color w:val="auto"/>
        </w:rPr>
        <w:t>.</w:t>
      </w:r>
    </w:p>
    <w:p w14:paraId="56445CD2" w14:textId="5A90FBB2" w:rsidR="005341A6" w:rsidRDefault="003E17E6" w:rsidP="00174F50">
      <w:pPr>
        <w:pStyle w:val="Heading2"/>
      </w:pPr>
      <w:r>
        <w:t>Section 19A (2), definition of certificate of compliance</w:t>
      </w:r>
      <w:r w:rsidR="005341A6">
        <w:t xml:space="preserve"> </w:t>
      </w:r>
    </w:p>
    <w:p w14:paraId="17A9D1C3" w14:textId="41EAB94D" w:rsidR="005341A6" w:rsidRPr="00C50F22"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2E2401">
        <w:rPr>
          <w:color w:val="auto"/>
        </w:rPr>
        <w:t>.</w:t>
      </w:r>
    </w:p>
    <w:p w14:paraId="68E0E7C6" w14:textId="4CF9DB1B" w:rsidR="005341A6" w:rsidRDefault="003E17E6" w:rsidP="00174F50">
      <w:pPr>
        <w:pStyle w:val="Heading2"/>
      </w:pPr>
      <w:r>
        <w:t>Section 20, definition of premises, paragraph (h)</w:t>
      </w:r>
      <w:r w:rsidR="005341A6">
        <w:t xml:space="preserve"> </w:t>
      </w:r>
    </w:p>
    <w:p w14:paraId="15B7057D" w14:textId="292350F5" w:rsidR="002F7673" w:rsidRDefault="002F7673" w:rsidP="005341A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r w:rsidR="00F80F81">
        <w:rPr>
          <w:color w:val="auto"/>
        </w:rPr>
        <w:t>.</w:t>
      </w:r>
    </w:p>
    <w:p w14:paraId="57B0277F" w14:textId="30B5AFDF" w:rsidR="00BD3062" w:rsidRPr="00C50F22" w:rsidRDefault="00BD3062" w:rsidP="00BD3062">
      <w:pPr>
        <w:pStyle w:val="Default"/>
        <w:spacing w:after="240"/>
        <w:rPr>
          <w:color w:val="auto"/>
        </w:rPr>
      </w:pPr>
      <w:r>
        <w:rPr>
          <w:color w:val="auto"/>
        </w:rPr>
        <w:t xml:space="preserve">This clause also </w:t>
      </w:r>
      <w:r w:rsidR="00CF41B6">
        <w:rPr>
          <w:color w:val="auto"/>
        </w:rPr>
        <w:t>adds</w:t>
      </w:r>
      <w:r>
        <w:rPr>
          <w:color w:val="auto"/>
        </w:rPr>
        <w:t xml:space="preserve"> reference to the </w:t>
      </w:r>
      <w:r w:rsidRPr="00E60B12">
        <w:rPr>
          <w:i/>
          <w:iCs/>
          <w:color w:val="auto"/>
        </w:rPr>
        <w:t>Planning (Exempt Development) Regulation 2023</w:t>
      </w:r>
      <w:r>
        <w:rPr>
          <w:color w:val="auto"/>
        </w:rPr>
        <w:t xml:space="preserve"> and applicable section numbers to give effect to the new legislation.</w:t>
      </w:r>
    </w:p>
    <w:p w14:paraId="1BE82747" w14:textId="2D3B8AC7" w:rsidR="00BD3062" w:rsidRDefault="00BD3062" w:rsidP="00174F50">
      <w:pPr>
        <w:pStyle w:val="Heading2"/>
      </w:pPr>
      <w:r>
        <w:t xml:space="preserve">Section 20, definition of premises, paragraph (ja) </w:t>
      </w:r>
    </w:p>
    <w:p w14:paraId="1803CFD5" w14:textId="11A5CD6E" w:rsidR="00BD3062" w:rsidRPr="00C50F22" w:rsidRDefault="00BD3062" w:rsidP="00BD3062">
      <w:pPr>
        <w:pStyle w:val="Default"/>
        <w:spacing w:after="240"/>
        <w:rPr>
          <w:color w:val="auto"/>
        </w:rPr>
      </w:pPr>
      <w:r>
        <w:rPr>
          <w:color w:val="auto"/>
        </w:rPr>
        <w:t xml:space="preserve">This clause </w:t>
      </w:r>
      <w:r w:rsidR="00961040">
        <w:rPr>
          <w:color w:val="auto"/>
        </w:rPr>
        <w:t>has been amended to include a premises to which a demolition order has been issued to not be required to obtain an energy efficient rating statement</w:t>
      </w:r>
      <w:r>
        <w:rPr>
          <w:color w:val="auto"/>
        </w:rPr>
        <w:t>.</w:t>
      </w:r>
    </w:p>
    <w:p w14:paraId="0A54CF60" w14:textId="005C8F9A" w:rsidR="005341A6" w:rsidRDefault="003E17E6" w:rsidP="00174F50">
      <w:pPr>
        <w:pStyle w:val="Heading2"/>
      </w:pPr>
      <w:r>
        <w:t>Section 20, definition of premises, paragraph (i)</w:t>
      </w:r>
      <w:r w:rsidR="005341A6">
        <w:t xml:space="preserve"> </w:t>
      </w:r>
    </w:p>
    <w:p w14:paraId="72A43950" w14:textId="16008BEA" w:rsidR="005341A6" w:rsidRDefault="008068D2" w:rsidP="005341A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2E2401">
        <w:rPr>
          <w:color w:val="auto"/>
        </w:rPr>
        <w:t>.</w:t>
      </w:r>
    </w:p>
    <w:p w14:paraId="7731A8D9" w14:textId="61091D80" w:rsidR="003E17E6" w:rsidRDefault="003E17E6" w:rsidP="00174F50">
      <w:pPr>
        <w:pStyle w:val="Heading2"/>
      </w:pPr>
      <w:r>
        <w:t xml:space="preserve">Dictionary, definition of sublease </w:t>
      </w:r>
    </w:p>
    <w:p w14:paraId="47278B16" w14:textId="77697D83"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F43A0">
        <w:rPr>
          <w:color w:val="auto"/>
        </w:rPr>
        <w:t>.</w:t>
      </w:r>
    </w:p>
    <w:p w14:paraId="46ED4C37" w14:textId="26217C92" w:rsidR="003E17E6" w:rsidRDefault="003E17E6" w:rsidP="003E17E6">
      <w:pPr>
        <w:pStyle w:val="NormalWeb"/>
        <w:shd w:val="clear" w:color="auto" w:fill="FFFFFF"/>
        <w:spacing w:before="240" w:beforeAutospacing="0" w:after="240" w:afterAutospacing="0" w:line="302" w:lineRule="atLeast"/>
      </w:pPr>
      <w:r>
        <w:rPr>
          <w:rFonts w:ascii="Arial" w:hAnsi="Arial" w:cs="Arial"/>
          <w:b/>
          <w:bCs/>
          <w:color w:val="000000"/>
          <w:sz w:val="28"/>
          <w:szCs w:val="28"/>
        </w:rPr>
        <w:lastRenderedPageBreak/>
        <w:t>Part 1.11</w:t>
      </w:r>
      <w:r w:rsidR="00244A50">
        <w:rPr>
          <w:rFonts w:ascii="Arial" w:hAnsi="Arial" w:cs="Arial"/>
          <w:b/>
          <w:bCs/>
          <w:color w:val="000000"/>
          <w:sz w:val="28"/>
          <w:szCs w:val="28"/>
        </w:rPr>
        <w:tab/>
      </w:r>
      <w:r w:rsidRPr="003E17E6">
        <w:rPr>
          <w:rFonts w:ascii="Arial" w:hAnsi="Arial" w:cs="Arial"/>
          <w:b/>
          <w:bCs/>
          <w:color w:val="000000"/>
          <w:sz w:val="28"/>
          <w:szCs w:val="28"/>
        </w:rPr>
        <w:t>Civil Law (Sale of Residential Property) Regulation 2004</w:t>
      </w:r>
    </w:p>
    <w:p w14:paraId="7B3EDD16" w14:textId="2C2B8F4C" w:rsidR="003E17E6" w:rsidRDefault="00252EFC" w:rsidP="00174F50">
      <w:pPr>
        <w:pStyle w:val="Heading2"/>
      </w:pPr>
      <w:r>
        <w:t>Section 7 (6) (g)</w:t>
      </w:r>
      <w:r w:rsidR="003E17E6">
        <w:t xml:space="preserve"> </w:t>
      </w:r>
    </w:p>
    <w:p w14:paraId="35B4962B" w14:textId="35696FA9"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F43A0">
        <w:rPr>
          <w:color w:val="auto"/>
        </w:rPr>
        <w:t>.</w:t>
      </w:r>
    </w:p>
    <w:p w14:paraId="6BF1CF27" w14:textId="02B2DCAB" w:rsidR="003E17E6" w:rsidRDefault="00252EFC" w:rsidP="00174F50">
      <w:pPr>
        <w:pStyle w:val="Heading2"/>
      </w:pPr>
      <w:r>
        <w:t>Section</w:t>
      </w:r>
      <w:r w:rsidR="000F43A0">
        <w:t>s</w:t>
      </w:r>
      <w:r>
        <w:t xml:space="preserve"> 8 (a) and </w:t>
      </w:r>
      <w:r w:rsidR="000F43A0">
        <w:t>9</w:t>
      </w:r>
    </w:p>
    <w:p w14:paraId="36A4FBB6" w14:textId="52FE137C"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0F43A0">
        <w:rPr>
          <w:color w:val="auto"/>
        </w:rPr>
        <w:t>.</w:t>
      </w:r>
    </w:p>
    <w:p w14:paraId="7259485C" w14:textId="56BB3891" w:rsidR="003E17E6" w:rsidRDefault="00252EFC" w:rsidP="00174F50">
      <w:pPr>
        <w:pStyle w:val="Heading2"/>
      </w:pPr>
      <w:r>
        <w:t>Section 9</w:t>
      </w:r>
    </w:p>
    <w:p w14:paraId="6639EA0E" w14:textId="3E45E639"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0F43A0">
        <w:rPr>
          <w:color w:val="auto"/>
        </w:rPr>
        <w:t>.</w:t>
      </w:r>
    </w:p>
    <w:p w14:paraId="50652307" w14:textId="312A1304" w:rsidR="003E17E6" w:rsidRDefault="00252EFC" w:rsidP="00174F50">
      <w:pPr>
        <w:pStyle w:val="Heading2"/>
      </w:pPr>
      <w:r>
        <w:t>Dictionary, note 2</w:t>
      </w:r>
      <w:r w:rsidR="003E17E6">
        <w:t xml:space="preserve"> </w:t>
      </w:r>
    </w:p>
    <w:p w14:paraId="52FD9A75" w14:textId="026ADA95" w:rsidR="003E17E6"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0F43A0">
        <w:rPr>
          <w:color w:val="auto"/>
        </w:rPr>
        <w:t>.</w:t>
      </w:r>
    </w:p>
    <w:p w14:paraId="58502AC5" w14:textId="7EA13BDE" w:rsidR="00C21E7B" w:rsidRDefault="00C21E7B" w:rsidP="003E17E6">
      <w:pPr>
        <w:pStyle w:val="Default"/>
        <w:spacing w:after="240"/>
        <w:rPr>
          <w:color w:val="auto"/>
        </w:rPr>
      </w:pPr>
      <w:r>
        <w:rPr>
          <w:b/>
          <w:bCs/>
          <w:sz w:val="28"/>
          <w:szCs w:val="28"/>
        </w:rPr>
        <w:t>Part 1.12</w:t>
      </w:r>
      <w:r>
        <w:rPr>
          <w:b/>
          <w:bCs/>
          <w:sz w:val="28"/>
          <w:szCs w:val="28"/>
        </w:rPr>
        <w:tab/>
      </w:r>
      <w:r w:rsidRPr="00252EFC">
        <w:rPr>
          <w:b/>
          <w:bCs/>
          <w:sz w:val="28"/>
          <w:szCs w:val="28"/>
        </w:rPr>
        <w:t>C</w:t>
      </w:r>
      <w:r>
        <w:rPr>
          <w:b/>
          <w:bCs/>
          <w:sz w:val="28"/>
          <w:szCs w:val="28"/>
        </w:rPr>
        <w:t xml:space="preserve">limate Change and Greenhouse Gas Reduction </w:t>
      </w:r>
      <w:r w:rsidR="00A75A39">
        <w:rPr>
          <w:b/>
          <w:bCs/>
          <w:sz w:val="28"/>
          <w:szCs w:val="28"/>
        </w:rPr>
        <w:t>Act</w:t>
      </w:r>
      <w:r>
        <w:rPr>
          <w:b/>
          <w:bCs/>
          <w:sz w:val="28"/>
          <w:szCs w:val="28"/>
        </w:rPr>
        <w:t xml:space="preserve"> 20</w:t>
      </w:r>
      <w:r w:rsidR="00A75A39">
        <w:rPr>
          <w:b/>
          <w:bCs/>
          <w:sz w:val="28"/>
          <w:szCs w:val="28"/>
        </w:rPr>
        <w:t>10</w:t>
      </w:r>
    </w:p>
    <w:p w14:paraId="0EBFE80E" w14:textId="7E69BA12" w:rsidR="005A0F84" w:rsidRDefault="005A0F84" w:rsidP="00174F50">
      <w:pPr>
        <w:pStyle w:val="Heading2"/>
      </w:pPr>
      <w:r>
        <w:t>Section</w:t>
      </w:r>
      <w:r w:rsidR="00A75A39">
        <w:t xml:space="preserve"> 13A (2)</w:t>
      </w:r>
    </w:p>
    <w:p w14:paraId="7AA8014B" w14:textId="409C29C0" w:rsidR="00C21E7B" w:rsidRDefault="00C21E7B" w:rsidP="003E17E6">
      <w:pPr>
        <w:pStyle w:val="Default"/>
        <w:spacing w:after="240"/>
        <w:rPr>
          <w:color w:val="auto"/>
        </w:rPr>
      </w:pPr>
      <w:r>
        <w:rPr>
          <w:color w:val="auto"/>
        </w:rPr>
        <w:t>This clause removes reference to the chief planning executive and inserts the chief planner to give effect to the new legislation.</w:t>
      </w:r>
    </w:p>
    <w:p w14:paraId="7AD955DE" w14:textId="7AA8EBC2" w:rsidR="00C21E7B" w:rsidRPr="005A0F84" w:rsidRDefault="00A75A39" w:rsidP="00174F50">
      <w:pPr>
        <w:pStyle w:val="Heading2"/>
      </w:pPr>
      <w:r>
        <w:t>Dictionary, note 2</w:t>
      </w:r>
    </w:p>
    <w:p w14:paraId="138B0EBC" w14:textId="64EE3855" w:rsidR="00C21E7B" w:rsidRPr="00C50F22" w:rsidRDefault="00C21E7B" w:rsidP="003E17E6">
      <w:pPr>
        <w:pStyle w:val="Default"/>
        <w:spacing w:after="240"/>
        <w:rPr>
          <w:color w:val="auto"/>
        </w:rPr>
      </w:pPr>
      <w:r>
        <w:rPr>
          <w:color w:val="auto"/>
        </w:rPr>
        <w:t>This clause removes reference to the chief planning executive and inserts the chief planner to give effect to the new legislation.</w:t>
      </w:r>
    </w:p>
    <w:p w14:paraId="19A7C97A" w14:textId="70F2D4BF" w:rsidR="00252EFC" w:rsidRDefault="00252EFC" w:rsidP="00252EFC">
      <w:pPr>
        <w:pStyle w:val="NormalWeb"/>
        <w:shd w:val="clear" w:color="auto" w:fill="FFFFFF"/>
        <w:spacing w:before="240" w:beforeAutospacing="0" w:after="240" w:afterAutospacing="0" w:line="302" w:lineRule="atLeast"/>
      </w:pPr>
      <w:r>
        <w:rPr>
          <w:rFonts w:ascii="Arial" w:hAnsi="Arial" w:cs="Arial"/>
          <w:b/>
          <w:bCs/>
          <w:color w:val="000000"/>
          <w:sz w:val="28"/>
          <w:szCs w:val="28"/>
        </w:rPr>
        <w:t>Part 1.1</w:t>
      </w:r>
      <w:r w:rsidR="00C21E7B">
        <w:rPr>
          <w:rFonts w:ascii="Arial" w:hAnsi="Arial" w:cs="Arial"/>
          <w:b/>
          <w:bCs/>
          <w:color w:val="000000"/>
          <w:sz w:val="28"/>
          <w:szCs w:val="28"/>
        </w:rPr>
        <w:t>3</w:t>
      </w:r>
      <w:r w:rsidR="00244A50">
        <w:rPr>
          <w:rFonts w:ascii="Arial" w:hAnsi="Arial" w:cs="Arial"/>
          <w:b/>
          <w:bCs/>
          <w:color w:val="000000"/>
          <w:sz w:val="28"/>
          <w:szCs w:val="28"/>
        </w:rPr>
        <w:tab/>
      </w:r>
      <w:r w:rsidRPr="00252EFC">
        <w:rPr>
          <w:rFonts w:ascii="Arial" w:hAnsi="Arial" w:cs="Arial"/>
          <w:b/>
          <w:bCs/>
          <w:color w:val="000000"/>
          <w:sz w:val="28"/>
          <w:szCs w:val="28"/>
        </w:rPr>
        <w:t>Commissioner for Sustainability and the Environment Act 1993</w:t>
      </w:r>
    </w:p>
    <w:p w14:paraId="673BA69B" w14:textId="49F28A06" w:rsidR="003E17E6" w:rsidRDefault="00252EFC" w:rsidP="00174F50">
      <w:pPr>
        <w:pStyle w:val="Heading2"/>
      </w:pPr>
      <w:r>
        <w:t>Section 12 (2) (e)</w:t>
      </w:r>
      <w:r w:rsidR="003E17E6">
        <w:t xml:space="preserve"> </w:t>
      </w:r>
    </w:p>
    <w:p w14:paraId="76736A50" w14:textId="248C4AE9"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F43A0">
        <w:rPr>
          <w:color w:val="auto"/>
        </w:rPr>
        <w:t>.</w:t>
      </w:r>
    </w:p>
    <w:p w14:paraId="30B96780" w14:textId="2ED8A2EB" w:rsidR="00252EFC" w:rsidRDefault="00252EFC" w:rsidP="00252EFC">
      <w:pPr>
        <w:pStyle w:val="NormalWeb"/>
        <w:shd w:val="clear" w:color="auto" w:fill="FFFFFF"/>
        <w:spacing w:before="240" w:beforeAutospacing="0" w:after="240" w:afterAutospacing="0" w:line="302" w:lineRule="atLeast"/>
      </w:pPr>
      <w:r>
        <w:rPr>
          <w:rFonts w:ascii="Arial" w:hAnsi="Arial" w:cs="Arial"/>
          <w:b/>
          <w:bCs/>
          <w:color w:val="000000"/>
          <w:sz w:val="28"/>
          <w:szCs w:val="28"/>
        </w:rPr>
        <w:t>Part 1.1</w:t>
      </w:r>
      <w:r w:rsidR="005A0F84">
        <w:rPr>
          <w:rFonts w:ascii="Arial" w:hAnsi="Arial" w:cs="Arial"/>
          <w:b/>
          <w:bCs/>
          <w:color w:val="000000"/>
          <w:sz w:val="28"/>
          <w:szCs w:val="28"/>
        </w:rPr>
        <w:t>4</w:t>
      </w:r>
      <w:r w:rsidR="00244A50">
        <w:rPr>
          <w:rFonts w:ascii="Arial" w:hAnsi="Arial" w:cs="Arial"/>
          <w:b/>
          <w:bCs/>
          <w:color w:val="000000"/>
          <w:sz w:val="28"/>
          <w:szCs w:val="28"/>
        </w:rPr>
        <w:tab/>
      </w:r>
      <w:r w:rsidRPr="00252EFC">
        <w:rPr>
          <w:rFonts w:ascii="Arial" w:hAnsi="Arial" w:cs="Arial"/>
          <w:b/>
          <w:bCs/>
          <w:color w:val="000000"/>
          <w:sz w:val="28"/>
          <w:szCs w:val="28"/>
        </w:rPr>
        <w:t>Common Boundaries Act 1981</w:t>
      </w:r>
    </w:p>
    <w:p w14:paraId="44C26F61" w14:textId="7850F729" w:rsidR="003E17E6" w:rsidRDefault="00252EFC" w:rsidP="00174F50">
      <w:pPr>
        <w:pStyle w:val="Heading2"/>
      </w:pPr>
      <w:r>
        <w:lastRenderedPageBreak/>
        <w:t xml:space="preserve">Sections 23 </w:t>
      </w:r>
      <w:r w:rsidR="000F43A0">
        <w:t>to</w:t>
      </w:r>
      <w:r w:rsidR="00BD3062">
        <w:t xml:space="preserve"> 26 and</w:t>
      </w:r>
      <w:r w:rsidR="000F43A0">
        <w:t xml:space="preserve"> 28</w:t>
      </w:r>
    </w:p>
    <w:p w14:paraId="7237C0DD" w14:textId="600D4D34" w:rsidR="003E17E6" w:rsidRPr="00C50F22" w:rsidRDefault="00E020CE" w:rsidP="003E17E6">
      <w:pPr>
        <w:pStyle w:val="Default"/>
        <w:spacing w:after="240"/>
        <w:rPr>
          <w:color w:val="auto"/>
        </w:rPr>
      </w:pPr>
      <w:r>
        <w:rPr>
          <w:color w:val="auto"/>
        </w:rPr>
        <w:t xml:space="preserve">This clause removes reference to the </w:t>
      </w:r>
      <w:r w:rsidR="00D2183F">
        <w:rPr>
          <w:color w:val="auto"/>
        </w:rPr>
        <w:t>planning and land authority</w:t>
      </w:r>
      <w:r>
        <w:rPr>
          <w:color w:val="auto"/>
        </w:rPr>
        <w:t xml:space="preserve"> and inserts the </w:t>
      </w:r>
      <w:r w:rsidR="00D2183F">
        <w:rPr>
          <w:color w:val="auto"/>
        </w:rPr>
        <w:t>territory planning authority</w:t>
      </w:r>
      <w:r>
        <w:rPr>
          <w:color w:val="auto"/>
        </w:rPr>
        <w:t xml:space="preserve"> to give effect to the new legislation</w:t>
      </w:r>
      <w:r w:rsidR="000F43A0">
        <w:rPr>
          <w:color w:val="auto"/>
        </w:rPr>
        <w:t>.</w:t>
      </w:r>
    </w:p>
    <w:p w14:paraId="1A5C7888" w14:textId="086AEBC1" w:rsidR="003E17E6" w:rsidRDefault="00252EFC" w:rsidP="00174F50">
      <w:pPr>
        <w:pStyle w:val="Heading2"/>
      </w:pPr>
      <w:r>
        <w:t>Dictionary, note 2</w:t>
      </w:r>
      <w:r w:rsidR="003E17E6">
        <w:t xml:space="preserve"> </w:t>
      </w:r>
    </w:p>
    <w:p w14:paraId="6888B50C" w14:textId="0BDA3AA3" w:rsidR="003E17E6" w:rsidRPr="00C50F22" w:rsidRDefault="003E17E6" w:rsidP="003E17E6">
      <w:pPr>
        <w:pStyle w:val="Default"/>
        <w:spacing w:after="240"/>
        <w:rPr>
          <w:color w:val="auto"/>
        </w:rPr>
      </w:pPr>
      <w:r w:rsidRPr="00C50F22">
        <w:rPr>
          <w:color w:val="auto"/>
        </w:rPr>
        <w:t xml:space="preserve">This clause </w:t>
      </w:r>
      <w:r w:rsidR="000F43A0">
        <w:rPr>
          <w:color w:val="auto"/>
        </w:rPr>
        <w:t xml:space="preserve">adds reference to </w:t>
      </w:r>
      <w:r w:rsidR="00C76CD8">
        <w:rPr>
          <w:color w:val="auto"/>
        </w:rPr>
        <w:t>the territory planning authority</w:t>
      </w:r>
      <w:r w:rsidR="000F43A0">
        <w:rPr>
          <w:color w:val="auto"/>
        </w:rPr>
        <w:t xml:space="preserve"> to give effect to the new legislation.</w:t>
      </w:r>
    </w:p>
    <w:p w14:paraId="5F967DAD" w14:textId="79B3D033" w:rsidR="003E17E6" w:rsidRDefault="00252EFC" w:rsidP="00174F50">
      <w:pPr>
        <w:pStyle w:val="Heading2"/>
      </w:pPr>
      <w:r>
        <w:t>Dictionary, definition of land sublease</w:t>
      </w:r>
      <w:r w:rsidR="003E17E6">
        <w:t xml:space="preserve"> </w:t>
      </w:r>
    </w:p>
    <w:p w14:paraId="2B603A67" w14:textId="7DA386E1"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F43A0">
        <w:rPr>
          <w:color w:val="auto"/>
        </w:rPr>
        <w:t>.</w:t>
      </w:r>
    </w:p>
    <w:p w14:paraId="7E4937ED" w14:textId="47EECAD7" w:rsidR="00252EFC" w:rsidRPr="00C50F22" w:rsidRDefault="00252EFC" w:rsidP="00252EFC">
      <w:pPr>
        <w:pStyle w:val="NormalWeb"/>
        <w:shd w:val="clear" w:color="auto" w:fill="FFFFFF"/>
        <w:spacing w:before="240" w:beforeAutospacing="0" w:after="240" w:afterAutospacing="0" w:line="302" w:lineRule="atLeast"/>
      </w:pPr>
      <w:r>
        <w:rPr>
          <w:rFonts w:ascii="Arial" w:hAnsi="Arial" w:cs="Arial"/>
          <w:b/>
          <w:bCs/>
          <w:color w:val="000000"/>
          <w:sz w:val="28"/>
          <w:szCs w:val="28"/>
        </w:rPr>
        <w:t>Part 1.1</w:t>
      </w:r>
      <w:r w:rsidR="005A0F84">
        <w:rPr>
          <w:rFonts w:ascii="Arial" w:hAnsi="Arial" w:cs="Arial"/>
          <w:b/>
          <w:bCs/>
          <w:color w:val="000000"/>
          <w:sz w:val="28"/>
          <w:szCs w:val="28"/>
        </w:rPr>
        <w:t>5</w:t>
      </w:r>
      <w:r w:rsidR="00244A50">
        <w:rPr>
          <w:rFonts w:ascii="Arial" w:hAnsi="Arial" w:cs="Arial"/>
          <w:b/>
          <w:bCs/>
          <w:color w:val="000000"/>
          <w:sz w:val="28"/>
          <w:szCs w:val="28"/>
        </w:rPr>
        <w:tab/>
      </w:r>
      <w:r w:rsidRPr="00252EFC">
        <w:rPr>
          <w:rFonts w:ascii="Arial" w:hAnsi="Arial" w:cs="Arial"/>
          <w:b/>
          <w:bCs/>
          <w:color w:val="000000"/>
          <w:sz w:val="28"/>
          <w:szCs w:val="28"/>
        </w:rPr>
        <w:t>Community Title Act 2001</w:t>
      </w:r>
    </w:p>
    <w:p w14:paraId="25AD521E" w14:textId="0CB118A5" w:rsidR="003E17E6" w:rsidRDefault="00252EFC" w:rsidP="00174F50">
      <w:pPr>
        <w:pStyle w:val="Heading2"/>
      </w:pPr>
      <w:r>
        <w:t>Section 10 (4)</w:t>
      </w:r>
      <w:r w:rsidR="003E17E6">
        <w:t xml:space="preserve"> </w:t>
      </w:r>
    </w:p>
    <w:p w14:paraId="0534146E" w14:textId="4263AEC8"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0F43A0">
        <w:rPr>
          <w:color w:val="auto"/>
        </w:rPr>
        <w:t>.</w:t>
      </w:r>
    </w:p>
    <w:p w14:paraId="3A007709" w14:textId="0045F6FE" w:rsidR="003E17E6" w:rsidRDefault="00252EFC" w:rsidP="00174F50">
      <w:pPr>
        <w:pStyle w:val="Heading2"/>
      </w:pPr>
      <w:r>
        <w:t>Section 21 (2)</w:t>
      </w:r>
      <w:r w:rsidR="003E17E6">
        <w:t xml:space="preserve"> </w:t>
      </w:r>
    </w:p>
    <w:p w14:paraId="4D681357" w14:textId="08D59204" w:rsidR="00BD3062" w:rsidRPr="00C50F22" w:rsidRDefault="008068D2" w:rsidP="00BD306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F43A0">
        <w:rPr>
          <w:color w:val="auto"/>
        </w:rPr>
        <w:t>.</w:t>
      </w:r>
    </w:p>
    <w:p w14:paraId="2CBAC0C8" w14:textId="6FF8F219" w:rsidR="00BD3062" w:rsidRDefault="00BD3062" w:rsidP="00174F50">
      <w:pPr>
        <w:pStyle w:val="Heading2"/>
      </w:pPr>
      <w:r>
        <w:t xml:space="preserve">Section 28 (2), definition of interested person, paragraph (f) </w:t>
      </w:r>
    </w:p>
    <w:p w14:paraId="663AC83F" w14:textId="07FB5A82" w:rsidR="00BD3062" w:rsidRPr="00C50F22" w:rsidRDefault="00BD3062" w:rsidP="00BD3062">
      <w:pPr>
        <w:pStyle w:val="Default"/>
        <w:spacing w:after="240"/>
        <w:rPr>
          <w:color w:val="auto"/>
        </w:rPr>
      </w:pPr>
      <w:r>
        <w:rPr>
          <w:color w:val="auto"/>
        </w:rPr>
        <w:t>This clause removes reference to the planning and land authority and inserts the territory planning authority to give effect to the new legislation.</w:t>
      </w:r>
    </w:p>
    <w:p w14:paraId="7820FD83" w14:textId="685F674F" w:rsidR="00BD3062" w:rsidRDefault="00BD3062" w:rsidP="00174F50">
      <w:pPr>
        <w:pStyle w:val="Heading2"/>
      </w:pPr>
      <w:r>
        <w:t xml:space="preserve">Section 89 (6) (c) </w:t>
      </w:r>
    </w:p>
    <w:p w14:paraId="6ED08835" w14:textId="27C3C8DC" w:rsidR="00BD3062" w:rsidRPr="00C50F22" w:rsidRDefault="00BD3062" w:rsidP="00BD3062">
      <w:pPr>
        <w:pStyle w:val="Default"/>
        <w:spacing w:after="240"/>
        <w:rPr>
          <w:color w:val="auto"/>
        </w:rPr>
      </w:pPr>
      <w:r>
        <w:rPr>
          <w:color w:val="auto"/>
        </w:rPr>
        <w:t>This clause removes reference to the planning and land authority and inserts the territory planning authority to give effect to the new legislation.</w:t>
      </w:r>
    </w:p>
    <w:p w14:paraId="332CBA90" w14:textId="6EA6B471" w:rsidR="003E17E6" w:rsidRDefault="00252EFC" w:rsidP="00174F50">
      <w:pPr>
        <w:pStyle w:val="Heading2"/>
      </w:pPr>
      <w:r>
        <w:t>Dictionary, note 2</w:t>
      </w:r>
      <w:r w:rsidR="003E17E6">
        <w:t xml:space="preserve"> </w:t>
      </w:r>
    </w:p>
    <w:p w14:paraId="55FE0685" w14:textId="4C5A0756"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0F43A0">
        <w:rPr>
          <w:color w:val="auto"/>
        </w:rPr>
        <w:t>.</w:t>
      </w:r>
    </w:p>
    <w:p w14:paraId="00BD559A" w14:textId="3997EB95" w:rsidR="003E17E6" w:rsidRDefault="00252EFC" w:rsidP="00174F50">
      <w:pPr>
        <w:pStyle w:val="Heading2"/>
      </w:pPr>
      <w:r>
        <w:t>Dictionary, definition of declared land sublease</w:t>
      </w:r>
      <w:r w:rsidR="003E17E6">
        <w:t xml:space="preserve"> </w:t>
      </w:r>
      <w:r w:rsidR="00C5421E">
        <w:t>and land sublease</w:t>
      </w:r>
    </w:p>
    <w:p w14:paraId="7A89A1E6" w14:textId="273AE2F8"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5421E">
        <w:rPr>
          <w:color w:val="auto"/>
        </w:rPr>
        <w:t>.</w:t>
      </w:r>
    </w:p>
    <w:p w14:paraId="0A443007" w14:textId="02EB6A89" w:rsidR="003E17E6" w:rsidRDefault="00252EFC" w:rsidP="00174F50">
      <w:pPr>
        <w:pStyle w:val="Heading2"/>
      </w:pPr>
      <w:r>
        <w:lastRenderedPageBreak/>
        <w:t>Further amendments, mentions of planning and land authority</w:t>
      </w:r>
      <w:r w:rsidR="003E17E6">
        <w:t xml:space="preserve"> </w:t>
      </w:r>
    </w:p>
    <w:p w14:paraId="74F32ED1" w14:textId="5204150B" w:rsidR="003E17E6" w:rsidRDefault="00812D4B" w:rsidP="003E17E6">
      <w:pPr>
        <w:pStyle w:val="Default"/>
        <w:spacing w:after="240"/>
        <w:rPr>
          <w:color w:val="auto"/>
        </w:rPr>
      </w:pPr>
      <w:r w:rsidRPr="00C50F22">
        <w:rPr>
          <w:color w:val="auto"/>
        </w:rPr>
        <w:t xml:space="preserve">This clause </w:t>
      </w:r>
      <w:r>
        <w:rPr>
          <w:color w:val="auto"/>
        </w:rPr>
        <w:t xml:space="preserve">removes </w:t>
      </w:r>
      <w:r>
        <w:t xml:space="preserve">reference to </w:t>
      </w:r>
      <w:r>
        <w:rPr>
          <w:color w:val="auto"/>
        </w:rPr>
        <w:t>the planning and land authority and inserts the territory planning authority to give effect to the new legislation.</w:t>
      </w:r>
    </w:p>
    <w:p w14:paraId="1073890D" w14:textId="2EE88029" w:rsidR="00252EFC" w:rsidRPr="00252EFC" w:rsidRDefault="00252EFC" w:rsidP="00252EFC">
      <w:pPr>
        <w:pStyle w:val="NormalWeb"/>
        <w:shd w:val="clear" w:color="auto" w:fill="FFFFFF"/>
        <w:spacing w:before="240" w:beforeAutospacing="0" w:after="240" w:afterAutospacing="0" w:line="302" w:lineRule="atLeast"/>
        <w:rPr>
          <w:rFonts w:ascii="Arial" w:hAnsi="Arial" w:cs="Arial"/>
          <w:b/>
          <w:bCs/>
          <w:color w:val="000000"/>
          <w:sz w:val="28"/>
          <w:szCs w:val="28"/>
        </w:rPr>
      </w:pPr>
      <w:r w:rsidRPr="00252EFC">
        <w:rPr>
          <w:rFonts w:ascii="Arial" w:hAnsi="Arial" w:cs="Arial"/>
          <w:b/>
          <w:bCs/>
          <w:color w:val="000000"/>
          <w:sz w:val="28"/>
          <w:szCs w:val="28"/>
        </w:rPr>
        <w:t>Part 1.1</w:t>
      </w:r>
      <w:r w:rsidR="005A0F84">
        <w:rPr>
          <w:rFonts w:ascii="Arial" w:hAnsi="Arial" w:cs="Arial"/>
          <w:b/>
          <w:bCs/>
          <w:color w:val="000000"/>
          <w:sz w:val="28"/>
          <w:szCs w:val="28"/>
        </w:rPr>
        <w:t>6</w:t>
      </w:r>
      <w:r w:rsidR="00244A50">
        <w:rPr>
          <w:rFonts w:ascii="Arial" w:hAnsi="Arial" w:cs="Arial"/>
          <w:b/>
          <w:bCs/>
          <w:color w:val="000000"/>
          <w:sz w:val="28"/>
          <w:szCs w:val="28"/>
        </w:rPr>
        <w:tab/>
      </w:r>
      <w:r w:rsidRPr="00252EFC">
        <w:rPr>
          <w:rFonts w:ascii="Arial" w:hAnsi="Arial" w:cs="Arial"/>
          <w:b/>
          <w:bCs/>
          <w:color w:val="000000"/>
          <w:sz w:val="28"/>
          <w:szCs w:val="28"/>
        </w:rPr>
        <w:t>Construction Occupations (Licensing) Act 2004</w:t>
      </w:r>
    </w:p>
    <w:p w14:paraId="3058038F" w14:textId="1005EDF0" w:rsidR="003E17E6" w:rsidRDefault="00252EFC" w:rsidP="00174F50">
      <w:pPr>
        <w:pStyle w:val="Heading2"/>
      </w:pPr>
      <w:r>
        <w:t>Section 16</w:t>
      </w:r>
      <w:r w:rsidR="003E17E6">
        <w:t xml:space="preserve"> </w:t>
      </w:r>
    </w:p>
    <w:p w14:paraId="3B8D53B3" w14:textId="683C5C8E"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C5421E">
        <w:rPr>
          <w:color w:val="auto"/>
        </w:rPr>
        <w:t>.</w:t>
      </w:r>
    </w:p>
    <w:p w14:paraId="37D0D032" w14:textId="763D9E82" w:rsidR="003E17E6" w:rsidRDefault="00252EFC" w:rsidP="00174F50">
      <w:pPr>
        <w:pStyle w:val="Heading2"/>
      </w:pPr>
      <w:r>
        <w:t>Section 33A</w:t>
      </w:r>
      <w:r w:rsidR="003E17E6">
        <w:t xml:space="preserve"> </w:t>
      </w:r>
    </w:p>
    <w:p w14:paraId="60CFE3A8" w14:textId="6B09C000"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C5421E">
        <w:rPr>
          <w:color w:val="auto"/>
        </w:rPr>
        <w:t>.</w:t>
      </w:r>
    </w:p>
    <w:p w14:paraId="225D878A" w14:textId="36DE764F" w:rsidR="003E17E6" w:rsidRDefault="00252EFC" w:rsidP="00174F50">
      <w:pPr>
        <w:pStyle w:val="Heading2"/>
      </w:pPr>
      <w:r>
        <w:t xml:space="preserve">Section 33A (a) (ii) </w:t>
      </w:r>
    </w:p>
    <w:p w14:paraId="792574FF" w14:textId="1617B97A"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C5421E">
        <w:rPr>
          <w:color w:val="auto"/>
        </w:rPr>
        <w:t>.</w:t>
      </w:r>
    </w:p>
    <w:p w14:paraId="2D065FDC" w14:textId="709C9D96" w:rsidR="003E17E6" w:rsidRDefault="00252EFC" w:rsidP="00174F50">
      <w:pPr>
        <w:pStyle w:val="Heading2"/>
      </w:pPr>
      <w:r>
        <w:t>Section 36 (3)</w:t>
      </w:r>
      <w:r w:rsidR="003E17E6">
        <w:t xml:space="preserve"> </w:t>
      </w:r>
    </w:p>
    <w:p w14:paraId="68985343" w14:textId="5A29DD27"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C5421E">
        <w:rPr>
          <w:color w:val="auto"/>
        </w:rPr>
        <w:t>.</w:t>
      </w:r>
    </w:p>
    <w:p w14:paraId="36BF1119" w14:textId="41465D1C" w:rsidR="003E17E6" w:rsidRDefault="00252EFC" w:rsidP="00174F50">
      <w:pPr>
        <w:pStyle w:val="Heading2"/>
      </w:pPr>
      <w:r>
        <w:t>Section 36 (3) (a) (ii)</w:t>
      </w:r>
      <w:r w:rsidR="003E17E6">
        <w:t xml:space="preserve"> </w:t>
      </w:r>
    </w:p>
    <w:p w14:paraId="5AFFCB2A" w14:textId="708AE34C"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C5421E">
        <w:rPr>
          <w:color w:val="auto"/>
        </w:rPr>
        <w:t>.</w:t>
      </w:r>
    </w:p>
    <w:p w14:paraId="2221F75B" w14:textId="18A98F56" w:rsidR="003E17E6" w:rsidRDefault="00252EFC" w:rsidP="00174F50">
      <w:pPr>
        <w:pStyle w:val="Heading2"/>
      </w:pPr>
      <w:r>
        <w:t>Section 123 (1) (d)</w:t>
      </w:r>
      <w:r w:rsidR="003E17E6">
        <w:t xml:space="preserve"> </w:t>
      </w:r>
    </w:p>
    <w:p w14:paraId="1BAA95F9" w14:textId="7BE6F008" w:rsidR="008C1F4A" w:rsidRPr="00C50F22" w:rsidRDefault="008C1F4A" w:rsidP="003E17E6">
      <w:pPr>
        <w:pStyle w:val="Default"/>
        <w:spacing w:after="240"/>
        <w:rPr>
          <w:color w:val="auto"/>
        </w:rPr>
      </w:pPr>
      <w:r w:rsidRPr="00DC2900">
        <w:t>This clause removes reference to the planning and land authority and inserts the territory planning authority to give effect to the new legislation</w:t>
      </w:r>
      <w:r w:rsidR="00C5421E">
        <w:rPr>
          <w:color w:val="auto"/>
        </w:rPr>
        <w:t>.</w:t>
      </w:r>
    </w:p>
    <w:p w14:paraId="082E6768" w14:textId="5662E4A1" w:rsidR="003E17E6" w:rsidRDefault="00252EFC" w:rsidP="00174F50">
      <w:pPr>
        <w:pStyle w:val="Heading2"/>
      </w:pPr>
      <w:r>
        <w:t>Dictionary, note 2</w:t>
      </w:r>
      <w:r w:rsidR="003E17E6">
        <w:t xml:space="preserve"> </w:t>
      </w:r>
    </w:p>
    <w:p w14:paraId="7741BC32" w14:textId="61C5EDFC" w:rsidR="003E17E6" w:rsidRPr="00C50F22" w:rsidRDefault="003E17E6" w:rsidP="003E17E6">
      <w:pPr>
        <w:pStyle w:val="Default"/>
        <w:spacing w:after="240"/>
        <w:rPr>
          <w:color w:val="auto"/>
        </w:rPr>
      </w:pPr>
      <w:r w:rsidRPr="00C50F22">
        <w:rPr>
          <w:color w:val="auto"/>
        </w:rPr>
        <w:t xml:space="preserve">This clause </w:t>
      </w:r>
      <w:r w:rsidR="00C5421E">
        <w:rPr>
          <w:color w:val="auto"/>
        </w:rPr>
        <w:t xml:space="preserve">adds reference to </w:t>
      </w:r>
      <w:r w:rsidR="00C76CD8">
        <w:rPr>
          <w:color w:val="auto"/>
        </w:rPr>
        <w:t>the territory planning authority</w:t>
      </w:r>
      <w:r w:rsidR="00C5421E">
        <w:rPr>
          <w:color w:val="auto"/>
        </w:rPr>
        <w:t xml:space="preserve"> to give effect to the new legislation.</w:t>
      </w:r>
    </w:p>
    <w:p w14:paraId="2FDDCBF1" w14:textId="3B33212C" w:rsidR="003E17E6" w:rsidRDefault="00252EFC" w:rsidP="00174F50">
      <w:pPr>
        <w:pStyle w:val="Heading2"/>
      </w:pPr>
      <w:r>
        <w:t>Dictionary, definition of works assessment work, paragraph (a)</w:t>
      </w:r>
    </w:p>
    <w:p w14:paraId="6AE5A71A" w14:textId="3DDF24D6" w:rsidR="003E17E6"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C5421E">
        <w:rPr>
          <w:color w:val="auto"/>
        </w:rPr>
        <w:t>.</w:t>
      </w:r>
    </w:p>
    <w:p w14:paraId="67B505CD" w14:textId="28896782" w:rsidR="00252EFC" w:rsidRPr="00252EFC" w:rsidRDefault="00252EFC" w:rsidP="003E17E6">
      <w:pPr>
        <w:pStyle w:val="Default"/>
        <w:spacing w:after="240"/>
        <w:rPr>
          <w:b/>
          <w:bCs/>
          <w:color w:val="auto"/>
          <w:sz w:val="28"/>
          <w:szCs w:val="28"/>
        </w:rPr>
      </w:pPr>
      <w:r w:rsidRPr="00252EFC">
        <w:rPr>
          <w:b/>
          <w:bCs/>
          <w:sz w:val="28"/>
          <w:szCs w:val="28"/>
        </w:rPr>
        <w:t>Part 1.1</w:t>
      </w:r>
      <w:r w:rsidR="005A0F84">
        <w:rPr>
          <w:b/>
          <w:bCs/>
          <w:sz w:val="28"/>
          <w:szCs w:val="28"/>
        </w:rPr>
        <w:t>7</w:t>
      </w:r>
      <w:r w:rsidR="00244A50">
        <w:rPr>
          <w:b/>
          <w:bCs/>
          <w:sz w:val="28"/>
          <w:szCs w:val="28"/>
        </w:rPr>
        <w:tab/>
      </w:r>
      <w:r w:rsidRPr="00252EFC">
        <w:rPr>
          <w:b/>
          <w:bCs/>
          <w:sz w:val="28"/>
          <w:szCs w:val="28"/>
        </w:rPr>
        <w:t>Construction Occupations (Licensing) Regulation 2004</w:t>
      </w:r>
    </w:p>
    <w:p w14:paraId="07488663" w14:textId="034E7381" w:rsidR="003E17E6" w:rsidRDefault="00252EFC" w:rsidP="00174F50">
      <w:pPr>
        <w:pStyle w:val="Heading2"/>
      </w:pPr>
      <w:r>
        <w:lastRenderedPageBreak/>
        <w:t>Schedule 1, part 1.9, item</w:t>
      </w:r>
      <w:r w:rsidR="00C5421E">
        <w:t>s</w:t>
      </w:r>
      <w:r>
        <w:t xml:space="preserve"> 1</w:t>
      </w:r>
      <w:r w:rsidR="00C5421E">
        <w:t xml:space="preserve"> and 2</w:t>
      </w:r>
    </w:p>
    <w:p w14:paraId="2848F6ED" w14:textId="5645F7FC" w:rsidR="00334543" w:rsidRDefault="00334543" w:rsidP="003E17E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inserts the </w:t>
      </w:r>
      <w:r w:rsidRPr="00544B2B">
        <w:rPr>
          <w:i/>
          <w:iCs/>
          <w:color w:val="auto"/>
        </w:rPr>
        <w:t>Planning Act 2023</w:t>
      </w:r>
      <w:r>
        <w:rPr>
          <w:color w:val="auto"/>
        </w:rPr>
        <w:t xml:space="preserve"> to give effect to the new legislation.</w:t>
      </w:r>
    </w:p>
    <w:p w14:paraId="67DFEECE" w14:textId="415F15C1" w:rsidR="00334543" w:rsidRPr="00C50F22" w:rsidRDefault="00334543" w:rsidP="003E17E6">
      <w:pPr>
        <w:pStyle w:val="Default"/>
        <w:spacing w:after="240"/>
        <w:rPr>
          <w:color w:val="auto"/>
        </w:rPr>
      </w:pPr>
      <w:r>
        <w:rPr>
          <w:color w:val="auto"/>
        </w:rPr>
        <w:t xml:space="preserve">This clause </w:t>
      </w:r>
      <w:r w:rsidR="00F80F81">
        <w:rPr>
          <w:color w:val="auto"/>
        </w:rPr>
        <w:t xml:space="preserve">also </w:t>
      </w:r>
      <w:r>
        <w:rPr>
          <w:color w:val="auto"/>
        </w:rPr>
        <w:t xml:space="preserve">removes reference to the </w:t>
      </w:r>
      <w:r w:rsidRPr="00544B2B">
        <w:rPr>
          <w:i/>
          <w:iCs/>
          <w:color w:val="auto"/>
        </w:rPr>
        <w:t xml:space="preserve">Planning and Development </w:t>
      </w:r>
      <w:r>
        <w:rPr>
          <w:i/>
          <w:iCs/>
          <w:color w:val="auto"/>
        </w:rPr>
        <w:t xml:space="preserve">Regulation </w:t>
      </w:r>
      <w:r w:rsidRPr="00544B2B">
        <w:rPr>
          <w:i/>
          <w:iCs/>
          <w:color w:val="auto"/>
        </w:rPr>
        <w:t>200</w:t>
      </w:r>
      <w:r>
        <w:rPr>
          <w:i/>
          <w:iCs/>
          <w:color w:val="auto"/>
        </w:rPr>
        <w:t>8</w:t>
      </w:r>
      <w:r>
        <w:rPr>
          <w:color w:val="auto"/>
        </w:rPr>
        <w:t xml:space="preserve"> and relevant sections of that </w:t>
      </w:r>
      <w:r w:rsidR="00AF6128">
        <w:rPr>
          <w:color w:val="auto"/>
        </w:rPr>
        <w:t>Regulation</w:t>
      </w:r>
      <w:r>
        <w:rPr>
          <w:color w:val="auto"/>
        </w:rPr>
        <w:t xml:space="preserve">. The clause inserts reference to the </w:t>
      </w:r>
      <w:r w:rsidRPr="00544B2B">
        <w:rPr>
          <w:i/>
          <w:iCs/>
          <w:color w:val="auto"/>
        </w:rPr>
        <w:t>Planning</w:t>
      </w:r>
      <w:r>
        <w:rPr>
          <w:i/>
          <w:iCs/>
          <w:color w:val="auto"/>
        </w:rPr>
        <w:t xml:space="preserve"> (Exempt Development) Regulation</w:t>
      </w:r>
      <w:r w:rsidRPr="00544B2B">
        <w:rPr>
          <w:i/>
          <w:iCs/>
          <w:color w:val="auto"/>
        </w:rPr>
        <w:t xml:space="preserve"> 2023</w:t>
      </w:r>
      <w:r>
        <w:rPr>
          <w:color w:val="auto"/>
        </w:rPr>
        <w:t xml:space="preserve"> and applicable section numbers to give effect to the new legislation.</w:t>
      </w:r>
    </w:p>
    <w:p w14:paraId="370A8F13" w14:textId="7A82B051" w:rsidR="003E17E6" w:rsidRDefault="00252EFC" w:rsidP="00174F50">
      <w:pPr>
        <w:pStyle w:val="Heading2"/>
      </w:pPr>
      <w:r>
        <w:t>Schedule 2, part</w:t>
      </w:r>
      <w:r w:rsidR="00C5421E">
        <w:t>s</w:t>
      </w:r>
      <w:r>
        <w:t xml:space="preserve"> 2.2</w:t>
      </w:r>
      <w:r w:rsidR="00C5421E">
        <w:t xml:space="preserve"> and 2.7A</w:t>
      </w:r>
    </w:p>
    <w:p w14:paraId="2B1FA73E" w14:textId="50C0A591"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C5421E">
        <w:rPr>
          <w:color w:val="auto"/>
        </w:rPr>
        <w:t>.</w:t>
      </w:r>
    </w:p>
    <w:p w14:paraId="2CD82C71" w14:textId="6B8CD1AF" w:rsidR="003E17E6" w:rsidRDefault="00252EFC" w:rsidP="00174F50">
      <w:pPr>
        <w:pStyle w:val="Heading2"/>
      </w:pPr>
      <w:r>
        <w:t>Dictionary, note 2</w:t>
      </w:r>
      <w:r w:rsidR="003E17E6">
        <w:t xml:space="preserve"> </w:t>
      </w:r>
    </w:p>
    <w:p w14:paraId="7C2DC410" w14:textId="6DA89FA4" w:rsidR="003E17E6" w:rsidRDefault="003E17E6" w:rsidP="003E17E6">
      <w:pPr>
        <w:pStyle w:val="Default"/>
        <w:spacing w:after="240"/>
        <w:rPr>
          <w:color w:val="auto"/>
        </w:rPr>
      </w:pPr>
      <w:r w:rsidRPr="00C50F22">
        <w:rPr>
          <w:color w:val="auto"/>
        </w:rPr>
        <w:t xml:space="preserve">This clause </w:t>
      </w:r>
      <w:r w:rsidR="00C5421E">
        <w:rPr>
          <w:color w:val="auto"/>
        </w:rPr>
        <w:t xml:space="preserve">adds reference to </w:t>
      </w:r>
      <w:r w:rsidR="00C76CD8">
        <w:rPr>
          <w:color w:val="auto"/>
        </w:rPr>
        <w:t>the territory planning authority</w:t>
      </w:r>
      <w:r w:rsidR="00C5421E">
        <w:rPr>
          <w:color w:val="auto"/>
        </w:rPr>
        <w:t xml:space="preserve"> to give effect to the new legislation.</w:t>
      </w:r>
    </w:p>
    <w:p w14:paraId="1D22E711" w14:textId="3A54AC0F" w:rsidR="00252EFC" w:rsidRPr="00252EFC" w:rsidRDefault="00252EFC" w:rsidP="003E17E6">
      <w:pPr>
        <w:pStyle w:val="Default"/>
        <w:spacing w:after="240"/>
        <w:rPr>
          <w:b/>
          <w:bCs/>
          <w:color w:val="auto"/>
          <w:sz w:val="28"/>
          <w:szCs w:val="28"/>
        </w:rPr>
      </w:pPr>
      <w:r w:rsidRPr="00252EFC">
        <w:rPr>
          <w:b/>
          <w:bCs/>
          <w:sz w:val="28"/>
          <w:szCs w:val="28"/>
        </w:rPr>
        <w:t>Part 1.1</w:t>
      </w:r>
      <w:r w:rsidR="005A0F84">
        <w:rPr>
          <w:b/>
          <w:bCs/>
          <w:sz w:val="28"/>
          <w:szCs w:val="28"/>
        </w:rPr>
        <w:t>8</w:t>
      </w:r>
      <w:r w:rsidR="00244A50">
        <w:rPr>
          <w:b/>
          <w:bCs/>
          <w:sz w:val="28"/>
          <w:szCs w:val="28"/>
        </w:rPr>
        <w:tab/>
      </w:r>
      <w:r w:rsidRPr="00252EFC">
        <w:rPr>
          <w:b/>
          <w:bCs/>
          <w:sz w:val="28"/>
          <w:szCs w:val="28"/>
        </w:rPr>
        <w:t>Districts Act 2002</w:t>
      </w:r>
    </w:p>
    <w:p w14:paraId="02C791ED" w14:textId="543FFC83" w:rsidR="003E17E6" w:rsidRDefault="00252EFC" w:rsidP="00174F50">
      <w:pPr>
        <w:pStyle w:val="Heading2"/>
      </w:pPr>
      <w:r>
        <w:t>Section 17</w:t>
      </w:r>
    </w:p>
    <w:p w14:paraId="3D35EB2B" w14:textId="542B3117"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C5421E">
        <w:rPr>
          <w:color w:val="auto"/>
        </w:rPr>
        <w:t>.</w:t>
      </w:r>
    </w:p>
    <w:p w14:paraId="11A4949D" w14:textId="1BF6E58D" w:rsidR="003E17E6" w:rsidRDefault="00252EFC" w:rsidP="00174F50">
      <w:pPr>
        <w:pStyle w:val="Heading2"/>
      </w:pPr>
      <w:r>
        <w:t>Dictionary, note 2</w:t>
      </w:r>
      <w:r w:rsidR="003E17E6">
        <w:t xml:space="preserve"> </w:t>
      </w:r>
    </w:p>
    <w:p w14:paraId="644F3926" w14:textId="5229ED52" w:rsidR="00544B2B" w:rsidRDefault="003E17E6" w:rsidP="003E17E6">
      <w:pPr>
        <w:pStyle w:val="Default"/>
        <w:spacing w:after="240"/>
        <w:rPr>
          <w:b/>
          <w:bCs/>
          <w:sz w:val="28"/>
          <w:szCs w:val="28"/>
        </w:rPr>
      </w:pPr>
      <w:r w:rsidRPr="00C50F22">
        <w:rPr>
          <w:color w:val="auto"/>
        </w:rPr>
        <w:t xml:space="preserve">This clause </w:t>
      </w:r>
      <w:r w:rsidR="00C5421E">
        <w:rPr>
          <w:color w:val="auto"/>
        </w:rPr>
        <w:t xml:space="preserve">adds reference to </w:t>
      </w:r>
      <w:r w:rsidR="00C76CD8">
        <w:rPr>
          <w:color w:val="auto"/>
        </w:rPr>
        <w:t>the territory planning authority</w:t>
      </w:r>
      <w:r w:rsidR="00C5421E">
        <w:rPr>
          <w:color w:val="auto"/>
        </w:rPr>
        <w:t xml:space="preserve"> to give effect to the new legislation.</w:t>
      </w:r>
    </w:p>
    <w:p w14:paraId="15471982" w14:textId="5D59A060" w:rsidR="00252EFC" w:rsidRPr="00252EFC" w:rsidRDefault="00252EFC" w:rsidP="003E17E6">
      <w:pPr>
        <w:pStyle w:val="Default"/>
        <w:spacing w:after="240"/>
        <w:rPr>
          <w:b/>
          <w:bCs/>
          <w:color w:val="auto"/>
          <w:sz w:val="28"/>
          <w:szCs w:val="28"/>
        </w:rPr>
      </w:pPr>
      <w:r w:rsidRPr="00252EFC">
        <w:rPr>
          <w:b/>
          <w:bCs/>
          <w:sz w:val="28"/>
          <w:szCs w:val="28"/>
        </w:rPr>
        <w:t>Part 1.1</w:t>
      </w:r>
      <w:r w:rsidR="005A0F84">
        <w:rPr>
          <w:b/>
          <w:bCs/>
          <w:sz w:val="28"/>
          <w:szCs w:val="28"/>
        </w:rPr>
        <w:t>9</w:t>
      </w:r>
      <w:r w:rsidR="00244A50">
        <w:rPr>
          <w:b/>
          <w:bCs/>
          <w:sz w:val="28"/>
          <w:szCs w:val="28"/>
        </w:rPr>
        <w:tab/>
      </w:r>
      <w:r w:rsidRPr="00252EFC">
        <w:rPr>
          <w:b/>
          <w:bCs/>
          <w:sz w:val="28"/>
          <w:szCs w:val="28"/>
        </w:rPr>
        <w:t>Domestic Animals Act 2000</w:t>
      </w:r>
    </w:p>
    <w:p w14:paraId="22B492FC" w14:textId="6018F0C1" w:rsidR="003E17E6" w:rsidRDefault="00252EFC" w:rsidP="00174F50">
      <w:pPr>
        <w:pStyle w:val="Heading2"/>
      </w:pPr>
      <w:r>
        <w:t>Section 143 (4), definition of residential lease</w:t>
      </w:r>
      <w:r w:rsidR="003E17E6">
        <w:t xml:space="preserve"> </w:t>
      </w:r>
    </w:p>
    <w:p w14:paraId="04778885" w14:textId="4E2F1FE3"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5421E">
        <w:rPr>
          <w:color w:val="auto"/>
        </w:rPr>
        <w:t>.</w:t>
      </w:r>
    </w:p>
    <w:p w14:paraId="19EA5D1C" w14:textId="526A766A" w:rsidR="00252EFC" w:rsidRPr="00252EFC" w:rsidRDefault="00252EFC" w:rsidP="003E17E6">
      <w:pPr>
        <w:pStyle w:val="Default"/>
        <w:spacing w:after="240"/>
        <w:rPr>
          <w:b/>
          <w:bCs/>
          <w:color w:val="auto"/>
          <w:sz w:val="28"/>
          <w:szCs w:val="28"/>
        </w:rPr>
      </w:pPr>
      <w:r w:rsidRPr="00252EFC">
        <w:rPr>
          <w:b/>
          <w:bCs/>
          <w:sz w:val="28"/>
          <w:szCs w:val="28"/>
        </w:rPr>
        <w:t>Part 1.</w:t>
      </w:r>
      <w:r w:rsidR="005A0F84">
        <w:rPr>
          <w:b/>
          <w:bCs/>
          <w:sz w:val="28"/>
          <w:szCs w:val="28"/>
        </w:rPr>
        <w:t>20</w:t>
      </w:r>
      <w:r w:rsidR="00244A50">
        <w:rPr>
          <w:b/>
          <w:bCs/>
          <w:sz w:val="28"/>
          <w:szCs w:val="28"/>
        </w:rPr>
        <w:tab/>
      </w:r>
      <w:r w:rsidRPr="00252EFC">
        <w:rPr>
          <w:b/>
          <w:bCs/>
          <w:sz w:val="28"/>
          <w:szCs w:val="28"/>
        </w:rPr>
        <w:t>Duties Act 1999</w:t>
      </w:r>
    </w:p>
    <w:p w14:paraId="78BD07EA" w14:textId="64CCEB35" w:rsidR="003E17E6" w:rsidRDefault="00252EFC" w:rsidP="00174F50">
      <w:pPr>
        <w:pStyle w:val="Heading2"/>
      </w:pPr>
      <w:r>
        <w:t xml:space="preserve">Section 52 (1) (c) </w:t>
      </w:r>
      <w:r w:rsidR="003E17E6">
        <w:t xml:space="preserve"> </w:t>
      </w:r>
    </w:p>
    <w:p w14:paraId="06E5A5A8" w14:textId="4011E6B2"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5421E">
        <w:rPr>
          <w:color w:val="auto"/>
        </w:rPr>
        <w:t>.</w:t>
      </w:r>
    </w:p>
    <w:p w14:paraId="3310C512" w14:textId="1B6467F6" w:rsidR="003E17E6" w:rsidRDefault="005B046C" w:rsidP="00174F50">
      <w:pPr>
        <w:pStyle w:val="Heading2"/>
      </w:pPr>
      <w:r>
        <w:lastRenderedPageBreak/>
        <w:t>Section 52 (3) and (6)</w:t>
      </w:r>
    </w:p>
    <w:p w14:paraId="3DBC5673" w14:textId="66F48408" w:rsidR="00BD3062" w:rsidRPr="00C50F22" w:rsidRDefault="008068D2" w:rsidP="00BD3062">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5421E">
        <w:rPr>
          <w:color w:val="auto"/>
        </w:rPr>
        <w:t>.</w:t>
      </w:r>
    </w:p>
    <w:p w14:paraId="7D4D538A" w14:textId="2DEAE426" w:rsidR="00BD3062" w:rsidRDefault="00BD3062" w:rsidP="00174F50">
      <w:pPr>
        <w:pStyle w:val="Heading2"/>
      </w:pPr>
      <w:r>
        <w:t>Section 90C (4), definition of accredited valuer</w:t>
      </w:r>
    </w:p>
    <w:p w14:paraId="5E115F4A" w14:textId="79A30DDB" w:rsidR="000E757E" w:rsidRPr="00C50F22" w:rsidRDefault="000E757E" w:rsidP="00BD3062">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310B5C18" w14:textId="665DF841" w:rsidR="003E17E6" w:rsidRDefault="003A19B2" w:rsidP="00174F50">
      <w:pPr>
        <w:pStyle w:val="Heading2"/>
      </w:pPr>
      <w:r>
        <w:t>Dictionary, definition of declared land sublease</w:t>
      </w:r>
      <w:r w:rsidR="003E17E6">
        <w:t xml:space="preserve"> </w:t>
      </w:r>
    </w:p>
    <w:p w14:paraId="1BD8E17C" w14:textId="73FD7DE5"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4E5C79">
        <w:rPr>
          <w:color w:val="auto"/>
        </w:rPr>
        <w:t>.</w:t>
      </w:r>
    </w:p>
    <w:p w14:paraId="1771263A" w14:textId="594D9DCB" w:rsidR="003A19B2" w:rsidRPr="003A19B2" w:rsidRDefault="003A19B2" w:rsidP="003E17E6">
      <w:pPr>
        <w:pStyle w:val="Default"/>
        <w:spacing w:after="240"/>
        <w:rPr>
          <w:b/>
          <w:bCs/>
          <w:color w:val="auto"/>
          <w:sz w:val="28"/>
          <w:szCs w:val="28"/>
        </w:rPr>
      </w:pPr>
      <w:r w:rsidRPr="003A19B2">
        <w:rPr>
          <w:b/>
          <w:bCs/>
          <w:sz w:val="28"/>
          <w:szCs w:val="28"/>
        </w:rPr>
        <w:t>Part 1.2</w:t>
      </w:r>
      <w:r w:rsidR="005A0F84">
        <w:rPr>
          <w:b/>
          <w:bCs/>
          <w:sz w:val="28"/>
          <w:szCs w:val="28"/>
        </w:rPr>
        <w:t>1</w:t>
      </w:r>
      <w:r w:rsidR="00244A50">
        <w:rPr>
          <w:b/>
          <w:bCs/>
          <w:sz w:val="28"/>
          <w:szCs w:val="28"/>
        </w:rPr>
        <w:tab/>
      </w:r>
      <w:r w:rsidRPr="003A19B2">
        <w:rPr>
          <w:b/>
          <w:bCs/>
          <w:sz w:val="28"/>
          <w:szCs w:val="28"/>
        </w:rPr>
        <w:t>Electoral Act 1992</w:t>
      </w:r>
    </w:p>
    <w:p w14:paraId="6A4F0093" w14:textId="599F2019" w:rsidR="003E17E6" w:rsidRDefault="003A19B2" w:rsidP="00174F50">
      <w:pPr>
        <w:pStyle w:val="Heading2"/>
      </w:pPr>
      <w:r>
        <w:t>Section 39 (3) (b)</w:t>
      </w:r>
    </w:p>
    <w:p w14:paraId="73D5FFE2" w14:textId="656F4D0A"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4E5C79">
        <w:rPr>
          <w:color w:val="auto"/>
        </w:rPr>
        <w:t>.</w:t>
      </w:r>
    </w:p>
    <w:p w14:paraId="73C6844C" w14:textId="25F2F5D5" w:rsidR="003E17E6" w:rsidRDefault="003A19B2" w:rsidP="00174F50">
      <w:pPr>
        <w:pStyle w:val="Heading2"/>
      </w:pPr>
      <w:r>
        <w:t>Section 222B, definition of decided</w:t>
      </w:r>
      <w:r w:rsidR="003E17E6">
        <w:t xml:space="preserve"> </w:t>
      </w:r>
    </w:p>
    <w:p w14:paraId="33C2B840" w14:textId="77777777" w:rsidR="008C1F4A" w:rsidRDefault="003E17E6" w:rsidP="003E17E6">
      <w:pPr>
        <w:pStyle w:val="Default"/>
        <w:spacing w:after="240"/>
        <w:rPr>
          <w:color w:val="auto"/>
        </w:rPr>
      </w:pPr>
      <w:bookmarkStart w:id="31" w:name="_Hlk134985326"/>
      <w:r w:rsidRPr="008C1F4A">
        <w:rPr>
          <w:color w:val="auto"/>
        </w:rPr>
        <w:t>This cl</w:t>
      </w:r>
      <w:r w:rsidRPr="00411CBD">
        <w:rPr>
          <w:color w:val="auto"/>
        </w:rPr>
        <w:t>ause</w:t>
      </w:r>
      <w:r w:rsidR="00411CBD">
        <w:rPr>
          <w:color w:val="auto"/>
        </w:rPr>
        <w:t xml:space="preserve"> replaces terms in line with the terminology used in the new Territory Plan</w:t>
      </w:r>
      <w:r w:rsidR="008C1F4A">
        <w:rPr>
          <w:color w:val="auto"/>
        </w:rPr>
        <w:t xml:space="preserve"> to give effect to the new legislation.</w:t>
      </w:r>
    </w:p>
    <w:p w14:paraId="21CE59E9" w14:textId="7AD0AFF3" w:rsidR="003E17E6" w:rsidRPr="00C50F22" w:rsidRDefault="008C1F4A" w:rsidP="003E17E6">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411CBD">
        <w:rPr>
          <w:color w:val="auto"/>
        </w:rPr>
        <w:t>.</w:t>
      </w:r>
    </w:p>
    <w:bookmarkEnd w:id="31"/>
    <w:p w14:paraId="1EDEA23C" w14:textId="1138BCBC" w:rsidR="003E17E6" w:rsidRDefault="003A19B2" w:rsidP="00174F50">
      <w:pPr>
        <w:pStyle w:val="Heading2"/>
      </w:pPr>
      <w:r>
        <w:t>Section 222B, definition of make</w:t>
      </w:r>
      <w:r w:rsidR="003E17E6">
        <w:t xml:space="preserve"> </w:t>
      </w:r>
    </w:p>
    <w:p w14:paraId="5E028E0B" w14:textId="79ED2CAD" w:rsidR="003E17E6" w:rsidRPr="00C50F22" w:rsidRDefault="003E17E6" w:rsidP="003E17E6">
      <w:pPr>
        <w:pStyle w:val="Default"/>
        <w:spacing w:after="240"/>
        <w:rPr>
          <w:color w:val="auto"/>
        </w:rPr>
      </w:pPr>
      <w:bookmarkStart w:id="32" w:name="_Hlk134818510"/>
      <w:r w:rsidRPr="00C50F22">
        <w:rPr>
          <w:color w:val="auto"/>
        </w:rPr>
        <w:t xml:space="preserve">This clause </w:t>
      </w:r>
      <w:r w:rsidR="00DF369B">
        <w:rPr>
          <w:color w:val="auto"/>
        </w:rPr>
        <w:t>has been amended to reflect minor editorial changes only.</w:t>
      </w:r>
    </w:p>
    <w:bookmarkEnd w:id="32"/>
    <w:p w14:paraId="23102952" w14:textId="315848C0" w:rsidR="003E17E6" w:rsidRDefault="00DF369B" w:rsidP="00174F50">
      <w:pPr>
        <w:pStyle w:val="Heading2"/>
      </w:pPr>
      <w:r>
        <w:t xml:space="preserve">New </w:t>
      </w:r>
      <w:r w:rsidR="003A19B2">
        <w:t>Section 222B</w:t>
      </w:r>
      <w:r>
        <w:t xml:space="preserve"> (2)</w:t>
      </w:r>
    </w:p>
    <w:p w14:paraId="3E0DE2CA" w14:textId="04D2D59D" w:rsidR="003E17E6" w:rsidRDefault="003E17E6" w:rsidP="003E17E6">
      <w:pPr>
        <w:pStyle w:val="Default"/>
        <w:spacing w:after="240"/>
        <w:rPr>
          <w:color w:val="auto"/>
        </w:rPr>
      </w:pPr>
      <w:bookmarkStart w:id="33" w:name="_Hlk135123167"/>
      <w:r w:rsidRPr="00F80F81">
        <w:rPr>
          <w:color w:val="auto"/>
        </w:rPr>
        <w:t xml:space="preserve">This clause </w:t>
      </w:r>
      <w:r w:rsidR="00DF369B" w:rsidRPr="00F80F81">
        <w:rPr>
          <w:color w:val="auto"/>
        </w:rPr>
        <w:t>adds reference to the</w:t>
      </w:r>
      <w:r w:rsidR="00EC0DA8" w:rsidRPr="00F80F81">
        <w:rPr>
          <w:color w:val="auto"/>
        </w:rPr>
        <w:t xml:space="preserve"> </w:t>
      </w:r>
      <w:r w:rsidR="00544B2B" w:rsidRPr="00F80F81">
        <w:rPr>
          <w:i/>
          <w:iCs/>
          <w:color w:val="auto"/>
        </w:rPr>
        <w:t>Planning Act 2023</w:t>
      </w:r>
      <w:r w:rsidR="00DF369B" w:rsidRPr="00F80F81">
        <w:rPr>
          <w:color w:val="auto"/>
        </w:rPr>
        <w:t xml:space="preserve"> and </w:t>
      </w:r>
      <w:r w:rsidR="00B41ED7">
        <w:rPr>
          <w:color w:val="auto"/>
        </w:rPr>
        <w:t>applicable</w:t>
      </w:r>
      <w:r w:rsidR="00DF369B" w:rsidRPr="00F80F81">
        <w:rPr>
          <w:color w:val="auto"/>
        </w:rPr>
        <w:t xml:space="preserve"> section</w:t>
      </w:r>
      <w:r w:rsidR="00E020CE" w:rsidRPr="00F80F81">
        <w:rPr>
          <w:color w:val="auto"/>
        </w:rPr>
        <w:t xml:space="preserve"> numbers</w:t>
      </w:r>
      <w:r w:rsidR="00DF369B" w:rsidRPr="00F80F81">
        <w:rPr>
          <w:color w:val="auto"/>
        </w:rPr>
        <w:t xml:space="preserve"> to give effect to the new legislation</w:t>
      </w:r>
      <w:bookmarkEnd w:id="33"/>
      <w:r w:rsidR="00DF369B">
        <w:rPr>
          <w:color w:val="auto"/>
        </w:rPr>
        <w:t>.</w:t>
      </w:r>
    </w:p>
    <w:p w14:paraId="3D1B5116" w14:textId="1A7027A0" w:rsidR="000E757E" w:rsidRPr="00C50F22" w:rsidRDefault="000E757E" w:rsidP="003E17E6">
      <w:pPr>
        <w:pStyle w:val="Default"/>
        <w:spacing w:after="240"/>
        <w:rPr>
          <w:color w:val="auto"/>
        </w:rPr>
      </w:pPr>
      <w:r w:rsidRPr="00051A1C">
        <w:rPr>
          <w:color w:val="auto"/>
        </w:rPr>
        <w:t>This clause</w:t>
      </w:r>
      <w:r>
        <w:rPr>
          <w:color w:val="auto"/>
        </w:rPr>
        <w:t xml:space="preserve"> also adds terms in line with the terminology used in the new Territory P</w:t>
      </w:r>
      <w:r w:rsidR="00143142">
        <w:rPr>
          <w:color w:val="auto"/>
        </w:rPr>
        <w:t>l</w:t>
      </w:r>
      <w:r>
        <w:rPr>
          <w:color w:val="auto"/>
        </w:rPr>
        <w:t>an and gives effect to new legislation</w:t>
      </w:r>
      <w:r w:rsidR="00F80F81">
        <w:rPr>
          <w:color w:val="auto"/>
        </w:rPr>
        <w:t>.</w:t>
      </w:r>
    </w:p>
    <w:p w14:paraId="35C23B78" w14:textId="4CE914A1" w:rsidR="003E17E6" w:rsidRDefault="003A19B2" w:rsidP="00174F50">
      <w:pPr>
        <w:pStyle w:val="Heading2"/>
      </w:pPr>
      <w:r>
        <w:t>Section 222C (2)</w:t>
      </w:r>
    </w:p>
    <w:p w14:paraId="77704D7F" w14:textId="58E3CA7D"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DF369B">
        <w:rPr>
          <w:color w:val="auto"/>
        </w:rPr>
        <w:t>.</w:t>
      </w:r>
    </w:p>
    <w:p w14:paraId="2A59F859" w14:textId="45AE289D" w:rsidR="003E17E6" w:rsidRDefault="003A19B2" w:rsidP="00174F50">
      <w:pPr>
        <w:pStyle w:val="Heading2"/>
      </w:pPr>
      <w:r>
        <w:lastRenderedPageBreak/>
        <w:t>Section 222E (1)</w:t>
      </w:r>
      <w:r w:rsidR="003E17E6">
        <w:t xml:space="preserve"> </w:t>
      </w:r>
    </w:p>
    <w:p w14:paraId="0C5CAAFE" w14:textId="77777777" w:rsidR="008C1F4A" w:rsidRDefault="008C1F4A" w:rsidP="003E17E6">
      <w:pPr>
        <w:pStyle w:val="Default"/>
        <w:spacing w:after="240"/>
      </w:pPr>
      <w:r w:rsidRPr="00DC2900">
        <w:t>This clause removes reference to the planning and land authority and inserts the territory planning authority to give effect to the new legislation</w:t>
      </w:r>
      <w:r>
        <w:t>.</w:t>
      </w:r>
    </w:p>
    <w:p w14:paraId="589947DF" w14:textId="561E7C17" w:rsidR="003E17E6" w:rsidRDefault="008C1F4A" w:rsidP="003E17E6">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DF369B">
        <w:rPr>
          <w:color w:val="auto"/>
        </w:rPr>
        <w:t>.</w:t>
      </w:r>
    </w:p>
    <w:p w14:paraId="39538E1E" w14:textId="6A8B5472" w:rsidR="007F0246" w:rsidRDefault="007F0246" w:rsidP="003E17E6">
      <w:pPr>
        <w:pStyle w:val="Default"/>
        <w:spacing w:after="240"/>
        <w:rPr>
          <w:color w:val="auto"/>
        </w:rPr>
      </w:pPr>
      <w:r>
        <w:rPr>
          <w:color w:val="auto"/>
        </w:rPr>
        <w:t xml:space="preserve">Under the </w:t>
      </w:r>
      <w:r w:rsidR="00544B2B" w:rsidRPr="00544B2B">
        <w:rPr>
          <w:i/>
          <w:iCs/>
          <w:color w:val="auto"/>
        </w:rPr>
        <w:t>Planning and Development Act 2007</w:t>
      </w:r>
      <w:r>
        <w:rPr>
          <w:color w:val="auto"/>
        </w:rPr>
        <w:t>, Code track development applications were not included in the meaning of relevant planning applications. As the Act has simplified development assessment into single pathway,</w:t>
      </w:r>
      <w:r w:rsidRPr="007F0246">
        <w:rPr>
          <w:rStyle w:val="Heading1Char"/>
        </w:rPr>
        <w:t xml:space="preserve"> </w:t>
      </w:r>
      <w:r>
        <w:rPr>
          <w:rStyle w:val="ui-provider"/>
        </w:rPr>
        <w:t>the current reference to merit or impact track has been amended to include development applications for all development proposals</w:t>
      </w:r>
      <w:r>
        <w:rPr>
          <w:color w:val="auto"/>
        </w:rPr>
        <w:t>.</w:t>
      </w:r>
    </w:p>
    <w:p w14:paraId="547FC785" w14:textId="7D9CFA0E" w:rsidR="00DF369B" w:rsidRDefault="00DF369B" w:rsidP="00174F50">
      <w:pPr>
        <w:pStyle w:val="Heading2"/>
      </w:pPr>
      <w:r>
        <w:t xml:space="preserve">Section 222E (3) </w:t>
      </w:r>
    </w:p>
    <w:p w14:paraId="7543BF79" w14:textId="7E338E4C" w:rsidR="007F0246" w:rsidRDefault="00DF369B" w:rsidP="003E17E6">
      <w:pPr>
        <w:pStyle w:val="Default"/>
        <w:spacing w:after="240"/>
        <w:rPr>
          <w:color w:val="auto"/>
        </w:rPr>
      </w:pPr>
      <w:bookmarkStart w:id="34" w:name="_Hlk134985897"/>
      <w:r w:rsidRPr="007B4B19">
        <w:rPr>
          <w:color w:val="auto"/>
        </w:rPr>
        <w:t xml:space="preserve">This clause </w:t>
      </w:r>
      <w:bookmarkStart w:id="35" w:name="_Hlk134819128"/>
      <w:r w:rsidR="007B4B19">
        <w:rPr>
          <w:color w:val="auto"/>
        </w:rPr>
        <w:t xml:space="preserve">clarifies that a relevant planning application includes a reference to the corresponding application, request or other action under the repealed </w:t>
      </w:r>
      <w:r w:rsidR="00544B2B" w:rsidRPr="00544B2B">
        <w:rPr>
          <w:i/>
          <w:iCs/>
          <w:color w:val="auto"/>
        </w:rPr>
        <w:t>Planning and Development Act 2007</w:t>
      </w:r>
      <w:r w:rsidR="00B52C4D">
        <w:rPr>
          <w:color w:val="auto"/>
        </w:rPr>
        <w:t xml:space="preserve"> and provides for its expiry on the commencement of certain sections in the Act</w:t>
      </w:r>
      <w:r w:rsidR="007B4B19">
        <w:rPr>
          <w:color w:val="auto"/>
        </w:rPr>
        <w:t>.</w:t>
      </w:r>
    </w:p>
    <w:p w14:paraId="3502B5D1" w14:textId="2C1B5A84" w:rsidR="00DF369B" w:rsidRPr="00C50F22" w:rsidRDefault="00E020CE" w:rsidP="003E17E6">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DF369B">
        <w:rPr>
          <w:color w:val="auto"/>
        </w:rPr>
        <w:t>.</w:t>
      </w:r>
      <w:bookmarkEnd w:id="35"/>
    </w:p>
    <w:bookmarkEnd w:id="34"/>
    <w:p w14:paraId="0B67122D" w14:textId="2F1CD2F6" w:rsidR="003E17E6" w:rsidRDefault="003A19B2" w:rsidP="00174F50">
      <w:pPr>
        <w:pStyle w:val="Heading2"/>
      </w:pPr>
      <w:r>
        <w:t>Section 299 (4), definition of lessee</w:t>
      </w:r>
      <w:r w:rsidR="003E17E6">
        <w:t xml:space="preserve"> </w:t>
      </w:r>
    </w:p>
    <w:p w14:paraId="0C310BDD" w14:textId="7C55C557"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DF369B">
        <w:rPr>
          <w:color w:val="auto"/>
        </w:rPr>
        <w:t>.</w:t>
      </w:r>
    </w:p>
    <w:p w14:paraId="50A0C3A6" w14:textId="1E19CA91" w:rsidR="003E17E6" w:rsidRDefault="003A19B2" w:rsidP="00174F50">
      <w:pPr>
        <w:pStyle w:val="Heading2"/>
      </w:pPr>
      <w:r>
        <w:t>Dictionary, note 2</w:t>
      </w:r>
      <w:r w:rsidR="003E17E6">
        <w:t xml:space="preserve"> </w:t>
      </w:r>
    </w:p>
    <w:p w14:paraId="1A47AEA8" w14:textId="722D2C16" w:rsidR="00544B2B" w:rsidRDefault="003D3512" w:rsidP="003E17E6">
      <w:pPr>
        <w:pStyle w:val="Default"/>
        <w:spacing w:after="240"/>
        <w:rPr>
          <w:b/>
          <w:bCs/>
          <w:sz w:val="28"/>
          <w:szCs w:val="28"/>
        </w:rPr>
      </w:pPr>
      <w:r>
        <w:rPr>
          <w:color w:val="auto"/>
        </w:rPr>
        <w:t>This clause removes reference to the planning and land authority and inserts the territory planning authority to give effect to the new legislation</w:t>
      </w:r>
      <w:r w:rsidR="00DF369B">
        <w:rPr>
          <w:color w:val="auto"/>
        </w:rPr>
        <w:t>.</w:t>
      </w:r>
    </w:p>
    <w:p w14:paraId="0B729EF4" w14:textId="11AB540F" w:rsidR="003A19B2" w:rsidRPr="003A19B2" w:rsidRDefault="003A19B2" w:rsidP="003E17E6">
      <w:pPr>
        <w:pStyle w:val="Default"/>
        <w:spacing w:after="240"/>
        <w:rPr>
          <w:b/>
          <w:bCs/>
          <w:color w:val="auto"/>
          <w:sz w:val="28"/>
          <w:szCs w:val="28"/>
        </w:rPr>
      </w:pPr>
      <w:r w:rsidRPr="003A19B2">
        <w:rPr>
          <w:b/>
          <w:bCs/>
          <w:sz w:val="28"/>
          <w:szCs w:val="28"/>
        </w:rPr>
        <w:t>Part 1.2</w:t>
      </w:r>
      <w:r w:rsidR="005A0F84">
        <w:rPr>
          <w:b/>
          <w:bCs/>
          <w:sz w:val="28"/>
          <w:szCs w:val="28"/>
        </w:rPr>
        <w:t>2</w:t>
      </w:r>
      <w:r w:rsidR="00244A50">
        <w:rPr>
          <w:b/>
          <w:bCs/>
          <w:sz w:val="28"/>
          <w:szCs w:val="28"/>
        </w:rPr>
        <w:tab/>
      </w:r>
      <w:r w:rsidRPr="003A19B2">
        <w:rPr>
          <w:b/>
          <w:bCs/>
          <w:sz w:val="28"/>
          <w:szCs w:val="28"/>
        </w:rPr>
        <w:t>Emergencies Act 2004</w:t>
      </w:r>
    </w:p>
    <w:p w14:paraId="6189F952" w14:textId="19083CF0" w:rsidR="003E17E6" w:rsidRDefault="00E72EBF" w:rsidP="00174F50">
      <w:pPr>
        <w:pStyle w:val="Heading2"/>
      </w:pPr>
      <w:r>
        <w:t>Section 4, note 1</w:t>
      </w:r>
      <w:r w:rsidR="003E17E6">
        <w:t xml:space="preserve"> </w:t>
      </w:r>
    </w:p>
    <w:p w14:paraId="052EB0E9" w14:textId="3ECDFCCA"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DF369B">
        <w:rPr>
          <w:color w:val="auto"/>
        </w:rPr>
        <w:t>.</w:t>
      </w:r>
    </w:p>
    <w:p w14:paraId="5C9C8084" w14:textId="7EFE5FF8" w:rsidR="003E17E6" w:rsidRDefault="00E72EBF" w:rsidP="00174F50">
      <w:pPr>
        <w:pStyle w:val="Heading2"/>
      </w:pPr>
      <w:r>
        <w:t>Section 71 (1)</w:t>
      </w:r>
      <w:r w:rsidR="003E17E6">
        <w:t xml:space="preserve"> </w:t>
      </w:r>
    </w:p>
    <w:p w14:paraId="7AFB2490" w14:textId="2DEB1715"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E43BDA">
        <w:rPr>
          <w:color w:val="auto"/>
        </w:rPr>
        <w:t>.</w:t>
      </w:r>
    </w:p>
    <w:p w14:paraId="0FB695A3" w14:textId="7D206B06" w:rsidR="003E17E6" w:rsidRDefault="00E72EBF" w:rsidP="00174F50">
      <w:pPr>
        <w:pStyle w:val="Heading2"/>
      </w:pPr>
      <w:r>
        <w:lastRenderedPageBreak/>
        <w:t>Section</w:t>
      </w:r>
      <w:r w:rsidR="00E43BDA">
        <w:t>s</w:t>
      </w:r>
      <w:r>
        <w:t xml:space="preserve"> 72 </w:t>
      </w:r>
      <w:r w:rsidR="00E43BDA">
        <w:t>and 77A</w:t>
      </w:r>
    </w:p>
    <w:p w14:paraId="6A97424A" w14:textId="478AE20F"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43BDA">
        <w:rPr>
          <w:color w:val="auto"/>
        </w:rPr>
        <w:t>.</w:t>
      </w:r>
    </w:p>
    <w:p w14:paraId="21B94DAE" w14:textId="4EF77764" w:rsidR="003E17E6" w:rsidRDefault="00E72EBF" w:rsidP="00174F50">
      <w:pPr>
        <w:pStyle w:val="Heading2"/>
      </w:pPr>
      <w:r>
        <w:t>Dictionary, note 2</w:t>
      </w:r>
      <w:r w:rsidR="003E17E6">
        <w:t xml:space="preserve"> </w:t>
      </w:r>
    </w:p>
    <w:p w14:paraId="5CE5E227" w14:textId="118FF65D"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E43BDA">
        <w:rPr>
          <w:color w:val="auto"/>
        </w:rPr>
        <w:t>.</w:t>
      </w:r>
    </w:p>
    <w:p w14:paraId="4F9B9762" w14:textId="769B2339" w:rsidR="003E17E6" w:rsidRDefault="00E72EBF" w:rsidP="00174F50">
      <w:pPr>
        <w:pStyle w:val="Heading2"/>
      </w:pPr>
      <w:r>
        <w:t>Dictionary, definition of land management agreement</w:t>
      </w:r>
      <w:r w:rsidR="003E17E6">
        <w:t xml:space="preserve"> </w:t>
      </w:r>
    </w:p>
    <w:p w14:paraId="1F0B7B12" w14:textId="7F0FFC7C"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43BDA">
        <w:rPr>
          <w:color w:val="auto"/>
        </w:rPr>
        <w:t>.</w:t>
      </w:r>
    </w:p>
    <w:p w14:paraId="6A4F7786" w14:textId="74C478B8" w:rsidR="00E72EBF" w:rsidRPr="00E72EBF" w:rsidRDefault="00E72EBF" w:rsidP="003E17E6">
      <w:pPr>
        <w:pStyle w:val="Default"/>
        <w:spacing w:after="240"/>
        <w:rPr>
          <w:b/>
          <w:bCs/>
          <w:color w:val="auto"/>
          <w:sz w:val="28"/>
          <w:szCs w:val="28"/>
        </w:rPr>
      </w:pPr>
      <w:r w:rsidRPr="00E72EBF">
        <w:rPr>
          <w:b/>
          <w:bCs/>
          <w:sz w:val="28"/>
          <w:szCs w:val="28"/>
        </w:rPr>
        <w:t>Part 1.2</w:t>
      </w:r>
      <w:r w:rsidR="005A0F84">
        <w:rPr>
          <w:b/>
          <w:bCs/>
          <w:sz w:val="28"/>
          <w:szCs w:val="28"/>
        </w:rPr>
        <w:t>3</w:t>
      </w:r>
      <w:r w:rsidR="00244A50">
        <w:rPr>
          <w:b/>
          <w:bCs/>
          <w:sz w:val="28"/>
          <w:szCs w:val="28"/>
        </w:rPr>
        <w:tab/>
      </w:r>
      <w:r w:rsidRPr="00E72EBF">
        <w:rPr>
          <w:b/>
          <w:bCs/>
          <w:sz w:val="28"/>
          <w:szCs w:val="28"/>
        </w:rPr>
        <w:t>Energy Efficiency (Cost of Living) Improvement Act 2012</w:t>
      </w:r>
    </w:p>
    <w:p w14:paraId="167D2DAB" w14:textId="717182FE" w:rsidR="003E17E6" w:rsidRDefault="00E72EBF" w:rsidP="00174F50">
      <w:pPr>
        <w:pStyle w:val="Heading2"/>
      </w:pPr>
      <w:r>
        <w:t xml:space="preserve">Section 28A, definition of regulatory agency, paragraph (b) </w:t>
      </w:r>
      <w:r w:rsidR="003E17E6">
        <w:t xml:space="preserve"> </w:t>
      </w:r>
    </w:p>
    <w:p w14:paraId="5B4DC193" w14:textId="032C4992" w:rsidR="003E17E6"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E43BDA">
        <w:rPr>
          <w:color w:val="auto"/>
        </w:rPr>
        <w:t>.</w:t>
      </w:r>
    </w:p>
    <w:p w14:paraId="5108170B" w14:textId="720B9EAA" w:rsidR="003E17E6" w:rsidRDefault="00E72EBF" w:rsidP="00174F50">
      <w:pPr>
        <w:pStyle w:val="Heading2"/>
      </w:pPr>
      <w:r>
        <w:t>Dictionary, note 2</w:t>
      </w:r>
      <w:r w:rsidR="003E17E6">
        <w:t xml:space="preserve"> </w:t>
      </w:r>
    </w:p>
    <w:p w14:paraId="3E68D764" w14:textId="1CA0112F" w:rsidR="003E17E6" w:rsidRDefault="003E17E6" w:rsidP="003E17E6">
      <w:pPr>
        <w:pStyle w:val="Default"/>
        <w:spacing w:after="240"/>
        <w:rPr>
          <w:color w:val="auto"/>
        </w:rPr>
      </w:pPr>
      <w:r w:rsidRPr="00C50F22">
        <w:rPr>
          <w:color w:val="auto"/>
        </w:rPr>
        <w:t>This clause</w:t>
      </w:r>
      <w:r w:rsidR="00E43BDA">
        <w:rPr>
          <w:color w:val="auto"/>
        </w:rPr>
        <w:t xml:space="preserve"> adds</w:t>
      </w:r>
      <w:r w:rsidR="00E43BDA" w:rsidRPr="00DF369B">
        <w:rPr>
          <w:color w:val="auto"/>
        </w:rPr>
        <w:t xml:space="preserve"> reference to </w:t>
      </w:r>
      <w:r w:rsidR="00C76CD8">
        <w:rPr>
          <w:color w:val="auto"/>
        </w:rPr>
        <w:t>the territory planning authority</w:t>
      </w:r>
      <w:r w:rsidR="00E43BDA">
        <w:rPr>
          <w:color w:val="auto"/>
        </w:rPr>
        <w:t xml:space="preserve"> to give effect to the new legislation.</w:t>
      </w:r>
    </w:p>
    <w:p w14:paraId="0F1967A2" w14:textId="305830AB" w:rsidR="00E72EBF" w:rsidRPr="00E72EBF" w:rsidRDefault="00E72EBF" w:rsidP="00E72EBF">
      <w:pPr>
        <w:pStyle w:val="Default"/>
        <w:spacing w:after="240"/>
        <w:rPr>
          <w:b/>
          <w:bCs/>
          <w:color w:val="auto"/>
          <w:sz w:val="28"/>
          <w:szCs w:val="28"/>
        </w:rPr>
      </w:pPr>
      <w:r w:rsidRPr="00E72EBF">
        <w:rPr>
          <w:b/>
          <w:bCs/>
          <w:sz w:val="28"/>
          <w:szCs w:val="28"/>
        </w:rPr>
        <w:t>Part 1.2</w:t>
      </w:r>
      <w:r w:rsidR="005A0F84">
        <w:rPr>
          <w:b/>
          <w:bCs/>
          <w:sz w:val="28"/>
          <w:szCs w:val="28"/>
        </w:rPr>
        <w:t>4</w:t>
      </w:r>
      <w:r w:rsidR="00244A50">
        <w:rPr>
          <w:b/>
          <w:bCs/>
          <w:sz w:val="28"/>
          <w:szCs w:val="28"/>
        </w:rPr>
        <w:tab/>
      </w:r>
      <w:r w:rsidRPr="00E72EBF">
        <w:rPr>
          <w:b/>
          <w:bCs/>
          <w:sz w:val="28"/>
          <w:szCs w:val="28"/>
        </w:rPr>
        <w:t>Environment Protection Act 1997</w:t>
      </w:r>
    </w:p>
    <w:p w14:paraId="571BDB5D" w14:textId="7E875116" w:rsidR="003E17E6" w:rsidRDefault="00E72EBF" w:rsidP="00174F50">
      <w:pPr>
        <w:pStyle w:val="Heading2"/>
      </w:pPr>
      <w:r>
        <w:t>Section 3, note 1</w:t>
      </w:r>
      <w:r w:rsidR="003E17E6">
        <w:t xml:space="preserve"> </w:t>
      </w:r>
    </w:p>
    <w:p w14:paraId="62BB55ED" w14:textId="38B9B7D8"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bookmarkStart w:id="36" w:name="_Hlk134820243"/>
      <w:r w:rsidR="00270155">
        <w:rPr>
          <w:color w:val="auto"/>
        </w:rPr>
        <w:t>.</w:t>
      </w:r>
      <w:bookmarkEnd w:id="36"/>
    </w:p>
    <w:p w14:paraId="47DC4874" w14:textId="2F1C3A40" w:rsidR="003E17E6" w:rsidRDefault="00E72EBF" w:rsidP="00174F50">
      <w:pPr>
        <w:pStyle w:val="Heading2"/>
      </w:pPr>
      <w:r>
        <w:t xml:space="preserve">Section 21A (5) (a) </w:t>
      </w:r>
      <w:r w:rsidR="003E17E6">
        <w:t xml:space="preserve"> </w:t>
      </w:r>
    </w:p>
    <w:p w14:paraId="68D45E6F" w14:textId="3DD17FF5"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270155">
        <w:rPr>
          <w:color w:val="auto"/>
        </w:rPr>
        <w:t>.</w:t>
      </w:r>
    </w:p>
    <w:p w14:paraId="3637AF6D" w14:textId="246CBA67" w:rsidR="003E17E6" w:rsidRDefault="00E72EBF" w:rsidP="00174F50">
      <w:pPr>
        <w:pStyle w:val="Heading2"/>
      </w:pPr>
      <w:r>
        <w:t>Section 49 (6)</w:t>
      </w:r>
      <w:r w:rsidR="003E17E6">
        <w:t xml:space="preserve"> </w:t>
      </w:r>
    </w:p>
    <w:p w14:paraId="1151C00B" w14:textId="703A0EB4" w:rsidR="003E17E6" w:rsidRPr="00C50F22" w:rsidRDefault="003E17E6" w:rsidP="003E17E6">
      <w:pPr>
        <w:pStyle w:val="Default"/>
        <w:spacing w:after="240"/>
        <w:rPr>
          <w:color w:val="auto"/>
        </w:rPr>
      </w:pPr>
      <w:bookmarkStart w:id="37" w:name="_Hlk134819290"/>
      <w:r w:rsidRPr="00C50F22">
        <w:rPr>
          <w:color w:val="auto"/>
        </w:rPr>
        <w:t xml:space="preserve">This clause </w:t>
      </w:r>
      <w:r w:rsidR="00270155" w:rsidRPr="00DF369B">
        <w:rPr>
          <w:color w:val="auto"/>
        </w:rPr>
        <w:t xml:space="preserve">replaces </w:t>
      </w:r>
      <w:r w:rsidR="00270155">
        <w:rPr>
          <w:color w:val="auto"/>
        </w:rPr>
        <w:t>‘completed’ with finalised’ in line with current drafting practices.</w:t>
      </w:r>
    </w:p>
    <w:bookmarkEnd w:id="37"/>
    <w:p w14:paraId="08411880" w14:textId="5C853C37" w:rsidR="003E17E6" w:rsidRDefault="00E72EBF" w:rsidP="00174F50">
      <w:pPr>
        <w:pStyle w:val="Heading2"/>
      </w:pPr>
      <w:r>
        <w:lastRenderedPageBreak/>
        <w:t>Section 49 (8)</w:t>
      </w:r>
      <w:r w:rsidR="003E17E6">
        <w:t xml:space="preserve"> </w:t>
      </w:r>
    </w:p>
    <w:p w14:paraId="4455AA4F" w14:textId="5FB90FC2"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D7A1A">
        <w:rPr>
          <w:color w:val="auto"/>
        </w:rPr>
        <w:t>.</w:t>
      </w:r>
    </w:p>
    <w:p w14:paraId="2573814D" w14:textId="23A8054C" w:rsidR="003E17E6" w:rsidRDefault="00E72EBF" w:rsidP="00174F50">
      <w:pPr>
        <w:pStyle w:val="Heading2"/>
      </w:pPr>
      <w:r>
        <w:t>Section 92B</w:t>
      </w:r>
      <w:r w:rsidR="003E17E6">
        <w:t xml:space="preserve"> </w:t>
      </w:r>
    </w:p>
    <w:p w14:paraId="5B343053" w14:textId="2D848389"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B2348">
        <w:rPr>
          <w:color w:val="auto"/>
        </w:rPr>
        <w:t>.</w:t>
      </w:r>
    </w:p>
    <w:p w14:paraId="7C2ED9AF" w14:textId="13D82566" w:rsidR="003E17E6" w:rsidRDefault="00E72EBF" w:rsidP="00174F50">
      <w:pPr>
        <w:pStyle w:val="Heading2"/>
      </w:pPr>
      <w:r>
        <w:t>Section 94 (3)</w:t>
      </w:r>
      <w:r w:rsidR="003E17E6">
        <w:t xml:space="preserve"> </w:t>
      </w:r>
    </w:p>
    <w:p w14:paraId="2C62003E" w14:textId="38E5306C"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EB2348">
        <w:rPr>
          <w:color w:val="auto"/>
        </w:rPr>
        <w:t>.</w:t>
      </w:r>
    </w:p>
    <w:p w14:paraId="46B01321" w14:textId="033BA1E8" w:rsidR="003E17E6" w:rsidRDefault="00E72EBF" w:rsidP="00174F50">
      <w:pPr>
        <w:pStyle w:val="Heading2"/>
      </w:pPr>
      <w:r>
        <w:t>Section 94A heading</w:t>
      </w:r>
      <w:r w:rsidR="003E17E6">
        <w:t xml:space="preserve"> </w:t>
      </w:r>
    </w:p>
    <w:p w14:paraId="6BDAB333" w14:textId="748B3D1D" w:rsidR="003E17E6" w:rsidRPr="00C50F22"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EB2348">
        <w:rPr>
          <w:color w:val="auto"/>
        </w:rPr>
        <w:t>.</w:t>
      </w:r>
    </w:p>
    <w:p w14:paraId="4019A00B" w14:textId="05BAC1E8" w:rsidR="003E17E6" w:rsidRDefault="00E72EBF" w:rsidP="00174F50">
      <w:pPr>
        <w:pStyle w:val="Heading2"/>
      </w:pPr>
      <w:r>
        <w:t>Section 94A (1)</w:t>
      </w:r>
    </w:p>
    <w:p w14:paraId="321D8ADB" w14:textId="539464D3"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B2348">
        <w:rPr>
          <w:color w:val="auto"/>
        </w:rPr>
        <w:t>.</w:t>
      </w:r>
    </w:p>
    <w:p w14:paraId="3264CAA0" w14:textId="4D6C9FF0" w:rsidR="003E17E6" w:rsidRDefault="00E72EBF" w:rsidP="00174F50">
      <w:pPr>
        <w:pStyle w:val="Heading2"/>
      </w:pPr>
      <w:r>
        <w:t>Section 94A (1) (c)</w:t>
      </w:r>
    </w:p>
    <w:p w14:paraId="5FBE3883" w14:textId="4CB4584E" w:rsidR="003E17E6" w:rsidRPr="00C50F22" w:rsidRDefault="003D3512" w:rsidP="003E17E6">
      <w:pPr>
        <w:pStyle w:val="Default"/>
        <w:spacing w:after="240"/>
        <w:rPr>
          <w:color w:val="auto"/>
        </w:rPr>
      </w:pPr>
      <w:r>
        <w:rPr>
          <w:color w:val="auto"/>
        </w:rPr>
        <w:t>This clause removes reference to the planning and land authority and inserts the territory planning authority to give effect to the new legislation</w:t>
      </w:r>
      <w:r w:rsidR="00EB2348">
        <w:rPr>
          <w:color w:val="auto"/>
        </w:rPr>
        <w:t>.</w:t>
      </w:r>
    </w:p>
    <w:p w14:paraId="1F8AD202" w14:textId="136ABABD" w:rsidR="003E17E6" w:rsidRDefault="00E72EBF" w:rsidP="00174F50">
      <w:pPr>
        <w:pStyle w:val="Heading2"/>
      </w:pPr>
      <w:r>
        <w:t>Section 94A (2)</w:t>
      </w:r>
      <w:r w:rsidR="003E17E6">
        <w:t xml:space="preserve"> </w:t>
      </w:r>
    </w:p>
    <w:p w14:paraId="2BA75717" w14:textId="5CC9F6D1"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B2348">
        <w:rPr>
          <w:color w:val="auto"/>
        </w:rPr>
        <w:t>.</w:t>
      </w:r>
    </w:p>
    <w:p w14:paraId="4DC4E851" w14:textId="7FB090D9" w:rsidR="003E17E6" w:rsidRDefault="00E72EBF" w:rsidP="00174F50">
      <w:pPr>
        <w:pStyle w:val="Heading2"/>
      </w:pPr>
      <w:r>
        <w:t>Section 94A (2) (b)</w:t>
      </w:r>
      <w:r w:rsidR="003E17E6">
        <w:t xml:space="preserve"> </w:t>
      </w:r>
    </w:p>
    <w:p w14:paraId="2C462E78" w14:textId="37F55669" w:rsidR="004243F3" w:rsidRPr="00C50F22" w:rsidRDefault="004243F3" w:rsidP="003E17E6">
      <w:pPr>
        <w:pStyle w:val="Default"/>
        <w:spacing w:after="240"/>
        <w:rPr>
          <w:color w:val="auto"/>
        </w:rPr>
      </w:pPr>
      <w:r>
        <w:rPr>
          <w:color w:val="auto"/>
        </w:rPr>
        <w:t>This clause re</w:t>
      </w:r>
      <w:r w:rsidR="00F1105B">
        <w:rPr>
          <w:color w:val="auto"/>
        </w:rPr>
        <w:t xml:space="preserve">moves </w:t>
      </w:r>
      <w:r>
        <w:rPr>
          <w:color w:val="auto"/>
        </w:rPr>
        <w:t>reference to the planning and land authority</w:t>
      </w:r>
      <w:r w:rsidR="00F1105B">
        <w:rPr>
          <w:color w:val="auto"/>
        </w:rPr>
        <w:t xml:space="preserve"> and inserts the </w:t>
      </w:r>
      <w:r>
        <w:rPr>
          <w:color w:val="auto"/>
        </w:rPr>
        <w:t>territory planning authority to give effect to the new legislation.</w:t>
      </w:r>
    </w:p>
    <w:p w14:paraId="328C317E" w14:textId="7344EC5B" w:rsidR="003E17E6" w:rsidRDefault="00E72EBF" w:rsidP="00174F50">
      <w:pPr>
        <w:pStyle w:val="Heading2"/>
      </w:pPr>
      <w:r>
        <w:t>Section 149 (2) (a)</w:t>
      </w:r>
      <w:r w:rsidR="003E17E6">
        <w:t xml:space="preserve"> </w:t>
      </w:r>
    </w:p>
    <w:p w14:paraId="4753829E" w14:textId="086EAE61" w:rsidR="003E17E6" w:rsidRPr="00C50F22" w:rsidRDefault="00AC6ABB" w:rsidP="003E17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EB2348">
        <w:rPr>
          <w:color w:val="auto"/>
        </w:rPr>
        <w:t>.</w:t>
      </w:r>
    </w:p>
    <w:p w14:paraId="69C6CB0D" w14:textId="1D89D503" w:rsidR="003E17E6" w:rsidRDefault="00E72EBF" w:rsidP="00174F50">
      <w:pPr>
        <w:pStyle w:val="Heading2"/>
      </w:pPr>
      <w:r>
        <w:lastRenderedPageBreak/>
        <w:t>Section 164 (2)</w:t>
      </w:r>
      <w:r w:rsidR="003E17E6">
        <w:t xml:space="preserve"> </w:t>
      </w:r>
    </w:p>
    <w:p w14:paraId="2E6EA0B3" w14:textId="4AED173F" w:rsidR="004243F3" w:rsidRDefault="004243F3" w:rsidP="004243F3">
      <w:pPr>
        <w:pStyle w:val="Default"/>
        <w:spacing w:after="240"/>
        <w:rPr>
          <w:color w:val="auto"/>
        </w:rPr>
      </w:pPr>
      <w:r>
        <w:rPr>
          <w:color w:val="auto"/>
        </w:rPr>
        <w:t>This clause re</w:t>
      </w:r>
      <w:r w:rsidR="00F1105B">
        <w:rPr>
          <w:color w:val="auto"/>
        </w:rPr>
        <w:t xml:space="preserve">moves </w:t>
      </w:r>
      <w:r>
        <w:rPr>
          <w:color w:val="auto"/>
        </w:rPr>
        <w:t xml:space="preserve">reference to the planning and land authority </w:t>
      </w:r>
      <w:r w:rsidR="00F1105B">
        <w:rPr>
          <w:color w:val="auto"/>
        </w:rPr>
        <w:t>and inserts</w:t>
      </w:r>
      <w:r>
        <w:rPr>
          <w:color w:val="auto"/>
        </w:rPr>
        <w:t xml:space="preserve"> the territory planning authority to give effect to the new legislation.</w:t>
      </w:r>
    </w:p>
    <w:p w14:paraId="615EFC12" w14:textId="39527FC6" w:rsidR="00067F30" w:rsidRDefault="00067F30" w:rsidP="00174F50">
      <w:pPr>
        <w:pStyle w:val="Heading2"/>
      </w:pPr>
      <w:r>
        <w:t>Schedule 1, table 1.2, item 7, column 2, paragraph (a)</w:t>
      </w:r>
    </w:p>
    <w:p w14:paraId="3E66DB41" w14:textId="48986288" w:rsidR="004243F3" w:rsidRDefault="00067F30" w:rsidP="00067F30">
      <w:pPr>
        <w:pStyle w:val="Default"/>
        <w:spacing w:after="240"/>
        <w:rPr>
          <w:color w:val="auto"/>
        </w:rPr>
      </w:pPr>
      <w:r w:rsidRPr="004243F3">
        <w:rPr>
          <w:color w:val="auto"/>
        </w:rPr>
        <w:t>This clause replaces terms in line with the terminology used in the new Territory Plan and gives effect to the new legislation</w:t>
      </w:r>
      <w:r>
        <w:rPr>
          <w:color w:val="auto"/>
        </w:rPr>
        <w:t>.</w:t>
      </w:r>
    </w:p>
    <w:p w14:paraId="2129D680" w14:textId="0A376356" w:rsidR="00EB2348" w:rsidRDefault="00EB2348" w:rsidP="00174F50">
      <w:pPr>
        <w:pStyle w:val="Heading2"/>
      </w:pPr>
      <w:r>
        <w:t>Schedule 1, table 1.2, item 7, column 2</w:t>
      </w:r>
      <w:r w:rsidR="00E544AD">
        <w:t>, paragraph (b)</w:t>
      </w:r>
    </w:p>
    <w:p w14:paraId="35CA84B4" w14:textId="5C4B072B" w:rsidR="00EB2348" w:rsidRPr="00C50F22" w:rsidRDefault="00EB2348" w:rsidP="003E17E6">
      <w:pPr>
        <w:pStyle w:val="Default"/>
        <w:spacing w:after="240"/>
        <w:rPr>
          <w:color w:val="auto"/>
        </w:rPr>
      </w:pPr>
      <w:bookmarkStart w:id="38" w:name="_Hlk134986136"/>
      <w:r w:rsidRPr="00B76E05">
        <w:rPr>
          <w:color w:val="auto"/>
        </w:rPr>
        <w:t xml:space="preserve">This clause removes </w:t>
      </w:r>
      <w:r w:rsidR="00B76E05">
        <w:rPr>
          <w:color w:val="auto"/>
        </w:rPr>
        <w:t>terms no longer used in the new Territory Plan.</w:t>
      </w:r>
    </w:p>
    <w:bookmarkEnd w:id="38"/>
    <w:p w14:paraId="6B177E71" w14:textId="7DF92781" w:rsidR="003E17E6" w:rsidRDefault="00E72EBF" w:rsidP="00174F50">
      <w:pPr>
        <w:pStyle w:val="Heading2"/>
      </w:pPr>
      <w:r>
        <w:t>Dictionary, note 2</w:t>
      </w:r>
      <w:r w:rsidR="003E17E6">
        <w:t xml:space="preserve"> </w:t>
      </w:r>
    </w:p>
    <w:p w14:paraId="7F5AB45A" w14:textId="66FC4DC9" w:rsidR="003E17E6" w:rsidRDefault="003E17E6" w:rsidP="003E17E6">
      <w:pPr>
        <w:pStyle w:val="Default"/>
        <w:spacing w:after="240"/>
        <w:rPr>
          <w:color w:val="auto"/>
        </w:rPr>
      </w:pPr>
      <w:r w:rsidRPr="00C50F22">
        <w:rPr>
          <w:color w:val="auto"/>
        </w:rPr>
        <w:t xml:space="preserve">This clause </w:t>
      </w:r>
      <w:r w:rsidR="00EB2348">
        <w:rPr>
          <w:color w:val="auto"/>
        </w:rPr>
        <w:t>adds</w:t>
      </w:r>
      <w:r w:rsidR="00EB2348" w:rsidRPr="00DF369B">
        <w:rPr>
          <w:color w:val="auto"/>
        </w:rPr>
        <w:t xml:space="preserve"> reference to </w:t>
      </w:r>
      <w:r w:rsidR="00C76CD8">
        <w:rPr>
          <w:color w:val="auto"/>
        </w:rPr>
        <w:t>the territory planning authority</w:t>
      </w:r>
      <w:r w:rsidR="00EB2348">
        <w:rPr>
          <w:color w:val="auto"/>
        </w:rPr>
        <w:t xml:space="preserve"> to give effect to the new legislation.</w:t>
      </w:r>
    </w:p>
    <w:p w14:paraId="417CFD4C" w14:textId="5EFEF528" w:rsidR="00EB2348" w:rsidRDefault="00EB2348" w:rsidP="00174F50">
      <w:pPr>
        <w:pStyle w:val="Heading2"/>
      </w:pPr>
      <w:r>
        <w:t>Dictionary, definition of assessment</w:t>
      </w:r>
    </w:p>
    <w:p w14:paraId="28751115" w14:textId="72F8D779" w:rsidR="00EB2348" w:rsidRPr="00C50F22" w:rsidRDefault="00EB2348" w:rsidP="003E17E6">
      <w:pPr>
        <w:pStyle w:val="Default"/>
        <w:spacing w:after="240"/>
        <w:rPr>
          <w:color w:val="auto"/>
        </w:rPr>
      </w:pPr>
      <w:bookmarkStart w:id="39" w:name="_Hlk134986311"/>
      <w:r w:rsidRPr="00B76E05">
        <w:rPr>
          <w:color w:val="auto"/>
        </w:rPr>
        <w:t xml:space="preserve">This clause </w:t>
      </w:r>
      <w:r w:rsidR="00B76E05">
        <w:rPr>
          <w:color w:val="auto"/>
        </w:rPr>
        <w:t xml:space="preserve">has been </w:t>
      </w:r>
      <w:r w:rsidRPr="00B76E05">
        <w:rPr>
          <w:color w:val="auto"/>
        </w:rPr>
        <w:t>remove</w:t>
      </w:r>
      <w:r w:rsidR="00B76E05">
        <w:rPr>
          <w:color w:val="auto"/>
        </w:rPr>
        <w:t>d to reflect minor editorial changes.</w:t>
      </w:r>
    </w:p>
    <w:bookmarkEnd w:id="39"/>
    <w:p w14:paraId="55C5D1E9" w14:textId="1188BB7D" w:rsidR="003E17E6" w:rsidRDefault="003B040A" w:rsidP="00174F50">
      <w:pPr>
        <w:pStyle w:val="Heading2"/>
      </w:pPr>
      <w:r>
        <w:t xml:space="preserve">Dictionary, definition of EIS </w:t>
      </w:r>
      <w:r w:rsidR="00EB2348">
        <w:t>etc</w:t>
      </w:r>
    </w:p>
    <w:p w14:paraId="2112C32B" w14:textId="24ED3831"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B2348">
        <w:rPr>
          <w:color w:val="auto"/>
        </w:rPr>
        <w:t>.</w:t>
      </w:r>
    </w:p>
    <w:p w14:paraId="25B1331D" w14:textId="424FD37B" w:rsidR="003B040A" w:rsidRPr="003B040A" w:rsidRDefault="003B040A" w:rsidP="003E17E6">
      <w:pPr>
        <w:pStyle w:val="Default"/>
        <w:spacing w:after="240"/>
        <w:rPr>
          <w:b/>
          <w:bCs/>
          <w:color w:val="auto"/>
          <w:sz w:val="28"/>
          <w:szCs w:val="28"/>
        </w:rPr>
      </w:pPr>
      <w:r w:rsidRPr="003B040A">
        <w:rPr>
          <w:b/>
          <w:bCs/>
          <w:sz w:val="28"/>
          <w:szCs w:val="28"/>
        </w:rPr>
        <w:t>Part 1.2</w:t>
      </w:r>
      <w:r w:rsidR="005A0F84">
        <w:rPr>
          <w:b/>
          <w:bCs/>
          <w:sz w:val="28"/>
          <w:szCs w:val="28"/>
        </w:rPr>
        <w:t>5</w:t>
      </w:r>
      <w:r w:rsidR="00244A50">
        <w:rPr>
          <w:b/>
          <w:bCs/>
          <w:sz w:val="28"/>
          <w:szCs w:val="28"/>
        </w:rPr>
        <w:tab/>
      </w:r>
      <w:r w:rsidRPr="003B040A">
        <w:rPr>
          <w:b/>
          <w:bCs/>
          <w:sz w:val="28"/>
          <w:szCs w:val="28"/>
        </w:rPr>
        <w:t>Environment Protection Regulation 2005</w:t>
      </w:r>
    </w:p>
    <w:p w14:paraId="128F02BA" w14:textId="5C44F41C" w:rsidR="003E17E6" w:rsidRDefault="003B040A" w:rsidP="00174F50">
      <w:pPr>
        <w:pStyle w:val="Heading2"/>
      </w:pPr>
      <w:r>
        <w:t xml:space="preserve">Section </w:t>
      </w:r>
      <w:r w:rsidR="00EB2348">
        <w:t>41</w:t>
      </w:r>
    </w:p>
    <w:p w14:paraId="136841CF" w14:textId="613D5B86" w:rsidR="003E17E6" w:rsidRDefault="003E17E6" w:rsidP="003E17E6">
      <w:pPr>
        <w:pStyle w:val="Default"/>
        <w:spacing w:after="240"/>
        <w:rPr>
          <w:color w:val="auto"/>
        </w:rPr>
      </w:pPr>
      <w:bookmarkStart w:id="40" w:name="_Hlk134970813"/>
      <w:r w:rsidRPr="00C50F22">
        <w:rPr>
          <w:color w:val="auto"/>
        </w:rPr>
        <w:t xml:space="preserve">This clause </w:t>
      </w:r>
      <w:r w:rsidR="00E544AD">
        <w:rPr>
          <w:color w:val="auto"/>
        </w:rPr>
        <w:t>removes</w:t>
      </w:r>
      <w:r w:rsidR="0049113F">
        <w:rPr>
          <w:color w:val="auto"/>
        </w:rPr>
        <w:t xml:space="preserve"> the </w:t>
      </w:r>
      <w:r w:rsidR="00961040">
        <w:rPr>
          <w:color w:val="auto"/>
        </w:rPr>
        <w:t xml:space="preserve">reference to the </w:t>
      </w:r>
      <w:r w:rsidR="0049113F">
        <w:rPr>
          <w:color w:val="auto"/>
        </w:rPr>
        <w:t xml:space="preserve">Water Use and Catchment Code </w:t>
      </w:r>
      <w:r w:rsidR="00961040">
        <w:rPr>
          <w:color w:val="auto"/>
        </w:rPr>
        <w:t xml:space="preserve">being mentioned in the </w:t>
      </w:r>
      <w:r w:rsidR="00E544AD">
        <w:rPr>
          <w:color w:val="auto"/>
        </w:rPr>
        <w:t>Territory Plan</w:t>
      </w:r>
      <w:r w:rsidR="00961040">
        <w:rPr>
          <w:color w:val="auto"/>
        </w:rPr>
        <w:t>. This Code will now be made as an instrument under a new head of power</w:t>
      </w:r>
      <w:r w:rsidR="0049113F">
        <w:rPr>
          <w:color w:val="auto"/>
        </w:rPr>
        <w:t xml:space="preserve"> </w:t>
      </w:r>
      <w:r w:rsidR="009833BA">
        <w:rPr>
          <w:color w:val="auto"/>
        </w:rPr>
        <w:t xml:space="preserve">in </w:t>
      </w:r>
      <w:r w:rsidR="0049113F">
        <w:rPr>
          <w:color w:val="auto"/>
        </w:rPr>
        <w:t xml:space="preserve">the </w:t>
      </w:r>
      <w:r w:rsidR="0049113F" w:rsidRPr="0049113F">
        <w:rPr>
          <w:i/>
          <w:iCs/>
          <w:color w:val="auto"/>
        </w:rPr>
        <w:t>Water Resources Act 2007</w:t>
      </w:r>
      <w:r w:rsidR="0049113F">
        <w:rPr>
          <w:color w:val="auto"/>
        </w:rPr>
        <w:t>.</w:t>
      </w:r>
      <w:r w:rsidR="00E544AD">
        <w:rPr>
          <w:color w:val="auto"/>
        </w:rPr>
        <w:t xml:space="preserve"> </w:t>
      </w:r>
    </w:p>
    <w:bookmarkEnd w:id="40"/>
    <w:p w14:paraId="79ADFFC0" w14:textId="2CB571E1" w:rsidR="00EB2348" w:rsidRDefault="00EB2348" w:rsidP="00174F50">
      <w:pPr>
        <w:pStyle w:val="Heading2"/>
      </w:pPr>
      <w:r>
        <w:t>Section 41, note</w:t>
      </w:r>
    </w:p>
    <w:p w14:paraId="23396AD4" w14:textId="35A66912" w:rsidR="00EB2348" w:rsidRDefault="0049113F" w:rsidP="00EB2348">
      <w:pPr>
        <w:pStyle w:val="Default"/>
        <w:spacing w:after="240"/>
        <w:rPr>
          <w:color w:val="auto"/>
        </w:rPr>
      </w:pPr>
      <w:r>
        <w:rPr>
          <w:color w:val="auto"/>
        </w:rPr>
        <w:t>This clause omits the note as it is no longer required resulting from the Water Use and Catchment Code reference being removed from the Territory Plan.</w:t>
      </w:r>
    </w:p>
    <w:p w14:paraId="734F0885" w14:textId="77777777" w:rsidR="00EB2348" w:rsidRDefault="00EB2348" w:rsidP="00174F50">
      <w:pPr>
        <w:pStyle w:val="Heading2"/>
      </w:pPr>
      <w:r>
        <w:t xml:space="preserve">Section 67 (2) (b) </w:t>
      </w:r>
    </w:p>
    <w:p w14:paraId="3A06C92F" w14:textId="7FC7388B" w:rsidR="00EB2348" w:rsidRDefault="00EB2348" w:rsidP="00EB2348">
      <w:pPr>
        <w:pStyle w:val="Default"/>
        <w:spacing w:after="240"/>
        <w:rPr>
          <w:color w:val="auto"/>
        </w:rPr>
      </w:pPr>
      <w:bookmarkStart w:id="41" w:name="_Hlk134986574"/>
      <w:r w:rsidRPr="00423466">
        <w:rPr>
          <w:color w:val="auto"/>
        </w:rPr>
        <w:t xml:space="preserve">This clause </w:t>
      </w:r>
      <w:r w:rsidR="00423466">
        <w:rPr>
          <w:color w:val="auto"/>
        </w:rPr>
        <w:t>has been amended in line with previous consequential amendments in line with current drafting practices</w:t>
      </w:r>
      <w:r w:rsidR="00E76292">
        <w:rPr>
          <w:color w:val="auto"/>
        </w:rPr>
        <w:t>.</w:t>
      </w:r>
    </w:p>
    <w:bookmarkEnd w:id="41"/>
    <w:p w14:paraId="47DE9AC1" w14:textId="436027CC" w:rsidR="00EB2348" w:rsidRDefault="00EB2348" w:rsidP="00174F50">
      <w:pPr>
        <w:pStyle w:val="Heading2"/>
      </w:pPr>
      <w:r>
        <w:t xml:space="preserve">Schedule 2, section 2.1, definitions of </w:t>
      </w:r>
      <w:r w:rsidRPr="00EB2348">
        <w:rPr>
          <w:i/>
        </w:rPr>
        <w:t>city centre</w:t>
      </w:r>
      <w:r>
        <w:t xml:space="preserve"> etc</w:t>
      </w:r>
    </w:p>
    <w:p w14:paraId="1FD68D19" w14:textId="5B5AB80E" w:rsidR="00EB2348" w:rsidRDefault="00EB2348" w:rsidP="003E17E6">
      <w:pPr>
        <w:pStyle w:val="Default"/>
        <w:spacing w:after="240"/>
        <w:rPr>
          <w:color w:val="auto"/>
        </w:rPr>
      </w:pPr>
      <w:r w:rsidRPr="00C50F22">
        <w:rPr>
          <w:color w:val="auto"/>
        </w:rPr>
        <w:t xml:space="preserve">This clause </w:t>
      </w:r>
      <w:r w:rsidR="00E76292" w:rsidRPr="00DF369B">
        <w:rPr>
          <w:color w:val="auto"/>
        </w:rPr>
        <w:t xml:space="preserve">replaces </w:t>
      </w:r>
      <w:r w:rsidR="00E76292">
        <w:rPr>
          <w:color w:val="auto"/>
        </w:rPr>
        <w:t>terms in line with the terminology used in the new Territory Plan and gives effect to the new legislation.</w:t>
      </w:r>
    </w:p>
    <w:p w14:paraId="6F1992DB" w14:textId="434BA69E" w:rsidR="00EB2348" w:rsidRDefault="00EB2348" w:rsidP="00174F50">
      <w:pPr>
        <w:pStyle w:val="Heading2"/>
      </w:pPr>
      <w:r>
        <w:lastRenderedPageBreak/>
        <w:t xml:space="preserve">Schedule 2, section 2.2 (1), </w:t>
      </w:r>
      <w:r w:rsidRPr="00470678">
        <w:t>definition of major road, note</w:t>
      </w:r>
    </w:p>
    <w:p w14:paraId="4323DCF6" w14:textId="737CB326" w:rsidR="00EB2348" w:rsidRDefault="00EB2348" w:rsidP="00EB2348">
      <w:pPr>
        <w:pStyle w:val="Default"/>
        <w:spacing w:after="240"/>
        <w:rPr>
          <w:color w:val="auto"/>
        </w:rPr>
      </w:pPr>
      <w:r w:rsidRPr="00423466">
        <w:rPr>
          <w:color w:val="auto"/>
        </w:rPr>
        <w:t xml:space="preserve">This clause </w:t>
      </w:r>
      <w:r w:rsidR="00E76292" w:rsidRPr="00423466">
        <w:rPr>
          <w:color w:val="auto"/>
        </w:rPr>
        <w:t>replaces</w:t>
      </w:r>
      <w:r w:rsidR="00423466" w:rsidRPr="00423466">
        <w:rPr>
          <w:color w:val="auto"/>
        </w:rPr>
        <w:t xml:space="preserve"> references to websites.</w:t>
      </w:r>
    </w:p>
    <w:p w14:paraId="21B16A6F" w14:textId="10F8C4F0" w:rsidR="003E17E6" w:rsidRPr="00470678" w:rsidRDefault="00EB2348" w:rsidP="00174F50">
      <w:pPr>
        <w:pStyle w:val="Heading2"/>
      </w:pPr>
      <w:r>
        <w:t xml:space="preserve">Dictionary, </w:t>
      </w:r>
      <w:r w:rsidRPr="00470678">
        <w:t>definition of public land and  note</w:t>
      </w:r>
    </w:p>
    <w:p w14:paraId="0B012495" w14:textId="32A7F285" w:rsidR="00300F6E" w:rsidRDefault="003E17E6" w:rsidP="00300F6E">
      <w:pPr>
        <w:pStyle w:val="Default"/>
        <w:spacing w:after="240"/>
        <w:rPr>
          <w:color w:val="auto"/>
        </w:rPr>
      </w:pPr>
      <w:r w:rsidRPr="00423466">
        <w:rPr>
          <w:color w:val="auto"/>
        </w:rPr>
        <w:t xml:space="preserve">This clause </w:t>
      </w:r>
      <w:r w:rsidR="00300F6E">
        <w:rPr>
          <w:color w:val="auto"/>
        </w:rPr>
        <w:t xml:space="preserve">removes reference to the </w:t>
      </w:r>
      <w:r w:rsidR="00300F6E" w:rsidRPr="00300F6E">
        <w:rPr>
          <w:i/>
          <w:iCs/>
          <w:color w:val="auto"/>
        </w:rPr>
        <w:t>Planning and Development Act 2007</w:t>
      </w:r>
      <w:r w:rsidR="00300F6E">
        <w:rPr>
          <w:color w:val="auto"/>
        </w:rPr>
        <w:t xml:space="preserve"> and relevant sections of that Act. The clause inserts reference to the </w:t>
      </w:r>
      <w:r w:rsidR="00300F6E" w:rsidRPr="00300F6E">
        <w:rPr>
          <w:i/>
          <w:iCs/>
          <w:color w:val="auto"/>
        </w:rPr>
        <w:t>Planning Act 2023</w:t>
      </w:r>
      <w:r w:rsidR="00300F6E">
        <w:rPr>
          <w:color w:val="auto"/>
        </w:rPr>
        <w:t xml:space="preserve"> and applicable section numbers to give effect to the new legislation.</w:t>
      </w:r>
    </w:p>
    <w:p w14:paraId="45E52FE9" w14:textId="1F4AE199" w:rsidR="00300F6E" w:rsidRPr="00470678" w:rsidRDefault="00300F6E" w:rsidP="00174F50">
      <w:pPr>
        <w:pStyle w:val="Heading2"/>
      </w:pPr>
      <w:r>
        <w:t xml:space="preserve">Dictionary, </w:t>
      </w:r>
      <w:r w:rsidRPr="00470678">
        <w:t>definition residential land, note</w:t>
      </w:r>
    </w:p>
    <w:p w14:paraId="61F9167A" w14:textId="6FB39FEE" w:rsidR="00300F6E" w:rsidRDefault="00300F6E" w:rsidP="00300F6E">
      <w:pPr>
        <w:pStyle w:val="Default"/>
        <w:spacing w:after="240"/>
        <w:rPr>
          <w:color w:val="auto"/>
        </w:rPr>
      </w:pPr>
      <w:r w:rsidRPr="00423466">
        <w:rPr>
          <w:color w:val="auto"/>
        </w:rPr>
        <w:t>This clause replaces references to websites</w:t>
      </w:r>
      <w:r>
        <w:rPr>
          <w:color w:val="auto"/>
        </w:rPr>
        <w:t>.</w:t>
      </w:r>
    </w:p>
    <w:p w14:paraId="614BEBD2" w14:textId="0B70FAD7" w:rsidR="003B040A" w:rsidRPr="003B040A" w:rsidRDefault="003B040A" w:rsidP="003E17E6">
      <w:pPr>
        <w:pStyle w:val="Default"/>
        <w:spacing w:after="240"/>
        <w:rPr>
          <w:b/>
          <w:bCs/>
          <w:color w:val="auto"/>
          <w:sz w:val="28"/>
          <w:szCs w:val="28"/>
        </w:rPr>
      </w:pPr>
      <w:r w:rsidRPr="003B040A">
        <w:rPr>
          <w:b/>
          <w:bCs/>
          <w:sz w:val="28"/>
          <w:szCs w:val="28"/>
        </w:rPr>
        <w:t>Part 1.2</w:t>
      </w:r>
      <w:r w:rsidR="005A0F84">
        <w:rPr>
          <w:b/>
          <w:bCs/>
          <w:sz w:val="28"/>
          <w:szCs w:val="28"/>
        </w:rPr>
        <w:t>6</w:t>
      </w:r>
      <w:r w:rsidR="00244A50">
        <w:rPr>
          <w:b/>
          <w:bCs/>
          <w:sz w:val="28"/>
          <w:szCs w:val="28"/>
        </w:rPr>
        <w:tab/>
      </w:r>
      <w:r w:rsidRPr="003B040A">
        <w:rPr>
          <w:b/>
          <w:bCs/>
          <w:sz w:val="28"/>
          <w:szCs w:val="28"/>
        </w:rPr>
        <w:t>First Home Owner Grant Act 2000</w:t>
      </w:r>
    </w:p>
    <w:p w14:paraId="55951E6B" w14:textId="1D7C314C" w:rsidR="003E17E6" w:rsidRDefault="003B040A" w:rsidP="00174F50">
      <w:pPr>
        <w:pStyle w:val="Heading2"/>
      </w:pPr>
      <w:r>
        <w:t>Section 5 (6)</w:t>
      </w:r>
    </w:p>
    <w:p w14:paraId="54BCD825" w14:textId="55609808"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E76292">
        <w:rPr>
          <w:color w:val="auto"/>
        </w:rPr>
        <w:t>.</w:t>
      </w:r>
    </w:p>
    <w:p w14:paraId="0A6474F3" w14:textId="0853C5D4" w:rsidR="003B040A" w:rsidRPr="003B040A" w:rsidRDefault="003B040A" w:rsidP="003E17E6">
      <w:pPr>
        <w:pStyle w:val="Default"/>
        <w:spacing w:after="240"/>
        <w:rPr>
          <w:b/>
          <w:bCs/>
          <w:color w:val="auto"/>
          <w:sz w:val="28"/>
          <w:szCs w:val="28"/>
        </w:rPr>
      </w:pPr>
      <w:r w:rsidRPr="003B040A">
        <w:rPr>
          <w:b/>
          <w:bCs/>
          <w:sz w:val="28"/>
          <w:szCs w:val="28"/>
        </w:rPr>
        <w:t>Part 1.2</w:t>
      </w:r>
      <w:r w:rsidR="005A0F84">
        <w:rPr>
          <w:b/>
          <w:bCs/>
          <w:sz w:val="28"/>
          <w:szCs w:val="28"/>
        </w:rPr>
        <w:t>7</w:t>
      </w:r>
      <w:r w:rsidR="00244A50">
        <w:rPr>
          <w:b/>
          <w:bCs/>
          <w:sz w:val="28"/>
          <w:szCs w:val="28"/>
        </w:rPr>
        <w:tab/>
      </w:r>
      <w:r w:rsidRPr="003B040A">
        <w:rPr>
          <w:b/>
          <w:bCs/>
          <w:sz w:val="28"/>
          <w:szCs w:val="28"/>
        </w:rPr>
        <w:t>Fisheries Act 2000</w:t>
      </w:r>
    </w:p>
    <w:p w14:paraId="6BBCE525" w14:textId="641A3B22" w:rsidR="003E17E6" w:rsidRDefault="003B040A" w:rsidP="00174F50">
      <w:pPr>
        <w:pStyle w:val="Heading2"/>
      </w:pPr>
      <w:r>
        <w:t>Dictionary, definition of custodian</w:t>
      </w:r>
      <w:r w:rsidR="003E17E6">
        <w:t xml:space="preserve"> </w:t>
      </w:r>
    </w:p>
    <w:p w14:paraId="48AFB740" w14:textId="2C96CFA5" w:rsidR="003E17E6" w:rsidRPr="00C50F22" w:rsidRDefault="003E17E6" w:rsidP="003E17E6">
      <w:pPr>
        <w:pStyle w:val="Default"/>
        <w:spacing w:after="240"/>
        <w:rPr>
          <w:color w:val="auto"/>
        </w:rPr>
      </w:pPr>
      <w:r w:rsidRPr="00C30778">
        <w:rPr>
          <w:color w:val="auto"/>
        </w:rPr>
        <w:t xml:space="preserve">This clause </w:t>
      </w:r>
      <w:r w:rsidR="00E76292" w:rsidRPr="00C30778">
        <w:rPr>
          <w:color w:val="auto"/>
        </w:rPr>
        <w:t>removes the definition of custodian</w:t>
      </w:r>
      <w:r w:rsidR="00C30778" w:rsidRPr="00C30778">
        <w:rPr>
          <w:color w:val="auto"/>
        </w:rPr>
        <w:t xml:space="preserve"> to align with the new</w:t>
      </w:r>
      <w:r w:rsidR="00C30778">
        <w:rPr>
          <w:color w:val="auto"/>
        </w:rPr>
        <w:t xml:space="preserve"> legislation that requires the territory planning authority to create and maintain a custodianship map.</w:t>
      </w:r>
    </w:p>
    <w:p w14:paraId="1815E101" w14:textId="1A36A1BD" w:rsidR="003E17E6" w:rsidRDefault="003B040A" w:rsidP="00174F50">
      <w:pPr>
        <w:pStyle w:val="Heading2"/>
      </w:pPr>
      <w:r>
        <w:t>Dictionary, definition of lease</w:t>
      </w:r>
      <w:r w:rsidR="003E17E6">
        <w:t xml:space="preserve"> </w:t>
      </w:r>
    </w:p>
    <w:p w14:paraId="1A65932C" w14:textId="0C9CD91E"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17548">
        <w:rPr>
          <w:color w:val="auto"/>
        </w:rPr>
        <w:t>.</w:t>
      </w:r>
    </w:p>
    <w:p w14:paraId="3C72B76E" w14:textId="10D90094" w:rsidR="003B040A" w:rsidRPr="003B040A" w:rsidRDefault="003B040A" w:rsidP="003E17E6">
      <w:pPr>
        <w:pStyle w:val="Default"/>
        <w:spacing w:after="240"/>
        <w:rPr>
          <w:b/>
          <w:bCs/>
          <w:color w:val="auto"/>
          <w:sz w:val="28"/>
          <w:szCs w:val="28"/>
        </w:rPr>
      </w:pPr>
      <w:r w:rsidRPr="003B040A">
        <w:rPr>
          <w:b/>
          <w:bCs/>
          <w:sz w:val="28"/>
          <w:szCs w:val="28"/>
        </w:rPr>
        <w:t>Part 1.2</w:t>
      </w:r>
      <w:r w:rsidR="005A0F84">
        <w:rPr>
          <w:b/>
          <w:bCs/>
          <w:sz w:val="28"/>
          <w:szCs w:val="28"/>
        </w:rPr>
        <w:t>8</w:t>
      </w:r>
      <w:r w:rsidR="00244A50">
        <w:rPr>
          <w:b/>
          <w:bCs/>
          <w:sz w:val="28"/>
          <w:szCs w:val="28"/>
        </w:rPr>
        <w:tab/>
      </w:r>
      <w:r w:rsidRPr="003B040A">
        <w:rPr>
          <w:b/>
          <w:bCs/>
          <w:sz w:val="28"/>
          <w:szCs w:val="28"/>
        </w:rPr>
        <w:t>Gambling and Racing Control Act 1999</w:t>
      </w:r>
    </w:p>
    <w:p w14:paraId="45CBAE1D" w14:textId="5CEEE990" w:rsidR="003E17E6" w:rsidRDefault="003B040A" w:rsidP="00174F50">
      <w:pPr>
        <w:pStyle w:val="Heading2"/>
      </w:pPr>
      <w:r>
        <w:t>Section 50 (5), definition of forfeited, paragraph (b) (ii)</w:t>
      </w:r>
    </w:p>
    <w:p w14:paraId="31E3720B" w14:textId="18EDD65E"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17548">
        <w:rPr>
          <w:color w:val="auto"/>
        </w:rPr>
        <w:t>.</w:t>
      </w:r>
    </w:p>
    <w:p w14:paraId="4D189E14" w14:textId="6FF7E7D5" w:rsidR="003B040A" w:rsidRPr="003B040A" w:rsidRDefault="003B040A" w:rsidP="003E17E6">
      <w:pPr>
        <w:pStyle w:val="Default"/>
        <w:spacing w:after="240"/>
        <w:rPr>
          <w:b/>
          <w:bCs/>
          <w:color w:val="auto"/>
          <w:sz w:val="28"/>
          <w:szCs w:val="28"/>
        </w:rPr>
      </w:pPr>
      <w:r w:rsidRPr="003B040A">
        <w:rPr>
          <w:b/>
          <w:bCs/>
          <w:sz w:val="28"/>
          <w:szCs w:val="28"/>
        </w:rPr>
        <w:t>Part 1.2</w:t>
      </w:r>
      <w:r w:rsidR="005A0F84">
        <w:rPr>
          <w:b/>
          <w:bCs/>
          <w:sz w:val="28"/>
          <w:szCs w:val="28"/>
        </w:rPr>
        <w:t>9</w:t>
      </w:r>
      <w:r w:rsidR="00244A50">
        <w:rPr>
          <w:b/>
          <w:bCs/>
          <w:sz w:val="28"/>
          <w:szCs w:val="28"/>
        </w:rPr>
        <w:tab/>
      </w:r>
      <w:r w:rsidRPr="003B040A">
        <w:rPr>
          <w:b/>
          <w:bCs/>
          <w:sz w:val="28"/>
          <w:szCs w:val="28"/>
        </w:rPr>
        <w:t>Gaming Machine Act 2004</w:t>
      </w:r>
    </w:p>
    <w:p w14:paraId="7D9ACBDC" w14:textId="4419E808" w:rsidR="003E17E6" w:rsidRDefault="003B040A" w:rsidP="00174F50">
      <w:pPr>
        <w:pStyle w:val="Heading2"/>
      </w:pPr>
      <w:r>
        <w:t>Section 10H (4), definition of offset amount, paragraph (b) (v)</w:t>
      </w:r>
      <w:r w:rsidR="003E17E6">
        <w:t xml:space="preserve"> </w:t>
      </w:r>
    </w:p>
    <w:p w14:paraId="368BBC25" w14:textId="43877EBE" w:rsidR="003E17E6" w:rsidRDefault="00E020CE"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017548">
        <w:rPr>
          <w:color w:val="auto"/>
        </w:rPr>
        <w:t>.</w:t>
      </w:r>
    </w:p>
    <w:p w14:paraId="0D4AFECA" w14:textId="1485CDD1" w:rsidR="003B040A" w:rsidRPr="003B040A" w:rsidRDefault="003B040A" w:rsidP="003E17E6">
      <w:pPr>
        <w:pStyle w:val="Default"/>
        <w:spacing w:after="240"/>
        <w:rPr>
          <w:b/>
          <w:bCs/>
          <w:color w:val="auto"/>
          <w:sz w:val="28"/>
          <w:szCs w:val="28"/>
        </w:rPr>
      </w:pPr>
      <w:r w:rsidRPr="003B040A">
        <w:rPr>
          <w:b/>
          <w:bCs/>
          <w:sz w:val="28"/>
          <w:szCs w:val="28"/>
        </w:rPr>
        <w:lastRenderedPageBreak/>
        <w:t>Part 1.</w:t>
      </w:r>
      <w:r w:rsidR="005A0F84">
        <w:rPr>
          <w:b/>
          <w:bCs/>
          <w:sz w:val="28"/>
          <w:szCs w:val="28"/>
        </w:rPr>
        <w:t>30</w:t>
      </w:r>
      <w:r w:rsidR="00244A50">
        <w:rPr>
          <w:b/>
          <w:bCs/>
          <w:sz w:val="28"/>
          <w:szCs w:val="28"/>
        </w:rPr>
        <w:tab/>
      </w:r>
      <w:r w:rsidRPr="003B040A">
        <w:rPr>
          <w:b/>
          <w:bCs/>
          <w:sz w:val="28"/>
          <w:szCs w:val="28"/>
        </w:rPr>
        <w:t>Gaming Machine (Offset Amounts) Regulation 2018</w:t>
      </w:r>
    </w:p>
    <w:p w14:paraId="29BDAFC9" w14:textId="24BF7F61" w:rsidR="003E17E6" w:rsidRDefault="003B040A" w:rsidP="00174F50">
      <w:pPr>
        <w:pStyle w:val="Heading2"/>
      </w:pPr>
      <w:r>
        <w:t>Section 4 (b)</w:t>
      </w:r>
      <w:r w:rsidR="00300F6E">
        <w:t xml:space="preserve"> to</w:t>
      </w:r>
      <w:r>
        <w:t>(d)</w:t>
      </w:r>
      <w:r w:rsidR="003E17E6">
        <w:t xml:space="preserve"> </w:t>
      </w:r>
    </w:p>
    <w:p w14:paraId="6D0D6B6A" w14:textId="2AD02771" w:rsidR="003E17E6"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17548">
        <w:rPr>
          <w:color w:val="auto"/>
        </w:rPr>
        <w:t>.</w:t>
      </w:r>
    </w:p>
    <w:p w14:paraId="5D45542E" w14:textId="4FD49CD5" w:rsidR="00017548" w:rsidRDefault="00017548" w:rsidP="00174F50">
      <w:pPr>
        <w:pStyle w:val="Heading2"/>
      </w:pPr>
      <w:r>
        <w:t xml:space="preserve">New section 4 (2) </w:t>
      </w:r>
    </w:p>
    <w:p w14:paraId="5D565600" w14:textId="434276D7" w:rsidR="00017548" w:rsidRDefault="00017548" w:rsidP="003E17E6">
      <w:pPr>
        <w:pStyle w:val="Default"/>
        <w:spacing w:after="240"/>
        <w:rPr>
          <w:color w:val="auto"/>
        </w:rPr>
      </w:pPr>
      <w:bookmarkStart w:id="42" w:name="_Hlk134971534"/>
      <w:r w:rsidRPr="00017548">
        <w:rPr>
          <w:color w:val="auto"/>
        </w:rPr>
        <w:t>This clause adds</w:t>
      </w:r>
      <w:r>
        <w:rPr>
          <w:color w:val="auto"/>
        </w:rPr>
        <w:t xml:space="preserve"> r</w:t>
      </w:r>
      <w:r w:rsidRPr="00DF369B">
        <w:rPr>
          <w:color w:val="auto"/>
        </w:rPr>
        <w:t xml:space="preserve">eference to </w:t>
      </w:r>
      <w:r>
        <w:rPr>
          <w:color w:val="auto"/>
        </w:rPr>
        <w:t>its expir</w:t>
      </w:r>
      <w:r w:rsidR="00F90BDB">
        <w:rPr>
          <w:color w:val="auto"/>
        </w:rPr>
        <w:t>y</w:t>
      </w:r>
      <w:r>
        <w:rPr>
          <w:color w:val="auto"/>
        </w:rPr>
        <w:t xml:space="preserve"> on the commencement of certain sections in </w:t>
      </w:r>
      <w:r w:rsidRPr="00DF369B">
        <w:rPr>
          <w:color w:val="auto"/>
        </w:rPr>
        <w:t>the Act</w:t>
      </w:r>
      <w:r>
        <w:rPr>
          <w:color w:val="auto"/>
        </w:rPr>
        <w:t xml:space="preserve"> to give effect to the new legislation.</w:t>
      </w:r>
      <w:bookmarkEnd w:id="42"/>
    </w:p>
    <w:p w14:paraId="4BDA271F" w14:textId="6C359314" w:rsidR="003B040A" w:rsidRPr="003B040A" w:rsidRDefault="003B040A" w:rsidP="003E17E6">
      <w:pPr>
        <w:pStyle w:val="Default"/>
        <w:spacing w:after="240"/>
        <w:rPr>
          <w:b/>
          <w:bCs/>
          <w:color w:val="auto"/>
          <w:sz w:val="28"/>
          <w:szCs w:val="28"/>
        </w:rPr>
      </w:pPr>
      <w:r w:rsidRPr="003B040A">
        <w:rPr>
          <w:b/>
          <w:bCs/>
          <w:sz w:val="28"/>
          <w:szCs w:val="28"/>
        </w:rPr>
        <w:t>Part 1.3</w:t>
      </w:r>
      <w:r w:rsidR="005A0F84">
        <w:rPr>
          <w:b/>
          <w:bCs/>
          <w:sz w:val="28"/>
          <w:szCs w:val="28"/>
        </w:rPr>
        <w:t>1</w:t>
      </w:r>
      <w:r w:rsidR="00244A50">
        <w:rPr>
          <w:b/>
          <w:bCs/>
          <w:sz w:val="28"/>
          <w:szCs w:val="28"/>
        </w:rPr>
        <w:tab/>
      </w:r>
      <w:r w:rsidRPr="003B040A">
        <w:rPr>
          <w:b/>
          <w:bCs/>
          <w:sz w:val="28"/>
          <w:szCs w:val="28"/>
        </w:rPr>
        <w:t>Government Agencies (Land Acquisition Reporting) Act 2018</w:t>
      </w:r>
    </w:p>
    <w:p w14:paraId="36DEA098" w14:textId="13AA8930" w:rsidR="003E17E6" w:rsidRDefault="003B040A" w:rsidP="00174F50">
      <w:pPr>
        <w:pStyle w:val="Heading2"/>
      </w:pPr>
      <w:r>
        <w:t>Section 7 (1), definition of land acquisition, paragraph</w:t>
      </w:r>
      <w:r w:rsidR="00017548">
        <w:t>s</w:t>
      </w:r>
      <w:r>
        <w:t xml:space="preserve"> (b) (ii)</w:t>
      </w:r>
      <w:r w:rsidR="003E17E6">
        <w:t xml:space="preserve"> </w:t>
      </w:r>
      <w:r w:rsidR="00017548">
        <w:t>to (iv)</w:t>
      </w:r>
    </w:p>
    <w:p w14:paraId="15C3AE07" w14:textId="4160A0BA"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017548">
        <w:rPr>
          <w:color w:val="auto"/>
        </w:rPr>
        <w:t>.</w:t>
      </w:r>
    </w:p>
    <w:p w14:paraId="771851A7" w14:textId="1FD3F666" w:rsidR="003E17E6" w:rsidRDefault="003B040A" w:rsidP="00174F50">
      <w:pPr>
        <w:pStyle w:val="Heading2"/>
      </w:pPr>
      <w:r>
        <w:t>Section 7 (3), definition of declared land sublease</w:t>
      </w:r>
      <w:r w:rsidR="003E17E6">
        <w:t xml:space="preserve"> </w:t>
      </w:r>
    </w:p>
    <w:p w14:paraId="7B016B7A" w14:textId="10E2513B" w:rsidR="003E17E6" w:rsidRPr="00C50F22" w:rsidRDefault="008068D2" w:rsidP="003E17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bookmarkStart w:id="43" w:name="_Hlk134971947"/>
      <w:r w:rsidR="00017548">
        <w:rPr>
          <w:color w:val="auto"/>
        </w:rPr>
        <w:t>.</w:t>
      </w:r>
      <w:bookmarkEnd w:id="43"/>
    </w:p>
    <w:p w14:paraId="0085123F" w14:textId="544DB68E" w:rsidR="003E17E6" w:rsidRDefault="003B040A" w:rsidP="00174F50">
      <w:pPr>
        <w:pStyle w:val="Heading2"/>
      </w:pPr>
      <w:r>
        <w:t>Section 7 (3), definition of land, paragraph (c) (i)</w:t>
      </w:r>
    </w:p>
    <w:p w14:paraId="0C19B629" w14:textId="00AA81B1" w:rsidR="003E17E6" w:rsidRDefault="003E17E6" w:rsidP="003E17E6">
      <w:pPr>
        <w:pStyle w:val="Default"/>
        <w:spacing w:after="240"/>
        <w:rPr>
          <w:color w:val="auto"/>
        </w:rPr>
      </w:pPr>
      <w:bookmarkStart w:id="44" w:name="_Hlk134971594"/>
      <w:r w:rsidRPr="00423466">
        <w:rPr>
          <w:color w:val="auto"/>
        </w:rPr>
        <w:t xml:space="preserve">This clause </w:t>
      </w:r>
      <w:r w:rsidR="00017548" w:rsidRPr="00423466">
        <w:rPr>
          <w:color w:val="auto"/>
        </w:rPr>
        <w:t>removes ‘Crown’ to give effect to the new legislation.</w:t>
      </w:r>
    </w:p>
    <w:bookmarkEnd w:id="44"/>
    <w:p w14:paraId="5E2C1E8E" w14:textId="104FFF46" w:rsidR="003B040A" w:rsidRDefault="003B040A" w:rsidP="00174F50">
      <w:pPr>
        <w:pStyle w:val="Heading2"/>
      </w:pPr>
      <w:r>
        <w:t xml:space="preserve">Section 7 (3), new definition of lease </w:t>
      </w:r>
    </w:p>
    <w:p w14:paraId="5D9D1DC1" w14:textId="52EF6813" w:rsidR="003B040A" w:rsidRDefault="003B040A" w:rsidP="003B040A">
      <w:pPr>
        <w:pStyle w:val="Default"/>
        <w:spacing w:after="240"/>
        <w:rPr>
          <w:color w:val="auto"/>
        </w:rPr>
      </w:pPr>
      <w:bookmarkStart w:id="45" w:name="_Hlk134971658"/>
      <w:r w:rsidRPr="00C50F22">
        <w:rPr>
          <w:color w:val="auto"/>
        </w:rPr>
        <w:t xml:space="preserve">This clause </w:t>
      </w:r>
      <w:r w:rsidR="00143547">
        <w:rPr>
          <w:color w:val="auto"/>
        </w:rPr>
        <w:t xml:space="preserve">adds </w:t>
      </w:r>
      <w:r w:rsidR="00017548" w:rsidRPr="00DF369B">
        <w:rPr>
          <w:color w:val="auto"/>
        </w:rPr>
        <w:t>reference to the</w:t>
      </w:r>
      <w:r w:rsidR="00F92914">
        <w:rPr>
          <w:color w:val="auto"/>
        </w:rPr>
        <w:t xml:space="preserve"> </w:t>
      </w:r>
      <w:r w:rsidR="00544B2B" w:rsidRPr="00544B2B">
        <w:rPr>
          <w:i/>
          <w:iCs/>
          <w:color w:val="auto"/>
        </w:rPr>
        <w:t>Planning Act 2023</w:t>
      </w:r>
      <w:r w:rsidR="00E64764">
        <w:rPr>
          <w:color w:val="auto"/>
        </w:rPr>
        <w:t xml:space="preserve"> </w:t>
      </w:r>
      <w:r w:rsidR="00017548" w:rsidRPr="00DF369B">
        <w:rPr>
          <w:color w:val="auto"/>
        </w:rPr>
        <w:t xml:space="preserve">and </w:t>
      </w:r>
      <w:r w:rsidR="00756864">
        <w:rPr>
          <w:color w:val="auto"/>
        </w:rPr>
        <w:t>applicable</w:t>
      </w:r>
      <w:r w:rsidR="00017548">
        <w:rPr>
          <w:color w:val="auto"/>
        </w:rPr>
        <w:t xml:space="preserve"> section </w:t>
      </w:r>
      <w:r w:rsidR="00E020CE">
        <w:rPr>
          <w:color w:val="auto"/>
        </w:rPr>
        <w:t xml:space="preserve">numbers </w:t>
      </w:r>
      <w:r w:rsidR="00017548">
        <w:rPr>
          <w:color w:val="auto"/>
        </w:rPr>
        <w:t>to give effect to the new legislation.</w:t>
      </w:r>
    </w:p>
    <w:bookmarkEnd w:id="45"/>
    <w:p w14:paraId="067D128A" w14:textId="5E586365" w:rsidR="003B040A" w:rsidRPr="003B040A" w:rsidRDefault="003B040A" w:rsidP="003B040A">
      <w:pPr>
        <w:pStyle w:val="Default"/>
        <w:spacing w:after="240"/>
        <w:rPr>
          <w:b/>
          <w:bCs/>
          <w:color w:val="auto"/>
          <w:sz w:val="28"/>
          <w:szCs w:val="28"/>
        </w:rPr>
      </w:pPr>
      <w:r w:rsidRPr="003B040A">
        <w:rPr>
          <w:b/>
          <w:bCs/>
          <w:sz w:val="28"/>
          <w:szCs w:val="28"/>
        </w:rPr>
        <w:t>Part 1.3</w:t>
      </w:r>
      <w:r w:rsidR="005A0F84">
        <w:rPr>
          <w:b/>
          <w:bCs/>
          <w:sz w:val="28"/>
          <w:szCs w:val="28"/>
        </w:rPr>
        <w:t>2</w:t>
      </w:r>
      <w:r w:rsidR="00244A50">
        <w:rPr>
          <w:b/>
          <w:bCs/>
          <w:sz w:val="28"/>
          <w:szCs w:val="28"/>
        </w:rPr>
        <w:tab/>
      </w:r>
      <w:r w:rsidRPr="003B040A">
        <w:rPr>
          <w:b/>
          <w:bCs/>
          <w:sz w:val="28"/>
          <w:szCs w:val="28"/>
        </w:rPr>
        <w:t>Government Procurement Act 2001</w:t>
      </w:r>
    </w:p>
    <w:p w14:paraId="6F8B4BBA" w14:textId="5A15187D" w:rsidR="003B040A" w:rsidRDefault="003B040A" w:rsidP="00174F50">
      <w:pPr>
        <w:pStyle w:val="Heading2"/>
      </w:pPr>
      <w:r>
        <w:t xml:space="preserve">Section 3A </w:t>
      </w:r>
    </w:p>
    <w:p w14:paraId="4DE51DDF" w14:textId="2B6D7C3E" w:rsidR="003B040A"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43547">
        <w:rPr>
          <w:color w:val="auto"/>
        </w:rPr>
        <w:t>.</w:t>
      </w:r>
    </w:p>
    <w:p w14:paraId="5F117296" w14:textId="7FEA00B7" w:rsidR="003B040A" w:rsidRPr="003B040A" w:rsidRDefault="003B040A" w:rsidP="003B040A">
      <w:pPr>
        <w:pStyle w:val="Default"/>
        <w:spacing w:after="240"/>
        <w:rPr>
          <w:b/>
          <w:bCs/>
          <w:color w:val="auto"/>
          <w:sz w:val="28"/>
          <w:szCs w:val="28"/>
        </w:rPr>
      </w:pPr>
      <w:r w:rsidRPr="003B040A">
        <w:rPr>
          <w:b/>
          <w:bCs/>
          <w:sz w:val="28"/>
          <w:szCs w:val="28"/>
        </w:rPr>
        <w:t>Part 1.3</w:t>
      </w:r>
      <w:r w:rsidR="005A0F84">
        <w:rPr>
          <w:b/>
          <w:bCs/>
          <w:sz w:val="28"/>
          <w:szCs w:val="28"/>
        </w:rPr>
        <w:t>3</w:t>
      </w:r>
      <w:r w:rsidR="00244A50">
        <w:rPr>
          <w:b/>
          <w:bCs/>
          <w:sz w:val="28"/>
          <w:szCs w:val="28"/>
        </w:rPr>
        <w:tab/>
      </w:r>
      <w:r w:rsidRPr="003B040A">
        <w:rPr>
          <w:b/>
          <w:bCs/>
          <w:sz w:val="28"/>
          <w:szCs w:val="28"/>
        </w:rPr>
        <w:t>Heritage Act 2004</w:t>
      </w:r>
    </w:p>
    <w:p w14:paraId="69B7E53A" w14:textId="6469A277" w:rsidR="003B040A" w:rsidRDefault="003B040A" w:rsidP="00174F50">
      <w:pPr>
        <w:pStyle w:val="Heading2"/>
      </w:pPr>
      <w:r>
        <w:t xml:space="preserve">Section 13 (1), definition of interested person, paragraph (a)  </w:t>
      </w:r>
    </w:p>
    <w:p w14:paraId="4EE1CD84" w14:textId="1DC8ACFF"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143547">
        <w:rPr>
          <w:color w:val="auto"/>
        </w:rPr>
        <w:t>.</w:t>
      </w:r>
    </w:p>
    <w:p w14:paraId="47962CED" w14:textId="1211D903" w:rsidR="003B040A" w:rsidRDefault="003B040A" w:rsidP="00174F50">
      <w:pPr>
        <w:pStyle w:val="Heading2"/>
      </w:pPr>
      <w:r>
        <w:lastRenderedPageBreak/>
        <w:t xml:space="preserve">Section 17 (1) (b) </w:t>
      </w:r>
    </w:p>
    <w:p w14:paraId="6746501E" w14:textId="727A1D87" w:rsidR="003B040A" w:rsidRDefault="00E020CE" w:rsidP="003B040A">
      <w:pPr>
        <w:pStyle w:val="Default"/>
        <w:spacing w:after="240"/>
        <w:rPr>
          <w:color w:val="auto"/>
        </w:rPr>
      </w:pPr>
      <w:r>
        <w:rPr>
          <w:color w:val="auto"/>
        </w:rPr>
        <w:t>This clause removes reference to the chief planning executive and inserts the chief planner to give effect to the new legislation</w:t>
      </w:r>
      <w:r w:rsidR="00143547">
        <w:rPr>
          <w:color w:val="auto"/>
        </w:rPr>
        <w:t>.</w:t>
      </w:r>
    </w:p>
    <w:p w14:paraId="72CE5313" w14:textId="358C93D4" w:rsidR="00143547" w:rsidRDefault="00143547" w:rsidP="00174F50">
      <w:pPr>
        <w:pStyle w:val="Heading2"/>
      </w:pPr>
      <w:r>
        <w:t>Section 18 (c)</w:t>
      </w:r>
    </w:p>
    <w:p w14:paraId="0E54A873" w14:textId="18B4513F" w:rsidR="00143547" w:rsidRPr="00C50F22" w:rsidRDefault="00143547" w:rsidP="003B040A">
      <w:pPr>
        <w:pStyle w:val="Default"/>
        <w:spacing w:after="240"/>
        <w:rPr>
          <w:color w:val="auto"/>
        </w:rPr>
      </w:pPr>
      <w:bookmarkStart w:id="46" w:name="_Hlk134986838"/>
      <w:r w:rsidRPr="00423466">
        <w:rPr>
          <w:color w:val="auto"/>
        </w:rPr>
        <w:t>This clause removes ‘and development</w:t>
      </w:r>
      <w:r w:rsidR="00423466" w:rsidRPr="00423466">
        <w:rPr>
          <w:color w:val="auto"/>
        </w:rPr>
        <w:t xml:space="preserve">’ </w:t>
      </w:r>
      <w:r w:rsidR="00423466">
        <w:rPr>
          <w:color w:val="auto"/>
        </w:rPr>
        <w:t>to give effect to the new legislation.</w:t>
      </w:r>
    </w:p>
    <w:bookmarkEnd w:id="46"/>
    <w:p w14:paraId="0F7C8ECE" w14:textId="45506699" w:rsidR="003B040A" w:rsidRDefault="003B040A" w:rsidP="00174F50">
      <w:pPr>
        <w:pStyle w:val="Heading2"/>
      </w:pPr>
      <w:r>
        <w:t>Section 18, examples</w:t>
      </w:r>
    </w:p>
    <w:p w14:paraId="4B7E8A03" w14:textId="77777777" w:rsidR="003852B1" w:rsidRDefault="003852B1" w:rsidP="003B040A">
      <w:pPr>
        <w:pStyle w:val="Default"/>
        <w:spacing w:after="240"/>
      </w:pPr>
      <w:bookmarkStart w:id="47" w:name="_Hlk134971903"/>
      <w:r w:rsidRPr="00DC2900">
        <w:t>This clause removes reference to the planning and land authority and inserts the territory planning authority to give effect to the new legislation</w:t>
      </w:r>
      <w:r>
        <w:t>.</w:t>
      </w:r>
    </w:p>
    <w:p w14:paraId="387F2AA3" w14:textId="2C791789" w:rsidR="003B040A" w:rsidRPr="00C50F22" w:rsidRDefault="003852B1" w:rsidP="003B040A">
      <w:pPr>
        <w:pStyle w:val="Default"/>
        <w:spacing w:after="240"/>
        <w:rPr>
          <w:color w:val="auto"/>
        </w:rPr>
      </w:pPr>
      <w:r>
        <w:rPr>
          <w:color w:val="auto"/>
        </w:rPr>
        <w:t>Th</w:t>
      </w:r>
      <w:r w:rsidRPr="00926BC2">
        <w:rPr>
          <w:color w:val="auto"/>
        </w:rPr>
        <w:t>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143547">
        <w:rPr>
          <w:color w:val="auto"/>
        </w:rPr>
        <w:t>.</w:t>
      </w:r>
    </w:p>
    <w:bookmarkEnd w:id="47"/>
    <w:p w14:paraId="019372BB" w14:textId="42757570" w:rsidR="003B040A" w:rsidRDefault="003B040A" w:rsidP="00174F50">
      <w:pPr>
        <w:pStyle w:val="Heading2"/>
      </w:pPr>
      <w:r>
        <w:t xml:space="preserve">Section 19 (2) </w:t>
      </w:r>
    </w:p>
    <w:p w14:paraId="10A5164D" w14:textId="0DCD7DBF" w:rsidR="003B040A" w:rsidRPr="00C50F22" w:rsidRDefault="00E020CE" w:rsidP="003B040A">
      <w:pPr>
        <w:pStyle w:val="Default"/>
        <w:spacing w:after="240"/>
        <w:rPr>
          <w:color w:val="auto"/>
        </w:rPr>
      </w:pPr>
      <w:r>
        <w:rPr>
          <w:color w:val="auto"/>
        </w:rPr>
        <w:t>This clause removes reference to the chief planning executive and inserts the chief planner to give effect to the new legislation</w:t>
      </w:r>
      <w:r w:rsidR="00143547">
        <w:rPr>
          <w:color w:val="auto"/>
        </w:rPr>
        <w:t>.</w:t>
      </w:r>
    </w:p>
    <w:p w14:paraId="28553B74" w14:textId="2CB34E32" w:rsidR="003B040A" w:rsidRDefault="003B040A" w:rsidP="00174F50">
      <w:pPr>
        <w:pStyle w:val="Heading2"/>
      </w:pPr>
      <w:r>
        <w:t xml:space="preserve">Section 27 (2) (a) </w:t>
      </w:r>
    </w:p>
    <w:p w14:paraId="68D687F3" w14:textId="6B7AB9D0"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143547">
        <w:rPr>
          <w:color w:val="auto"/>
        </w:rPr>
        <w:t>.</w:t>
      </w:r>
    </w:p>
    <w:p w14:paraId="092A5D52" w14:textId="13727200" w:rsidR="003B040A" w:rsidRDefault="00BA7422" w:rsidP="00174F50">
      <w:pPr>
        <w:pStyle w:val="Heading2"/>
      </w:pPr>
      <w:r>
        <w:t>Section 58</w:t>
      </w:r>
      <w:r w:rsidR="00143547">
        <w:t>, definition of development</w:t>
      </w:r>
    </w:p>
    <w:p w14:paraId="394ABB1A" w14:textId="001418A7"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43547">
        <w:rPr>
          <w:color w:val="auto"/>
        </w:rPr>
        <w:t>.</w:t>
      </w:r>
    </w:p>
    <w:p w14:paraId="02F8A3A6" w14:textId="31215BB6" w:rsidR="003B040A" w:rsidRDefault="00BA7422" w:rsidP="00174F50">
      <w:pPr>
        <w:pStyle w:val="Heading2"/>
      </w:pPr>
      <w:r>
        <w:t>Section 59</w:t>
      </w:r>
      <w:r w:rsidR="003B040A">
        <w:t xml:space="preserve"> </w:t>
      </w:r>
    </w:p>
    <w:p w14:paraId="2CDE0FE9" w14:textId="5F859FBE" w:rsidR="00F855C3" w:rsidRDefault="00F855C3" w:rsidP="003B040A">
      <w:pPr>
        <w:pStyle w:val="Default"/>
        <w:spacing w:after="240"/>
        <w:rPr>
          <w:color w:val="auto"/>
          <w:highlight w:val="yellow"/>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t>.</w:t>
      </w:r>
    </w:p>
    <w:p w14:paraId="17AACA8F" w14:textId="66E7D954" w:rsidR="003B040A" w:rsidRPr="00C50F22" w:rsidRDefault="00F855C3" w:rsidP="003B040A">
      <w:pPr>
        <w:pStyle w:val="Default"/>
        <w:spacing w:after="240"/>
        <w:rPr>
          <w:color w:val="auto"/>
        </w:rPr>
      </w:pPr>
      <w:r w:rsidRPr="00C50F22">
        <w:rPr>
          <w:color w:val="auto"/>
        </w:rPr>
        <w:t xml:space="preserve">This clause </w:t>
      </w:r>
      <w:r>
        <w:rPr>
          <w:color w:val="auto"/>
        </w:rPr>
        <w:t xml:space="preserve">also removes </w:t>
      </w:r>
      <w:r>
        <w:t xml:space="preserve">reference to </w:t>
      </w:r>
      <w:r>
        <w:rPr>
          <w:color w:val="auto"/>
        </w:rPr>
        <w:t>the planning and land authority and inserts the territory planning authority to give effect to the new legislation</w:t>
      </w:r>
      <w:r w:rsidR="00143547">
        <w:rPr>
          <w:color w:val="auto"/>
        </w:rPr>
        <w:t>.</w:t>
      </w:r>
    </w:p>
    <w:p w14:paraId="0E298CB9" w14:textId="3572BBBA" w:rsidR="003B040A" w:rsidRDefault="00BA7422" w:rsidP="00174F50">
      <w:pPr>
        <w:pStyle w:val="Heading2"/>
      </w:pPr>
      <w:r>
        <w:t xml:space="preserve">Section 60 (2) </w:t>
      </w:r>
      <w:r w:rsidR="00143547">
        <w:t>and</w:t>
      </w:r>
      <w:r w:rsidR="003B040A">
        <w:t xml:space="preserve"> </w:t>
      </w:r>
      <w:r w:rsidR="00143547">
        <w:t>notes</w:t>
      </w:r>
    </w:p>
    <w:p w14:paraId="6AE3A1FC" w14:textId="2D16C5DE" w:rsidR="00F1105B" w:rsidRPr="00F1105B" w:rsidRDefault="00F855C3" w:rsidP="003B040A">
      <w:pPr>
        <w:pStyle w:val="Default"/>
        <w:spacing w:after="240"/>
      </w:pPr>
      <w:r w:rsidRPr="00DC2900">
        <w:t>This clause removes reference to the planning and land authority and inserts the territory planning authority to give effect to the new legislation</w:t>
      </w:r>
      <w:r w:rsidR="00544B2B">
        <w:t>.</w:t>
      </w:r>
    </w:p>
    <w:p w14:paraId="5591B0DD" w14:textId="7387D9FA" w:rsidR="00F1105B" w:rsidRPr="00C50F22" w:rsidRDefault="00F1105B" w:rsidP="003B040A">
      <w:pPr>
        <w:pStyle w:val="Default"/>
        <w:spacing w:after="240"/>
        <w:rPr>
          <w:color w:val="auto"/>
        </w:rPr>
      </w:pPr>
      <w:r>
        <w:rPr>
          <w:color w:val="auto"/>
        </w:rPr>
        <w:t xml:space="preserve">This clause also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lastRenderedPageBreak/>
        <w:t>Planning Act 2023</w:t>
      </w:r>
      <w:r>
        <w:rPr>
          <w:color w:val="auto"/>
        </w:rPr>
        <w:t xml:space="preserve"> and applicable section numbers to give effect to the new legislation.</w:t>
      </w:r>
    </w:p>
    <w:p w14:paraId="6AA5F5B0" w14:textId="4C59D228" w:rsidR="003B040A" w:rsidRDefault="00BA7422" w:rsidP="00174F50">
      <w:pPr>
        <w:pStyle w:val="Heading2"/>
      </w:pPr>
      <w:r>
        <w:t>Section 61 (1) (b)</w:t>
      </w:r>
      <w:r w:rsidR="003B040A">
        <w:t xml:space="preserve"> </w:t>
      </w:r>
    </w:p>
    <w:p w14:paraId="7BCF5B97" w14:textId="4B3F9E0A"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43547">
        <w:rPr>
          <w:color w:val="auto"/>
        </w:rPr>
        <w:t>.</w:t>
      </w:r>
    </w:p>
    <w:p w14:paraId="5CF9BD52" w14:textId="654513E0" w:rsidR="003B040A" w:rsidRDefault="00BA7422" w:rsidP="00174F50">
      <w:pPr>
        <w:pStyle w:val="Heading2"/>
      </w:pPr>
      <w:r>
        <w:t>Sections 67A (1) (c) (v) and 76 (2) (a) (vi)</w:t>
      </w:r>
      <w:r w:rsidR="003B040A">
        <w:t xml:space="preserve"> </w:t>
      </w:r>
    </w:p>
    <w:p w14:paraId="73E0CA3A" w14:textId="7DFF23D1"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43547">
        <w:rPr>
          <w:color w:val="auto"/>
        </w:rPr>
        <w:t>.</w:t>
      </w:r>
    </w:p>
    <w:p w14:paraId="11BB124D" w14:textId="587DD587" w:rsidR="003B040A" w:rsidRDefault="00BA7422" w:rsidP="00174F50">
      <w:pPr>
        <w:pStyle w:val="Heading2"/>
      </w:pPr>
      <w:r>
        <w:t>Section 118B (5)</w:t>
      </w:r>
    </w:p>
    <w:p w14:paraId="50B9D7EF" w14:textId="75308C5A"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43547">
        <w:rPr>
          <w:color w:val="auto"/>
        </w:rPr>
        <w:t>.</w:t>
      </w:r>
    </w:p>
    <w:p w14:paraId="2AFDE575" w14:textId="3EF2D7AB" w:rsidR="003B040A" w:rsidRDefault="00BA7422" w:rsidP="00174F50">
      <w:pPr>
        <w:pStyle w:val="Heading2"/>
      </w:pPr>
      <w:r>
        <w:t>Dictionary, note 2</w:t>
      </w:r>
      <w:r w:rsidR="003B040A">
        <w:t xml:space="preserve"> </w:t>
      </w:r>
    </w:p>
    <w:p w14:paraId="5C21A1D2" w14:textId="16D06ADC" w:rsidR="004965C6" w:rsidRDefault="004965C6" w:rsidP="003B040A">
      <w:pPr>
        <w:pStyle w:val="Default"/>
        <w:spacing w:after="240"/>
        <w:rPr>
          <w:color w:val="auto"/>
          <w:highlight w:val="yellow"/>
        </w:rPr>
      </w:pPr>
      <w:r w:rsidRPr="00C50F22">
        <w:rPr>
          <w:color w:val="auto"/>
        </w:rPr>
        <w:t xml:space="preserve">This clause </w:t>
      </w:r>
      <w:r>
        <w:rPr>
          <w:color w:val="auto"/>
        </w:rPr>
        <w:t>removes reference to the chief planning executive and inserts the chief planner</w:t>
      </w:r>
      <w:r w:rsidRPr="00244A50">
        <w:rPr>
          <w:color w:val="auto"/>
        </w:rPr>
        <w:t xml:space="preserve"> </w:t>
      </w:r>
      <w:r>
        <w:rPr>
          <w:color w:val="auto"/>
        </w:rPr>
        <w:t>to give effect to the new legislation</w:t>
      </w:r>
      <w:r w:rsidR="00544B2B">
        <w:rPr>
          <w:color w:val="auto"/>
        </w:rPr>
        <w:t>.</w:t>
      </w:r>
    </w:p>
    <w:p w14:paraId="69587DC3" w14:textId="729EC056" w:rsidR="003B040A" w:rsidRPr="00C50F22" w:rsidRDefault="004965C6" w:rsidP="003B040A">
      <w:pPr>
        <w:pStyle w:val="Default"/>
        <w:spacing w:after="240"/>
        <w:rPr>
          <w:color w:val="auto"/>
        </w:rPr>
      </w:pPr>
      <w:r w:rsidRPr="00DC2900">
        <w:t xml:space="preserve">This clause </w:t>
      </w:r>
      <w:r>
        <w:t xml:space="preserve">also </w:t>
      </w:r>
      <w:r w:rsidRPr="00DC2900">
        <w:t>removes reference to the planning and land authority and inserts the territory planning authority to give effect to the new legislation</w:t>
      </w:r>
      <w:r w:rsidR="00143547">
        <w:rPr>
          <w:color w:val="auto"/>
        </w:rPr>
        <w:t>.</w:t>
      </w:r>
    </w:p>
    <w:p w14:paraId="73B2A1EC" w14:textId="0A068CB1" w:rsidR="003B040A" w:rsidRDefault="00BA7422" w:rsidP="00174F50">
      <w:pPr>
        <w:pStyle w:val="Heading2"/>
      </w:pPr>
      <w:r>
        <w:t>Dictionary, definition of owner, paragraph (a)</w:t>
      </w:r>
      <w:r w:rsidR="003B040A">
        <w:t xml:space="preserve"> </w:t>
      </w:r>
    </w:p>
    <w:p w14:paraId="26FACE44" w14:textId="31B5D59C" w:rsidR="003B040A"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43547">
        <w:rPr>
          <w:color w:val="auto"/>
        </w:rPr>
        <w:t>.</w:t>
      </w:r>
    </w:p>
    <w:p w14:paraId="767C8123" w14:textId="4F2A6351" w:rsidR="00BA7422" w:rsidRPr="00BA7422" w:rsidRDefault="00BA7422" w:rsidP="003B040A">
      <w:pPr>
        <w:pStyle w:val="Default"/>
        <w:spacing w:after="240"/>
        <w:rPr>
          <w:b/>
          <w:bCs/>
          <w:color w:val="auto"/>
          <w:sz w:val="28"/>
          <w:szCs w:val="28"/>
        </w:rPr>
      </w:pPr>
      <w:r w:rsidRPr="00BA7422">
        <w:rPr>
          <w:b/>
          <w:bCs/>
          <w:sz w:val="28"/>
          <w:szCs w:val="28"/>
        </w:rPr>
        <w:t>Part 1.3</w:t>
      </w:r>
      <w:r w:rsidR="005A0F84">
        <w:rPr>
          <w:b/>
          <w:bCs/>
          <w:sz w:val="28"/>
          <w:szCs w:val="28"/>
        </w:rPr>
        <w:t>4</w:t>
      </w:r>
      <w:r w:rsidR="00244A50">
        <w:rPr>
          <w:b/>
          <w:bCs/>
          <w:sz w:val="28"/>
          <w:szCs w:val="28"/>
        </w:rPr>
        <w:tab/>
      </w:r>
      <w:r w:rsidRPr="00BA7422">
        <w:rPr>
          <w:b/>
          <w:bCs/>
          <w:sz w:val="28"/>
          <w:szCs w:val="28"/>
        </w:rPr>
        <w:t>Heritage Regulation 2006</w:t>
      </w:r>
    </w:p>
    <w:p w14:paraId="7EC7D4DA" w14:textId="331366E7" w:rsidR="003B040A" w:rsidRDefault="00BA7422" w:rsidP="00174F50">
      <w:pPr>
        <w:pStyle w:val="Heading2"/>
      </w:pPr>
      <w:r>
        <w:t>Section 8 (1), note</w:t>
      </w:r>
      <w:r w:rsidR="003B040A">
        <w:t xml:space="preserve"> </w:t>
      </w:r>
    </w:p>
    <w:p w14:paraId="533D9A58" w14:textId="6D135B64" w:rsidR="003B040A" w:rsidRPr="00C50F22" w:rsidRDefault="00E020CE" w:rsidP="003B040A">
      <w:pPr>
        <w:pStyle w:val="Default"/>
        <w:spacing w:after="240"/>
        <w:rPr>
          <w:color w:val="auto"/>
        </w:rPr>
      </w:pPr>
      <w:r>
        <w:rPr>
          <w:color w:val="auto"/>
        </w:rPr>
        <w:t>This clause removes reference to the chief planning executive and inserts the chief planner to give effect to the new legislation</w:t>
      </w:r>
      <w:r w:rsidR="00143547">
        <w:rPr>
          <w:color w:val="auto"/>
        </w:rPr>
        <w:t>.</w:t>
      </w:r>
    </w:p>
    <w:p w14:paraId="7D56F237" w14:textId="2952EED8" w:rsidR="003B040A" w:rsidRDefault="00BA7422" w:rsidP="00174F50">
      <w:pPr>
        <w:pStyle w:val="Heading2"/>
      </w:pPr>
      <w:r>
        <w:t>Dictionary, note 1</w:t>
      </w:r>
      <w:r w:rsidR="003B040A">
        <w:t xml:space="preserve"> </w:t>
      </w:r>
    </w:p>
    <w:p w14:paraId="0B97166E" w14:textId="6BE7B6AD" w:rsidR="003B040A" w:rsidRPr="00C50F22" w:rsidRDefault="00E020CE" w:rsidP="003B040A">
      <w:pPr>
        <w:pStyle w:val="Default"/>
        <w:spacing w:after="240"/>
        <w:rPr>
          <w:color w:val="auto"/>
        </w:rPr>
      </w:pPr>
      <w:r>
        <w:rPr>
          <w:color w:val="auto"/>
        </w:rPr>
        <w:t>This clause removes reference to the chief planning executive and inserts the chief planner to give effect to the new legislation</w:t>
      </w:r>
      <w:r w:rsidR="00143547">
        <w:rPr>
          <w:color w:val="auto"/>
        </w:rPr>
        <w:t>.</w:t>
      </w:r>
    </w:p>
    <w:p w14:paraId="3E44238C" w14:textId="69953CA9" w:rsidR="003B040A" w:rsidRDefault="00BA7422" w:rsidP="00174F50">
      <w:pPr>
        <w:pStyle w:val="Heading2"/>
      </w:pPr>
      <w:r>
        <w:t>Dictionary, definition of voting member, paragraph (b)</w:t>
      </w:r>
      <w:r w:rsidR="003B040A">
        <w:t xml:space="preserve"> </w:t>
      </w:r>
    </w:p>
    <w:p w14:paraId="5714846E" w14:textId="50290C06" w:rsidR="003B040A" w:rsidRDefault="00E020CE" w:rsidP="003B040A">
      <w:pPr>
        <w:pStyle w:val="Default"/>
        <w:spacing w:after="240"/>
        <w:rPr>
          <w:color w:val="auto"/>
        </w:rPr>
      </w:pPr>
      <w:r>
        <w:rPr>
          <w:color w:val="auto"/>
        </w:rPr>
        <w:t>This clause removes reference to the chief planning executive and inserts the chief planner to give effect to the new legislation</w:t>
      </w:r>
      <w:r w:rsidR="00143547">
        <w:rPr>
          <w:color w:val="auto"/>
        </w:rPr>
        <w:t>.</w:t>
      </w:r>
    </w:p>
    <w:p w14:paraId="7DE8B8A0" w14:textId="2830F790" w:rsidR="00BA7422" w:rsidRPr="00BA7422" w:rsidRDefault="00BA7422" w:rsidP="003B040A">
      <w:pPr>
        <w:pStyle w:val="Default"/>
        <w:spacing w:after="240"/>
        <w:rPr>
          <w:b/>
          <w:bCs/>
          <w:color w:val="auto"/>
          <w:sz w:val="28"/>
          <w:szCs w:val="28"/>
        </w:rPr>
      </w:pPr>
      <w:r w:rsidRPr="00BA7422">
        <w:rPr>
          <w:b/>
          <w:bCs/>
          <w:sz w:val="28"/>
          <w:szCs w:val="28"/>
        </w:rPr>
        <w:t>Part 1.3</w:t>
      </w:r>
      <w:r w:rsidR="005A0F84">
        <w:rPr>
          <w:b/>
          <w:bCs/>
          <w:sz w:val="28"/>
          <w:szCs w:val="28"/>
        </w:rPr>
        <w:t>5</w:t>
      </w:r>
      <w:r w:rsidR="00244A50">
        <w:rPr>
          <w:b/>
          <w:bCs/>
          <w:sz w:val="28"/>
          <w:szCs w:val="28"/>
        </w:rPr>
        <w:tab/>
      </w:r>
      <w:r w:rsidRPr="00BA7422">
        <w:rPr>
          <w:b/>
          <w:bCs/>
          <w:sz w:val="28"/>
          <w:szCs w:val="28"/>
        </w:rPr>
        <w:t>Housing Assistance Act 2007</w:t>
      </w:r>
    </w:p>
    <w:p w14:paraId="4929503E" w14:textId="2C19ABA8" w:rsidR="003B040A" w:rsidRDefault="00BA7422" w:rsidP="00174F50">
      <w:pPr>
        <w:pStyle w:val="Heading2"/>
      </w:pPr>
      <w:r>
        <w:lastRenderedPageBreak/>
        <w:t xml:space="preserve">Section 32 (1) </w:t>
      </w:r>
      <w:r w:rsidR="003B040A">
        <w:t xml:space="preserve"> </w:t>
      </w:r>
    </w:p>
    <w:p w14:paraId="50F84406" w14:textId="0C0F81D2"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143547">
        <w:rPr>
          <w:color w:val="auto"/>
        </w:rPr>
        <w:t>.</w:t>
      </w:r>
    </w:p>
    <w:p w14:paraId="5F566A6D" w14:textId="6C49677C" w:rsidR="003B040A" w:rsidRDefault="00BA7422" w:rsidP="00174F50">
      <w:pPr>
        <w:pStyle w:val="Heading2"/>
      </w:pPr>
      <w:r>
        <w:t>Section 32 (5), definition of unleased territory land</w:t>
      </w:r>
      <w:r w:rsidR="003B040A">
        <w:t xml:space="preserve"> </w:t>
      </w:r>
    </w:p>
    <w:p w14:paraId="113DC60C" w14:textId="067AFE54" w:rsidR="003B040A" w:rsidRPr="00C50F22"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F16930">
        <w:rPr>
          <w:color w:val="auto"/>
        </w:rPr>
        <w:t>.</w:t>
      </w:r>
    </w:p>
    <w:p w14:paraId="09E363CC" w14:textId="5E1A08A2" w:rsidR="003B040A" w:rsidRDefault="00BA7422" w:rsidP="00174F50">
      <w:pPr>
        <w:pStyle w:val="Heading2"/>
      </w:pPr>
      <w:r>
        <w:t>Section 33 (2) (f), note 2</w:t>
      </w:r>
      <w:r w:rsidR="003B040A">
        <w:t xml:space="preserve"> </w:t>
      </w:r>
    </w:p>
    <w:p w14:paraId="73784DBE" w14:textId="1C07A129"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F16930">
        <w:rPr>
          <w:color w:val="auto"/>
        </w:rPr>
        <w:t>.</w:t>
      </w:r>
    </w:p>
    <w:p w14:paraId="694B5A8C" w14:textId="68E9DEC8" w:rsidR="003B040A" w:rsidRDefault="00BA7422" w:rsidP="00174F50">
      <w:pPr>
        <w:pStyle w:val="Heading2"/>
      </w:pPr>
      <w:r>
        <w:t>Section 34 (2)</w:t>
      </w:r>
      <w:r w:rsidR="003B040A">
        <w:t xml:space="preserve"> </w:t>
      </w:r>
    </w:p>
    <w:p w14:paraId="0ADD95B0" w14:textId="325A34DE"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F16930">
        <w:rPr>
          <w:color w:val="auto"/>
        </w:rPr>
        <w:t>.</w:t>
      </w:r>
    </w:p>
    <w:p w14:paraId="71C438D5" w14:textId="7CBC2E02" w:rsidR="003B040A" w:rsidRDefault="00360F95" w:rsidP="00174F50">
      <w:pPr>
        <w:pStyle w:val="Heading2"/>
      </w:pPr>
      <w:r>
        <w:t>Dictionary, note</w:t>
      </w:r>
    </w:p>
    <w:p w14:paraId="0FC5308D" w14:textId="3E943DB7"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F16930">
        <w:rPr>
          <w:color w:val="auto"/>
        </w:rPr>
        <w:t>.</w:t>
      </w:r>
    </w:p>
    <w:p w14:paraId="7A7EA64C" w14:textId="799620AE" w:rsidR="00360F95" w:rsidRPr="00360F95" w:rsidRDefault="00360F95" w:rsidP="003B040A">
      <w:pPr>
        <w:pStyle w:val="Default"/>
        <w:spacing w:after="240"/>
        <w:rPr>
          <w:b/>
          <w:bCs/>
          <w:color w:val="auto"/>
          <w:sz w:val="28"/>
          <w:szCs w:val="28"/>
        </w:rPr>
      </w:pPr>
      <w:r w:rsidRPr="00360F95">
        <w:rPr>
          <w:b/>
          <w:bCs/>
          <w:sz w:val="28"/>
          <w:szCs w:val="28"/>
        </w:rPr>
        <w:t>Part 1.3</w:t>
      </w:r>
      <w:r w:rsidR="005A0F84">
        <w:rPr>
          <w:b/>
          <w:bCs/>
          <w:sz w:val="28"/>
          <w:szCs w:val="28"/>
        </w:rPr>
        <w:t>6</w:t>
      </w:r>
      <w:r w:rsidR="00244A50">
        <w:rPr>
          <w:b/>
          <w:bCs/>
          <w:sz w:val="28"/>
          <w:szCs w:val="28"/>
        </w:rPr>
        <w:tab/>
      </w:r>
      <w:r w:rsidRPr="00360F95">
        <w:rPr>
          <w:b/>
          <w:bCs/>
          <w:sz w:val="28"/>
          <w:szCs w:val="28"/>
        </w:rPr>
        <w:t>Lakes Act 1976</w:t>
      </w:r>
    </w:p>
    <w:p w14:paraId="1A31CBE7" w14:textId="77A29AAC" w:rsidR="003B040A" w:rsidRDefault="00360F95" w:rsidP="00174F50">
      <w:pPr>
        <w:pStyle w:val="Heading2"/>
      </w:pPr>
      <w:r>
        <w:t>Sections 27 (2), note and 28 (1), note</w:t>
      </w:r>
      <w:r w:rsidR="003B040A">
        <w:t xml:space="preserve"> </w:t>
      </w:r>
    </w:p>
    <w:p w14:paraId="5720C15B" w14:textId="030B6A97" w:rsidR="00360F95"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F16930">
        <w:rPr>
          <w:color w:val="auto"/>
        </w:rPr>
        <w:t>.</w:t>
      </w:r>
    </w:p>
    <w:p w14:paraId="1B5F99DB" w14:textId="0F70BD75" w:rsidR="00360F95" w:rsidRPr="00360F95" w:rsidRDefault="00360F95" w:rsidP="003B040A">
      <w:pPr>
        <w:pStyle w:val="Default"/>
        <w:spacing w:after="240"/>
        <w:rPr>
          <w:b/>
          <w:bCs/>
          <w:color w:val="auto"/>
          <w:sz w:val="28"/>
          <w:szCs w:val="28"/>
        </w:rPr>
      </w:pPr>
      <w:r w:rsidRPr="00360F95">
        <w:rPr>
          <w:b/>
          <w:bCs/>
          <w:sz w:val="28"/>
          <w:szCs w:val="28"/>
        </w:rPr>
        <w:t>Part 1.3</w:t>
      </w:r>
      <w:r w:rsidR="005A0F84">
        <w:rPr>
          <w:b/>
          <w:bCs/>
          <w:sz w:val="28"/>
          <w:szCs w:val="28"/>
        </w:rPr>
        <w:t>7</w:t>
      </w:r>
      <w:r w:rsidR="00244A50">
        <w:rPr>
          <w:b/>
          <w:bCs/>
          <w:sz w:val="28"/>
          <w:szCs w:val="28"/>
        </w:rPr>
        <w:tab/>
      </w:r>
      <w:r w:rsidRPr="00360F95">
        <w:rPr>
          <w:b/>
          <w:bCs/>
          <w:sz w:val="28"/>
          <w:szCs w:val="28"/>
        </w:rPr>
        <w:t>Land Rent Act 2008</w:t>
      </w:r>
    </w:p>
    <w:p w14:paraId="4A0D6714" w14:textId="0F7C07EE" w:rsidR="003B040A" w:rsidRDefault="00360F95" w:rsidP="00174F50">
      <w:pPr>
        <w:pStyle w:val="Heading2"/>
      </w:pPr>
      <w:r>
        <w:t>Section 5</w:t>
      </w:r>
    </w:p>
    <w:p w14:paraId="7F384D78" w14:textId="33A51153" w:rsidR="003B040A" w:rsidRDefault="003D3512" w:rsidP="003B040A">
      <w:pPr>
        <w:pStyle w:val="Default"/>
        <w:spacing w:after="240"/>
        <w:rPr>
          <w:color w:val="auto"/>
        </w:rPr>
      </w:pPr>
      <w:r w:rsidRPr="00F80F81">
        <w:rPr>
          <w:color w:val="auto"/>
        </w:rPr>
        <w:t>This clause removes reference to the planning and land authority and inserts the territory planning authority to give effect to the new legislation</w:t>
      </w:r>
      <w:r w:rsidR="00F16930">
        <w:rPr>
          <w:color w:val="auto"/>
        </w:rPr>
        <w:t>.</w:t>
      </w:r>
    </w:p>
    <w:p w14:paraId="6840084C" w14:textId="0280D60D" w:rsidR="000013AE" w:rsidRPr="00C50F22" w:rsidRDefault="000013AE" w:rsidP="003B040A">
      <w:pPr>
        <w:pStyle w:val="Default"/>
        <w:spacing w:after="240"/>
        <w:rPr>
          <w:color w:val="auto"/>
        </w:rPr>
      </w:pPr>
      <w:r w:rsidRPr="00926BC2">
        <w:rPr>
          <w:color w:val="auto"/>
        </w:rPr>
        <w:t>This clause</w:t>
      </w:r>
      <w:r>
        <w:rPr>
          <w:color w:val="auto"/>
        </w:rPr>
        <w:t xml:space="preserve"> also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p>
    <w:p w14:paraId="2E00E151" w14:textId="4B366126" w:rsidR="003B040A" w:rsidRDefault="00360F95" w:rsidP="00174F50">
      <w:pPr>
        <w:pStyle w:val="Heading2"/>
      </w:pPr>
      <w:r>
        <w:t>Section 7 (</w:t>
      </w:r>
      <w:r w:rsidR="00F16930">
        <w:t>1</w:t>
      </w:r>
      <w:r>
        <w:t>)</w:t>
      </w:r>
      <w:r w:rsidR="00F16930">
        <w:t xml:space="preserve"> and (2)</w:t>
      </w:r>
    </w:p>
    <w:p w14:paraId="3C8DEA51" w14:textId="2E391991" w:rsidR="004965C6" w:rsidRDefault="004965C6"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72D0A97A" w14:textId="1A43A7B7" w:rsidR="003B040A" w:rsidRPr="00C50F22" w:rsidRDefault="004965C6"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lastRenderedPageBreak/>
        <w:t>Planning Act 2023</w:t>
      </w:r>
      <w:r>
        <w:rPr>
          <w:color w:val="auto"/>
        </w:rPr>
        <w:t xml:space="preserve"> and applicable section numbers</w:t>
      </w:r>
      <w:r w:rsidRPr="00FA1F45">
        <w:rPr>
          <w:color w:val="auto"/>
        </w:rPr>
        <w:t xml:space="preserve"> </w:t>
      </w:r>
      <w:r>
        <w:rPr>
          <w:color w:val="auto"/>
        </w:rPr>
        <w:t>to give effect to the new legislation</w:t>
      </w:r>
      <w:r w:rsidR="00F16930">
        <w:rPr>
          <w:color w:val="auto"/>
        </w:rPr>
        <w:t>.</w:t>
      </w:r>
    </w:p>
    <w:p w14:paraId="7911913F" w14:textId="26A4BBFC" w:rsidR="003B040A" w:rsidRDefault="00360F95" w:rsidP="00174F50">
      <w:pPr>
        <w:pStyle w:val="Heading2"/>
      </w:pPr>
      <w:r>
        <w:t>Section 7 (3), note</w:t>
      </w:r>
      <w:r w:rsidR="00F16930">
        <w:t>s</w:t>
      </w:r>
      <w:r>
        <w:t xml:space="preserve"> 1</w:t>
      </w:r>
      <w:r w:rsidR="00F16930">
        <w:t xml:space="preserve"> to 3</w:t>
      </w:r>
    </w:p>
    <w:p w14:paraId="3D98F9B0" w14:textId="4499861C" w:rsidR="004965C6" w:rsidRDefault="004965C6"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31FE1D57" w14:textId="189F80FB" w:rsidR="003B040A" w:rsidRPr="00C50F22" w:rsidRDefault="004965C6"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F16930">
        <w:rPr>
          <w:color w:val="auto"/>
        </w:rPr>
        <w:t>.</w:t>
      </w:r>
    </w:p>
    <w:p w14:paraId="05E611EB" w14:textId="547DC0C0" w:rsidR="003B040A" w:rsidRDefault="00360F95" w:rsidP="00174F50">
      <w:pPr>
        <w:pStyle w:val="Heading2"/>
      </w:pPr>
      <w:r>
        <w:t>Section 7A (1)</w:t>
      </w:r>
      <w:r w:rsidR="00F16930">
        <w:t xml:space="preserve"> and (2)</w:t>
      </w:r>
      <w:r w:rsidR="00300F6E">
        <w:t xml:space="preserve"> and note</w:t>
      </w:r>
    </w:p>
    <w:p w14:paraId="66587853" w14:textId="131C9F6F" w:rsidR="004965C6" w:rsidRDefault="004965C6"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664A06FC" w14:textId="0AA41999" w:rsidR="003B040A" w:rsidRPr="00C50F22" w:rsidRDefault="004965C6"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F16930">
        <w:rPr>
          <w:color w:val="auto"/>
        </w:rPr>
        <w:t>.</w:t>
      </w:r>
    </w:p>
    <w:p w14:paraId="40FAEE9A" w14:textId="18877043" w:rsidR="003B040A" w:rsidRDefault="00360F95" w:rsidP="00174F50">
      <w:pPr>
        <w:pStyle w:val="Heading2"/>
      </w:pPr>
      <w:r>
        <w:t>Section 7A (1), note</w:t>
      </w:r>
      <w:r w:rsidR="00F16930">
        <w:t>s</w:t>
      </w:r>
      <w:r>
        <w:t xml:space="preserve"> </w:t>
      </w:r>
      <w:r w:rsidR="00F16930">
        <w:t xml:space="preserve">1 </w:t>
      </w:r>
      <w:r w:rsidR="00300F6E">
        <w:t>to 3</w:t>
      </w:r>
    </w:p>
    <w:p w14:paraId="2DC35AD8" w14:textId="2F9B8E24" w:rsidR="004965C6" w:rsidRDefault="004965C6"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75A069DA" w14:textId="5A2835C1" w:rsidR="003B040A" w:rsidRPr="00C50F22" w:rsidRDefault="004965C6"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F16930">
        <w:rPr>
          <w:color w:val="auto"/>
        </w:rPr>
        <w:t>.</w:t>
      </w:r>
    </w:p>
    <w:p w14:paraId="53656DB6" w14:textId="47466C7B" w:rsidR="003B040A" w:rsidRDefault="00360F95" w:rsidP="00174F50">
      <w:pPr>
        <w:pStyle w:val="Heading2"/>
      </w:pPr>
      <w:r>
        <w:t>Section 7A (</w:t>
      </w:r>
      <w:r w:rsidR="00F16930">
        <w:t>4</w:t>
      </w:r>
      <w:r>
        <w:t xml:space="preserve">), </w:t>
      </w:r>
      <w:r w:rsidR="00F16930">
        <w:t>definition of eligible former owner</w:t>
      </w:r>
    </w:p>
    <w:p w14:paraId="752EBAC0" w14:textId="09B8E0C9"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F16930">
        <w:rPr>
          <w:color w:val="auto"/>
        </w:rPr>
        <w:t>.</w:t>
      </w:r>
    </w:p>
    <w:p w14:paraId="1CBF5D93" w14:textId="6726F26B" w:rsidR="003B040A" w:rsidRDefault="00360F95" w:rsidP="00174F50">
      <w:pPr>
        <w:pStyle w:val="Heading2"/>
      </w:pPr>
      <w:r>
        <w:t>Section 16AA (3), note</w:t>
      </w:r>
      <w:r w:rsidR="003B040A">
        <w:t xml:space="preserve"> </w:t>
      </w:r>
    </w:p>
    <w:p w14:paraId="747593C3" w14:textId="32D27358"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F16930">
        <w:rPr>
          <w:color w:val="auto"/>
        </w:rPr>
        <w:t>.</w:t>
      </w:r>
    </w:p>
    <w:p w14:paraId="5DB284FE" w14:textId="7E17972B" w:rsidR="003B040A" w:rsidRDefault="00360F95" w:rsidP="00174F50">
      <w:pPr>
        <w:pStyle w:val="Heading2"/>
      </w:pPr>
      <w:r>
        <w:t>Part 4 heading, note</w:t>
      </w:r>
      <w:r w:rsidR="003B040A">
        <w:t xml:space="preserve"> </w:t>
      </w:r>
    </w:p>
    <w:p w14:paraId="248A3582" w14:textId="6B7369B8" w:rsidR="00823D42"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rsidR="00544B2B">
        <w:t>.</w:t>
      </w:r>
    </w:p>
    <w:p w14:paraId="0BCF36A9" w14:textId="63AD2BC9" w:rsidR="00823D42" w:rsidRDefault="00823D42" w:rsidP="003B040A">
      <w:pPr>
        <w:pStyle w:val="Default"/>
        <w:spacing w:after="240"/>
        <w:rPr>
          <w:color w:val="auto"/>
          <w:highlight w:val="yellow"/>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lastRenderedPageBreak/>
        <w:t>Planning Act 2023</w:t>
      </w:r>
      <w:r>
        <w:rPr>
          <w:color w:val="auto"/>
        </w:rPr>
        <w:t xml:space="preserve"> and applicable section numbers</w:t>
      </w:r>
      <w:r w:rsidRPr="00FA1F45">
        <w:rPr>
          <w:color w:val="auto"/>
        </w:rPr>
        <w:t xml:space="preserve"> </w:t>
      </w:r>
      <w:r>
        <w:rPr>
          <w:color w:val="auto"/>
        </w:rPr>
        <w:t>to give effect to the new legislation</w:t>
      </w:r>
      <w:r w:rsidR="00544B2B">
        <w:rPr>
          <w:color w:val="auto"/>
        </w:rPr>
        <w:t>.</w:t>
      </w:r>
    </w:p>
    <w:p w14:paraId="652BC1B8" w14:textId="70FA3DA7" w:rsidR="003B040A" w:rsidRDefault="00360F95" w:rsidP="00174F50">
      <w:pPr>
        <w:pStyle w:val="Heading2"/>
      </w:pPr>
      <w:r>
        <w:t>Section 17 (2), note</w:t>
      </w:r>
      <w:r w:rsidR="00F16930">
        <w:t>s</w:t>
      </w:r>
      <w:r>
        <w:t xml:space="preserve"> 1</w:t>
      </w:r>
      <w:r w:rsidR="003B040A">
        <w:t xml:space="preserve"> </w:t>
      </w:r>
      <w:r w:rsidR="00F16930">
        <w:t>and 2</w:t>
      </w:r>
    </w:p>
    <w:p w14:paraId="384B372B" w14:textId="1093B2F7" w:rsidR="00823D42"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rsidR="00544B2B">
        <w:t>.</w:t>
      </w:r>
    </w:p>
    <w:p w14:paraId="054210AC" w14:textId="0B5118AD" w:rsidR="00823D42" w:rsidRDefault="00823D42" w:rsidP="003B040A">
      <w:pPr>
        <w:pStyle w:val="Default"/>
        <w:spacing w:after="240"/>
        <w:rPr>
          <w:color w:val="auto"/>
          <w:highlight w:val="yellow"/>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544B2B">
        <w:rPr>
          <w:color w:val="auto"/>
        </w:rPr>
        <w:t>.</w:t>
      </w:r>
    </w:p>
    <w:p w14:paraId="3A3650E1" w14:textId="0F19E4DE" w:rsidR="003B040A" w:rsidRDefault="00360F95" w:rsidP="00174F50">
      <w:pPr>
        <w:pStyle w:val="Heading2"/>
      </w:pPr>
      <w:r>
        <w:t>Dictionary, note 2</w:t>
      </w:r>
      <w:r w:rsidR="003B040A">
        <w:t xml:space="preserve"> </w:t>
      </w:r>
    </w:p>
    <w:p w14:paraId="0D11135B" w14:textId="6CE5545A" w:rsidR="00D92AA4" w:rsidRDefault="003D3512" w:rsidP="00D92AA4">
      <w:pPr>
        <w:pStyle w:val="Default"/>
        <w:spacing w:after="240"/>
        <w:rPr>
          <w:color w:val="auto"/>
          <w:highlight w:val="yellow"/>
        </w:rPr>
      </w:pPr>
      <w:r>
        <w:rPr>
          <w:color w:val="auto"/>
        </w:rPr>
        <w:t>This clause removes reference to the planning and land authority and inserts the territory planning authority to give effect to the new legislation</w:t>
      </w:r>
      <w:r w:rsidR="00F16930">
        <w:rPr>
          <w:color w:val="auto"/>
        </w:rPr>
        <w:t>.</w:t>
      </w:r>
    </w:p>
    <w:p w14:paraId="632044BA" w14:textId="77777777" w:rsidR="00D92AA4" w:rsidRDefault="00D92AA4" w:rsidP="00174F50">
      <w:pPr>
        <w:pStyle w:val="Heading2"/>
      </w:pPr>
      <w:r>
        <w:t xml:space="preserve">Dictionary, note 2 </w:t>
      </w:r>
    </w:p>
    <w:p w14:paraId="554AF36F" w14:textId="25D75FDB" w:rsidR="00D92AA4" w:rsidRPr="00C50F22" w:rsidRDefault="00D92AA4" w:rsidP="00D92AA4">
      <w:pPr>
        <w:pStyle w:val="Default"/>
        <w:spacing w:after="240"/>
        <w:rPr>
          <w:color w:val="auto"/>
        </w:rPr>
      </w:pPr>
      <w:r>
        <w:rPr>
          <w:color w:val="auto"/>
        </w:rPr>
        <w:t xml:space="preserve">This clause removes reference to the Territory Plan in line with other amendments being made to the </w:t>
      </w:r>
      <w:r w:rsidRPr="00D92AA4">
        <w:rPr>
          <w:i/>
          <w:iCs/>
          <w:color w:val="auto"/>
        </w:rPr>
        <w:t>Land Rent Act 2008</w:t>
      </w:r>
      <w:r>
        <w:rPr>
          <w:color w:val="auto"/>
        </w:rPr>
        <w:t>.</w:t>
      </w:r>
    </w:p>
    <w:p w14:paraId="5E8E275F" w14:textId="136BF8B3" w:rsidR="003B040A" w:rsidRDefault="00360F95" w:rsidP="00174F50">
      <w:pPr>
        <w:pStyle w:val="Heading2"/>
      </w:pPr>
      <w:r>
        <w:t xml:space="preserve">Dictionary, </w:t>
      </w:r>
      <w:r w:rsidR="00F16930">
        <w:t>definition of single dwelling house</w:t>
      </w:r>
    </w:p>
    <w:p w14:paraId="0E895A61" w14:textId="77777777" w:rsidR="003B040A" w:rsidRPr="00C50F22" w:rsidRDefault="003B040A" w:rsidP="003B040A">
      <w:pPr>
        <w:pStyle w:val="Default"/>
        <w:spacing w:after="240"/>
        <w:rPr>
          <w:color w:val="auto"/>
        </w:rPr>
      </w:pPr>
      <w:bookmarkStart w:id="48" w:name="_Hlk134978110"/>
      <w:r w:rsidRPr="00C50F22">
        <w:rPr>
          <w:color w:val="auto"/>
        </w:rPr>
        <w:t xml:space="preserve">This clause </w:t>
      </w:r>
      <w:r w:rsidR="00F16930">
        <w:rPr>
          <w:color w:val="auto"/>
        </w:rPr>
        <w:t xml:space="preserve">removes the definition of </w:t>
      </w:r>
      <w:r w:rsidR="00B43CAB">
        <w:rPr>
          <w:color w:val="auto"/>
        </w:rPr>
        <w:t>‘</w:t>
      </w:r>
      <w:r w:rsidR="00F16930">
        <w:rPr>
          <w:color w:val="auto"/>
        </w:rPr>
        <w:t>single dwelling house</w:t>
      </w:r>
      <w:r w:rsidR="00B43CAB">
        <w:rPr>
          <w:color w:val="auto"/>
        </w:rPr>
        <w:t>’</w:t>
      </w:r>
      <w:r w:rsidR="00F16930">
        <w:rPr>
          <w:color w:val="auto"/>
        </w:rPr>
        <w:t xml:space="preserve"> as </w:t>
      </w:r>
      <w:r w:rsidR="00B43CAB">
        <w:rPr>
          <w:color w:val="auto"/>
        </w:rPr>
        <w:t xml:space="preserve">this term </w:t>
      </w:r>
      <w:r w:rsidR="00303022">
        <w:rPr>
          <w:color w:val="auto"/>
        </w:rPr>
        <w:t>has been redefine</w:t>
      </w:r>
      <w:r w:rsidR="00B43CAB">
        <w:rPr>
          <w:color w:val="auto"/>
        </w:rPr>
        <w:t>d in the new legislation to ‘</w:t>
      </w:r>
      <w:r w:rsidR="00F16930">
        <w:rPr>
          <w:color w:val="auto"/>
        </w:rPr>
        <w:t>single dwelling house lease</w:t>
      </w:r>
      <w:r w:rsidR="00B43CAB">
        <w:rPr>
          <w:color w:val="auto"/>
        </w:rPr>
        <w:t>’</w:t>
      </w:r>
      <w:r w:rsidR="00F16930">
        <w:rPr>
          <w:color w:val="auto"/>
        </w:rPr>
        <w:t>.</w:t>
      </w:r>
    </w:p>
    <w:bookmarkEnd w:id="48"/>
    <w:p w14:paraId="465D002C" w14:textId="66E6F984" w:rsidR="003B040A" w:rsidRDefault="00F16930" w:rsidP="00174F50">
      <w:pPr>
        <w:pStyle w:val="Heading2"/>
      </w:pPr>
      <w:r>
        <w:t>Dictionary, definition of single dwelling house lease</w:t>
      </w:r>
      <w:r w:rsidR="003B040A">
        <w:t xml:space="preserve"> </w:t>
      </w:r>
    </w:p>
    <w:p w14:paraId="39EF34EF" w14:textId="1711F118" w:rsidR="007B6238" w:rsidRDefault="003B040A" w:rsidP="003B040A">
      <w:pPr>
        <w:pStyle w:val="Default"/>
        <w:spacing w:after="240"/>
        <w:rPr>
          <w:color w:val="auto"/>
        </w:rPr>
      </w:pPr>
      <w:r w:rsidRPr="00C50F22">
        <w:rPr>
          <w:color w:val="auto"/>
        </w:rPr>
        <w:t>This clause</w:t>
      </w:r>
      <w:r w:rsidR="00303022">
        <w:rPr>
          <w:color w:val="auto"/>
        </w:rPr>
        <w:t xml:space="preserve"> </w:t>
      </w:r>
      <w:r w:rsidR="00303022" w:rsidRPr="00DF369B">
        <w:rPr>
          <w:color w:val="auto"/>
        </w:rPr>
        <w:t xml:space="preserve">replaces </w:t>
      </w:r>
      <w:r w:rsidR="00303022">
        <w:rPr>
          <w:color w:val="auto"/>
        </w:rPr>
        <w:t>terms in line with the terminology used in the new Territory Plan and gives effect to the new legislation.</w:t>
      </w:r>
    </w:p>
    <w:p w14:paraId="78DC7604" w14:textId="7320E9EC" w:rsidR="003B040A" w:rsidRPr="007B6238" w:rsidRDefault="007B6238" w:rsidP="003B040A">
      <w:pPr>
        <w:pStyle w:val="Default"/>
        <w:spacing w:after="240"/>
        <w:rPr>
          <w:b/>
          <w:bCs/>
          <w:color w:val="auto"/>
          <w:sz w:val="28"/>
          <w:szCs w:val="28"/>
        </w:rPr>
      </w:pPr>
      <w:r w:rsidRPr="007B6238">
        <w:rPr>
          <w:b/>
          <w:bCs/>
          <w:sz w:val="28"/>
          <w:szCs w:val="28"/>
        </w:rPr>
        <w:t>Part 1.3</w:t>
      </w:r>
      <w:r w:rsidR="005A0F84">
        <w:rPr>
          <w:b/>
          <w:bCs/>
          <w:sz w:val="28"/>
          <w:szCs w:val="28"/>
        </w:rPr>
        <w:t>8</w:t>
      </w:r>
      <w:r w:rsidR="00244A50">
        <w:rPr>
          <w:b/>
          <w:bCs/>
          <w:sz w:val="28"/>
          <w:szCs w:val="28"/>
        </w:rPr>
        <w:tab/>
      </w:r>
      <w:r w:rsidRPr="007B6238">
        <w:rPr>
          <w:b/>
          <w:bCs/>
          <w:sz w:val="28"/>
          <w:szCs w:val="28"/>
        </w:rPr>
        <w:t>Lands Acquisition Act 1994</w:t>
      </w:r>
      <w:r w:rsidR="003B040A" w:rsidRPr="007B6238">
        <w:rPr>
          <w:b/>
          <w:bCs/>
          <w:color w:val="auto"/>
          <w:sz w:val="28"/>
          <w:szCs w:val="28"/>
        </w:rPr>
        <w:t xml:space="preserve"> </w:t>
      </w:r>
    </w:p>
    <w:p w14:paraId="3CA87615" w14:textId="4686077F" w:rsidR="003B040A" w:rsidRDefault="007B6238" w:rsidP="00174F50">
      <w:pPr>
        <w:pStyle w:val="Heading2"/>
      </w:pPr>
      <w:r>
        <w:t>Section 50 (1) (d)</w:t>
      </w:r>
      <w:r w:rsidR="003B040A">
        <w:t xml:space="preserve"> </w:t>
      </w:r>
    </w:p>
    <w:p w14:paraId="25C6DC92" w14:textId="64794D39"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303022">
        <w:rPr>
          <w:color w:val="auto"/>
        </w:rPr>
        <w:t>.</w:t>
      </w:r>
    </w:p>
    <w:p w14:paraId="590897D1" w14:textId="5A7AD7C7" w:rsidR="003B040A" w:rsidRDefault="007B6238" w:rsidP="00174F50">
      <w:pPr>
        <w:pStyle w:val="Heading2"/>
      </w:pPr>
      <w:r>
        <w:t>Section 50 (1) (e)</w:t>
      </w:r>
      <w:r w:rsidR="003B040A">
        <w:t xml:space="preserve"> </w:t>
      </w:r>
    </w:p>
    <w:p w14:paraId="39B51168" w14:textId="08A88450"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2698C82" w14:textId="325B94D8" w:rsidR="003B040A" w:rsidRDefault="007B6238" w:rsidP="00174F50">
      <w:pPr>
        <w:pStyle w:val="Heading2"/>
      </w:pPr>
      <w:r>
        <w:t>Section 50 (2)</w:t>
      </w:r>
    </w:p>
    <w:p w14:paraId="56404D3D" w14:textId="71AD3681"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BDFFA4B" w14:textId="7ABF37E8" w:rsidR="003B040A" w:rsidRDefault="007B6238" w:rsidP="00174F50">
      <w:pPr>
        <w:pStyle w:val="Heading2"/>
      </w:pPr>
      <w:r>
        <w:lastRenderedPageBreak/>
        <w:t>Section 103 (4)</w:t>
      </w:r>
      <w:r w:rsidR="003B040A">
        <w:t xml:space="preserve"> </w:t>
      </w:r>
      <w:r w:rsidR="00303022">
        <w:t>and 113</w:t>
      </w:r>
    </w:p>
    <w:p w14:paraId="5A9206FB" w14:textId="03D28A28"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303022">
        <w:rPr>
          <w:color w:val="auto"/>
        </w:rPr>
        <w:t>.</w:t>
      </w:r>
    </w:p>
    <w:p w14:paraId="3EBFCDB7" w14:textId="5C85D5A2" w:rsidR="003B040A" w:rsidRDefault="007B6238" w:rsidP="00174F50">
      <w:pPr>
        <w:pStyle w:val="Heading2"/>
      </w:pPr>
      <w:r>
        <w:t>Dictionary, note 2</w:t>
      </w:r>
      <w:r w:rsidR="003B040A">
        <w:t xml:space="preserve"> </w:t>
      </w:r>
    </w:p>
    <w:p w14:paraId="5F43C04B" w14:textId="53448C84" w:rsidR="003B040A" w:rsidRDefault="003B040A" w:rsidP="003B040A">
      <w:pPr>
        <w:pStyle w:val="Default"/>
        <w:spacing w:after="240"/>
        <w:rPr>
          <w:color w:val="auto"/>
        </w:rPr>
      </w:pPr>
      <w:bookmarkStart w:id="49" w:name="_Hlk136536287"/>
      <w:r w:rsidRPr="00C50F22">
        <w:rPr>
          <w:color w:val="auto"/>
        </w:rPr>
        <w:t xml:space="preserve">This clause </w:t>
      </w:r>
      <w:r w:rsidR="00303022">
        <w:rPr>
          <w:color w:val="auto"/>
        </w:rPr>
        <w:t xml:space="preserve">adds </w:t>
      </w:r>
      <w:r w:rsidR="00303022" w:rsidRPr="00DF369B">
        <w:rPr>
          <w:color w:val="auto"/>
        </w:rPr>
        <w:t xml:space="preserve">reference to the </w:t>
      </w:r>
      <w:r w:rsidR="00F92914">
        <w:rPr>
          <w:color w:val="auto"/>
        </w:rPr>
        <w:t>territory planning authority</w:t>
      </w:r>
      <w:r w:rsidR="00303022">
        <w:rPr>
          <w:color w:val="auto"/>
        </w:rPr>
        <w:t xml:space="preserve"> to give effect to the new legislation</w:t>
      </w:r>
      <w:bookmarkEnd w:id="49"/>
      <w:r w:rsidR="00303022">
        <w:rPr>
          <w:color w:val="auto"/>
        </w:rPr>
        <w:t>.</w:t>
      </w:r>
    </w:p>
    <w:p w14:paraId="5A7F608A" w14:textId="50BAFA52" w:rsidR="007B6238" w:rsidRPr="007B6238" w:rsidRDefault="007B6238" w:rsidP="003B040A">
      <w:pPr>
        <w:pStyle w:val="Default"/>
        <w:spacing w:after="240"/>
        <w:rPr>
          <w:b/>
          <w:bCs/>
          <w:color w:val="auto"/>
          <w:sz w:val="28"/>
          <w:szCs w:val="28"/>
        </w:rPr>
      </w:pPr>
      <w:r w:rsidRPr="007B6238">
        <w:rPr>
          <w:b/>
          <w:bCs/>
          <w:sz w:val="28"/>
          <w:szCs w:val="28"/>
        </w:rPr>
        <w:t>Part 1.3</w:t>
      </w:r>
      <w:r w:rsidR="005A0F84">
        <w:rPr>
          <w:b/>
          <w:bCs/>
          <w:sz w:val="28"/>
          <w:szCs w:val="28"/>
        </w:rPr>
        <w:t>9</w:t>
      </w:r>
      <w:r w:rsidR="00244A50">
        <w:rPr>
          <w:b/>
          <w:bCs/>
          <w:sz w:val="28"/>
          <w:szCs w:val="28"/>
        </w:rPr>
        <w:tab/>
      </w:r>
      <w:r w:rsidRPr="007B6238">
        <w:rPr>
          <w:b/>
          <w:bCs/>
          <w:sz w:val="28"/>
          <w:szCs w:val="28"/>
        </w:rPr>
        <w:t>Land Tax Act 2004</w:t>
      </w:r>
    </w:p>
    <w:p w14:paraId="4534DCC8" w14:textId="741A37E0" w:rsidR="003B040A" w:rsidRDefault="007B6238" w:rsidP="00174F50">
      <w:pPr>
        <w:pStyle w:val="Heading2"/>
      </w:pPr>
      <w:r>
        <w:t>Dictionary, definition of land sublease</w:t>
      </w:r>
      <w:r w:rsidR="003B040A">
        <w:t xml:space="preserve"> </w:t>
      </w:r>
    </w:p>
    <w:p w14:paraId="1806AED7" w14:textId="2ADCEC72" w:rsidR="003B040A"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3DB3F8E" w14:textId="3021F1BC" w:rsidR="002C5ACE" w:rsidRPr="002C5ACE" w:rsidRDefault="002C5ACE" w:rsidP="003B040A">
      <w:pPr>
        <w:pStyle w:val="Default"/>
        <w:spacing w:after="240"/>
        <w:rPr>
          <w:b/>
          <w:bCs/>
          <w:color w:val="auto"/>
          <w:sz w:val="28"/>
          <w:szCs w:val="28"/>
        </w:rPr>
      </w:pPr>
      <w:r w:rsidRPr="002C5ACE">
        <w:rPr>
          <w:b/>
          <w:bCs/>
          <w:sz w:val="28"/>
          <w:szCs w:val="28"/>
        </w:rPr>
        <w:t>Part 1.</w:t>
      </w:r>
      <w:r w:rsidR="005A0F84">
        <w:rPr>
          <w:b/>
          <w:bCs/>
          <w:sz w:val="28"/>
          <w:szCs w:val="28"/>
        </w:rPr>
        <w:t>40</w:t>
      </w:r>
      <w:r w:rsidR="00244A50">
        <w:rPr>
          <w:b/>
          <w:bCs/>
          <w:sz w:val="28"/>
          <w:szCs w:val="28"/>
        </w:rPr>
        <w:tab/>
      </w:r>
      <w:r w:rsidRPr="002C5ACE">
        <w:rPr>
          <w:b/>
          <w:bCs/>
          <w:sz w:val="28"/>
          <w:szCs w:val="28"/>
        </w:rPr>
        <w:t>Land Titles Act 1925</w:t>
      </w:r>
    </w:p>
    <w:p w14:paraId="536E1AD6" w14:textId="165701FF" w:rsidR="003B040A" w:rsidRDefault="002C5ACE" w:rsidP="00174F50">
      <w:pPr>
        <w:pStyle w:val="Heading2"/>
      </w:pPr>
      <w:r>
        <w:t>Section 69A, definition of administrative interest, examples</w:t>
      </w:r>
    </w:p>
    <w:p w14:paraId="42086E71" w14:textId="547DD03E" w:rsidR="003B040A"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9AAAEF7" w14:textId="3921F401" w:rsidR="00D92AA4" w:rsidRPr="00C50F22" w:rsidRDefault="00D92AA4" w:rsidP="003B040A">
      <w:pPr>
        <w:pStyle w:val="Default"/>
        <w:spacing w:after="240"/>
        <w:rPr>
          <w:color w:val="auto"/>
        </w:rPr>
      </w:pPr>
      <w:r>
        <w:rPr>
          <w:color w:val="auto"/>
        </w:rPr>
        <w:t>This clause has also been amended to reflect minor editorial changes.</w:t>
      </w:r>
    </w:p>
    <w:p w14:paraId="2D54F522" w14:textId="7570A81E" w:rsidR="003B040A" w:rsidRDefault="002C5ACE" w:rsidP="00174F50">
      <w:pPr>
        <w:pStyle w:val="Heading2"/>
      </w:pPr>
      <w:r>
        <w:t>Section 72A (1)</w:t>
      </w:r>
      <w:r w:rsidR="003B040A">
        <w:t xml:space="preserve"> </w:t>
      </w:r>
    </w:p>
    <w:p w14:paraId="1AC4F6AA" w14:textId="77777777" w:rsidR="00FC6AC0" w:rsidRDefault="00FC6AC0" w:rsidP="003B040A">
      <w:pPr>
        <w:pStyle w:val="Default"/>
        <w:spacing w:after="240"/>
        <w:rPr>
          <w:color w:val="auto"/>
        </w:rPr>
      </w:pPr>
      <w:r>
        <w:rPr>
          <w:color w:val="auto"/>
        </w:rPr>
        <w:t>This clause removes reference to the planning and land authority and inserts the territory planning authority to give effect to the new legislation.</w:t>
      </w:r>
    </w:p>
    <w:p w14:paraId="67E84E73" w14:textId="13941A53" w:rsidR="000013AE" w:rsidRPr="00C50F22" w:rsidRDefault="008068D2" w:rsidP="003B040A">
      <w:pPr>
        <w:pStyle w:val="Default"/>
        <w:spacing w:after="240"/>
        <w:rPr>
          <w:color w:val="auto"/>
        </w:rPr>
      </w:pPr>
      <w:r w:rsidRPr="00F80F81">
        <w:rPr>
          <w:color w:val="auto"/>
        </w:rPr>
        <w:t xml:space="preserve">This clause </w:t>
      </w:r>
      <w:r w:rsidR="00FC6AC0">
        <w:rPr>
          <w:color w:val="auto"/>
        </w:rPr>
        <w:t xml:space="preserve">also </w:t>
      </w:r>
      <w:r w:rsidRPr="00F80F81">
        <w:rPr>
          <w:color w:val="auto"/>
        </w:rPr>
        <w:t xml:space="preserve">removes reference to the </w:t>
      </w:r>
      <w:r w:rsidR="00544B2B" w:rsidRPr="00F80F81">
        <w:rPr>
          <w:i/>
          <w:iCs/>
          <w:color w:val="auto"/>
        </w:rPr>
        <w:t>Planning and Development Act 2007</w:t>
      </w:r>
      <w:r w:rsidRPr="00F80F81">
        <w:rPr>
          <w:color w:val="auto"/>
        </w:rPr>
        <w:t xml:space="preserve"> and inserts the </w:t>
      </w:r>
      <w:r w:rsidR="00544B2B" w:rsidRPr="00F80F81">
        <w:rPr>
          <w:i/>
          <w:iCs/>
          <w:color w:val="auto"/>
        </w:rPr>
        <w:t>Planning Act 2023</w:t>
      </w:r>
      <w:r w:rsidRPr="00F80F81">
        <w:rPr>
          <w:color w:val="auto"/>
        </w:rPr>
        <w:t xml:space="preserve"> to give effect to the new legislation</w:t>
      </w:r>
      <w:r w:rsidR="00303022">
        <w:rPr>
          <w:color w:val="auto"/>
        </w:rPr>
        <w:t>.</w:t>
      </w:r>
    </w:p>
    <w:p w14:paraId="35FAE8E6" w14:textId="430254FE" w:rsidR="003B040A" w:rsidRDefault="002C5ACE" w:rsidP="00174F50">
      <w:pPr>
        <w:pStyle w:val="Heading2"/>
      </w:pPr>
      <w:r>
        <w:t>Section 72AB heading</w:t>
      </w:r>
      <w:r w:rsidR="003B040A">
        <w:t xml:space="preserve"> </w:t>
      </w:r>
    </w:p>
    <w:p w14:paraId="75C596D8" w14:textId="28C56325" w:rsidR="003B040A" w:rsidRPr="00C50F22"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303022">
        <w:rPr>
          <w:color w:val="auto"/>
        </w:rPr>
        <w:t>.</w:t>
      </w:r>
    </w:p>
    <w:p w14:paraId="3838CDC3" w14:textId="48ED9A0B" w:rsidR="003B040A" w:rsidRDefault="002C5ACE" w:rsidP="00174F50">
      <w:pPr>
        <w:pStyle w:val="Heading2"/>
      </w:pPr>
      <w:r>
        <w:t>Section 72AB (1)</w:t>
      </w:r>
      <w:r w:rsidR="003B040A">
        <w:t xml:space="preserve"> </w:t>
      </w:r>
    </w:p>
    <w:p w14:paraId="763A7DE4" w14:textId="439441D3"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4C08006E" w14:textId="34DDE4BE" w:rsidR="003B040A" w:rsidRDefault="002C5ACE" w:rsidP="00174F50">
      <w:pPr>
        <w:pStyle w:val="Heading2"/>
      </w:pPr>
      <w:r>
        <w:lastRenderedPageBreak/>
        <w:t>Section 72C (1) (b)</w:t>
      </w:r>
      <w:r w:rsidR="003B040A">
        <w:t xml:space="preserve"> </w:t>
      </w:r>
    </w:p>
    <w:p w14:paraId="6A0561A3" w14:textId="14115041"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6B7F96B5" w14:textId="532EDBC3" w:rsidR="003B040A" w:rsidRDefault="002C5ACE" w:rsidP="00174F50">
      <w:pPr>
        <w:pStyle w:val="Heading2"/>
      </w:pPr>
      <w:r>
        <w:t>Section 72C (1) (c) and (3)</w:t>
      </w:r>
      <w:r w:rsidR="003B040A">
        <w:t xml:space="preserve"> </w:t>
      </w:r>
    </w:p>
    <w:p w14:paraId="18C59E8F" w14:textId="0120BB78"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06090B7" w14:textId="582C77F8" w:rsidR="003B040A" w:rsidRDefault="002C5ACE" w:rsidP="00174F50">
      <w:pPr>
        <w:pStyle w:val="Heading2"/>
      </w:pPr>
      <w:r>
        <w:t>Section 72C (4)</w:t>
      </w:r>
    </w:p>
    <w:p w14:paraId="439CA23C" w14:textId="171311A5"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6B08A50C" w14:textId="09C6D4FD" w:rsidR="003B040A" w:rsidRDefault="002C5ACE" w:rsidP="00174F50">
      <w:pPr>
        <w:pStyle w:val="Heading2"/>
      </w:pPr>
      <w:r>
        <w:t>Section 72D heading</w:t>
      </w:r>
      <w:r w:rsidR="003B040A">
        <w:t xml:space="preserve"> </w:t>
      </w:r>
    </w:p>
    <w:p w14:paraId="45B0A19D" w14:textId="54763E8C" w:rsidR="003B040A" w:rsidRPr="00C50F22"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303022">
        <w:rPr>
          <w:color w:val="auto"/>
        </w:rPr>
        <w:t>.</w:t>
      </w:r>
    </w:p>
    <w:p w14:paraId="2434DF60" w14:textId="75327C98" w:rsidR="003B040A" w:rsidRDefault="002C5ACE" w:rsidP="00174F50">
      <w:pPr>
        <w:pStyle w:val="Heading2"/>
      </w:pPr>
      <w:r>
        <w:t>Section 72D (1)</w:t>
      </w:r>
      <w:r w:rsidR="003B040A">
        <w:t xml:space="preserve"> </w:t>
      </w:r>
    </w:p>
    <w:p w14:paraId="4AF96C19" w14:textId="725E09E1" w:rsidR="00823D42" w:rsidRDefault="00823D42" w:rsidP="003B040A">
      <w:pPr>
        <w:pStyle w:val="Default"/>
        <w:spacing w:after="240"/>
      </w:pPr>
      <w:r w:rsidRPr="00DC2900">
        <w:t>This clause removes reference to the planning and land authority and inserts the territory planning authority to give effect to the new legislation</w:t>
      </w:r>
      <w:r>
        <w:t>.</w:t>
      </w:r>
    </w:p>
    <w:p w14:paraId="1CADF407" w14:textId="21351AEB" w:rsidR="00823D42" w:rsidRDefault="00823D42" w:rsidP="003B040A">
      <w:pPr>
        <w:pStyle w:val="Default"/>
        <w:spacing w:after="240"/>
        <w:rPr>
          <w:color w:val="auto"/>
          <w:highlight w:val="yellow"/>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p>
    <w:p w14:paraId="52C56790" w14:textId="6A177808" w:rsidR="003B040A" w:rsidRDefault="002C5ACE" w:rsidP="00174F50">
      <w:pPr>
        <w:pStyle w:val="Heading2"/>
      </w:pPr>
      <w:r>
        <w:t>Section 72D (2)</w:t>
      </w:r>
      <w:r w:rsidR="003B040A">
        <w:t xml:space="preserve"> </w:t>
      </w:r>
      <w:r w:rsidR="00303022">
        <w:t>(a)</w:t>
      </w:r>
    </w:p>
    <w:p w14:paraId="7A22D507" w14:textId="479906F5"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255365F4" w14:textId="1554D2BE" w:rsidR="003B040A" w:rsidRDefault="002C5ACE" w:rsidP="00174F50">
      <w:pPr>
        <w:pStyle w:val="Heading2"/>
      </w:pPr>
      <w:r>
        <w:t>Section 88 (1), note 1</w:t>
      </w:r>
      <w:r w:rsidR="003B040A">
        <w:t xml:space="preserve"> </w:t>
      </w:r>
    </w:p>
    <w:p w14:paraId="075FC4FA" w14:textId="5BCACB4E" w:rsidR="00823D42" w:rsidRDefault="00823D42"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0B7B1796" w14:textId="26A49C75" w:rsidR="003B040A" w:rsidRPr="00C50F22" w:rsidRDefault="00823D42"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303022">
        <w:rPr>
          <w:color w:val="auto"/>
        </w:rPr>
        <w:t>.</w:t>
      </w:r>
    </w:p>
    <w:p w14:paraId="0C449615" w14:textId="2E47C5FF" w:rsidR="003B040A" w:rsidRDefault="002C5ACE" w:rsidP="00174F50">
      <w:pPr>
        <w:pStyle w:val="Heading2"/>
      </w:pPr>
      <w:r>
        <w:lastRenderedPageBreak/>
        <w:t>Section 88A (1), note</w:t>
      </w:r>
      <w:r w:rsidR="003B040A">
        <w:t xml:space="preserve"> </w:t>
      </w:r>
    </w:p>
    <w:p w14:paraId="3E3E6D22" w14:textId="3DAA1B20"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303022">
        <w:rPr>
          <w:color w:val="auto"/>
        </w:rPr>
        <w:t>.</w:t>
      </w:r>
    </w:p>
    <w:p w14:paraId="7BED9275" w14:textId="12146F5C" w:rsidR="003B040A" w:rsidRDefault="002C5ACE" w:rsidP="00174F50">
      <w:pPr>
        <w:pStyle w:val="Heading2"/>
      </w:pPr>
      <w:r>
        <w:t>Section 88B</w:t>
      </w:r>
      <w:r w:rsidR="003B040A">
        <w:t xml:space="preserve"> </w:t>
      </w:r>
    </w:p>
    <w:p w14:paraId="6CE716C5" w14:textId="3A3DD8F2" w:rsidR="00823D42" w:rsidRDefault="00823D42" w:rsidP="003B040A">
      <w:pPr>
        <w:pStyle w:val="Default"/>
        <w:spacing w:after="240"/>
        <w:rPr>
          <w:color w:val="auto"/>
          <w:highlight w:val="yellow"/>
        </w:rPr>
      </w:pPr>
      <w:r w:rsidRPr="00DC2900">
        <w:t>This clause removes reference to the planning and land authority and inserts the territory planning authority to give effect to the new legislation</w:t>
      </w:r>
      <w:r w:rsidR="00544B2B">
        <w:t>.</w:t>
      </w:r>
    </w:p>
    <w:p w14:paraId="64187BED" w14:textId="33E2D225" w:rsidR="003B040A" w:rsidRPr="00C50F22" w:rsidRDefault="00823D42" w:rsidP="003B040A">
      <w:pPr>
        <w:pStyle w:val="Default"/>
        <w:spacing w:after="240"/>
        <w:rPr>
          <w:color w:val="auto"/>
        </w:rPr>
      </w:pPr>
      <w:r w:rsidRPr="00926BC2">
        <w:rPr>
          <w:color w:val="auto"/>
        </w:rPr>
        <w:t>This clause</w:t>
      </w:r>
      <w:r>
        <w:rPr>
          <w:color w:val="auto"/>
        </w:rPr>
        <w:t xml:space="preserve"> also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303022">
        <w:rPr>
          <w:color w:val="auto"/>
        </w:rPr>
        <w:t>.</w:t>
      </w:r>
    </w:p>
    <w:p w14:paraId="1A5722D2" w14:textId="47A8449F" w:rsidR="003B040A" w:rsidRDefault="002C5ACE" w:rsidP="00174F50">
      <w:pPr>
        <w:pStyle w:val="Heading2"/>
      </w:pPr>
      <w:r>
        <w:t>Section 88</w:t>
      </w:r>
      <w:r w:rsidR="00303022">
        <w:t>C to 88H</w:t>
      </w:r>
    </w:p>
    <w:p w14:paraId="1BDF7F19" w14:textId="0BEAEE93"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681BAD62" w14:textId="4F0D659C" w:rsidR="003B040A" w:rsidRDefault="002C5ACE" w:rsidP="00174F50">
      <w:pPr>
        <w:pStyle w:val="Heading2"/>
      </w:pPr>
      <w:r>
        <w:t>Section 88H (2) (a) and (b)</w:t>
      </w:r>
      <w:r w:rsidR="003B040A">
        <w:t xml:space="preserve"> </w:t>
      </w:r>
    </w:p>
    <w:p w14:paraId="08D77780" w14:textId="7C458869"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4D101662" w14:textId="57B9EEBF" w:rsidR="003B040A" w:rsidRDefault="002C5ACE" w:rsidP="00174F50">
      <w:pPr>
        <w:pStyle w:val="Heading2"/>
      </w:pPr>
      <w:r>
        <w:t>Section 123E (5) (a)</w:t>
      </w:r>
      <w:r w:rsidR="003B040A">
        <w:t xml:space="preserve"> </w:t>
      </w:r>
    </w:p>
    <w:p w14:paraId="7D377FDF" w14:textId="1547A08D" w:rsidR="003B040A" w:rsidRPr="00C50F22"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5710EB">
        <w:rPr>
          <w:color w:val="auto"/>
        </w:rPr>
        <w:t>.</w:t>
      </w:r>
    </w:p>
    <w:p w14:paraId="553178C9" w14:textId="4118DBC2" w:rsidR="003B040A" w:rsidRDefault="002C5ACE" w:rsidP="00174F50">
      <w:pPr>
        <w:pStyle w:val="Heading2"/>
      </w:pPr>
      <w:r>
        <w:t>Section 178B (5), definition of declared land sublease</w:t>
      </w:r>
      <w:r w:rsidR="003B040A">
        <w:t xml:space="preserve"> </w:t>
      </w:r>
    </w:p>
    <w:p w14:paraId="65F38AB6" w14:textId="74EF8A0C"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4B1D6433" w14:textId="60E7FC92" w:rsidR="003B040A" w:rsidRDefault="002C5ACE" w:rsidP="00174F50">
      <w:pPr>
        <w:pStyle w:val="Heading2"/>
      </w:pPr>
      <w:r>
        <w:t>Section 178C</w:t>
      </w:r>
    </w:p>
    <w:p w14:paraId="4199CA93" w14:textId="3E0DFB19"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43FD3F45" w14:textId="755D0054" w:rsidR="003B040A" w:rsidRDefault="002C5ACE" w:rsidP="00174F50">
      <w:pPr>
        <w:pStyle w:val="Heading2"/>
      </w:pPr>
      <w:r>
        <w:t>Dictionary, note 2</w:t>
      </w:r>
      <w:r w:rsidR="003B040A">
        <w:t xml:space="preserve"> </w:t>
      </w:r>
    </w:p>
    <w:p w14:paraId="4ADA7A82" w14:textId="4F2E8C2C" w:rsidR="00333B9D" w:rsidRPr="00C50F22" w:rsidRDefault="00333B9D" w:rsidP="003B040A">
      <w:pPr>
        <w:pStyle w:val="Default"/>
        <w:spacing w:after="240"/>
        <w:rPr>
          <w:color w:val="auto"/>
        </w:rPr>
      </w:pPr>
      <w:r w:rsidRPr="00C50F22">
        <w:rPr>
          <w:color w:val="auto"/>
        </w:rPr>
        <w:t xml:space="preserve">This clause </w:t>
      </w:r>
      <w:r>
        <w:rPr>
          <w:color w:val="auto"/>
        </w:rPr>
        <w:t xml:space="preserve">adds </w:t>
      </w:r>
      <w:r w:rsidRPr="00DF369B">
        <w:rPr>
          <w:color w:val="auto"/>
        </w:rPr>
        <w:t xml:space="preserve">reference to the </w:t>
      </w:r>
      <w:r>
        <w:rPr>
          <w:color w:val="auto"/>
        </w:rPr>
        <w:t>territory planning authority to give effect to the new legislation.</w:t>
      </w:r>
    </w:p>
    <w:p w14:paraId="3F013259" w14:textId="7543DF10" w:rsidR="003B040A" w:rsidRDefault="002C5ACE" w:rsidP="00174F50">
      <w:pPr>
        <w:pStyle w:val="Heading2"/>
      </w:pPr>
      <w:r>
        <w:lastRenderedPageBreak/>
        <w:t>Dictionary, definition of building sublease</w:t>
      </w:r>
      <w:r w:rsidR="003B040A">
        <w:t xml:space="preserve"> </w:t>
      </w:r>
      <w:r w:rsidR="005710EB">
        <w:t>etc</w:t>
      </w:r>
    </w:p>
    <w:p w14:paraId="2BF56111" w14:textId="495469E7"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26A73506" w14:textId="420CF322" w:rsidR="003B040A" w:rsidRDefault="00151E28" w:rsidP="00174F50">
      <w:pPr>
        <w:pStyle w:val="Heading2"/>
      </w:pPr>
      <w:r>
        <w:t>Further amendments, mentions of planning and land authority</w:t>
      </w:r>
      <w:r w:rsidR="003B040A">
        <w:t xml:space="preserve"> </w:t>
      </w:r>
    </w:p>
    <w:p w14:paraId="77A9F4F4" w14:textId="5B1F0EC2" w:rsidR="003B040A"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rPr>
          <w:color w:val="auto"/>
        </w:rPr>
        <w:t>.</w:t>
      </w:r>
    </w:p>
    <w:p w14:paraId="5050ECCD" w14:textId="214379E3"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1</w:t>
      </w:r>
      <w:r w:rsidR="00244A50">
        <w:rPr>
          <w:b/>
          <w:bCs/>
          <w:sz w:val="28"/>
          <w:szCs w:val="28"/>
        </w:rPr>
        <w:tab/>
      </w:r>
      <w:r w:rsidRPr="00151E28">
        <w:rPr>
          <w:b/>
          <w:bCs/>
          <w:sz w:val="28"/>
          <w:szCs w:val="28"/>
        </w:rPr>
        <w:t>Land Titles (Unit Titles) Act 1970</w:t>
      </w:r>
    </w:p>
    <w:p w14:paraId="4E27234F" w14:textId="2A031F49" w:rsidR="003B040A" w:rsidRDefault="00151E28" w:rsidP="00174F50">
      <w:pPr>
        <w:pStyle w:val="Heading2"/>
      </w:pPr>
      <w:r>
        <w:t>Sections 6 and 7</w:t>
      </w:r>
      <w:r w:rsidR="003B040A">
        <w:t xml:space="preserve"> </w:t>
      </w:r>
    </w:p>
    <w:p w14:paraId="4E82727A" w14:textId="1AC8012E"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5710EB">
        <w:rPr>
          <w:color w:val="auto"/>
        </w:rPr>
        <w:t>.</w:t>
      </w:r>
    </w:p>
    <w:p w14:paraId="7D6E97EB" w14:textId="2DD173DD" w:rsidR="003B040A" w:rsidRDefault="00151E28" w:rsidP="00174F50">
      <w:pPr>
        <w:pStyle w:val="Heading2"/>
      </w:pPr>
      <w:r>
        <w:t>Section 7 (1) (d) (iv)</w:t>
      </w:r>
      <w:r w:rsidR="003B040A">
        <w:t xml:space="preserve"> </w:t>
      </w:r>
    </w:p>
    <w:p w14:paraId="16C71E44" w14:textId="38BFD1D4"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6FE0CEF9" w14:textId="4655CBB3" w:rsidR="003B040A" w:rsidRDefault="00151E28" w:rsidP="00174F50">
      <w:pPr>
        <w:pStyle w:val="Heading2"/>
      </w:pPr>
      <w:r>
        <w:t>Section 7 (1) (d), note 2</w:t>
      </w:r>
      <w:r w:rsidR="003B040A">
        <w:t xml:space="preserve"> </w:t>
      </w:r>
    </w:p>
    <w:p w14:paraId="1E71101C" w14:textId="348884B0"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7283BA24" w14:textId="7024E6EB" w:rsidR="003B040A" w:rsidRDefault="00151E28" w:rsidP="00174F50">
      <w:pPr>
        <w:pStyle w:val="Heading2"/>
      </w:pPr>
      <w:r>
        <w:t>Section 7 (3)</w:t>
      </w:r>
    </w:p>
    <w:p w14:paraId="4288EB38" w14:textId="4FAF1B06"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19B48BCD" w14:textId="4E790F4F" w:rsidR="003B040A" w:rsidRDefault="00151E28" w:rsidP="00174F50">
      <w:pPr>
        <w:pStyle w:val="Heading2"/>
      </w:pPr>
      <w:r>
        <w:t>Sections 16</w:t>
      </w:r>
      <w:r w:rsidR="005710EB">
        <w:t xml:space="preserve"> and</w:t>
      </w:r>
      <w:r>
        <w:t xml:space="preserve"> 21</w:t>
      </w:r>
    </w:p>
    <w:p w14:paraId="3E6403C0" w14:textId="4BB85F61" w:rsidR="003B040A"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5710EB">
        <w:rPr>
          <w:color w:val="auto"/>
        </w:rPr>
        <w:t>.</w:t>
      </w:r>
    </w:p>
    <w:p w14:paraId="71DFE9F6" w14:textId="6F1FF91E" w:rsidR="00866508" w:rsidRDefault="00866508" w:rsidP="00174F50">
      <w:pPr>
        <w:pStyle w:val="Heading2"/>
      </w:pPr>
      <w:r>
        <w:t>Section 29 (1) (a)</w:t>
      </w:r>
    </w:p>
    <w:p w14:paraId="0B8A21A9" w14:textId="43A9F446" w:rsidR="00823D42"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t>.</w:t>
      </w:r>
    </w:p>
    <w:p w14:paraId="747F5E3E" w14:textId="58B9455A" w:rsidR="00333B9D" w:rsidRDefault="00333B9D" w:rsidP="003B040A">
      <w:pPr>
        <w:pStyle w:val="Default"/>
        <w:spacing w:after="240"/>
        <w:rPr>
          <w:color w:val="auto"/>
          <w:highlight w:val="yellow"/>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6BA35D76" w14:textId="4F638040" w:rsidR="003B040A" w:rsidRDefault="00151E28" w:rsidP="00174F50">
      <w:pPr>
        <w:pStyle w:val="Heading2"/>
      </w:pPr>
      <w:r>
        <w:lastRenderedPageBreak/>
        <w:t>Dictionary, note 2</w:t>
      </w:r>
      <w:r w:rsidR="003B040A">
        <w:t xml:space="preserve"> </w:t>
      </w:r>
    </w:p>
    <w:p w14:paraId="75455B38" w14:textId="7A5D7F1F" w:rsidR="003B040A"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5710EB">
        <w:rPr>
          <w:color w:val="auto"/>
        </w:rPr>
        <w:t>.</w:t>
      </w:r>
    </w:p>
    <w:p w14:paraId="12B9643A" w14:textId="34A7C2F8"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2</w:t>
      </w:r>
      <w:r w:rsidR="00244A50">
        <w:rPr>
          <w:b/>
          <w:bCs/>
          <w:sz w:val="28"/>
          <w:szCs w:val="28"/>
        </w:rPr>
        <w:tab/>
      </w:r>
      <w:r w:rsidRPr="00151E28">
        <w:rPr>
          <w:b/>
          <w:bCs/>
          <w:sz w:val="28"/>
          <w:szCs w:val="28"/>
        </w:rPr>
        <w:t>Leases (Commercial and Retail) Act 2001</w:t>
      </w:r>
    </w:p>
    <w:p w14:paraId="00C96E28" w14:textId="6E9DFA1F" w:rsidR="003B040A" w:rsidRDefault="00151E28" w:rsidP="00174F50">
      <w:pPr>
        <w:pStyle w:val="Heading2"/>
      </w:pPr>
      <w:r>
        <w:t>Section 12 (7)</w:t>
      </w:r>
      <w:r w:rsidR="00BB6D7E">
        <w:t>, definition of land sublease</w:t>
      </w:r>
    </w:p>
    <w:p w14:paraId="4A939CEB" w14:textId="44FEC797" w:rsidR="003B040A"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5710EB">
        <w:rPr>
          <w:color w:val="auto"/>
        </w:rPr>
        <w:t>.</w:t>
      </w:r>
    </w:p>
    <w:p w14:paraId="6023F778" w14:textId="22EF8534"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3</w:t>
      </w:r>
      <w:r w:rsidR="00244A50">
        <w:rPr>
          <w:b/>
          <w:bCs/>
          <w:sz w:val="28"/>
          <w:szCs w:val="28"/>
        </w:rPr>
        <w:tab/>
      </w:r>
      <w:r w:rsidRPr="00151E28">
        <w:rPr>
          <w:b/>
          <w:bCs/>
          <w:sz w:val="28"/>
          <w:szCs w:val="28"/>
        </w:rPr>
        <w:t>Leases (Commercial and Retail) Regulation 2002</w:t>
      </w:r>
    </w:p>
    <w:p w14:paraId="1BF7B98B" w14:textId="69AFF071" w:rsidR="003B040A" w:rsidRDefault="00151E28" w:rsidP="00174F50">
      <w:pPr>
        <w:pStyle w:val="Heading2"/>
      </w:pPr>
      <w:r>
        <w:t>Section 4 (2)</w:t>
      </w:r>
    </w:p>
    <w:p w14:paraId="0995C418" w14:textId="7D3BB61B" w:rsidR="003B040A" w:rsidRDefault="003B040A" w:rsidP="003B040A">
      <w:pPr>
        <w:pStyle w:val="Default"/>
        <w:spacing w:after="240"/>
        <w:rPr>
          <w:color w:val="auto"/>
        </w:rPr>
      </w:pPr>
      <w:bookmarkStart w:id="50" w:name="_Hlk134982199"/>
      <w:r w:rsidRPr="00432AC3">
        <w:rPr>
          <w:color w:val="auto"/>
        </w:rPr>
        <w:t xml:space="preserve">This clause </w:t>
      </w:r>
      <w:r w:rsidR="005710EB" w:rsidRPr="00432AC3">
        <w:rPr>
          <w:color w:val="auto"/>
        </w:rPr>
        <w:t xml:space="preserve">directs the use of ‘City West precinct’ to the repealed </w:t>
      </w:r>
      <w:r w:rsidR="005710EB" w:rsidRPr="00F701D9">
        <w:rPr>
          <w:i/>
          <w:iCs/>
          <w:color w:val="auto"/>
        </w:rPr>
        <w:t>Planning</w:t>
      </w:r>
      <w:r w:rsidR="00D70A97" w:rsidRPr="00F701D9">
        <w:rPr>
          <w:i/>
          <w:iCs/>
          <w:color w:val="auto"/>
        </w:rPr>
        <w:t xml:space="preserve"> and Development </w:t>
      </w:r>
      <w:r w:rsidR="005710EB" w:rsidRPr="00F701D9">
        <w:rPr>
          <w:i/>
          <w:iCs/>
          <w:color w:val="auto"/>
        </w:rPr>
        <w:t>Regulation</w:t>
      </w:r>
      <w:r w:rsidR="00D70A97" w:rsidRPr="00F701D9">
        <w:rPr>
          <w:i/>
          <w:iCs/>
          <w:color w:val="auto"/>
        </w:rPr>
        <w:t xml:space="preserve"> 200</w:t>
      </w:r>
      <w:r w:rsidR="00544B2B">
        <w:rPr>
          <w:i/>
          <w:iCs/>
          <w:color w:val="auto"/>
        </w:rPr>
        <w:t>8</w:t>
      </w:r>
      <w:r w:rsidR="005710EB">
        <w:rPr>
          <w:color w:val="auto"/>
        </w:rPr>
        <w:t>.</w:t>
      </w:r>
    </w:p>
    <w:bookmarkEnd w:id="50"/>
    <w:p w14:paraId="09FE3AA0" w14:textId="59D5DEF3"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4</w:t>
      </w:r>
      <w:r w:rsidR="00244A50">
        <w:rPr>
          <w:b/>
          <w:bCs/>
          <w:sz w:val="28"/>
          <w:szCs w:val="28"/>
        </w:rPr>
        <w:tab/>
      </w:r>
      <w:r w:rsidRPr="00151E28">
        <w:rPr>
          <w:b/>
          <w:bCs/>
          <w:sz w:val="28"/>
          <w:szCs w:val="28"/>
        </w:rPr>
        <w:t>Legislation Act 2001</w:t>
      </w:r>
    </w:p>
    <w:p w14:paraId="519081D8" w14:textId="5EBAF142" w:rsidR="003B040A" w:rsidRDefault="00151E28" w:rsidP="00174F50">
      <w:pPr>
        <w:pStyle w:val="Heading2"/>
      </w:pPr>
      <w:r>
        <w:t>Dictionary, part 1, new definition of chief planner</w:t>
      </w:r>
      <w:r w:rsidR="003B040A">
        <w:t xml:space="preserve"> </w:t>
      </w:r>
    </w:p>
    <w:p w14:paraId="1379F9C5" w14:textId="12CE8F30" w:rsidR="000066C4" w:rsidRDefault="000066C4" w:rsidP="003B040A">
      <w:pPr>
        <w:pStyle w:val="Default"/>
        <w:spacing w:after="240"/>
        <w:rPr>
          <w:color w:val="auto"/>
        </w:rPr>
      </w:pPr>
      <w:r w:rsidRPr="00C50F22">
        <w:rPr>
          <w:color w:val="auto"/>
        </w:rPr>
        <w:t xml:space="preserve">This clause </w:t>
      </w:r>
      <w:r>
        <w:rPr>
          <w:color w:val="auto"/>
        </w:rPr>
        <w:t xml:space="preserve">adds </w:t>
      </w:r>
      <w:r w:rsidRPr="00DF369B">
        <w:rPr>
          <w:color w:val="auto"/>
        </w:rPr>
        <w:t xml:space="preserve">reference to the </w:t>
      </w:r>
      <w:r>
        <w:rPr>
          <w:color w:val="auto"/>
        </w:rPr>
        <w:t>chief planner to give effect to the new legislation.</w:t>
      </w:r>
    </w:p>
    <w:p w14:paraId="7C9F21C8" w14:textId="4320A9B6" w:rsidR="000066C4" w:rsidRPr="00C50F22" w:rsidRDefault="000066C4" w:rsidP="003B040A">
      <w:pPr>
        <w:pStyle w:val="Default"/>
        <w:spacing w:after="240"/>
        <w:rPr>
          <w:color w:val="auto"/>
        </w:rPr>
      </w:pPr>
      <w:r w:rsidRPr="00C50F22">
        <w:rPr>
          <w:color w:val="auto"/>
        </w:rPr>
        <w:t xml:space="preserve">This clause </w:t>
      </w:r>
      <w:r>
        <w:rPr>
          <w:color w:val="auto"/>
        </w:rPr>
        <w:t xml:space="preserve">also adds </w:t>
      </w:r>
      <w:r w:rsidRPr="00DF369B">
        <w:rPr>
          <w:color w:val="auto"/>
        </w:rPr>
        <w:t xml:space="preserve">reference to the </w:t>
      </w:r>
      <w:r w:rsidRPr="000066C4">
        <w:rPr>
          <w:i/>
          <w:iCs/>
          <w:color w:val="auto"/>
        </w:rPr>
        <w:t xml:space="preserve">Planning </w:t>
      </w:r>
      <w:r>
        <w:rPr>
          <w:i/>
          <w:iCs/>
          <w:color w:val="auto"/>
        </w:rPr>
        <w:t>Act</w:t>
      </w:r>
      <w:r w:rsidRPr="000066C4">
        <w:rPr>
          <w:i/>
          <w:iCs/>
          <w:color w:val="auto"/>
        </w:rPr>
        <w:t xml:space="preserve"> 2023</w:t>
      </w:r>
      <w:r>
        <w:rPr>
          <w:color w:val="auto"/>
        </w:rPr>
        <w:t xml:space="preserve"> to give effect to the new legislation</w:t>
      </w:r>
      <w:r w:rsidR="00876092">
        <w:rPr>
          <w:color w:val="auto"/>
        </w:rPr>
        <w:t>.</w:t>
      </w:r>
    </w:p>
    <w:p w14:paraId="284937BA" w14:textId="71FA40D2" w:rsidR="003B040A" w:rsidRPr="00866508" w:rsidRDefault="00151E28" w:rsidP="00174F50">
      <w:pPr>
        <w:pStyle w:val="Heading2"/>
      </w:pPr>
      <w:r>
        <w:t xml:space="preserve">Dictionary, part 1, </w:t>
      </w:r>
      <w:r w:rsidRPr="00866508">
        <w:t>definition</w:t>
      </w:r>
      <w:r w:rsidR="00866508" w:rsidRPr="00866508">
        <w:t>s</w:t>
      </w:r>
      <w:r w:rsidRPr="00866508">
        <w:t xml:space="preserve"> of chief planning executive</w:t>
      </w:r>
      <w:r w:rsidR="003B040A" w:rsidRPr="00866508">
        <w:t xml:space="preserve"> </w:t>
      </w:r>
      <w:r w:rsidR="00866508" w:rsidRPr="00866508">
        <w:t>and planning and land authority</w:t>
      </w:r>
    </w:p>
    <w:p w14:paraId="1BEBB10A" w14:textId="078014D0" w:rsidR="003B040A" w:rsidRPr="00C50F22" w:rsidRDefault="003B040A" w:rsidP="003B040A">
      <w:pPr>
        <w:pStyle w:val="Default"/>
        <w:spacing w:after="240"/>
        <w:rPr>
          <w:color w:val="auto"/>
        </w:rPr>
      </w:pPr>
      <w:bookmarkStart w:id="51" w:name="_Hlk134974332"/>
      <w:r w:rsidRPr="00C50F22">
        <w:rPr>
          <w:color w:val="auto"/>
        </w:rPr>
        <w:t xml:space="preserve">This clause </w:t>
      </w:r>
      <w:r w:rsidR="00866508">
        <w:rPr>
          <w:color w:val="auto"/>
        </w:rPr>
        <w:t xml:space="preserve">removes the definition of ‘chief planning executive’ and ‘planning and land authority’ as these terms </w:t>
      </w:r>
      <w:r w:rsidR="00B43CAB">
        <w:rPr>
          <w:color w:val="auto"/>
        </w:rPr>
        <w:t xml:space="preserve">have been redefined in </w:t>
      </w:r>
      <w:r w:rsidR="00866508">
        <w:rPr>
          <w:color w:val="auto"/>
        </w:rPr>
        <w:t>the new legislation</w:t>
      </w:r>
      <w:r w:rsidR="00B43CAB">
        <w:rPr>
          <w:color w:val="auto"/>
        </w:rPr>
        <w:t xml:space="preserve"> to ‘chief planner’ and ‘territory planning authority’.</w:t>
      </w:r>
    </w:p>
    <w:bookmarkEnd w:id="51"/>
    <w:p w14:paraId="5D73536C" w14:textId="2AD987C8" w:rsidR="003B040A" w:rsidRPr="00866508" w:rsidRDefault="00151E28" w:rsidP="00174F50">
      <w:pPr>
        <w:pStyle w:val="Heading2"/>
      </w:pPr>
      <w:r>
        <w:t xml:space="preserve">Dictionary, part 1, </w:t>
      </w:r>
      <w:r w:rsidRPr="00866508">
        <w:t>definition of territory lease</w:t>
      </w:r>
      <w:r w:rsidR="00866508" w:rsidRPr="00866508">
        <w:t xml:space="preserve"> and territory plan</w:t>
      </w:r>
    </w:p>
    <w:p w14:paraId="2C542F8D" w14:textId="1475D572"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6508">
        <w:rPr>
          <w:color w:val="auto"/>
        </w:rPr>
        <w:t>.</w:t>
      </w:r>
    </w:p>
    <w:p w14:paraId="65F3D28D" w14:textId="4E7BDABF" w:rsidR="003B040A" w:rsidRPr="00866508" w:rsidRDefault="00151E28" w:rsidP="00174F50">
      <w:pPr>
        <w:pStyle w:val="Heading2"/>
      </w:pPr>
      <w:r>
        <w:t xml:space="preserve">Dictionary, part 1, new definition </w:t>
      </w:r>
      <w:r w:rsidRPr="00866508">
        <w:t>of territory planning authority</w:t>
      </w:r>
      <w:r w:rsidR="003B040A" w:rsidRPr="00866508">
        <w:t xml:space="preserve"> </w:t>
      </w:r>
    </w:p>
    <w:p w14:paraId="380AC72C" w14:textId="2ED22D65" w:rsidR="000066C4" w:rsidRDefault="000066C4" w:rsidP="003B040A">
      <w:pPr>
        <w:pStyle w:val="Default"/>
        <w:spacing w:after="240"/>
        <w:rPr>
          <w:color w:val="auto"/>
        </w:rPr>
      </w:pPr>
      <w:r w:rsidRPr="00C50F22">
        <w:rPr>
          <w:color w:val="auto"/>
        </w:rPr>
        <w:t xml:space="preserve">This clause </w:t>
      </w:r>
      <w:r>
        <w:rPr>
          <w:color w:val="auto"/>
        </w:rPr>
        <w:t xml:space="preserve">adds </w:t>
      </w:r>
      <w:r w:rsidRPr="00DF369B">
        <w:rPr>
          <w:color w:val="auto"/>
        </w:rPr>
        <w:t xml:space="preserve">reference to the </w:t>
      </w:r>
      <w:r>
        <w:rPr>
          <w:color w:val="auto"/>
        </w:rPr>
        <w:t>territory planning authority to give effect to the new legislation.</w:t>
      </w:r>
    </w:p>
    <w:p w14:paraId="59887C7F" w14:textId="7CD6FFEB"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5</w:t>
      </w:r>
      <w:r w:rsidR="00244A50">
        <w:rPr>
          <w:b/>
          <w:bCs/>
          <w:sz w:val="28"/>
          <w:szCs w:val="28"/>
        </w:rPr>
        <w:tab/>
      </w:r>
      <w:r w:rsidRPr="00151E28">
        <w:rPr>
          <w:b/>
          <w:bCs/>
          <w:sz w:val="28"/>
          <w:szCs w:val="28"/>
        </w:rPr>
        <w:t>Liquor Act 2010</w:t>
      </w:r>
    </w:p>
    <w:p w14:paraId="3FB89640" w14:textId="47A4ACAD" w:rsidR="003B040A" w:rsidRDefault="00151E28" w:rsidP="00174F50">
      <w:pPr>
        <w:pStyle w:val="Heading2"/>
      </w:pPr>
      <w:r>
        <w:lastRenderedPageBreak/>
        <w:t>Sections 77 and 78</w:t>
      </w:r>
      <w:r w:rsidR="003B040A">
        <w:t xml:space="preserve"> </w:t>
      </w:r>
    </w:p>
    <w:p w14:paraId="2768E906" w14:textId="5B6756A3" w:rsidR="003B040A" w:rsidRPr="00C50F22" w:rsidRDefault="00E020CE"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866508">
        <w:rPr>
          <w:color w:val="auto"/>
        </w:rPr>
        <w:t>.</w:t>
      </w:r>
    </w:p>
    <w:p w14:paraId="7EC04180" w14:textId="401FE5DB" w:rsidR="003B040A" w:rsidRDefault="00151E28" w:rsidP="00174F50">
      <w:pPr>
        <w:pStyle w:val="Heading2"/>
      </w:pPr>
      <w:r>
        <w:t>Dictionary, note 2</w:t>
      </w:r>
      <w:r w:rsidR="003B040A">
        <w:t xml:space="preserve"> </w:t>
      </w:r>
    </w:p>
    <w:p w14:paraId="0FD01988" w14:textId="3AD60D02" w:rsidR="00BB6D7E" w:rsidRPr="00C50F22" w:rsidRDefault="003D3512" w:rsidP="00BB6D7E">
      <w:pPr>
        <w:pStyle w:val="Default"/>
        <w:spacing w:after="240"/>
        <w:rPr>
          <w:color w:val="auto"/>
        </w:rPr>
      </w:pPr>
      <w:r>
        <w:rPr>
          <w:color w:val="auto"/>
        </w:rPr>
        <w:t>This clause removes reference to the planning and land authority and inserts the territory planning authority to give effect to the new legislation</w:t>
      </w:r>
      <w:r w:rsidR="00866508">
        <w:rPr>
          <w:color w:val="auto"/>
        </w:rPr>
        <w:t>.</w:t>
      </w:r>
    </w:p>
    <w:p w14:paraId="3D702071" w14:textId="77777777" w:rsidR="00BB6D7E" w:rsidRDefault="00BB6D7E" w:rsidP="00174F50">
      <w:pPr>
        <w:pStyle w:val="Heading2"/>
      </w:pPr>
      <w:r>
        <w:t xml:space="preserve">Dictionary, note 2 </w:t>
      </w:r>
    </w:p>
    <w:p w14:paraId="0923D762" w14:textId="0B13A8F7" w:rsidR="00BB6D7E" w:rsidRPr="00C50F22" w:rsidRDefault="00BB6D7E" w:rsidP="00BB6D7E">
      <w:pPr>
        <w:pStyle w:val="Default"/>
        <w:spacing w:after="240"/>
        <w:rPr>
          <w:color w:val="auto"/>
        </w:rPr>
      </w:pPr>
      <w:r>
        <w:rPr>
          <w:color w:val="auto"/>
        </w:rPr>
        <w:t>This clause adds reference to the Territory Plan to give effect to the new legislation.</w:t>
      </w:r>
    </w:p>
    <w:p w14:paraId="2ED37EA0" w14:textId="06164BE2" w:rsidR="003B040A" w:rsidRDefault="00151E28" w:rsidP="00174F50">
      <w:pPr>
        <w:pStyle w:val="Heading2"/>
      </w:pPr>
      <w:r>
        <w:t>Dictionary, definition of lease</w:t>
      </w:r>
      <w:r w:rsidR="003B040A">
        <w:t xml:space="preserve"> </w:t>
      </w:r>
    </w:p>
    <w:p w14:paraId="02AD9C97" w14:textId="1A41E8D6"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6508">
        <w:rPr>
          <w:color w:val="auto"/>
        </w:rPr>
        <w:t>.</w:t>
      </w:r>
    </w:p>
    <w:p w14:paraId="595D05E0" w14:textId="1F58E8A5" w:rsidR="003B040A" w:rsidRDefault="00151E28" w:rsidP="00174F50">
      <w:pPr>
        <w:pStyle w:val="Heading2"/>
      </w:pPr>
      <w:r>
        <w:t>Further amendments, mentions of planning and land authority</w:t>
      </w:r>
      <w:r w:rsidR="003B040A">
        <w:t xml:space="preserve"> </w:t>
      </w:r>
    </w:p>
    <w:p w14:paraId="60B744FB" w14:textId="5C169266" w:rsidR="003B040A"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t>.</w:t>
      </w:r>
    </w:p>
    <w:p w14:paraId="0C58B497" w14:textId="5F24CCEF"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6</w:t>
      </w:r>
      <w:r w:rsidR="00244A50">
        <w:rPr>
          <w:b/>
          <w:bCs/>
          <w:sz w:val="28"/>
          <w:szCs w:val="28"/>
        </w:rPr>
        <w:tab/>
      </w:r>
      <w:r w:rsidRPr="00151E28">
        <w:rPr>
          <w:b/>
          <w:bCs/>
          <w:sz w:val="28"/>
          <w:szCs w:val="28"/>
        </w:rPr>
        <w:t>Liquor Regulation 2010</w:t>
      </w:r>
    </w:p>
    <w:p w14:paraId="71DE4385" w14:textId="18A66B93" w:rsidR="003B040A" w:rsidRDefault="00151E28" w:rsidP="00174F50">
      <w:pPr>
        <w:pStyle w:val="Heading2"/>
      </w:pPr>
      <w:r>
        <w:t>Dictionary, note 2</w:t>
      </w:r>
      <w:r w:rsidR="003B040A">
        <w:t xml:space="preserve"> </w:t>
      </w:r>
    </w:p>
    <w:p w14:paraId="76D14C8F" w14:textId="35A7CA4D" w:rsidR="003B040A" w:rsidRPr="00C50F22" w:rsidRDefault="003B040A" w:rsidP="003B040A">
      <w:pPr>
        <w:pStyle w:val="Default"/>
        <w:spacing w:after="240"/>
        <w:rPr>
          <w:color w:val="auto"/>
        </w:rPr>
      </w:pPr>
      <w:r w:rsidRPr="00C50F22">
        <w:rPr>
          <w:color w:val="auto"/>
        </w:rPr>
        <w:t xml:space="preserve">This clause </w:t>
      </w:r>
      <w:r w:rsidR="00866508">
        <w:rPr>
          <w:color w:val="auto"/>
        </w:rPr>
        <w:t xml:space="preserve">adds </w:t>
      </w:r>
      <w:r w:rsidR="00866508" w:rsidRPr="00DF369B">
        <w:rPr>
          <w:color w:val="auto"/>
        </w:rPr>
        <w:t xml:space="preserve">reference to the </w:t>
      </w:r>
      <w:r w:rsidR="00F92914">
        <w:rPr>
          <w:color w:val="auto"/>
        </w:rPr>
        <w:t xml:space="preserve">territory planning authority </w:t>
      </w:r>
      <w:r w:rsidR="00866508">
        <w:rPr>
          <w:color w:val="auto"/>
        </w:rPr>
        <w:t>to give effect to the new legislation.</w:t>
      </w:r>
    </w:p>
    <w:p w14:paraId="567304E8" w14:textId="1AD27E33" w:rsidR="003B040A" w:rsidRDefault="00151E28" w:rsidP="00174F50">
      <w:pPr>
        <w:pStyle w:val="Heading2"/>
      </w:pPr>
      <w:r>
        <w:t xml:space="preserve">Dictionary, definition of </w:t>
      </w:r>
      <w:r w:rsidRPr="00866508">
        <w:t>unleased land licence</w:t>
      </w:r>
      <w:r w:rsidR="00866508">
        <w:t xml:space="preserve"> and note</w:t>
      </w:r>
    </w:p>
    <w:p w14:paraId="159014F8" w14:textId="3257B6BA" w:rsidR="003B040A"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235F8F">
        <w:rPr>
          <w:color w:val="auto"/>
        </w:rPr>
        <w:t>.</w:t>
      </w:r>
    </w:p>
    <w:p w14:paraId="0AB64DDA" w14:textId="21D6E2B0" w:rsidR="00151E28" w:rsidRPr="00151E28" w:rsidRDefault="00151E28" w:rsidP="003B040A">
      <w:pPr>
        <w:pStyle w:val="Default"/>
        <w:spacing w:after="240"/>
        <w:rPr>
          <w:b/>
          <w:bCs/>
          <w:color w:val="auto"/>
          <w:sz w:val="28"/>
          <w:szCs w:val="28"/>
        </w:rPr>
      </w:pPr>
      <w:r w:rsidRPr="00151E28">
        <w:rPr>
          <w:b/>
          <w:bCs/>
          <w:sz w:val="28"/>
          <w:szCs w:val="28"/>
        </w:rPr>
        <w:t>Part 1.4</w:t>
      </w:r>
      <w:r w:rsidR="005A0F84">
        <w:rPr>
          <w:b/>
          <w:bCs/>
          <w:sz w:val="28"/>
          <w:szCs w:val="28"/>
        </w:rPr>
        <w:t>7</w:t>
      </w:r>
      <w:r w:rsidR="00244A50">
        <w:rPr>
          <w:b/>
          <w:bCs/>
          <w:sz w:val="28"/>
          <w:szCs w:val="28"/>
        </w:rPr>
        <w:tab/>
      </w:r>
      <w:r w:rsidRPr="00151E28">
        <w:rPr>
          <w:b/>
          <w:bCs/>
          <w:sz w:val="28"/>
          <w:szCs w:val="28"/>
        </w:rPr>
        <w:t>Nature Conservation Act 2014</w:t>
      </w:r>
    </w:p>
    <w:p w14:paraId="53813C05" w14:textId="7958FB7A" w:rsidR="003B040A" w:rsidRDefault="00151E28" w:rsidP="00174F50">
      <w:pPr>
        <w:pStyle w:val="Heading2"/>
      </w:pPr>
      <w:r>
        <w:t>Section 27 (3) (b), note</w:t>
      </w:r>
      <w:r w:rsidR="003B040A">
        <w:t xml:space="preserve"> </w:t>
      </w:r>
    </w:p>
    <w:p w14:paraId="60FFD916" w14:textId="5750A641" w:rsidR="001A3F7B"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A3F7B">
        <w:rPr>
          <w:color w:val="auto"/>
        </w:rPr>
        <w:t>.</w:t>
      </w:r>
    </w:p>
    <w:p w14:paraId="3106B5E9" w14:textId="151F456D" w:rsidR="003B040A" w:rsidRDefault="00151E28" w:rsidP="00174F50">
      <w:pPr>
        <w:pStyle w:val="Heading2"/>
      </w:pPr>
      <w:r>
        <w:lastRenderedPageBreak/>
        <w:t xml:space="preserve">Sections 140 </w:t>
      </w:r>
      <w:r w:rsidR="001A3F7B">
        <w:t xml:space="preserve">and 142 </w:t>
      </w:r>
      <w:r>
        <w:t>to 146</w:t>
      </w:r>
      <w:r w:rsidR="003B040A">
        <w:t xml:space="preserve"> </w:t>
      </w:r>
    </w:p>
    <w:p w14:paraId="697D8B07" w14:textId="43D07472"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A3F7B">
        <w:rPr>
          <w:color w:val="auto"/>
        </w:rPr>
        <w:t>.</w:t>
      </w:r>
    </w:p>
    <w:p w14:paraId="104B6E27" w14:textId="338EED94" w:rsidR="003B040A" w:rsidRDefault="00151E28" w:rsidP="00174F50">
      <w:pPr>
        <w:pStyle w:val="Heading2"/>
      </w:pPr>
      <w:r>
        <w:t>Section 153 (2) (b) (iii)</w:t>
      </w:r>
      <w:r w:rsidR="003B040A">
        <w:t xml:space="preserve"> </w:t>
      </w:r>
    </w:p>
    <w:p w14:paraId="38CD8325" w14:textId="15AB82B4"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3F2CE607" w14:textId="285B89BB" w:rsidR="003B040A" w:rsidRDefault="00151E28" w:rsidP="00174F50">
      <w:pPr>
        <w:pStyle w:val="Heading2"/>
      </w:pPr>
      <w:r>
        <w:t>Section 169 (1), definition of reserve, paragraph (b) (i)</w:t>
      </w:r>
      <w:r w:rsidR="003B040A">
        <w:t xml:space="preserve"> </w:t>
      </w:r>
    </w:p>
    <w:p w14:paraId="38816E3D" w14:textId="7E7D5067"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586EEFE1" w14:textId="21CBDE4E" w:rsidR="003B040A" w:rsidRDefault="00151E28" w:rsidP="00174F50">
      <w:pPr>
        <w:pStyle w:val="Heading2"/>
      </w:pPr>
      <w:r>
        <w:t>Section 169 (2), definition of catchment area</w:t>
      </w:r>
      <w:r w:rsidR="003B040A">
        <w:t xml:space="preserve"> </w:t>
      </w:r>
    </w:p>
    <w:p w14:paraId="32F55CC9" w14:textId="2E366D3D"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09F560E4" w14:textId="03533872" w:rsidR="003B040A" w:rsidRDefault="00151E28" w:rsidP="00174F50">
      <w:pPr>
        <w:pStyle w:val="Heading2"/>
      </w:pPr>
      <w:r>
        <w:t>Section 169 (2), definition of national park</w:t>
      </w:r>
      <w:r w:rsidR="003B040A">
        <w:t xml:space="preserve"> </w:t>
      </w:r>
    </w:p>
    <w:p w14:paraId="2592C473" w14:textId="7E186202"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0A873D68" w14:textId="143B199B" w:rsidR="003B040A" w:rsidRDefault="00B142E6" w:rsidP="00174F50">
      <w:pPr>
        <w:pStyle w:val="Heading2"/>
      </w:pPr>
      <w:r>
        <w:t>Section 169 (2), definition of nature reserve</w:t>
      </w:r>
      <w:r w:rsidR="003B040A">
        <w:t xml:space="preserve"> </w:t>
      </w:r>
    </w:p>
    <w:p w14:paraId="014B7928" w14:textId="06285D18"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477393C0" w14:textId="05319E1D" w:rsidR="003B040A" w:rsidRDefault="00B142E6" w:rsidP="00174F50">
      <w:pPr>
        <w:pStyle w:val="Heading2"/>
      </w:pPr>
      <w:r>
        <w:t>Section 170, definition of wilderness area</w:t>
      </w:r>
      <w:r w:rsidR="003B040A">
        <w:t xml:space="preserve"> </w:t>
      </w:r>
    </w:p>
    <w:p w14:paraId="37F80AA3" w14:textId="5FCA5A89"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41BCE502" w14:textId="2EC42BC8" w:rsidR="003B040A" w:rsidRDefault="00B142E6" w:rsidP="00174F50">
      <w:pPr>
        <w:pStyle w:val="Heading2"/>
      </w:pPr>
      <w:r>
        <w:t>Section 174, note</w:t>
      </w:r>
      <w:r w:rsidR="003B040A">
        <w:t xml:space="preserve"> </w:t>
      </w:r>
    </w:p>
    <w:p w14:paraId="06AA56BF" w14:textId="2B3F365F"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4FCE88C5" w14:textId="7C7ACDA0" w:rsidR="003B040A" w:rsidRDefault="00B142E6" w:rsidP="00174F50">
      <w:pPr>
        <w:pStyle w:val="Heading2"/>
      </w:pPr>
      <w:r>
        <w:lastRenderedPageBreak/>
        <w:t>Part 8.3 heading, note</w:t>
      </w:r>
      <w:r w:rsidR="003B040A">
        <w:t xml:space="preserve"> </w:t>
      </w:r>
    </w:p>
    <w:p w14:paraId="4161CDED" w14:textId="5FF1922E"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5A86A245" w14:textId="418635A4" w:rsidR="003B040A" w:rsidRDefault="00B142E6" w:rsidP="00174F50">
      <w:pPr>
        <w:pStyle w:val="Heading2"/>
      </w:pPr>
      <w:r>
        <w:t>Sections 177 (2) (b) and 180 (3) (b)</w:t>
      </w:r>
      <w:r w:rsidR="003B040A">
        <w:t xml:space="preserve"> </w:t>
      </w:r>
    </w:p>
    <w:p w14:paraId="7A0C23B4" w14:textId="25DBA2B2" w:rsidR="003B040A" w:rsidRPr="00C50F22" w:rsidRDefault="003D3512" w:rsidP="003B040A">
      <w:pPr>
        <w:pStyle w:val="Default"/>
        <w:spacing w:after="240"/>
        <w:rPr>
          <w:color w:val="auto"/>
        </w:rPr>
      </w:pPr>
      <w:r>
        <w:rPr>
          <w:color w:val="auto"/>
        </w:rPr>
        <w:t>This clause removes reference to the planning and land authority and inserts the territory planning authority to give effect to the new legislation</w:t>
      </w:r>
      <w:r w:rsidR="00A75797">
        <w:rPr>
          <w:color w:val="auto"/>
        </w:rPr>
        <w:t>.</w:t>
      </w:r>
    </w:p>
    <w:p w14:paraId="3EC2AD26" w14:textId="44B637FE" w:rsidR="003B040A" w:rsidRDefault="00B142E6" w:rsidP="00174F50">
      <w:pPr>
        <w:pStyle w:val="Heading2"/>
      </w:pPr>
      <w:r>
        <w:t>Section 252 (2) (a) (iv), note</w:t>
      </w:r>
    </w:p>
    <w:p w14:paraId="4D794EEA" w14:textId="3878B874" w:rsidR="003B040A" w:rsidRPr="00C50F22" w:rsidRDefault="003D3512" w:rsidP="003B040A">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w:t>
      </w:r>
      <w:r>
        <w:rPr>
          <w:i/>
          <w:iCs/>
        </w:rPr>
        <w:t>General</w:t>
      </w:r>
      <w:r w:rsidRPr="00AC6ABB">
        <w:rPr>
          <w:i/>
          <w:iCs/>
          <w:color w:val="auto"/>
        </w:rPr>
        <w:t>) Regulation 2023</w:t>
      </w:r>
      <w:r>
        <w:rPr>
          <w:color w:val="auto"/>
        </w:rPr>
        <w:t xml:space="preserve"> and applicable section numbers to give effect to the new legislation</w:t>
      </w:r>
      <w:r w:rsidR="00A75797">
        <w:rPr>
          <w:color w:val="auto"/>
        </w:rPr>
        <w:t>.</w:t>
      </w:r>
    </w:p>
    <w:p w14:paraId="41D5451E" w14:textId="77928C17" w:rsidR="003B040A" w:rsidRDefault="00B142E6" w:rsidP="00174F50">
      <w:pPr>
        <w:pStyle w:val="Heading2"/>
      </w:pPr>
      <w:bookmarkStart w:id="52" w:name="_Hlk134975636"/>
      <w:r>
        <w:t>Section 252 (2) (b) (iii)</w:t>
      </w:r>
      <w:r w:rsidR="003B040A">
        <w:t xml:space="preserve"> </w:t>
      </w:r>
    </w:p>
    <w:p w14:paraId="2DC96F22" w14:textId="5A4DCD66" w:rsidR="003B040A"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bookmarkEnd w:id="52"/>
    <w:p w14:paraId="41E534FD" w14:textId="18E47A84" w:rsidR="00A75797" w:rsidRDefault="00A75797" w:rsidP="00174F50">
      <w:pPr>
        <w:pStyle w:val="Heading2"/>
      </w:pPr>
      <w:r>
        <w:t xml:space="preserve">Section 252 (2) (b) (v) </w:t>
      </w:r>
    </w:p>
    <w:p w14:paraId="5FEF0099" w14:textId="6180D709" w:rsidR="00A75797"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bookmarkStart w:id="53" w:name="_Hlk134975700"/>
      <w:r w:rsidR="00A75797">
        <w:rPr>
          <w:color w:val="auto"/>
        </w:rPr>
        <w:t>.</w:t>
      </w:r>
      <w:bookmarkEnd w:id="53"/>
    </w:p>
    <w:p w14:paraId="23B94006" w14:textId="3FD9B979" w:rsidR="003B040A" w:rsidRDefault="00B142E6" w:rsidP="00174F50">
      <w:pPr>
        <w:pStyle w:val="Heading2"/>
      </w:pPr>
      <w:r>
        <w:t xml:space="preserve">Section 254 (3) (a) </w:t>
      </w:r>
      <w:r w:rsidR="003B040A">
        <w:t xml:space="preserve"> </w:t>
      </w:r>
    </w:p>
    <w:p w14:paraId="14D9E366" w14:textId="232A9D44"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05F582E5" w14:textId="27D3D1A6" w:rsidR="003B040A" w:rsidRDefault="00B142E6" w:rsidP="00174F50">
      <w:pPr>
        <w:pStyle w:val="Heading2"/>
      </w:pPr>
      <w:r>
        <w:t xml:space="preserve">Section 261 (2) (a) (ii) and (iii) </w:t>
      </w:r>
      <w:r w:rsidR="003B040A">
        <w:t xml:space="preserve"> </w:t>
      </w:r>
    </w:p>
    <w:p w14:paraId="36AB3F91" w14:textId="3C01441B"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62B2763D" w14:textId="54AF771D" w:rsidR="003B040A" w:rsidRDefault="00B142E6" w:rsidP="00174F50">
      <w:pPr>
        <w:pStyle w:val="Heading2"/>
      </w:pPr>
      <w:r>
        <w:t>Section 308 (3), definition of development</w:t>
      </w:r>
      <w:r w:rsidR="003B040A">
        <w:t xml:space="preserve"> </w:t>
      </w:r>
    </w:p>
    <w:p w14:paraId="736EF6D2" w14:textId="3A1D4B1E"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02FFCF61" w14:textId="644EB66E" w:rsidR="003B040A" w:rsidRDefault="00B142E6" w:rsidP="00174F50">
      <w:pPr>
        <w:pStyle w:val="Heading2"/>
      </w:pPr>
      <w:r>
        <w:lastRenderedPageBreak/>
        <w:t>Section 310, definition of management agreement, paragraph (c)</w:t>
      </w:r>
      <w:r w:rsidR="003B040A">
        <w:t xml:space="preserve"> </w:t>
      </w:r>
    </w:p>
    <w:p w14:paraId="2AC35DBC" w14:textId="3697E55B"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23EFB032" w14:textId="67B05067" w:rsidR="003B040A" w:rsidRDefault="00B142E6" w:rsidP="00174F50">
      <w:pPr>
        <w:pStyle w:val="Heading2"/>
      </w:pPr>
      <w:r>
        <w:t>Section 315 (2)</w:t>
      </w:r>
    </w:p>
    <w:p w14:paraId="3D472FCD" w14:textId="0FCCE4AB"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6F01A9CE" w14:textId="436EC080" w:rsidR="003B040A" w:rsidRDefault="00B142E6" w:rsidP="00174F50">
      <w:pPr>
        <w:pStyle w:val="Heading2"/>
      </w:pPr>
      <w:r>
        <w:t>Section 316</w:t>
      </w:r>
      <w:r w:rsidR="003B040A">
        <w:t xml:space="preserve"> </w:t>
      </w:r>
    </w:p>
    <w:p w14:paraId="771C4F96" w14:textId="2A9CF7D2" w:rsidR="00823D42"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t>.</w:t>
      </w:r>
    </w:p>
    <w:p w14:paraId="46E25DD9" w14:textId="7A0D868F" w:rsidR="00823D42" w:rsidRDefault="00823D42" w:rsidP="003B040A">
      <w:pPr>
        <w:pStyle w:val="Default"/>
        <w:spacing w:after="240"/>
        <w:rPr>
          <w:color w:val="auto"/>
        </w:rPr>
      </w:pPr>
      <w:r w:rsidRPr="00DC2900">
        <w:rPr>
          <w:color w:val="auto"/>
        </w:rPr>
        <w:t xml:space="preserve">This clause also removes reference to </w:t>
      </w:r>
      <w:r w:rsidRPr="00F701D9">
        <w:rPr>
          <w:i/>
          <w:iCs/>
          <w:color w:val="auto"/>
        </w:rPr>
        <w:t xml:space="preserve">Planning and Development </w:t>
      </w:r>
      <w:r w:rsidR="00A60C9E" w:rsidRPr="00F701D9">
        <w:rPr>
          <w:i/>
          <w:iCs/>
          <w:color w:val="auto"/>
        </w:rPr>
        <w:t xml:space="preserve">Act </w:t>
      </w:r>
      <w:r w:rsidRPr="00F701D9">
        <w:rPr>
          <w:i/>
          <w:iCs/>
          <w:color w:val="auto"/>
        </w:rPr>
        <w:t>2007</w:t>
      </w:r>
      <w:r w:rsidRPr="00DC2900">
        <w:rPr>
          <w:color w:val="auto"/>
        </w:rPr>
        <w:t xml:space="preserve"> </w:t>
      </w:r>
      <w:r w:rsidR="008C08DD">
        <w:rPr>
          <w:color w:val="auto"/>
        </w:rPr>
        <w:t xml:space="preserve">and relevant sections of that Act. The clause </w:t>
      </w:r>
      <w:r w:rsidRPr="00DC2900">
        <w:rPr>
          <w:color w:val="auto"/>
        </w:rPr>
        <w:t xml:space="preserve">inserts </w:t>
      </w:r>
      <w:r w:rsidR="008C08DD">
        <w:rPr>
          <w:color w:val="auto"/>
        </w:rPr>
        <w:t xml:space="preserve">reference to the </w:t>
      </w:r>
      <w:r w:rsidR="00544B2B" w:rsidRPr="00544B2B">
        <w:rPr>
          <w:i/>
          <w:iCs/>
          <w:color w:val="auto"/>
        </w:rPr>
        <w:t>Planning Act 2023</w:t>
      </w:r>
      <w:r w:rsidRPr="00DC2900">
        <w:rPr>
          <w:color w:val="auto"/>
        </w:rPr>
        <w:t xml:space="preserve"> </w:t>
      </w:r>
      <w:r w:rsidR="008C08DD">
        <w:rPr>
          <w:color w:val="auto"/>
        </w:rPr>
        <w:t xml:space="preserve">and </w:t>
      </w:r>
      <w:r w:rsidRPr="00DC2900">
        <w:rPr>
          <w:color w:val="auto"/>
        </w:rPr>
        <w:t>applicable section numbers to give effect to the new legislation</w:t>
      </w:r>
      <w:r>
        <w:rPr>
          <w:color w:val="auto"/>
        </w:rPr>
        <w:t>.</w:t>
      </w:r>
    </w:p>
    <w:p w14:paraId="7002D224" w14:textId="03313AC6" w:rsidR="002400E5" w:rsidRPr="00876092" w:rsidRDefault="002400E5" w:rsidP="003B040A">
      <w:pPr>
        <w:pStyle w:val="Default"/>
        <w:spacing w:after="240"/>
        <w:rPr>
          <w:color w:val="auto"/>
        </w:rPr>
      </w:pPr>
      <w:r w:rsidRPr="00876092">
        <w:rPr>
          <w:color w:val="auto"/>
        </w:rPr>
        <w:t>This clause removes reference to the chief planning executive and inserts the chief planner to give effect to the new legislation.</w:t>
      </w:r>
    </w:p>
    <w:p w14:paraId="745C3A46" w14:textId="3396E2E2" w:rsidR="003B040A" w:rsidRDefault="00B142E6" w:rsidP="00174F50">
      <w:pPr>
        <w:pStyle w:val="Heading2"/>
      </w:pPr>
      <w:r>
        <w:t>Section 317 (2)</w:t>
      </w:r>
      <w:r w:rsidR="003B040A">
        <w:t xml:space="preserve"> </w:t>
      </w:r>
      <w:r w:rsidR="00A75797">
        <w:t>and note</w:t>
      </w:r>
    </w:p>
    <w:p w14:paraId="0AA339B4" w14:textId="77777777" w:rsidR="00823D42" w:rsidRDefault="00823D42" w:rsidP="003B040A">
      <w:pPr>
        <w:pStyle w:val="Default"/>
        <w:spacing w:after="240"/>
        <w:rPr>
          <w:color w:val="auto"/>
        </w:rPr>
      </w:pPr>
      <w:r w:rsidRPr="00DC2900">
        <w:t>This clause removes reference to the planning and land authority and inserts the territory planning authority to give effect to the new legislation</w:t>
      </w:r>
      <w:r>
        <w:rPr>
          <w:color w:val="auto"/>
        </w:rPr>
        <w:t>.</w:t>
      </w:r>
    </w:p>
    <w:p w14:paraId="443320EF" w14:textId="3A5C809F" w:rsidR="002400E5" w:rsidRDefault="002400E5" w:rsidP="003B040A">
      <w:pPr>
        <w:pStyle w:val="Default"/>
        <w:spacing w:after="240"/>
        <w:rPr>
          <w:color w:val="auto"/>
          <w:highlight w:val="yellow"/>
        </w:rPr>
      </w:pPr>
      <w:r>
        <w:rPr>
          <w:color w:val="auto"/>
        </w:rPr>
        <w:t xml:space="preserve">This clause </w:t>
      </w:r>
      <w:r w:rsidR="00876092">
        <w:rPr>
          <w:color w:val="auto"/>
        </w:rPr>
        <w:t xml:space="preserve">also </w:t>
      </w:r>
      <w:r>
        <w:rPr>
          <w:color w:val="auto"/>
        </w:rPr>
        <w:t xml:space="preserve">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3E88B8D8" w14:textId="6DA8EA41" w:rsidR="003B040A" w:rsidRDefault="00B142E6" w:rsidP="00174F50">
      <w:pPr>
        <w:pStyle w:val="Heading2"/>
      </w:pPr>
      <w:r>
        <w:t>Section 318 (1) (b)</w:t>
      </w:r>
      <w:r w:rsidR="003B040A">
        <w:t xml:space="preserve"> </w:t>
      </w:r>
    </w:p>
    <w:p w14:paraId="1E281A94" w14:textId="23EF7077"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03905DA9" w14:textId="4770C75D" w:rsidR="003B040A" w:rsidRDefault="00B142E6" w:rsidP="00174F50">
      <w:pPr>
        <w:pStyle w:val="Heading2"/>
      </w:pPr>
      <w:r>
        <w:t>Section 318 (2), notes 1 and 2</w:t>
      </w:r>
      <w:r w:rsidR="003B040A">
        <w:t xml:space="preserve"> </w:t>
      </w:r>
    </w:p>
    <w:p w14:paraId="5465D138" w14:textId="0E8236DD" w:rsidR="003B040A" w:rsidRPr="00C50F22" w:rsidRDefault="008068D2" w:rsidP="003B040A">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A75797">
        <w:rPr>
          <w:color w:val="auto"/>
        </w:rPr>
        <w:t>.</w:t>
      </w:r>
    </w:p>
    <w:p w14:paraId="61182D5B" w14:textId="129CD9D1" w:rsidR="003B040A" w:rsidRDefault="00B142E6" w:rsidP="00174F50">
      <w:pPr>
        <w:pStyle w:val="Heading2"/>
      </w:pPr>
      <w:r>
        <w:t>Section 318 (3) (a) (i), note</w:t>
      </w:r>
      <w:r w:rsidR="003B040A">
        <w:t xml:space="preserve"> </w:t>
      </w:r>
    </w:p>
    <w:p w14:paraId="7790D7FE" w14:textId="1E22BDB4" w:rsidR="003B040A" w:rsidRPr="00C50F22" w:rsidRDefault="003B040A" w:rsidP="003B040A">
      <w:pPr>
        <w:pStyle w:val="Default"/>
        <w:spacing w:after="240"/>
        <w:rPr>
          <w:color w:val="auto"/>
        </w:rPr>
      </w:pPr>
      <w:bookmarkStart w:id="54" w:name="_Hlk134975902"/>
      <w:r w:rsidRPr="009B170C">
        <w:rPr>
          <w:color w:val="auto"/>
        </w:rPr>
        <w:t xml:space="preserve">This clause </w:t>
      </w:r>
      <w:r w:rsidR="00A75797" w:rsidRPr="009B170C">
        <w:rPr>
          <w:color w:val="auto"/>
        </w:rPr>
        <w:t>replaces references to websites.</w:t>
      </w:r>
    </w:p>
    <w:bookmarkEnd w:id="54"/>
    <w:p w14:paraId="0ABB269C" w14:textId="5FE1526C" w:rsidR="003B040A" w:rsidRDefault="00B142E6" w:rsidP="00174F50">
      <w:pPr>
        <w:pStyle w:val="Heading2"/>
      </w:pPr>
      <w:r>
        <w:lastRenderedPageBreak/>
        <w:t>Section 318 (4)</w:t>
      </w:r>
    </w:p>
    <w:p w14:paraId="48C4E18C" w14:textId="50F65EBE" w:rsidR="003B040A" w:rsidRPr="00C50F22" w:rsidRDefault="00AC6ABB" w:rsidP="003B040A">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437149">
        <w:rPr>
          <w:color w:val="auto"/>
        </w:rPr>
        <w:t>.</w:t>
      </w:r>
    </w:p>
    <w:p w14:paraId="440D9E83" w14:textId="690947A6" w:rsidR="003B040A" w:rsidRDefault="00B142E6" w:rsidP="00174F50">
      <w:pPr>
        <w:pStyle w:val="Heading2"/>
      </w:pPr>
      <w:r>
        <w:t>Section 318A (6), definition of minor public works</w:t>
      </w:r>
      <w:r w:rsidR="003B040A">
        <w:t xml:space="preserve"> </w:t>
      </w:r>
    </w:p>
    <w:p w14:paraId="5986DB95" w14:textId="3B4074FD" w:rsidR="003B040A" w:rsidRPr="00C50F22" w:rsidRDefault="003D3512" w:rsidP="003B040A">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w:t>
      </w:r>
      <w:r>
        <w:rPr>
          <w:i/>
          <w:iCs/>
        </w:rPr>
        <w:t>General</w:t>
      </w:r>
      <w:r w:rsidRPr="00AC6ABB">
        <w:rPr>
          <w:i/>
          <w:iCs/>
          <w:color w:val="auto"/>
        </w:rPr>
        <w:t>) Regulation 2023</w:t>
      </w:r>
      <w:r>
        <w:rPr>
          <w:color w:val="auto"/>
        </w:rPr>
        <w:t xml:space="preserve"> and applicable section numbers to give effect to the new legislation</w:t>
      </w:r>
      <w:r w:rsidR="00437149">
        <w:rPr>
          <w:color w:val="auto"/>
        </w:rPr>
        <w:t>.</w:t>
      </w:r>
    </w:p>
    <w:p w14:paraId="25A2D4B9" w14:textId="7338A9E2" w:rsidR="003B040A" w:rsidRDefault="00B142E6" w:rsidP="00174F50">
      <w:pPr>
        <w:pStyle w:val="Heading2"/>
      </w:pPr>
      <w:r>
        <w:t>Dictionary, note 2</w:t>
      </w:r>
      <w:r w:rsidR="003B040A">
        <w:t xml:space="preserve"> </w:t>
      </w:r>
    </w:p>
    <w:p w14:paraId="13956EBF" w14:textId="77777777" w:rsidR="008C08DD" w:rsidRDefault="008C08DD" w:rsidP="003B040A">
      <w:pPr>
        <w:pStyle w:val="Default"/>
        <w:spacing w:after="240"/>
        <w:rPr>
          <w:color w:val="auto"/>
        </w:rPr>
      </w:pPr>
      <w:r>
        <w:rPr>
          <w:color w:val="auto"/>
        </w:rPr>
        <w:t>This clause also adds reference to the Territory Plan to give effect to the new legislation.</w:t>
      </w:r>
    </w:p>
    <w:p w14:paraId="6B90EA63" w14:textId="19B7D61B" w:rsidR="00BB6D7E" w:rsidRPr="00C50F22" w:rsidRDefault="002400E5" w:rsidP="003B040A">
      <w:pPr>
        <w:pStyle w:val="Default"/>
        <w:spacing w:after="240"/>
        <w:rPr>
          <w:color w:val="auto"/>
        </w:rPr>
      </w:pPr>
      <w:r>
        <w:rPr>
          <w:color w:val="auto"/>
        </w:rPr>
        <w:t xml:space="preserve">This clause adds reference to the </w:t>
      </w:r>
      <w:r w:rsidR="00876092">
        <w:rPr>
          <w:color w:val="auto"/>
        </w:rPr>
        <w:t>t</w:t>
      </w:r>
      <w:r>
        <w:rPr>
          <w:color w:val="auto"/>
        </w:rPr>
        <w:t xml:space="preserve">erritory </w:t>
      </w:r>
      <w:r w:rsidR="00876092">
        <w:rPr>
          <w:color w:val="auto"/>
        </w:rPr>
        <w:t>p</w:t>
      </w:r>
      <w:r>
        <w:rPr>
          <w:color w:val="auto"/>
        </w:rPr>
        <w:t>lan</w:t>
      </w:r>
      <w:r w:rsidR="00876092">
        <w:rPr>
          <w:color w:val="auto"/>
        </w:rPr>
        <w:t>ning authority</w:t>
      </w:r>
      <w:r>
        <w:rPr>
          <w:color w:val="auto"/>
        </w:rPr>
        <w:t xml:space="preserve"> to give effect to the new legislation.</w:t>
      </w:r>
    </w:p>
    <w:p w14:paraId="6A5722EE" w14:textId="0D2C7DC7" w:rsidR="003B040A" w:rsidRDefault="00B142E6" w:rsidP="00174F50">
      <w:pPr>
        <w:pStyle w:val="Heading2"/>
      </w:pPr>
      <w:r>
        <w:t>Dictionary, definition of custodian</w:t>
      </w:r>
      <w:r w:rsidR="003B040A">
        <w:t xml:space="preserve"> </w:t>
      </w:r>
      <w:r w:rsidR="00437149">
        <w:t>etc</w:t>
      </w:r>
    </w:p>
    <w:p w14:paraId="2BE3FCDF" w14:textId="0C27CC31" w:rsidR="003B040A" w:rsidRPr="00C50F22" w:rsidRDefault="00AC6ABB" w:rsidP="003B040A">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437149">
        <w:rPr>
          <w:color w:val="auto"/>
        </w:rPr>
        <w:t>.</w:t>
      </w:r>
    </w:p>
    <w:p w14:paraId="2CE71F4F" w14:textId="4BC34910" w:rsidR="00B142E6" w:rsidRPr="00B142E6" w:rsidRDefault="00B142E6" w:rsidP="003B040A">
      <w:pPr>
        <w:pStyle w:val="Default"/>
        <w:spacing w:after="240"/>
        <w:rPr>
          <w:b/>
          <w:bCs/>
          <w:color w:val="auto"/>
          <w:sz w:val="28"/>
          <w:szCs w:val="28"/>
        </w:rPr>
      </w:pPr>
      <w:r w:rsidRPr="00B142E6">
        <w:rPr>
          <w:b/>
          <w:bCs/>
          <w:sz w:val="28"/>
          <w:szCs w:val="28"/>
        </w:rPr>
        <w:t>Part 1.4</w:t>
      </w:r>
      <w:r w:rsidR="005A0F84">
        <w:rPr>
          <w:b/>
          <w:bCs/>
          <w:sz w:val="28"/>
          <w:szCs w:val="28"/>
        </w:rPr>
        <w:t>8</w:t>
      </w:r>
      <w:r w:rsidR="00244A50">
        <w:rPr>
          <w:b/>
          <w:bCs/>
          <w:sz w:val="28"/>
          <w:szCs w:val="28"/>
        </w:rPr>
        <w:tab/>
      </w:r>
      <w:r w:rsidRPr="00B142E6">
        <w:rPr>
          <w:b/>
          <w:bCs/>
          <w:sz w:val="28"/>
          <w:szCs w:val="28"/>
        </w:rPr>
        <w:t>Nature Conservation Regulation 2015</w:t>
      </w:r>
    </w:p>
    <w:p w14:paraId="69590A2B" w14:textId="224925F4" w:rsidR="00B142E6" w:rsidRDefault="00056C68" w:rsidP="00174F50">
      <w:pPr>
        <w:pStyle w:val="Heading2"/>
      </w:pPr>
      <w:r>
        <w:t>Section 5 (2), definition of special purpose reserve</w:t>
      </w:r>
      <w:r w:rsidR="00B142E6">
        <w:t xml:space="preserve"> </w:t>
      </w:r>
    </w:p>
    <w:p w14:paraId="17E8140D" w14:textId="023AC602" w:rsidR="00B142E6" w:rsidRDefault="00AC6ABB" w:rsidP="00B142E6">
      <w:pPr>
        <w:pStyle w:val="Default"/>
        <w:spacing w:after="240"/>
        <w:rPr>
          <w:color w:val="auto"/>
        </w:rPr>
      </w:pPr>
      <w:bookmarkStart w:id="55" w:name="_Hlk134976903"/>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437149">
        <w:rPr>
          <w:color w:val="auto"/>
        </w:rPr>
        <w:t>.</w:t>
      </w:r>
      <w:bookmarkEnd w:id="55"/>
    </w:p>
    <w:p w14:paraId="3553989E" w14:textId="1DD6BD76" w:rsidR="00056C68" w:rsidRDefault="00056C68" w:rsidP="00056C68">
      <w:pPr>
        <w:pStyle w:val="NormalWeb"/>
        <w:shd w:val="clear" w:color="auto" w:fill="FFFFFF"/>
        <w:spacing w:before="240" w:beforeAutospacing="0" w:after="240" w:afterAutospacing="0" w:line="302" w:lineRule="atLeast"/>
        <w:rPr>
          <w:rFonts w:ascii="Arial" w:hAnsi="Arial" w:cs="Arial"/>
          <w:b/>
          <w:bCs/>
          <w:sz w:val="28"/>
          <w:szCs w:val="28"/>
        </w:rPr>
      </w:pPr>
      <w:r w:rsidRPr="00056C68">
        <w:rPr>
          <w:rFonts w:ascii="Arial" w:hAnsi="Arial" w:cs="Arial"/>
          <w:b/>
          <w:bCs/>
          <w:sz w:val="28"/>
          <w:szCs w:val="28"/>
        </w:rPr>
        <w:t>Part 1.4</w:t>
      </w:r>
      <w:r w:rsidR="005A0F84">
        <w:rPr>
          <w:rFonts w:ascii="Arial" w:hAnsi="Arial" w:cs="Arial"/>
          <w:b/>
          <w:bCs/>
          <w:sz w:val="28"/>
          <w:szCs w:val="28"/>
        </w:rPr>
        <w:t>9</w:t>
      </w:r>
      <w:r w:rsidR="00244A50">
        <w:rPr>
          <w:rFonts w:ascii="Arial" w:hAnsi="Arial" w:cs="Arial"/>
          <w:b/>
          <w:bCs/>
          <w:sz w:val="28"/>
          <w:szCs w:val="28"/>
        </w:rPr>
        <w:tab/>
      </w:r>
      <w:r w:rsidR="00544B2B" w:rsidRPr="00544B2B">
        <w:rPr>
          <w:rFonts w:ascii="Arial" w:hAnsi="Arial" w:cs="Arial"/>
          <w:b/>
          <w:bCs/>
          <w:i/>
          <w:iCs/>
          <w:sz w:val="28"/>
          <w:szCs w:val="28"/>
        </w:rPr>
        <w:t>Planning Act 2023</w:t>
      </w:r>
      <w:r w:rsidR="00E64764">
        <w:rPr>
          <w:rFonts w:ascii="Arial" w:hAnsi="Arial" w:cs="Arial"/>
          <w:b/>
          <w:bCs/>
          <w:sz w:val="28"/>
          <w:szCs w:val="28"/>
        </w:rPr>
        <w:t xml:space="preserve"> </w:t>
      </w:r>
    </w:p>
    <w:p w14:paraId="55BC2BED" w14:textId="73D5897D" w:rsidR="00437149" w:rsidRDefault="00FE1C2E" w:rsidP="00174F50">
      <w:pPr>
        <w:pStyle w:val="Heading2"/>
      </w:pPr>
      <w:r>
        <w:t>Section 43 (1) (</w:t>
      </w:r>
      <w:r w:rsidR="009333DF">
        <w:t>a</w:t>
      </w:r>
      <w:r>
        <w:t>)</w:t>
      </w:r>
    </w:p>
    <w:p w14:paraId="2EEE07CD" w14:textId="5F8FD1F0" w:rsidR="00437149" w:rsidRDefault="00FE1C2E" w:rsidP="00437149">
      <w:pPr>
        <w:pStyle w:val="Default"/>
        <w:spacing w:after="240"/>
        <w:rPr>
          <w:color w:val="auto"/>
        </w:rPr>
      </w:pPr>
      <w:bookmarkStart w:id="56" w:name="_Hlk134987378"/>
      <w:r>
        <w:rPr>
          <w:color w:val="auto"/>
        </w:rPr>
        <w:t xml:space="preserve">This clause has been amended </w:t>
      </w:r>
      <w:r w:rsidR="00FF5829">
        <w:rPr>
          <w:color w:val="auto"/>
        </w:rPr>
        <w:t>to reflect minor editorial changes only</w:t>
      </w:r>
      <w:r>
        <w:rPr>
          <w:color w:val="auto"/>
        </w:rPr>
        <w:t>.</w:t>
      </w:r>
    </w:p>
    <w:p w14:paraId="4E2A3515" w14:textId="77777777" w:rsidR="009333DF" w:rsidRDefault="009333DF" w:rsidP="00174F50">
      <w:pPr>
        <w:pStyle w:val="Heading2"/>
      </w:pPr>
      <w:r>
        <w:t>Section 43 (1) (b) (ii)</w:t>
      </w:r>
    </w:p>
    <w:p w14:paraId="3E4110D1" w14:textId="0A34F5DE" w:rsidR="009333DF" w:rsidRDefault="009333DF" w:rsidP="00437149">
      <w:pPr>
        <w:pStyle w:val="Default"/>
        <w:spacing w:after="240"/>
        <w:rPr>
          <w:color w:val="auto"/>
        </w:rPr>
      </w:pPr>
      <w:r>
        <w:rPr>
          <w:color w:val="auto"/>
        </w:rPr>
        <w:t>This clause has been amended to reflect minor editorial changes only.</w:t>
      </w:r>
    </w:p>
    <w:p w14:paraId="403449F0" w14:textId="77777777" w:rsidR="00BB6D7E" w:rsidRDefault="00BB6D7E" w:rsidP="00174F50">
      <w:pPr>
        <w:pStyle w:val="Heading2"/>
      </w:pPr>
      <w:r>
        <w:t>Section 48 (4), new note</w:t>
      </w:r>
    </w:p>
    <w:p w14:paraId="1EBC2F0C" w14:textId="2B69A981" w:rsidR="00FE1C2E" w:rsidRDefault="00BB6D7E" w:rsidP="00FE1C2E">
      <w:pPr>
        <w:pStyle w:val="Default"/>
        <w:spacing w:after="240"/>
        <w:rPr>
          <w:color w:val="auto"/>
        </w:rPr>
      </w:pPr>
      <w:r w:rsidRPr="00892287">
        <w:rPr>
          <w:color w:val="auto"/>
        </w:rPr>
        <w:t>This clause</w:t>
      </w:r>
      <w:r>
        <w:rPr>
          <w:color w:val="auto"/>
        </w:rPr>
        <w:t xml:space="preserve"> clarifies that an instrument does not need to be notified under the </w:t>
      </w:r>
      <w:r w:rsidRPr="002400E5">
        <w:rPr>
          <w:i/>
          <w:iCs/>
          <w:color w:val="auto"/>
        </w:rPr>
        <w:t>Legislation Act 2001</w:t>
      </w:r>
      <w:r>
        <w:rPr>
          <w:color w:val="auto"/>
        </w:rPr>
        <w:t>.</w:t>
      </w:r>
    </w:p>
    <w:p w14:paraId="34659921" w14:textId="62087765" w:rsidR="00FE1C2E" w:rsidRDefault="00FE1C2E" w:rsidP="00174F50">
      <w:pPr>
        <w:pStyle w:val="Heading2"/>
      </w:pPr>
      <w:r>
        <w:lastRenderedPageBreak/>
        <w:t>Section 8</w:t>
      </w:r>
      <w:r w:rsidR="009333DF">
        <w:t>8</w:t>
      </w:r>
      <w:r>
        <w:t xml:space="preserve"> (2)</w:t>
      </w:r>
    </w:p>
    <w:p w14:paraId="46B5EB96" w14:textId="5FEE8719" w:rsidR="00FE1C2E" w:rsidRDefault="00FE1C2E" w:rsidP="00FE1C2E">
      <w:pPr>
        <w:pStyle w:val="Default"/>
        <w:spacing w:after="240"/>
        <w:rPr>
          <w:color w:val="auto"/>
        </w:rPr>
      </w:pPr>
      <w:r w:rsidRPr="00892287">
        <w:rPr>
          <w:color w:val="auto"/>
        </w:rPr>
        <w:t>This clause</w:t>
      </w:r>
      <w:r>
        <w:rPr>
          <w:color w:val="auto"/>
        </w:rPr>
        <w:t xml:space="preserve"> has been amended</w:t>
      </w:r>
      <w:r w:rsidR="00FF5829">
        <w:rPr>
          <w:color w:val="auto"/>
        </w:rPr>
        <w:t xml:space="preserve"> to reflect minor editorial changes only.</w:t>
      </w:r>
    </w:p>
    <w:p w14:paraId="4C1BA1DF" w14:textId="79D9489C" w:rsidR="00FE1C2E" w:rsidRDefault="00FE1C2E" w:rsidP="00174F50">
      <w:pPr>
        <w:pStyle w:val="Heading2"/>
      </w:pPr>
      <w:r>
        <w:t>Section 1</w:t>
      </w:r>
      <w:r w:rsidR="009333DF">
        <w:t>40</w:t>
      </w:r>
      <w:r>
        <w:t xml:space="preserve"> (4), note</w:t>
      </w:r>
    </w:p>
    <w:p w14:paraId="6D664BA6" w14:textId="1E54B178" w:rsidR="00FF5829" w:rsidRDefault="00FE1C2E" w:rsidP="00FF5829">
      <w:pPr>
        <w:pStyle w:val="Default"/>
        <w:spacing w:after="240"/>
        <w:rPr>
          <w:color w:val="auto"/>
        </w:rPr>
      </w:pPr>
      <w:r w:rsidRPr="00CB1697">
        <w:rPr>
          <w:color w:val="auto"/>
        </w:rPr>
        <w:t>This clause</w:t>
      </w:r>
      <w:r>
        <w:rPr>
          <w:color w:val="auto"/>
        </w:rPr>
        <w:t xml:space="preserve"> has been amended to reflect minor editorial changes only.</w:t>
      </w:r>
    </w:p>
    <w:p w14:paraId="08710C7B" w14:textId="1FC39098" w:rsidR="00FF5829" w:rsidRDefault="00FF5829" w:rsidP="00174F50">
      <w:pPr>
        <w:pStyle w:val="Heading2"/>
      </w:pPr>
      <w:r>
        <w:t>Section 16</w:t>
      </w:r>
      <w:r w:rsidR="009333DF">
        <w:t>5</w:t>
      </w:r>
      <w:r>
        <w:t xml:space="preserve"> (3)</w:t>
      </w:r>
    </w:p>
    <w:p w14:paraId="3B987D5E" w14:textId="517CF144" w:rsidR="00FF5829" w:rsidRDefault="00FF5829" w:rsidP="00FF5829">
      <w:pPr>
        <w:pStyle w:val="Default"/>
        <w:spacing w:after="240"/>
        <w:rPr>
          <w:color w:val="auto"/>
        </w:rPr>
      </w:pPr>
      <w:r w:rsidRPr="00CB1697">
        <w:rPr>
          <w:color w:val="auto"/>
        </w:rPr>
        <w:t>This clause</w:t>
      </w:r>
      <w:r>
        <w:rPr>
          <w:color w:val="auto"/>
        </w:rPr>
        <w:t xml:space="preserve"> has been amended to reflect minor editorial changes only.</w:t>
      </w:r>
    </w:p>
    <w:bookmarkEnd w:id="56"/>
    <w:p w14:paraId="253AFB44" w14:textId="7858750F" w:rsidR="00437149" w:rsidRDefault="00437149" w:rsidP="00174F50">
      <w:pPr>
        <w:pStyle w:val="Heading2"/>
      </w:pPr>
      <w:r>
        <w:t>Section 1</w:t>
      </w:r>
      <w:r w:rsidR="009333DF">
        <w:t>71</w:t>
      </w:r>
      <w:r>
        <w:t xml:space="preserve"> (1) (b) (ii)</w:t>
      </w:r>
    </w:p>
    <w:p w14:paraId="2A94ECFE" w14:textId="7001AA86" w:rsidR="00FF5829" w:rsidRDefault="003D3512" w:rsidP="00FF5829">
      <w:pPr>
        <w:pStyle w:val="Default"/>
        <w:spacing w:after="240"/>
        <w:rPr>
          <w:color w:val="auto"/>
        </w:rPr>
      </w:pPr>
      <w:r>
        <w:rPr>
          <w:color w:val="auto"/>
        </w:rPr>
        <w:t xml:space="preserve">This clause </w:t>
      </w:r>
      <w:r w:rsidR="00F24D4E">
        <w:rPr>
          <w:color w:val="auto"/>
        </w:rPr>
        <w:t xml:space="preserve">has been amended to reflect the </w:t>
      </w:r>
      <w:r>
        <w:rPr>
          <w:color w:val="auto"/>
        </w:rPr>
        <w:t>territory planning authority</w:t>
      </w:r>
      <w:r w:rsidR="00437149">
        <w:rPr>
          <w:color w:val="auto"/>
        </w:rPr>
        <w:t>.</w:t>
      </w:r>
    </w:p>
    <w:p w14:paraId="2E549E8C" w14:textId="748FA659" w:rsidR="00FF5829" w:rsidRDefault="00FF5829" w:rsidP="00174F50">
      <w:pPr>
        <w:pStyle w:val="Heading2"/>
      </w:pPr>
      <w:r>
        <w:t>Section 18</w:t>
      </w:r>
      <w:r w:rsidR="009333DF">
        <w:t>9</w:t>
      </w:r>
      <w:r>
        <w:t xml:space="preserve"> (1) (a)</w:t>
      </w:r>
    </w:p>
    <w:p w14:paraId="253F0BF5" w14:textId="5EF64C44" w:rsidR="00FF5829" w:rsidRDefault="00FF5829" w:rsidP="00FF5829">
      <w:pPr>
        <w:pStyle w:val="Default"/>
        <w:spacing w:after="240"/>
        <w:rPr>
          <w:color w:val="auto"/>
        </w:rPr>
      </w:pPr>
      <w:r w:rsidRPr="00892287">
        <w:rPr>
          <w:color w:val="auto"/>
        </w:rPr>
        <w:t>This clause</w:t>
      </w:r>
      <w:r>
        <w:rPr>
          <w:color w:val="auto"/>
        </w:rPr>
        <w:t xml:space="preserve"> has been amended to reflect minor editorial changes only.</w:t>
      </w:r>
    </w:p>
    <w:p w14:paraId="7EBA8187" w14:textId="45EDA5BC" w:rsidR="00FF5829" w:rsidRDefault="00FF5829" w:rsidP="00174F50">
      <w:pPr>
        <w:pStyle w:val="Heading2"/>
      </w:pPr>
      <w:r>
        <w:t>Section 20</w:t>
      </w:r>
      <w:r w:rsidR="009333DF">
        <w:t>5</w:t>
      </w:r>
      <w:r>
        <w:t xml:space="preserve"> (1), note</w:t>
      </w:r>
    </w:p>
    <w:p w14:paraId="50C77F09" w14:textId="4C4E8758" w:rsidR="00FF5829" w:rsidRDefault="00FF5829" w:rsidP="00FF5829">
      <w:pPr>
        <w:pStyle w:val="Default"/>
        <w:spacing w:after="240"/>
        <w:rPr>
          <w:color w:val="auto"/>
        </w:rPr>
      </w:pPr>
      <w:r w:rsidRPr="00CB1697">
        <w:rPr>
          <w:color w:val="auto"/>
        </w:rPr>
        <w:t>This clause</w:t>
      </w:r>
      <w:r>
        <w:rPr>
          <w:color w:val="auto"/>
        </w:rPr>
        <w:t xml:space="preserve"> has been amended to reflect minor editorial changes only.</w:t>
      </w:r>
    </w:p>
    <w:p w14:paraId="10616A6B" w14:textId="48FBEB72" w:rsidR="00FF5829" w:rsidRDefault="00FF5829" w:rsidP="00174F50">
      <w:pPr>
        <w:pStyle w:val="Heading2"/>
      </w:pPr>
      <w:r>
        <w:t>Section 20</w:t>
      </w:r>
      <w:r w:rsidR="009333DF">
        <w:t>5</w:t>
      </w:r>
      <w:r>
        <w:t xml:space="preserve"> (3) (b) (ii)</w:t>
      </w:r>
    </w:p>
    <w:p w14:paraId="20D50EA0" w14:textId="7C5BE78E" w:rsidR="004F73D3" w:rsidRDefault="00FF5829" w:rsidP="004F73D3">
      <w:pPr>
        <w:pStyle w:val="Default"/>
        <w:spacing w:after="240"/>
        <w:rPr>
          <w:color w:val="auto"/>
        </w:rPr>
      </w:pPr>
      <w:r w:rsidRPr="00CB1697">
        <w:rPr>
          <w:color w:val="auto"/>
        </w:rPr>
        <w:t>This clause</w:t>
      </w:r>
      <w:r>
        <w:rPr>
          <w:color w:val="auto"/>
        </w:rPr>
        <w:t xml:space="preserve"> has been amended to reflect minor editorial changes only.</w:t>
      </w:r>
    </w:p>
    <w:p w14:paraId="289EE6D2" w14:textId="03845F91" w:rsidR="004F73D3" w:rsidRDefault="004F73D3" w:rsidP="00174F50">
      <w:pPr>
        <w:pStyle w:val="Heading2"/>
      </w:pPr>
      <w:r>
        <w:t>Section 20</w:t>
      </w:r>
      <w:r w:rsidR="009333DF">
        <w:t>6</w:t>
      </w:r>
      <w:r>
        <w:t xml:space="preserve"> (2)</w:t>
      </w:r>
    </w:p>
    <w:p w14:paraId="4508CBCD" w14:textId="0EF84D59" w:rsidR="004F73D3" w:rsidRDefault="004F73D3" w:rsidP="004F73D3">
      <w:pPr>
        <w:pStyle w:val="Default"/>
        <w:spacing w:after="240"/>
        <w:rPr>
          <w:color w:val="auto"/>
        </w:rPr>
      </w:pPr>
      <w:r w:rsidRPr="00CB1697">
        <w:rPr>
          <w:color w:val="auto"/>
        </w:rPr>
        <w:t>This clause</w:t>
      </w:r>
      <w:r>
        <w:rPr>
          <w:color w:val="auto"/>
        </w:rPr>
        <w:t xml:space="preserve"> has been amended to reflect minor editorial changes only.</w:t>
      </w:r>
    </w:p>
    <w:p w14:paraId="3D67D553" w14:textId="0852E76A" w:rsidR="00437149" w:rsidRDefault="004F73D3" w:rsidP="00174F50">
      <w:pPr>
        <w:pStyle w:val="Heading2"/>
      </w:pPr>
      <w:r>
        <w:t>New Section 2</w:t>
      </w:r>
      <w:r w:rsidR="009333DF">
        <w:t>11</w:t>
      </w:r>
      <w:r>
        <w:t xml:space="preserve"> (2) (d)</w:t>
      </w:r>
    </w:p>
    <w:p w14:paraId="07CFC7F4" w14:textId="5EA2964D" w:rsidR="004F73D3" w:rsidRDefault="00437149" w:rsidP="004F73D3">
      <w:pPr>
        <w:pStyle w:val="Default"/>
        <w:spacing w:after="240"/>
        <w:rPr>
          <w:color w:val="auto"/>
        </w:rPr>
      </w:pPr>
      <w:r w:rsidRPr="007014DA">
        <w:rPr>
          <w:color w:val="auto"/>
        </w:rPr>
        <w:t>This clause</w:t>
      </w:r>
      <w:r w:rsidR="007014DA">
        <w:rPr>
          <w:color w:val="auto"/>
        </w:rPr>
        <w:t xml:space="preserve"> </w:t>
      </w:r>
      <w:r w:rsidR="00BA590B">
        <w:rPr>
          <w:color w:val="auto"/>
        </w:rPr>
        <w:t xml:space="preserve">has been amended to provide for a development approval to end if </w:t>
      </w:r>
      <w:r w:rsidR="004F73D3">
        <w:rPr>
          <w:color w:val="auto"/>
        </w:rPr>
        <w:t>an approval-holder</w:t>
      </w:r>
      <w:r w:rsidR="00BA590B">
        <w:rPr>
          <w:color w:val="auto"/>
        </w:rPr>
        <w:t xml:space="preserve"> </w:t>
      </w:r>
      <w:r w:rsidR="004F73D3">
        <w:rPr>
          <w:color w:val="auto"/>
        </w:rPr>
        <w:t>surrender</w:t>
      </w:r>
      <w:r w:rsidR="00BA590B">
        <w:rPr>
          <w:color w:val="auto"/>
        </w:rPr>
        <w:t>s</w:t>
      </w:r>
      <w:r w:rsidR="004F73D3">
        <w:rPr>
          <w:color w:val="auto"/>
        </w:rPr>
        <w:t xml:space="preserve"> their</w:t>
      </w:r>
      <w:r w:rsidR="00BA590B">
        <w:rPr>
          <w:color w:val="auto"/>
        </w:rPr>
        <w:t xml:space="preserve"> </w:t>
      </w:r>
      <w:r w:rsidR="004F73D3">
        <w:rPr>
          <w:color w:val="auto"/>
        </w:rPr>
        <w:t>development approval to the Territory Planning Authority.</w:t>
      </w:r>
    </w:p>
    <w:p w14:paraId="49369902" w14:textId="6F8487A6" w:rsidR="004F73D3" w:rsidRDefault="004F73D3" w:rsidP="00174F50">
      <w:pPr>
        <w:pStyle w:val="Heading2"/>
      </w:pPr>
      <w:r>
        <w:t>New Section 2</w:t>
      </w:r>
      <w:r w:rsidR="009333DF">
        <w:t>12</w:t>
      </w:r>
      <w:r>
        <w:t xml:space="preserve"> (2) (a) (iiia)</w:t>
      </w:r>
    </w:p>
    <w:p w14:paraId="330DE893" w14:textId="4C96F155" w:rsidR="004F73D3" w:rsidRDefault="004F73D3" w:rsidP="004F73D3">
      <w:pPr>
        <w:pStyle w:val="Default"/>
        <w:spacing w:after="240"/>
        <w:rPr>
          <w:color w:val="auto"/>
        </w:rPr>
      </w:pPr>
      <w:r w:rsidRPr="007014DA">
        <w:rPr>
          <w:color w:val="auto"/>
        </w:rPr>
        <w:t>This clause</w:t>
      </w:r>
      <w:r>
        <w:rPr>
          <w:color w:val="auto"/>
        </w:rPr>
        <w:t xml:space="preserve"> </w:t>
      </w:r>
      <w:r w:rsidR="00BA590B">
        <w:rPr>
          <w:color w:val="auto"/>
        </w:rPr>
        <w:t xml:space="preserve">has been amended to provide for </w:t>
      </w:r>
      <w:r>
        <w:rPr>
          <w:color w:val="auto"/>
        </w:rPr>
        <w:t>a</w:t>
      </w:r>
      <w:r w:rsidR="00BA590B">
        <w:rPr>
          <w:color w:val="auto"/>
        </w:rPr>
        <w:t xml:space="preserve"> development approval for a lease variation to end if a</w:t>
      </w:r>
      <w:r>
        <w:rPr>
          <w:color w:val="auto"/>
        </w:rPr>
        <w:t>n approval-holder</w:t>
      </w:r>
      <w:r w:rsidR="00BA590B">
        <w:rPr>
          <w:color w:val="auto"/>
        </w:rPr>
        <w:t xml:space="preserve"> </w:t>
      </w:r>
      <w:r>
        <w:rPr>
          <w:color w:val="auto"/>
        </w:rPr>
        <w:t>surrender</w:t>
      </w:r>
      <w:r w:rsidR="00BA590B">
        <w:rPr>
          <w:color w:val="auto"/>
        </w:rPr>
        <w:t>s</w:t>
      </w:r>
      <w:r>
        <w:rPr>
          <w:color w:val="auto"/>
        </w:rPr>
        <w:t xml:space="preserve"> their development app</w:t>
      </w:r>
      <w:r w:rsidR="00BA590B">
        <w:rPr>
          <w:color w:val="auto"/>
        </w:rPr>
        <w:t>roval for a lease variation to the Territory Planning Authority.</w:t>
      </w:r>
    </w:p>
    <w:p w14:paraId="37A01DC7" w14:textId="4A54E9B5" w:rsidR="004F73D3" w:rsidRDefault="004F73D3" w:rsidP="00174F50">
      <w:pPr>
        <w:pStyle w:val="Heading2"/>
      </w:pPr>
      <w:r>
        <w:t>New Section 2</w:t>
      </w:r>
      <w:r w:rsidR="009333DF">
        <w:t>12</w:t>
      </w:r>
      <w:r>
        <w:t xml:space="preserve"> (2) (a) (iva)</w:t>
      </w:r>
    </w:p>
    <w:p w14:paraId="7FD568AA" w14:textId="7E9322B2" w:rsidR="004F73D3" w:rsidRDefault="004F73D3" w:rsidP="004F73D3">
      <w:pPr>
        <w:pStyle w:val="Default"/>
        <w:spacing w:after="240"/>
        <w:rPr>
          <w:color w:val="auto"/>
        </w:rPr>
      </w:pPr>
      <w:r w:rsidRPr="007014DA">
        <w:rPr>
          <w:color w:val="auto"/>
        </w:rPr>
        <w:t>This clause</w:t>
      </w:r>
      <w:r>
        <w:rPr>
          <w:color w:val="auto"/>
        </w:rPr>
        <w:t xml:space="preserve"> </w:t>
      </w:r>
      <w:r w:rsidR="00BA590B">
        <w:rPr>
          <w:color w:val="auto"/>
        </w:rPr>
        <w:t>has been amended to provide for a development approval for a lease variation to end if the lease is surrendered, other than for a lease variation or renewal.</w:t>
      </w:r>
    </w:p>
    <w:p w14:paraId="391D3898" w14:textId="3696AF14" w:rsidR="004F73D3" w:rsidRDefault="004F73D3" w:rsidP="00174F50">
      <w:pPr>
        <w:pStyle w:val="Heading2"/>
      </w:pPr>
      <w:r>
        <w:t>Section 21</w:t>
      </w:r>
      <w:r w:rsidR="009333DF">
        <w:t>3</w:t>
      </w:r>
      <w:r>
        <w:t xml:space="preserve"> etc</w:t>
      </w:r>
    </w:p>
    <w:p w14:paraId="722D3E93" w14:textId="4F9CF6EE" w:rsidR="004F73D3" w:rsidRDefault="004F73D3" w:rsidP="004F73D3">
      <w:pPr>
        <w:pStyle w:val="Default"/>
        <w:spacing w:after="240"/>
        <w:rPr>
          <w:color w:val="auto"/>
        </w:rPr>
      </w:pPr>
      <w:r w:rsidRPr="007014DA">
        <w:rPr>
          <w:color w:val="auto"/>
        </w:rPr>
        <w:t>This clause</w:t>
      </w:r>
      <w:r>
        <w:rPr>
          <w:color w:val="auto"/>
        </w:rPr>
        <w:t xml:space="preserve"> </w:t>
      </w:r>
      <w:r w:rsidR="00BA590B">
        <w:rPr>
          <w:color w:val="auto"/>
        </w:rPr>
        <w:t>has been amended to reflect minor editorial changes only.</w:t>
      </w:r>
    </w:p>
    <w:p w14:paraId="4CC675ED" w14:textId="4DC76270" w:rsidR="004F73D3" w:rsidRDefault="004F73D3" w:rsidP="00174F50">
      <w:pPr>
        <w:pStyle w:val="Heading2"/>
      </w:pPr>
      <w:r>
        <w:lastRenderedPageBreak/>
        <w:t>Section 2</w:t>
      </w:r>
      <w:r w:rsidR="009333DF">
        <w:t>92</w:t>
      </w:r>
      <w:r>
        <w:t>, definition of community lease provisions, paragraphs (d) to (f)</w:t>
      </w:r>
    </w:p>
    <w:p w14:paraId="30267A51" w14:textId="4FBB49E1" w:rsidR="002400E5" w:rsidRDefault="004F73D3" w:rsidP="004F73D3">
      <w:pPr>
        <w:pStyle w:val="Default"/>
        <w:spacing w:after="240"/>
        <w:rPr>
          <w:color w:val="auto"/>
        </w:rPr>
      </w:pPr>
      <w:r w:rsidRPr="00876092">
        <w:rPr>
          <w:color w:val="auto"/>
        </w:rPr>
        <w:t xml:space="preserve">This clause </w:t>
      </w:r>
      <w:r w:rsidR="00993D2E" w:rsidRPr="00876092">
        <w:rPr>
          <w:color w:val="auto"/>
        </w:rPr>
        <w:t>has been amended to reflect minor editorial changes only</w:t>
      </w:r>
      <w:r w:rsidR="00993D2E">
        <w:rPr>
          <w:color w:val="auto"/>
        </w:rPr>
        <w:t>.</w:t>
      </w:r>
    </w:p>
    <w:p w14:paraId="61A0AEF3" w14:textId="75184A29" w:rsidR="004F73D3" w:rsidRDefault="004F73D3" w:rsidP="00174F50">
      <w:pPr>
        <w:pStyle w:val="Heading2"/>
      </w:pPr>
      <w:r>
        <w:t>Section 30</w:t>
      </w:r>
      <w:r w:rsidR="009333DF">
        <w:t>9</w:t>
      </w:r>
      <w:r>
        <w:t xml:space="preserve"> (3) (e)</w:t>
      </w:r>
    </w:p>
    <w:p w14:paraId="0E452FF5" w14:textId="646CC9A3" w:rsidR="004F73D3" w:rsidRDefault="004F73D3" w:rsidP="004F73D3">
      <w:pPr>
        <w:pStyle w:val="Default"/>
        <w:spacing w:after="240"/>
        <w:rPr>
          <w:color w:val="auto"/>
        </w:rPr>
      </w:pPr>
      <w:r w:rsidRPr="007014DA">
        <w:rPr>
          <w:color w:val="auto"/>
        </w:rPr>
        <w:t>This clause</w:t>
      </w:r>
      <w:r>
        <w:rPr>
          <w:color w:val="auto"/>
        </w:rPr>
        <w:t xml:space="preserve"> </w:t>
      </w:r>
      <w:r w:rsidR="00993D2E">
        <w:rPr>
          <w:color w:val="auto"/>
        </w:rPr>
        <w:t>has been amended to reflect minor editorial changes only.</w:t>
      </w:r>
    </w:p>
    <w:p w14:paraId="0F4D80EE" w14:textId="3FE2012E" w:rsidR="004F73D3" w:rsidRDefault="004F73D3" w:rsidP="00174F50">
      <w:pPr>
        <w:pStyle w:val="Heading2"/>
      </w:pPr>
      <w:r>
        <w:t>Section 32</w:t>
      </w:r>
      <w:r w:rsidR="009333DF">
        <w:t>6</w:t>
      </w:r>
      <w:r>
        <w:t xml:space="preserve"> (4)</w:t>
      </w:r>
    </w:p>
    <w:p w14:paraId="28BFC927" w14:textId="7ED4E07B" w:rsidR="004F73D3" w:rsidRDefault="004F73D3" w:rsidP="00437149">
      <w:pPr>
        <w:pStyle w:val="Default"/>
        <w:spacing w:after="240"/>
        <w:rPr>
          <w:color w:val="auto"/>
        </w:rPr>
      </w:pPr>
      <w:r w:rsidRPr="007014DA">
        <w:rPr>
          <w:color w:val="auto"/>
        </w:rPr>
        <w:t>This clause</w:t>
      </w:r>
      <w:r w:rsidR="00993D2E" w:rsidRPr="00993D2E">
        <w:rPr>
          <w:color w:val="auto"/>
        </w:rPr>
        <w:t xml:space="preserve"> </w:t>
      </w:r>
      <w:r w:rsidR="00993D2E">
        <w:rPr>
          <w:color w:val="auto"/>
        </w:rPr>
        <w:t>has been amended to reflect minor editorial changes only.</w:t>
      </w:r>
    </w:p>
    <w:p w14:paraId="40225841" w14:textId="5C5405F8" w:rsidR="00437149" w:rsidRDefault="00437149" w:rsidP="00174F50">
      <w:pPr>
        <w:pStyle w:val="Heading2"/>
      </w:pPr>
      <w:r>
        <w:t>Section 3</w:t>
      </w:r>
      <w:r w:rsidR="009333DF">
        <w:t>43</w:t>
      </w:r>
      <w:r>
        <w:t xml:space="preserve"> (1), note 2</w:t>
      </w:r>
    </w:p>
    <w:p w14:paraId="5A93E462" w14:textId="1E16EB14" w:rsidR="00993D2E" w:rsidRDefault="00437149" w:rsidP="00993D2E">
      <w:pPr>
        <w:pStyle w:val="Default"/>
        <w:spacing w:after="240"/>
        <w:rPr>
          <w:color w:val="auto"/>
        </w:rPr>
      </w:pPr>
      <w:bookmarkStart w:id="57" w:name="_Hlk134976465"/>
      <w:r w:rsidRPr="00C50F22">
        <w:rPr>
          <w:color w:val="auto"/>
        </w:rPr>
        <w:t xml:space="preserve">This clause </w:t>
      </w:r>
      <w:r>
        <w:rPr>
          <w:color w:val="auto"/>
        </w:rPr>
        <w:t xml:space="preserve">clarifies the requirements of the </w:t>
      </w:r>
      <w:r w:rsidRPr="00F701D9">
        <w:rPr>
          <w:i/>
          <w:iCs/>
          <w:color w:val="auto"/>
        </w:rPr>
        <w:t>Taxation Administration Act</w:t>
      </w:r>
      <w:r w:rsidR="00A60C9E" w:rsidRPr="00F701D9">
        <w:rPr>
          <w:i/>
          <w:iCs/>
          <w:color w:val="auto"/>
        </w:rPr>
        <w:t xml:space="preserve"> 1999</w:t>
      </w:r>
      <w:r>
        <w:rPr>
          <w:color w:val="auto"/>
        </w:rPr>
        <w:t>.</w:t>
      </w:r>
    </w:p>
    <w:p w14:paraId="76AD7677" w14:textId="1E75E725" w:rsidR="00993D2E" w:rsidRDefault="00993D2E" w:rsidP="00174F50">
      <w:pPr>
        <w:pStyle w:val="Heading2"/>
      </w:pPr>
      <w:r>
        <w:t>Section 3</w:t>
      </w:r>
      <w:r w:rsidR="001A079D">
        <w:t>81</w:t>
      </w:r>
    </w:p>
    <w:p w14:paraId="1639AF2F" w14:textId="1FFFBF23" w:rsidR="00993D2E" w:rsidRDefault="00993D2E" w:rsidP="00993D2E">
      <w:pPr>
        <w:pStyle w:val="Default"/>
        <w:spacing w:after="240"/>
        <w:rPr>
          <w:color w:val="auto"/>
        </w:rPr>
      </w:pPr>
      <w:r w:rsidRPr="007014DA">
        <w:rPr>
          <w:color w:val="auto"/>
        </w:rPr>
        <w:t>This clause</w:t>
      </w:r>
      <w:r>
        <w:rPr>
          <w:color w:val="auto"/>
        </w:rPr>
        <w:t xml:space="preserve"> has been amended to reflect minor editorial changes only.</w:t>
      </w:r>
    </w:p>
    <w:p w14:paraId="3E025BF7" w14:textId="2C312712" w:rsidR="00993D2E" w:rsidRDefault="00993D2E" w:rsidP="00174F50">
      <w:pPr>
        <w:pStyle w:val="Heading2"/>
      </w:pPr>
      <w:r>
        <w:t xml:space="preserve">Section </w:t>
      </w:r>
      <w:r w:rsidR="001A079D">
        <w:t>401</w:t>
      </w:r>
      <w:r>
        <w:t xml:space="preserve"> (4), definition of future public land</w:t>
      </w:r>
    </w:p>
    <w:p w14:paraId="1958EAA5" w14:textId="03D2B628" w:rsidR="00993D2E" w:rsidRDefault="00993D2E" w:rsidP="00993D2E">
      <w:pPr>
        <w:pStyle w:val="Default"/>
        <w:spacing w:after="240"/>
        <w:rPr>
          <w:color w:val="auto"/>
        </w:rPr>
      </w:pPr>
      <w:r w:rsidRPr="007014DA">
        <w:rPr>
          <w:color w:val="auto"/>
        </w:rPr>
        <w:t>This clause</w:t>
      </w:r>
      <w:r>
        <w:rPr>
          <w:color w:val="auto"/>
        </w:rPr>
        <w:t xml:space="preserve"> has been amended to reflect minor editorial changes only.</w:t>
      </w:r>
    </w:p>
    <w:bookmarkEnd w:id="57"/>
    <w:p w14:paraId="07F672FA" w14:textId="3B57FC67" w:rsidR="00437149" w:rsidRDefault="00437149" w:rsidP="00174F50">
      <w:pPr>
        <w:pStyle w:val="Heading2"/>
      </w:pPr>
      <w:r>
        <w:t>Section 4</w:t>
      </w:r>
      <w:r w:rsidR="001A079D">
        <w:t>13</w:t>
      </w:r>
      <w:r>
        <w:t xml:space="preserve"> (2) (a)</w:t>
      </w:r>
    </w:p>
    <w:p w14:paraId="14A59832" w14:textId="6F52F3EF" w:rsidR="00437149" w:rsidRDefault="00437149" w:rsidP="00437149">
      <w:pPr>
        <w:pStyle w:val="Default"/>
        <w:spacing w:after="240"/>
        <w:rPr>
          <w:color w:val="auto"/>
        </w:rPr>
      </w:pPr>
      <w:r w:rsidRPr="00C50F22">
        <w:rPr>
          <w:color w:val="auto"/>
        </w:rPr>
        <w:t xml:space="preserve">This clause </w:t>
      </w:r>
      <w:r>
        <w:rPr>
          <w:color w:val="auto"/>
        </w:rPr>
        <w:t xml:space="preserve">clarifies the requirements of the </w:t>
      </w:r>
      <w:r w:rsidRPr="00F701D9">
        <w:rPr>
          <w:i/>
          <w:iCs/>
          <w:color w:val="auto"/>
        </w:rPr>
        <w:t>Building Act</w:t>
      </w:r>
      <w:r w:rsidR="00A60C9E" w:rsidRPr="00F701D9">
        <w:rPr>
          <w:i/>
          <w:iCs/>
          <w:color w:val="auto"/>
        </w:rPr>
        <w:t xml:space="preserve"> 2004</w:t>
      </w:r>
      <w:r>
        <w:rPr>
          <w:color w:val="auto"/>
        </w:rPr>
        <w:t>.</w:t>
      </w:r>
    </w:p>
    <w:p w14:paraId="2324AF01" w14:textId="397AD303" w:rsidR="00437149" w:rsidRDefault="00437149" w:rsidP="00174F50">
      <w:pPr>
        <w:pStyle w:val="Heading2"/>
      </w:pPr>
      <w:r>
        <w:t>Section 4</w:t>
      </w:r>
      <w:r w:rsidR="00EB63F3">
        <w:t>1</w:t>
      </w:r>
      <w:r w:rsidR="001A079D">
        <w:t>6</w:t>
      </w:r>
      <w:r w:rsidR="00EB63F3">
        <w:t xml:space="preserve"> </w:t>
      </w:r>
      <w:r>
        <w:t>(</w:t>
      </w:r>
      <w:r w:rsidR="00EB63F3">
        <w:t>3</w:t>
      </w:r>
      <w:r>
        <w:t>)</w:t>
      </w:r>
    </w:p>
    <w:p w14:paraId="0DCB9A85" w14:textId="1D810A73" w:rsidR="00993D2E" w:rsidRDefault="00437149" w:rsidP="00993D2E">
      <w:pPr>
        <w:pStyle w:val="Default"/>
        <w:spacing w:after="240"/>
        <w:rPr>
          <w:color w:val="auto"/>
        </w:rPr>
      </w:pPr>
      <w:r w:rsidRPr="00892287">
        <w:rPr>
          <w:color w:val="auto"/>
        </w:rPr>
        <w:t xml:space="preserve">This clause </w:t>
      </w:r>
      <w:r w:rsidR="00892287" w:rsidRPr="00892287">
        <w:rPr>
          <w:color w:val="auto"/>
        </w:rPr>
        <w:t>clarifies that</w:t>
      </w:r>
      <w:r w:rsidR="00892287">
        <w:rPr>
          <w:color w:val="auto"/>
        </w:rPr>
        <w:t xml:space="preserve"> the Territory Planning Authority does not need to take any </w:t>
      </w:r>
      <w:r w:rsidR="00B46B7B" w:rsidRPr="00892287">
        <w:rPr>
          <w:color w:val="auto"/>
        </w:rPr>
        <w:t>further</w:t>
      </w:r>
      <w:r w:rsidR="00892287">
        <w:rPr>
          <w:color w:val="auto"/>
        </w:rPr>
        <w:t xml:space="preserve"> action if a complainant does not provide any further information in relation to their complaint.</w:t>
      </w:r>
    </w:p>
    <w:p w14:paraId="56F39969" w14:textId="37FDDA87" w:rsidR="00993D2E" w:rsidRDefault="00993D2E" w:rsidP="00174F50">
      <w:pPr>
        <w:pStyle w:val="Heading2"/>
      </w:pPr>
      <w:r>
        <w:t>Section 42</w:t>
      </w:r>
      <w:r w:rsidR="001A079D">
        <w:t>9</w:t>
      </w:r>
      <w:r>
        <w:t xml:space="preserve"> (3) (d)</w:t>
      </w:r>
    </w:p>
    <w:p w14:paraId="0E26A36B" w14:textId="14997DA8" w:rsidR="00993D2E" w:rsidRDefault="00993D2E" w:rsidP="00993D2E">
      <w:pPr>
        <w:pStyle w:val="Default"/>
        <w:spacing w:after="240"/>
        <w:rPr>
          <w:color w:val="auto"/>
        </w:rPr>
      </w:pPr>
      <w:r w:rsidRPr="007014DA">
        <w:rPr>
          <w:color w:val="auto"/>
        </w:rPr>
        <w:t>This clause</w:t>
      </w:r>
      <w:r>
        <w:rPr>
          <w:color w:val="auto"/>
        </w:rPr>
        <w:t xml:space="preserve"> has been amended to reflect minor editorial changes only.</w:t>
      </w:r>
    </w:p>
    <w:p w14:paraId="4B3087CB" w14:textId="66A38FCE" w:rsidR="00437149" w:rsidRDefault="00437149" w:rsidP="00174F50">
      <w:pPr>
        <w:pStyle w:val="Heading2"/>
      </w:pPr>
      <w:r>
        <w:t xml:space="preserve">Section </w:t>
      </w:r>
      <w:r w:rsidR="00B46B7B">
        <w:t>5</w:t>
      </w:r>
      <w:r w:rsidR="001A079D">
        <w:t>23</w:t>
      </w:r>
      <w:r>
        <w:t xml:space="preserve"> (</w:t>
      </w:r>
      <w:r w:rsidR="001A079D">
        <w:t>3</w:t>
      </w:r>
      <w:r>
        <w:t>), new note</w:t>
      </w:r>
    </w:p>
    <w:p w14:paraId="1FD653BC" w14:textId="13B2E440" w:rsidR="00437149" w:rsidRDefault="00437149" w:rsidP="00437149">
      <w:pPr>
        <w:pStyle w:val="Default"/>
        <w:spacing w:after="240"/>
        <w:rPr>
          <w:color w:val="auto"/>
        </w:rPr>
      </w:pPr>
      <w:bookmarkStart w:id="58" w:name="_Hlk134987827"/>
      <w:r w:rsidRPr="004E6EB6">
        <w:rPr>
          <w:color w:val="auto"/>
        </w:rPr>
        <w:t xml:space="preserve">This clause </w:t>
      </w:r>
      <w:r w:rsidR="004E6EB6">
        <w:rPr>
          <w:color w:val="auto"/>
        </w:rPr>
        <w:t xml:space="preserve">clarifies that an instrument is taken to be a notifiable instrument under the </w:t>
      </w:r>
      <w:r w:rsidR="004E6EB6" w:rsidRPr="00F701D9">
        <w:rPr>
          <w:i/>
          <w:iCs/>
          <w:color w:val="auto"/>
        </w:rPr>
        <w:t>Legislation Act 2001</w:t>
      </w:r>
      <w:r w:rsidR="004E6EB6">
        <w:rPr>
          <w:color w:val="auto"/>
        </w:rPr>
        <w:t xml:space="preserve"> if not disapplied.</w:t>
      </w:r>
    </w:p>
    <w:bookmarkEnd w:id="58"/>
    <w:p w14:paraId="1526FCD4" w14:textId="019003EB" w:rsidR="00437149" w:rsidRDefault="00437149" w:rsidP="00174F50">
      <w:pPr>
        <w:pStyle w:val="Heading2"/>
      </w:pPr>
      <w:r>
        <w:t xml:space="preserve">Section </w:t>
      </w:r>
      <w:r w:rsidR="00B46B7B">
        <w:t>5</w:t>
      </w:r>
      <w:r w:rsidR="001A079D">
        <w:t>23</w:t>
      </w:r>
      <w:r>
        <w:t xml:space="preserve"> (</w:t>
      </w:r>
      <w:r w:rsidR="001A079D">
        <w:t>4</w:t>
      </w:r>
      <w:r>
        <w:t>), new note</w:t>
      </w:r>
    </w:p>
    <w:p w14:paraId="74C2DDB4" w14:textId="7E0F9905" w:rsidR="006041E4" w:rsidRDefault="00437149" w:rsidP="006041E4">
      <w:pPr>
        <w:pStyle w:val="Default"/>
        <w:spacing w:after="240"/>
        <w:rPr>
          <w:color w:val="auto"/>
        </w:rPr>
      </w:pPr>
      <w:r w:rsidRPr="004E6EB6">
        <w:rPr>
          <w:color w:val="auto"/>
        </w:rPr>
        <w:t xml:space="preserve">This clause </w:t>
      </w:r>
      <w:r w:rsidR="004E6EB6" w:rsidRPr="004E6EB6">
        <w:rPr>
          <w:color w:val="auto"/>
        </w:rPr>
        <w:t xml:space="preserve">clarifies that an instrument </w:t>
      </w:r>
      <w:r w:rsidR="004E6EB6">
        <w:rPr>
          <w:color w:val="auto"/>
        </w:rPr>
        <w:t xml:space="preserve">does not need to be notified under the </w:t>
      </w:r>
      <w:r w:rsidR="004E6EB6" w:rsidRPr="00F701D9">
        <w:rPr>
          <w:i/>
          <w:iCs/>
          <w:color w:val="auto"/>
        </w:rPr>
        <w:t>Legislation Act 2001</w:t>
      </w:r>
      <w:r w:rsidR="004E6EB6">
        <w:rPr>
          <w:color w:val="auto"/>
        </w:rPr>
        <w:t>.</w:t>
      </w:r>
    </w:p>
    <w:p w14:paraId="72C03E8B" w14:textId="0362A72B" w:rsidR="006041E4" w:rsidRDefault="006041E4" w:rsidP="00174F50">
      <w:pPr>
        <w:pStyle w:val="Heading2"/>
      </w:pPr>
      <w:r>
        <w:t>Dictionary, definition of building and development provision</w:t>
      </w:r>
    </w:p>
    <w:p w14:paraId="542C59F3" w14:textId="293471C5" w:rsidR="006041E4" w:rsidRDefault="006041E4" w:rsidP="006041E4">
      <w:pPr>
        <w:pStyle w:val="Default"/>
        <w:spacing w:after="240"/>
        <w:rPr>
          <w:color w:val="auto"/>
        </w:rPr>
      </w:pPr>
      <w:r w:rsidRPr="00926BC2">
        <w:rPr>
          <w:color w:val="auto"/>
        </w:rPr>
        <w:t>This clause</w:t>
      </w:r>
      <w:r>
        <w:rPr>
          <w:color w:val="auto"/>
        </w:rPr>
        <w:t xml:space="preserve"> has been a</w:t>
      </w:r>
      <w:r w:rsidR="00CC2008">
        <w:rPr>
          <w:color w:val="auto"/>
        </w:rPr>
        <w:t>dded</w:t>
      </w:r>
      <w:r>
        <w:rPr>
          <w:color w:val="auto"/>
        </w:rPr>
        <w:t xml:space="preserve"> to reflect minor editorial changes only.</w:t>
      </w:r>
    </w:p>
    <w:p w14:paraId="4A2439C6" w14:textId="4E31B8CC" w:rsidR="00993D2E" w:rsidRDefault="00993D2E" w:rsidP="00174F50">
      <w:pPr>
        <w:pStyle w:val="Heading2"/>
      </w:pPr>
      <w:r>
        <w:lastRenderedPageBreak/>
        <w:t>Dictionary, new definition of deciding</w:t>
      </w:r>
    </w:p>
    <w:p w14:paraId="2D0397E3" w14:textId="392E0BA2" w:rsidR="00993D2E" w:rsidRDefault="00993D2E" w:rsidP="00993D2E">
      <w:pPr>
        <w:pStyle w:val="Default"/>
        <w:spacing w:after="240"/>
        <w:rPr>
          <w:color w:val="auto"/>
        </w:rPr>
      </w:pPr>
      <w:r w:rsidRPr="007014DA">
        <w:rPr>
          <w:color w:val="auto"/>
        </w:rPr>
        <w:t>This clause</w:t>
      </w:r>
      <w:r>
        <w:rPr>
          <w:color w:val="auto"/>
        </w:rPr>
        <w:t xml:space="preserve"> has been added to reflect minor editorial changes only.</w:t>
      </w:r>
    </w:p>
    <w:p w14:paraId="7DE6BBA0" w14:textId="092EBEA3" w:rsidR="00993D2E" w:rsidRDefault="00993D2E" w:rsidP="00174F50">
      <w:pPr>
        <w:pStyle w:val="Heading2"/>
      </w:pPr>
      <w:r>
        <w:t>Dictionary, definition of deciding a development application</w:t>
      </w:r>
    </w:p>
    <w:p w14:paraId="6C74CE0D" w14:textId="2F317E74" w:rsidR="00993D2E" w:rsidRDefault="00993D2E" w:rsidP="00993D2E">
      <w:pPr>
        <w:pStyle w:val="Default"/>
        <w:spacing w:after="240"/>
        <w:rPr>
          <w:color w:val="auto"/>
        </w:rPr>
      </w:pPr>
      <w:r w:rsidRPr="007014DA">
        <w:rPr>
          <w:color w:val="auto"/>
        </w:rPr>
        <w:t>This clause</w:t>
      </w:r>
      <w:r>
        <w:rPr>
          <w:color w:val="auto"/>
        </w:rPr>
        <w:t xml:space="preserve"> has been removed to reflect minor editorial changes only</w:t>
      </w:r>
      <w:r w:rsidR="00EB005D">
        <w:rPr>
          <w:color w:val="auto"/>
        </w:rPr>
        <w:t>.</w:t>
      </w:r>
    </w:p>
    <w:p w14:paraId="1CBCDE5F" w14:textId="298D2D06" w:rsidR="00437149" w:rsidRDefault="00B46B7B" w:rsidP="00174F50">
      <w:pPr>
        <w:pStyle w:val="Heading2"/>
      </w:pPr>
      <w:r>
        <w:t>Dictionary, new definition of district policy</w:t>
      </w:r>
    </w:p>
    <w:p w14:paraId="4B2556E2" w14:textId="776CE456" w:rsidR="00EB005D" w:rsidRDefault="00437149" w:rsidP="00EB005D">
      <w:pPr>
        <w:pStyle w:val="Default"/>
        <w:spacing w:after="240"/>
        <w:rPr>
          <w:color w:val="auto"/>
        </w:rPr>
      </w:pPr>
      <w:bookmarkStart w:id="59" w:name="_Hlk134976986"/>
      <w:r>
        <w:rPr>
          <w:color w:val="auto"/>
        </w:rPr>
        <w:t>T</w:t>
      </w:r>
      <w:r w:rsidRPr="00C50F22">
        <w:rPr>
          <w:color w:val="auto"/>
        </w:rPr>
        <w:t xml:space="preserve">his clause </w:t>
      </w:r>
      <w:r w:rsidR="00B46B7B">
        <w:rPr>
          <w:color w:val="auto"/>
        </w:rPr>
        <w:t>adds new terminology used in the new Territory Plan and gives effect to the new legislation.</w:t>
      </w:r>
    </w:p>
    <w:p w14:paraId="728301ED" w14:textId="4D2E269E" w:rsidR="00EB005D" w:rsidRDefault="00EB005D" w:rsidP="00174F50">
      <w:pPr>
        <w:pStyle w:val="Heading2"/>
      </w:pPr>
      <w:r>
        <w:t>Dictionary, definitions of public land and significant</w:t>
      </w:r>
    </w:p>
    <w:p w14:paraId="019D2445" w14:textId="56E29502" w:rsidR="00EB005D" w:rsidRPr="00C50F22" w:rsidRDefault="00EB005D" w:rsidP="00EB005D">
      <w:pPr>
        <w:pStyle w:val="Default"/>
        <w:spacing w:after="240"/>
        <w:rPr>
          <w:color w:val="auto"/>
        </w:rPr>
      </w:pPr>
      <w:r w:rsidRPr="007014DA">
        <w:rPr>
          <w:color w:val="auto"/>
        </w:rPr>
        <w:t>This clause</w:t>
      </w:r>
      <w:r>
        <w:rPr>
          <w:color w:val="auto"/>
        </w:rPr>
        <w:t xml:space="preserve"> has been amended to reflect minor editorial changes only.</w:t>
      </w:r>
    </w:p>
    <w:bookmarkEnd w:id="59"/>
    <w:p w14:paraId="540A4358" w14:textId="0CF2F710" w:rsidR="00056C68" w:rsidRPr="00056C68" w:rsidRDefault="00056C68" w:rsidP="00056C68">
      <w:pPr>
        <w:pStyle w:val="NormalWeb"/>
        <w:shd w:val="clear" w:color="auto" w:fill="FFFFFF"/>
        <w:spacing w:before="240" w:beforeAutospacing="0" w:after="240" w:afterAutospacing="0" w:line="302" w:lineRule="atLeast"/>
        <w:rPr>
          <w:rFonts w:ascii="Arial" w:hAnsi="Arial" w:cs="Arial"/>
          <w:b/>
          <w:bCs/>
          <w:sz w:val="28"/>
          <w:szCs w:val="28"/>
        </w:rPr>
      </w:pPr>
      <w:r w:rsidRPr="00056C68">
        <w:rPr>
          <w:rFonts w:ascii="Arial" w:hAnsi="Arial" w:cs="Arial"/>
          <w:b/>
          <w:bCs/>
          <w:sz w:val="28"/>
          <w:szCs w:val="28"/>
        </w:rPr>
        <w:t>Part 1.</w:t>
      </w:r>
      <w:r w:rsidR="005A0F84">
        <w:rPr>
          <w:rFonts w:ascii="Arial" w:hAnsi="Arial" w:cs="Arial"/>
          <w:b/>
          <w:bCs/>
          <w:sz w:val="28"/>
          <w:szCs w:val="28"/>
        </w:rPr>
        <w:t>50</w:t>
      </w:r>
      <w:r w:rsidR="00244A50">
        <w:rPr>
          <w:rFonts w:ascii="Arial" w:hAnsi="Arial" w:cs="Arial"/>
          <w:b/>
          <w:bCs/>
          <w:sz w:val="28"/>
          <w:szCs w:val="28"/>
        </w:rPr>
        <w:tab/>
      </w:r>
      <w:r w:rsidRPr="00056C68">
        <w:rPr>
          <w:rFonts w:ascii="Arial" w:hAnsi="Arial" w:cs="Arial"/>
          <w:b/>
          <w:bCs/>
          <w:sz w:val="28"/>
          <w:szCs w:val="28"/>
        </w:rPr>
        <w:t>Prohibited Weapons Regulation 1997</w:t>
      </w:r>
    </w:p>
    <w:p w14:paraId="3D55F6F0" w14:textId="46629870" w:rsidR="00B142E6" w:rsidRDefault="00056C68" w:rsidP="00174F50">
      <w:pPr>
        <w:pStyle w:val="Heading2"/>
      </w:pPr>
      <w:r>
        <w:t>Section 12A (2) (a)</w:t>
      </w:r>
      <w:r w:rsidR="00B142E6">
        <w:t xml:space="preserve"> </w:t>
      </w:r>
    </w:p>
    <w:p w14:paraId="25EF2237" w14:textId="32BE7402"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B46B7B">
        <w:rPr>
          <w:color w:val="auto"/>
        </w:rPr>
        <w:t>.</w:t>
      </w:r>
    </w:p>
    <w:p w14:paraId="62006754" w14:textId="3AEFA678" w:rsidR="00B142E6" w:rsidRDefault="00056C68" w:rsidP="00174F50">
      <w:pPr>
        <w:pStyle w:val="Heading2"/>
      </w:pPr>
      <w:r>
        <w:t>Section 12A (3), definition of rural lease</w:t>
      </w:r>
      <w:r w:rsidR="00B142E6">
        <w:t xml:space="preserve"> </w:t>
      </w:r>
    </w:p>
    <w:p w14:paraId="4488E911" w14:textId="1281A325"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B46B7B">
        <w:rPr>
          <w:color w:val="auto"/>
        </w:rPr>
        <w:t>.</w:t>
      </w:r>
    </w:p>
    <w:p w14:paraId="789AB6A4" w14:textId="5FFCC620" w:rsidR="00EB005D" w:rsidRPr="00056C68" w:rsidRDefault="00EB005D" w:rsidP="00EB005D">
      <w:pPr>
        <w:pStyle w:val="Default"/>
        <w:spacing w:after="240"/>
        <w:rPr>
          <w:b/>
          <w:bCs/>
          <w:color w:val="auto"/>
          <w:sz w:val="28"/>
          <w:szCs w:val="28"/>
        </w:rPr>
      </w:pPr>
      <w:r w:rsidRPr="00056C68">
        <w:rPr>
          <w:b/>
          <w:bCs/>
          <w:sz w:val="28"/>
          <w:szCs w:val="28"/>
        </w:rPr>
        <w:t>Part 1.5</w:t>
      </w:r>
      <w:r w:rsidR="005A0F84">
        <w:rPr>
          <w:b/>
          <w:bCs/>
          <w:sz w:val="28"/>
          <w:szCs w:val="28"/>
        </w:rPr>
        <w:t>1</w:t>
      </w:r>
      <w:r>
        <w:rPr>
          <w:b/>
          <w:bCs/>
          <w:sz w:val="28"/>
          <w:szCs w:val="28"/>
        </w:rPr>
        <w:tab/>
      </w:r>
      <w:r w:rsidRPr="00056C68">
        <w:rPr>
          <w:b/>
          <w:bCs/>
          <w:sz w:val="28"/>
          <w:szCs w:val="28"/>
        </w:rPr>
        <w:t>P</w:t>
      </w:r>
      <w:r>
        <w:rPr>
          <w:b/>
          <w:bCs/>
          <w:sz w:val="28"/>
          <w:szCs w:val="28"/>
        </w:rPr>
        <w:t>rofessional Engineers Act 2023</w:t>
      </w:r>
    </w:p>
    <w:p w14:paraId="625DBB38" w14:textId="5B9FE9A9" w:rsidR="00EB005D" w:rsidRDefault="00EB005D" w:rsidP="00174F50">
      <w:pPr>
        <w:pStyle w:val="Heading2"/>
      </w:pPr>
      <w:r>
        <w:t>Section 74 (2), definition of operational Act, paragraph (f)</w:t>
      </w:r>
    </w:p>
    <w:p w14:paraId="125C7459" w14:textId="6B22AA49" w:rsidR="00EB005D" w:rsidRDefault="00EB005D" w:rsidP="00B142E6">
      <w:pPr>
        <w:pStyle w:val="Default"/>
        <w:spacing w:after="240"/>
        <w:rPr>
          <w:color w:val="auto"/>
        </w:rPr>
      </w:pPr>
      <w:r w:rsidRPr="00926BC2">
        <w:rPr>
          <w:color w:val="auto"/>
        </w:rPr>
        <w:t>This clause</w:t>
      </w:r>
      <w:r>
        <w:rPr>
          <w:color w:val="auto"/>
        </w:rPr>
        <w:t xml:space="preserve"> removes reference to the </w:t>
      </w:r>
      <w:r w:rsidRPr="00544B2B">
        <w:rPr>
          <w:i/>
          <w:iCs/>
          <w:color w:val="auto"/>
        </w:rPr>
        <w:t>Planning and Development Act 2007</w:t>
      </w:r>
      <w:r>
        <w:rPr>
          <w:color w:val="auto"/>
        </w:rPr>
        <w:t xml:space="preserve"> and inserts reference to the </w:t>
      </w:r>
      <w:r w:rsidRPr="00544B2B">
        <w:rPr>
          <w:i/>
          <w:iCs/>
          <w:color w:val="auto"/>
        </w:rPr>
        <w:t>Planning Act 2023</w:t>
      </w:r>
      <w:r>
        <w:rPr>
          <w:color w:val="auto"/>
        </w:rPr>
        <w:t xml:space="preserve"> to give effect to the new legislation.</w:t>
      </w:r>
    </w:p>
    <w:p w14:paraId="13BACCA0" w14:textId="7F49B07F"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2</w:t>
      </w:r>
      <w:r w:rsidR="00244A50">
        <w:rPr>
          <w:b/>
          <w:bCs/>
          <w:sz w:val="28"/>
          <w:szCs w:val="28"/>
        </w:rPr>
        <w:tab/>
      </w:r>
      <w:r w:rsidRPr="00056C68">
        <w:rPr>
          <w:b/>
          <w:bCs/>
          <w:sz w:val="28"/>
          <w:szCs w:val="28"/>
        </w:rPr>
        <w:t>Public Health Act 1997</w:t>
      </w:r>
    </w:p>
    <w:p w14:paraId="53620C10" w14:textId="4F4E0012" w:rsidR="00B142E6" w:rsidRDefault="00EB005D" w:rsidP="00174F50">
      <w:pPr>
        <w:pStyle w:val="Heading2"/>
      </w:pPr>
      <w:r>
        <w:t>Section 66X and note</w:t>
      </w:r>
    </w:p>
    <w:p w14:paraId="7375A850" w14:textId="3F615428" w:rsidR="00B142E6" w:rsidRDefault="008F46B4" w:rsidP="00B142E6">
      <w:pPr>
        <w:pStyle w:val="Default"/>
        <w:spacing w:after="240"/>
        <w:rPr>
          <w:color w:val="auto"/>
        </w:rPr>
      </w:pPr>
      <w:r>
        <w:rPr>
          <w:color w:val="auto"/>
        </w:rPr>
        <w:t>This clause has been amended to refer the user to the definition of supermarket in the Territory Plan.</w:t>
      </w:r>
    </w:p>
    <w:p w14:paraId="0289547E" w14:textId="77777777" w:rsidR="00EB005D" w:rsidRDefault="00EB005D" w:rsidP="00174F50">
      <w:pPr>
        <w:pStyle w:val="Heading2"/>
      </w:pPr>
      <w:r>
        <w:lastRenderedPageBreak/>
        <w:t xml:space="preserve">Section 124 (4) </w:t>
      </w:r>
    </w:p>
    <w:p w14:paraId="1C3CEDF6" w14:textId="6F873C0F" w:rsidR="00EB005D" w:rsidRPr="00C50F22" w:rsidRDefault="00EB005D" w:rsidP="00EB005D">
      <w:pPr>
        <w:pStyle w:val="Default"/>
        <w:spacing w:after="240"/>
        <w:rPr>
          <w:color w:val="auto"/>
        </w:rPr>
      </w:pPr>
      <w:r w:rsidRPr="00926BC2">
        <w:rPr>
          <w:color w:val="auto"/>
        </w:rPr>
        <w:t>This clause</w:t>
      </w:r>
      <w:r>
        <w:rPr>
          <w:color w:val="auto"/>
        </w:rPr>
        <w:t xml:space="preserv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p>
    <w:p w14:paraId="03C6F17D" w14:textId="20B816A6" w:rsidR="00B142E6" w:rsidRDefault="00056C68" w:rsidP="00174F50">
      <w:pPr>
        <w:pStyle w:val="Heading2"/>
      </w:pPr>
      <w:r>
        <w:t>Section 134</w:t>
      </w:r>
      <w:r w:rsidR="00B142E6">
        <w:t xml:space="preserve"> </w:t>
      </w:r>
    </w:p>
    <w:p w14:paraId="022AF599" w14:textId="543CA78D" w:rsidR="00B142E6" w:rsidRDefault="00AC6ABB" w:rsidP="00B142E6">
      <w:pPr>
        <w:pStyle w:val="Default"/>
        <w:spacing w:after="240"/>
        <w:rPr>
          <w:color w:val="auto"/>
        </w:rPr>
      </w:pPr>
      <w:r w:rsidRPr="00876092">
        <w:rPr>
          <w:color w:val="auto"/>
        </w:rPr>
        <w:t xml:space="preserve">This clause removes reference to the </w:t>
      </w:r>
      <w:r w:rsidR="00544B2B" w:rsidRPr="00876092">
        <w:rPr>
          <w:i/>
          <w:iCs/>
          <w:color w:val="auto"/>
        </w:rPr>
        <w:t>Planning and Development Act 2007</w:t>
      </w:r>
      <w:r w:rsidRPr="00876092">
        <w:rPr>
          <w:color w:val="auto"/>
        </w:rPr>
        <w:t xml:space="preserve"> and relevant sections of that Act. The clause inserts reference to the </w:t>
      </w:r>
      <w:r w:rsidR="00544B2B" w:rsidRPr="00876092">
        <w:rPr>
          <w:i/>
          <w:iCs/>
          <w:color w:val="auto"/>
        </w:rPr>
        <w:t>Planning Act 2023</w:t>
      </w:r>
      <w:r w:rsidRPr="00876092">
        <w:rPr>
          <w:color w:val="auto"/>
        </w:rPr>
        <w:t xml:space="preserve"> and applicable section numbers to give effect to the new legislation</w:t>
      </w:r>
      <w:r w:rsidR="00B46B7B">
        <w:rPr>
          <w:color w:val="auto"/>
        </w:rPr>
        <w:t>.</w:t>
      </w:r>
    </w:p>
    <w:p w14:paraId="308F2589" w14:textId="783F957E" w:rsidR="000A5897" w:rsidRPr="00C50F22" w:rsidRDefault="000A5897" w:rsidP="00B142E6">
      <w:pPr>
        <w:pStyle w:val="Default"/>
        <w:spacing w:after="240"/>
        <w:rPr>
          <w:color w:val="auto"/>
        </w:rPr>
      </w:pPr>
      <w:r>
        <w:rPr>
          <w:color w:val="auto"/>
        </w:rPr>
        <w:t>This clause also removes reference to the planning and land authority and inserts the territory planning authority to give effect to the new legislation.</w:t>
      </w:r>
    </w:p>
    <w:p w14:paraId="451C9000" w14:textId="6DCBA586" w:rsidR="00B142E6" w:rsidRDefault="00056C68" w:rsidP="00174F50">
      <w:pPr>
        <w:pStyle w:val="Heading2"/>
      </w:pPr>
      <w:r>
        <w:t>Dictionary, note 2</w:t>
      </w:r>
      <w:r w:rsidR="00B142E6">
        <w:t xml:space="preserve"> </w:t>
      </w:r>
    </w:p>
    <w:p w14:paraId="42A06C8D" w14:textId="549B2821" w:rsidR="00BF75FE" w:rsidRPr="00C50F22" w:rsidRDefault="00BF75FE" w:rsidP="00BF75FE">
      <w:pPr>
        <w:pStyle w:val="Default"/>
        <w:spacing w:after="240"/>
        <w:rPr>
          <w:color w:val="auto"/>
        </w:rPr>
      </w:pPr>
      <w:r>
        <w:rPr>
          <w:color w:val="auto"/>
        </w:rPr>
        <w:t>This clause adds reference to the Territory Plan to give effect to the new legislation.</w:t>
      </w:r>
    </w:p>
    <w:p w14:paraId="1BF78E92" w14:textId="4D4BB654" w:rsidR="000A5897" w:rsidRDefault="000A5897" w:rsidP="00B142E6">
      <w:pPr>
        <w:pStyle w:val="Default"/>
        <w:spacing w:after="240"/>
        <w:rPr>
          <w:color w:val="auto"/>
        </w:rPr>
      </w:pPr>
      <w:r>
        <w:rPr>
          <w:color w:val="auto"/>
        </w:rPr>
        <w:t xml:space="preserve">This clause </w:t>
      </w:r>
      <w:r w:rsidR="00BF75FE">
        <w:rPr>
          <w:color w:val="auto"/>
        </w:rPr>
        <w:t xml:space="preserve">also </w:t>
      </w:r>
      <w:r>
        <w:rPr>
          <w:color w:val="auto"/>
        </w:rPr>
        <w:t>adds reference to the territory planning authority to give effect to the new legislation.</w:t>
      </w:r>
    </w:p>
    <w:p w14:paraId="20DC4502" w14:textId="505D414B" w:rsidR="00B142E6" w:rsidRDefault="00056C68" w:rsidP="00174F50">
      <w:pPr>
        <w:pStyle w:val="Heading2"/>
      </w:pPr>
      <w:r>
        <w:t>Dictionary, definition of EIS</w:t>
      </w:r>
      <w:r w:rsidR="00B142E6">
        <w:t xml:space="preserve"> </w:t>
      </w:r>
    </w:p>
    <w:p w14:paraId="3D501566" w14:textId="1A11A560"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4451C252" w14:textId="7FE5268B" w:rsidR="00B142E6" w:rsidRDefault="00056C68" w:rsidP="00174F50">
      <w:pPr>
        <w:pStyle w:val="Heading2"/>
      </w:pPr>
      <w:r>
        <w:t>Dictionary, definition of environmental impact statement</w:t>
      </w:r>
      <w:r w:rsidR="00B142E6">
        <w:t xml:space="preserve"> </w:t>
      </w:r>
    </w:p>
    <w:p w14:paraId="0F989C95" w14:textId="195605B5" w:rsidR="00B142E6" w:rsidRDefault="00B142E6" w:rsidP="00B142E6">
      <w:pPr>
        <w:pStyle w:val="Default"/>
        <w:spacing w:after="240"/>
        <w:rPr>
          <w:color w:val="auto"/>
        </w:rPr>
      </w:pPr>
      <w:bookmarkStart w:id="60" w:name="_Hlk134978241"/>
      <w:r w:rsidRPr="00C50F22">
        <w:rPr>
          <w:color w:val="auto"/>
        </w:rPr>
        <w:t xml:space="preserve">This clause </w:t>
      </w:r>
      <w:r w:rsidR="00857069" w:rsidRPr="00DF369B">
        <w:rPr>
          <w:color w:val="auto"/>
        </w:rPr>
        <w:t>re</w:t>
      </w:r>
      <w:r w:rsidR="00857069">
        <w:rPr>
          <w:color w:val="auto"/>
        </w:rPr>
        <w:t>moves the definition of ‘environmental impact statement’ as the term</w:t>
      </w:r>
      <w:r w:rsidR="00B43CAB">
        <w:rPr>
          <w:color w:val="auto"/>
        </w:rPr>
        <w:t xml:space="preserve"> has been re</w:t>
      </w:r>
      <w:r w:rsidR="00857069">
        <w:rPr>
          <w:color w:val="auto"/>
        </w:rPr>
        <w:t xml:space="preserve">defined </w:t>
      </w:r>
      <w:r w:rsidR="00B43CAB">
        <w:rPr>
          <w:color w:val="auto"/>
        </w:rPr>
        <w:t xml:space="preserve">in the new legislation to </w:t>
      </w:r>
      <w:r w:rsidR="00857069">
        <w:rPr>
          <w:color w:val="auto"/>
        </w:rPr>
        <w:t>‘EIS’.</w:t>
      </w:r>
    </w:p>
    <w:bookmarkEnd w:id="60"/>
    <w:p w14:paraId="6CCE8B30" w14:textId="4904EBD3"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3</w:t>
      </w:r>
      <w:r w:rsidR="00244A50">
        <w:rPr>
          <w:b/>
          <w:bCs/>
          <w:sz w:val="28"/>
          <w:szCs w:val="28"/>
        </w:rPr>
        <w:tab/>
      </w:r>
      <w:r w:rsidRPr="00056C68">
        <w:rPr>
          <w:b/>
          <w:bCs/>
          <w:sz w:val="28"/>
          <w:szCs w:val="28"/>
        </w:rPr>
        <w:t>Public Roads Act 1902</w:t>
      </w:r>
    </w:p>
    <w:p w14:paraId="6CBBBCF8" w14:textId="50235990" w:rsidR="00B142E6" w:rsidRDefault="00056C68" w:rsidP="00174F50">
      <w:pPr>
        <w:pStyle w:val="Heading2"/>
      </w:pPr>
      <w:r>
        <w:t xml:space="preserve">Sections 19 (2) (b) and 20 (2) (b) </w:t>
      </w:r>
      <w:r w:rsidR="00B142E6">
        <w:t xml:space="preserve"> </w:t>
      </w:r>
    </w:p>
    <w:p w14:paraId="794D62D0" w14:textId="145C484D"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7EB4BCF5" w14:textId="5CD7E8E0"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4</w:t>
      </w:r>
      <w:r w:rsidR="00244A50">
        <w:rPr>
          <w:b/>
          <w:bCs/>
          <w:sz w:val="28"/>
          <w:szCs w:val="28"/>
        </w:rPr>
        <w:tab/>
      </w:r>
      <w:r w:rsidRPr="00056C68">
        <w:rPr>
          <w:b/>
          <w:bCs/>
          <w:sz w:val="28"/>
          <w:szCs w:val="28"/>
        </w:rPr>
        <w:t>Public Unleased Land Act 2013</w:t>
      </w:r>
    </w:p>
    <w:p w14:paraId="28D4B4FC" w14:textId="63F52BA9" w:rsidR="00B142E6" w:rsidRDefault="00056C68" w:rsidP="00174F50">
      <w:pPr>
        <w:pStyle w:val="Heading2"/>
      </w:pPr>
      <w:r>
        <w:t>Section 43 (4) (a) (i)</w:t>
      </w:r>
      <w:r w:rsidR="00B142E6">
        <w:t xml:space="preserve"> </w:t>
      </w:r>
    </w:p>
    <w:p w14:paraId="032FDEEC" w14:textId="607D0B1F"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5E87C020" w14:textId="1D15F486" w:rsidR="00B142E6" w:rsidRDefault="00056C68" w:rsidP="00174F50">
      <w:pPr>
        <w:pStyle w:val="Heading2"/>
      </w:pPr>
      <w:r>
        <w:lastRenderedPageBreak/>
        <w:t>Section 47, definition of suitability information, paragraph (c), example</w:t>
      </w:r>
      <w:r w:rsidR="00B142E6">
        <w:t xml:space="preserve"> </w:t>
      </w:r>
    </w:p>
    <w:p w14:paraId="18E274E8" w14:textId="54895AF9"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42AB9444" w14:textId="333DAA3F" w:rsidR="00B142E6" w:rsidRDefault="00056C68" w:rsidP="00174F50">
      <w:pPr>
        <w:pStyle w:val="Heading2"/>
      </w:pPr>
      <w:r>
        <w:t>Dictionary, note 2</w:t>
      </w:r>
      <w:r w:rsidR="00B142E6">
        <w:t xml:space="preserve"> </w:t>
      </w:r>
    </w:p>
    <w:p w14:paraId="4B63C015" w14:textId="06E55E50" w:rsidR="00B142E6" w:rsidRPr="00C50F22" w:rsidRDefault="00B142E6" w:rsidP="00B142E6">
      <w:pPr>
        <w:pStyle w:val="Default"/>
        <w:spacing w:after="240"/>
        <w:rPr>
          <w:color w:val="auto"/>
        </w:rPr>
      </w:pPr>
      <w:bookmarkStart w:id="61" w:name="_Hlk134977384"/>
      <w:r w:rsidRPr="00C50F22">
        <w:rPr>
          <w:color w:val="auto"/>
        </w:rPr>
        <w:t xml:space="preserve">This clause </w:t>
      </w:r>
      <w:r w:rsidR="00857069">
        <w:rPr>
          <w:color w:val="auto"/>
        </w:rPr>
        <w:t>adds ‘territory land’ to give effect to the new legislation.</w:t>
      </w:r>
    </w:p>
    <w:bookmarkEnd w:id="61"/>
    <w:p w14:paraId="4CCCB521" w14:textId="5090B54D" w:rsidR="00B142E6" w:rsidRDefault="00056C68" w:rsidP="00174F50">
      <w:pPr>
        <w:pStyle w:val="Heading2"/>
      </w:pPr>
      <w:r>
        <w:t>Dictionary, definition of land sublease</w:t>
      </w:r>
      <w:r w:rsidR="00B142E6">
        <w:t xml:space="preserve"> </w:t>
      </w:r>
    </w:p>
    <w:p w14:paraId="644D821C" w14:textId="5F74B7A3"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343E0E22" w14:textId="620DB071"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5</w:t>
      </w:r>
      <w:r w:rsidR="00244A50">
        <w:rPr>
          <w:b/>
          <w:bCs/>
          <w:sz w:val="28"/>
          <w:szCs w:val="28"/>
        </w:rPr>
        <w:tab/>
      </w:r>
      <w:r w:rsidRPr="00056C68">
        <w:rPr>
          <w:b/>
          <w:bCs/>
          <w:sz w:val="28"/>
          <w:szCs w:val="28"/>
        </w:rPr>
        <w:t>Rates Act 2004</w:t>
      </w:r>
    </w:p>
    <w:p w14:paraId="0C85652F" w14:textId="79750129" w:rsidR="00B142E6" w:rsidRDefault="00056C68" w:rsidP="00174F50">
      <w:pPr>
        <w:pStyle w:val="Heading2"/>
      </w:pPr>
      <w:r>
        <w:t>Section 11B</w:t>
      </w:r>
      <w:r w:rsidR="00B142E6">
        <w:t xml:space="preserve"> </w:t>
      </w:r>
    </w:p>
    <w:p w14:paraId="74877CF6" w14:textId="7C2EFE79"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857069">
        <w:rPr>
          <w:color w:val="auto"/>
        </w:rPr>
        <w:t>.</w:t>
      </w:r>
    </w:p>
    <w:p w14:paraId="0CD1CEC0" w14:textId="32D0058B" w:rsidR="00B142E6" w:rsidRDefault="00056C68" w:rsidP="00174F50">
      <w:pPr>
        <w:pStyle w:val="Heading2"/>
      </w:pPr>
      <w:r>
        <w:t>Section 11B (4)</w:t>
      </w:r>
    </w:p>
    <w:p w14:paraId="67F54615" w14:textId="292CCA61"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478E8585" w14:textId="37449A98" w:rsidR="00B142E6" w:rsidRDefault="00056C68" w:rsidP="00174F50">
      <w:pPr>
        <w:pStyle w:val="Heading2"/>
      </w:pPr>
      <w:r>
        <w:t>Section 31 (4)</w:t>
      </w:r>
    </w:p>
    <w:p w14:paraId="41A51CC1" w14:textId="1AAEDF3E"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764CDEFE" w14:textId="095F9684" w:rsidR="00B142E6" w:rsidRDefault="00056C68" w:rsidP="00174F50">
      <w:pPr>
        <w:pStyle w:val="Heading2"/>
      </w:pPr>
      <w:r>
        <w:t>Dictionary, note 2</w:t>
      </w:r>
      <w:r w:rsidR="00B142E6">
        <w:t xml:space="preserve"> </w:t>
      </w:r>
    </w:p>
    <w:p w14:paraId="702E71A2" w14:textId="09B3343C" w:rsidR="000A5897" w:rsidRPr="00C50F22" w:rsidRDefault="000A5897" w:rsidP="00B142E6">
      <w:pPr>
        <w:pStyle w:val="Default"/>
        <w:spacing w:after="240"/>
        <w:rPr>
          <w:color w:val="auto"/>
        </w:rPr>
      </w:pPr>
      <w:r>
        <w:rPr>
          <w:color w:val="auto"/>
        </w:rPr>
        <w:t>This clause removes reference to the planning and land authority and inserts the territory planning authority to give effect to the new legislation.</w:t>
      </w:r>
    </w:p>
    <w:p w14:paraId="54550330" w14:textId="7367DDC5" w:rsidR="00B142E6" w:rsidRDefault="00056C68" w:rsidP="00174F50">
      <w:pPr>
        <w:pStyle w:val="Heading2"/>
      </w:pPr>
      <w:r>
        <w:t>Dictionary, definition of declared land sublease</w:t>
      </w:r>
      <w:r w:rsidR="00B142E6">
        <w:t xml:space="preserve"> </w:t>
      </w:r>
    </w:p>
    <w:p w14:paraId="5C683203" w14:textId="4C3936DE"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74920A05" w14:textId="4236BB70"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6</w:t>
      </w:r>
      <w:r w:rsidR="00244A50">
        <w:rPr>
          <w:b/>
          <w:bCs/>
          <w:sz w:val="28"/>
          <w:szCs w:val="28"/>
        </w:rPr>
        <w:tab/>
      </w:r>
      <w:r w:rsidRPr="00056C68">
        <w:rPr>
          <w:b/>
          <w:bCs/>
          <w:sz w:val="28"/>
          <w:szCs w:val="28"/>
        </w:rPr>
        <w:t>Retirement Villages Act 2012</w:t>
      </w:r>
    </w:p>
    <w:p w14:paraId="2453744F" w14:textId="58A110B4" w:rsidR="00B142E6" w:rsidRDefault="00056C68" w:rsidP="00174F50">
      <w:pPr>
        <w:pStyle w:val="Heading2"/>
      </w:pPr>
      <w:r>
        <w:lastRenderedPageBreak/>
        <w:t>Section 3, note 1</w:t>
      </w:r>
      <w:r w:rsidR="00B142E6">
        <w:t xml:space="preserve"> </w:t>
      </w:r>
    </w:p>
    <w:p w14:paraId="30A1BEA9" w14:textId="3357567F"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481C2991" w14:textId="3ECFF885" w:rsidR="00B142E6" w:rsidRDefault="00056C68" w:rsidP="00174F50">
      <w:pPr>
        <w:pStyle w:val="Heading2"/>
      </w:pPr>
      <w:r>
        <w:t>Section 16 (1), note</w:t>
      </w:r>
      <w:r w:rsidR="00B142E6">
        <w:t xml:space="preserve"> </w:t>
      </w:r>
    </w:p>
    <w:p w14:paraId="7B738726" w14:textId="2451D619"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1A14B717" w14:textId="12D794AE" w:rsidR="00B142E6" w:rsidRDefault="00056C68" w:rsidP="00174F50">
      <w:pPr>
        <w:pStyle w:val="Heading2"/>
      </w:pPr>
      <w:r>
        <w:t>Section 18 (c)</w:t>
      </w:r>
      <w:r w:rsidR="00B142E6">
        <w:t xml:space="preserve"> </w:t>
      </w:r>
    </w:p>
    <w:p w14:paraId="4A70F835" w14:textId="5779AD2C" w:rsidR="00A819F8" w:rsidRPr="00C50F22" w:rsidRDefault="00A819F8" w:rsidP="00B142E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inserts the </w:t>
      </w:r>
      <w:r w:rsidRPr="00544B2B">
        <w:rPr>
          <w:i/>
          <w:iCs/>
          <w:color w:val="auto"/>
        </w:rPr>
        <w:t>Planning Act 2023</w:t>
      </w:r>
      <w:r>
        <w:rPr>
          <w:color w:val="auto"/>
        </w:rPr>
        <w:t xml:space="preserve"> to give effect to the new legislation.</w:t>
      </w:r>
    </w:p>
    <w:p w14:paraId="266AC015" w14:textId="480606D8" w:rsidR="00B142E6" w:rsidRDefault="00056C68" w:rsidP="00174F50">
      <w:pPr>
        <w:pStyle w:val="Heading2"/>
      </w:pPr>
      <w:r>
        <w:t xml:space="preserve">Section 65 (1) (b) </w:t>
      </w:r>
      <w:r w:rsidR="00857069">
        <w:t>and (2)</w:t>
      </w:r>
    </w:p>
    <w:p w14:paraId="6857BC9E" w14:textId="6C6B78F0"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600DD13D" w14:textId="78B77C20" w:rsidR="00B142E6" w:rsidRDefault="00056C68" w:rsidP="00174F50">
      <w:pPr>
        <w:pStyle w:val="Heading2"/>
      </w:pPr>
      <w:r>
        <w:t>Section 118, note</w:t>
      </w:r>
      <w:r w:rsidR="00B142E6">
        <w:t xml:space="preserve"> </w:t>
      </w:r>
    </w:p>
    <w:p w14:paraId="0E76E751" w14:textId="4041CC4C" w:rsidR="00A819F8" w:rsidRPr="00C50F22" w:rsidRDefault="00A819F8" w:rsidP="00B142E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inserts the </w:t>
      </w:r>
      <w:r w:rsidRPr="00544B2B">
        <w:rPr>
          <w:i/>
          <w:iCs/>
          <w:color w:val="auto"/>
        </w:rPr>
        <w:t>Planning Act 2023</w:t>
      </w:r>
      <w:r>
        <w:rPr>
          <w:color w:val="auto"/>
        </w:rPr>
        <w:t xml:space="preserve"> to give effect to the new legislation.</w:t>
      </w:r>
    </w:p>
    <w:p w14:paraId="439668A7" w14:textId="2274F57F" w:rsidR="00B142E6" w:rsidRDefault="00056C68" w:rsidP="00174F50">
      <w:pPr>
        <w:pStyle w:val="Heading2"/>
      </w:pPr>
      <w:r>
        <w:t>Dictionary, definition of development approval</w:t>
      </w:r>
      <w:r w:rsidR="00B142E6">
        <w:t xml:space="preserve"> </w:t>
      </w:r>
    </w:p>
    <w:p w14:paraId="7C39B517" w14:textId="05450163"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857069">
        <w:rPr>
          <w:color w:val="auto"/>
        </w:rPr>
        <w:t>.</w:t>
      </w:r>
    </w:p>
    <w:p w14:paraId="5D7EA091" w14:textId="48C1901A"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7</w:t>
      </w:r>
      <w:r w:rsidR="00244A50">
        <w:rPr>
          <w:b/>
          <w:bCs/>
          <w:sz w:val="28"/>
          <w:szCs w:val="28"/>
        </w:rPr>
        <w:tab/>
      </w:r>
      <w:r w:rsidRPr="00056C68">
        <w:rPr>
          <w:b/>
          <w:bCs/>
          <w:sz w:val="28"/>
          <w:szCs w:val="28"/>
        </w:rPr>
        <w:t>Retirement Villages Regulation 2013</w:t>
      </w:r>
    </w:p>
    <w:p w14:paraId="4CE53F2C" w14:textId="2C6C1B8C" w:rsidR="00B142E6" w:rsidRDefault="00056C68" w:rsidP="00174F50">
      <w:pPr>
        <w:pStyle w:val="Heading2"/>
      </w:pPr>
      <w:r>
        <w:t>Section 7 (1) (k)</w:t>
      </w:r>
      <w:r w:rsidR="00B142E6">
        <w:t xml:space="preserve"> </w:t>
      </w:r>
    </w:p>
    <w:p w14:paraId="11B552BB" w14:textId="5F6AA2B2" w:rsidR="00B142E6"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857069">
        <w:rPr>
          <w:color w:val="auto"/>
        </w:rPr>
        <w:t>.</w:t>
      </w:r>
    </w:p>
    <w:p w14:paraId="4E13A5BB" w14:textId="44C21C2C"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8</w:t>
      </w:r>
      <w:r w:rsidR="00244A50">
        <w:rPr>
          <w:b/>
          <w:bCs/>
          <w:sz w:val="28"/>
          <w:szCs w:val="28"/>
        </w:rPr>
        <w:tab/>
      </w:r>
      <w:r w:rsidRPr="00056C68">
        <w:rPr>
          <w:b/>
          <w:bCs/>
          <w:sz w:val="28"/>
          <w:szCs w:val="28"/>
        </w:rPr>
        <w:t>Road Transport (Safety and Traffic Management) Regulation 2017</w:t>
      </w:r>
    </w:p>
    <w:p w14:paraId="743377F1" w14:textId="1CF4FEF0" w:rsidR="00B142E6" w:rsidRDefault="00056C68" w:rsidP="00174F50">
      <w:pPr>
        <w:pStyle w:val="Heading2"/>
      </w:pPr>
      <w:r>
        <w:t>Section 5</w:t>
      </w:r>
      <w:r w:rsidR="00857069">
        <w:t>0 (3</w:t>
      </w:r>
      <w:r>
        <w:t>)</w:t>
      </w:r>
    </w:p>
    <w:p w14:paraId="758D589A" w14:textId="015CA0A8" w:rsidR="00B142E6" w:rsidRDefault="00B142E6" w:rsidP="00B142E6">
      <w:pPr>
        <w:pStyle w:val="Default"/>
        <w:spacing w:after="240"/>
        <w:rPr>
          <w:color w:val="auto"/>
        </w:rPr>
      </w:pPr>
      <w:r w:rsidRPr="00C50F22">
        <w:rPr>
          <w:color w:val="auto"/>
        </w:rPr>
        <w:t xml:space="preserve">This clause </w:t>
      </w:r>
      <w:r w:rsidR="00483CE6" w:rsidRPr="00DF369B">
        <w:rPr>
          <w:color w:val="auto"/>
        </w:rPr>
        <w:t xml:space="preserve">replaces </w:t>
      </w:r>
      <w:r w:rsidR="00483CE6">
        <w:rPr>
          <w:color w:val="auto"/>
        </w:rPr>
        <w:t>terms in line with terminology used in the new Territory Plan and gives effect to the new legislation.</w:t>
      </w:r>
    </w:p>
    <w:p w14:paraId="3DA74E0E" w14:textId="752F2035" w:rsidR="00857069" w:rsidRDefault="00857069" w:rsidP="00174F50">
      <w:pPr>
        <w:pStyle w:val="Heading2"/>
      </w:pPr>
      <w:r>
        <w:lastRenderedPageBreak/>
        <w:t>Section 52 (5)</w:t>
      </w:r>
    </w:p>
    <w:p w14:paraId="59A8BC4E" w14:textId="47365656" w:rsidR="00857069" w:rsidRDefault="003D3512" w:rsidP="00B142E6">
      <w:pPr>
        <w:pStyle w:val="Default"/>
        <w:spacing w:after="240"/>
        <w:rPr>
          <w:color w:val="auto"/>
        </w:rPr>
      </w:pPr>
      <w:r w:rsidRPr="00C50F22">
        <w:rPr>
          <w:color w:val="auto"/>
        </w:rPr>
        <w:t xml:space="preserve">This clause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(Exempt Development) Regulation 2023</w:t>
      </w:r>
      <w:r>
        <w:rPr>
          <w:color w:val="auto"/>
        </w:rPr>
        <w:t xml:space="preserve"> and applicable section numbers to give effect to the new legislation</w:t>
      </w:r>
      <w:r w:rsidR="00B43CAB">
        <w:rPr>
          <w:color w:val="auto"/>
        </w:rPr>
        <w:t>.</w:t>
      </w:r>
    </w:p>
    <w:p w14:paraId="57CCB582" w14:textId="65BF9EF2" w:rsidR="00056C68" w:rsidRPr="00056C68" w:rsidRDefault="00056C68" w:rsidP="00B142E6">
      <w:pPr>
        <w:pStyle w:val="Default"/>
        <w:spacing w:after="240"/>
        <w:rPr>
          <w:b/>
          <w:bCs/>
          <w:color w:val="auto"/>
          <w:sz w:val="28"/>
          <w:szCs w:val="28"/>
        </w:rPr>
      </w:pPr>
      <w:r w:rsidRPr="00056C68">
        <w:rPr>
          <w:b/>
          <w:bCs/>
          <w:sz w:val="28"/>
          <w:szCs w:val="28"/>
        </w:rPr>
        <w:t>Part 1.5</w:t>
      </w:r>
      <w:r w:rsidR="005A0F84">
        <w:rPr>
          <w:b/>
          <w:bCs/>
          <w:sz w:val="28"/>
          <w:szCs w:val="28"/>
        </w:rPr>
        <w:t>9</w:t>
      </w:r>
      <w:r w:rsidR="00244A50">
        <w:rPr>
          <w:b/>
          <w:bCs/>
          <w:sz w:val="28"/>
          <w:szCs w:val="28"/>
        </w:rPr>
        <w:tab/>
      </w:r>
      <w:r w:rsidRPr="00056C68">
        <w:rPr>
          <w:b/>
          <w:bCs/>
          <w:sz w:val="28"/>
          <w:szCs w:val="28"/>
        </w:rPr>
        <w:t>Sale of Motor Vehicles Act 1977</w:t>
      </w:r>
    </w:p>
    <w:p w14:paraId="4A8CF61E" w14:textId="5B299B0A" w:rsidR="00B142E6" w:rsidRDefault="00056C68" w:rsidP="00174F50">
      <w:pPr>
        <w:pStyle w:val="Heading2"/>
      </w:pPr>
      <w:r>
        <w:t>Dictionary, definition of ACTPLA certificate</w:t>
      </w:r>
      <w:r w:rsidR="00B142E6">
        <w:t xml:space="preserve"> </w:t>
      </w:r>
    </w:p>
    <w:p w14:paraId="1CCAC593" w14:textId="5A160FB8" w:rsidR="00B142E6" w:rsidRDefault="00B142E6" w:rsidP="00B142E6">
      <w:pPr>
        <w:pStyle w:val="Default"/>
        <w:spacing w:after="240"/>
        <w:rPr>
          <w:color w:val="auto"/>
        </w:rPr>
      </w:pPr>
      <w:bookmarkStart w:id="62" w:name="_Hlk134977889"/>
      <w:r w:rsidRPr="00C50F22">
        <w:rPr>
          <w:color w:val="auto"/>
        </w:rPr>
        <w:t xml:space="preserve">This clause </w:t>
      </w:r>
      <w:r w:rsidR="00FE43E7">
        <w:rPr>
          <w:color w:val="auto"/>
        </w:rPr>
        <w:t xml:space="preserve">is being </w:t>
      </w:r>
      <w:r w:rsidR="00445D87">
        <w:rPr>
          <w:color w:val="auto"/>
        </w:rPr>
        <w:t>removed in line with a previous consequential amendment</w:t>
      </w:r>
      <w:r w:rsidR="00FE43E7">
        <w:rPr>
          <w:color w:val="auto"/>
        </w:rPr>
        <w:t xml:space="preserve"> </w:t>
      </w:r>
      <w:r w:rsidR="00790CE0">
        <w:rPr>
          <w:color w:val="auto"/>
        </w:rPr>
        <w:t>in line with current drafting practices.</w:t>
      </w:r>
    </w:p>
    <w:bookmarkEnd w:id="62"/>
    <w:p w14:paraId="0481CF25" w14:textId="065972E8" w:rsidR="00056C68" w:rsidRPr="00056C68" w:rsidRDefault="00056C68" w:rsidP="00B142E6">
      <w:pPr>
        <w:pStyle w:val="Default"/>
        <w:spacing w:after="240"/>
        <w:rPr>
          <w:b/>
          <w:bCs/>
          <w:color w:val="auto"/>
          <w:sz w:val="28"/>
          <w:szCs w:val="28"/>
        </w:rPr>
      </w:pPr>
      <w:r w:rsidRPr="00056C68">
        <w:rPr>
          <w:b/>
          <w:bCs/>
          <w:sz w:val="28"/>
          <w:szCs w:val="28"/>
        </w:rPr>
        <w:t>Part 1.</w:t>
      </w:r>
      <w:r w:rsidR="005A0F84">
        <w:rPr>
          <w:b/>
          <w:bCs/>
          <w:sz w:val="28"/>
          <w:szCs w:val="28"/>
        </w:rPr>
        <w:t>60</w:t>
      </w:r>
      <w:r w:rsidR="00244A50">
        <w:rPr>
          <w:b/>
          <w:bCs/>
          <w:sz w:val="28"/>
          <w:szCs w:val="28"/>
        </w:rPr>
        <w:tab/>
      </w:r>
      <w:r w:rsidRPr="00056C68">
        <w:rPr>
          <w:b/>
          <w:bCs/>
          <w:sz w:val="28"/>
          <w:szCs w:val="28"/>
        </w:rPr>
        <w:t>Smoke-Free Public Places Regulation 2005</w:t>
      </w:r>
    </w:p>
    <w:p w14:paraId="2A0A68BA" w14:textId="74407377" w:rsidR="00B142E6" w:rsidRDefault="00056C68" w:rsidP="00174F50">
      <w:pPr>
        <w:pStyle w:val="Heading2"/>
      </w:pPr>
      <w:r>
        <w:t>Section 13 (2), note 2, 2nd dot point</w:t>
      </w:r>
      <w:r w:rsidR="00B142E6">
        <w:t xml:space="preserve"> </w:t>
      </w:r>
    </w:p>
    <w:p w14:paraId="6C60769E" w14:textId="78C82544" w:rsidR="00B142E6"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790CE0">
        <w:rPr>
          <w:color w:val="auto"/>
        </w:rPr>
        <w:t>.</w:t>
      </w:r>
    </w:p>
    <w:p w14:paraId="2F147B3B" w14:textId="3099DBC4" w:rsidR="00056C68" w:rsidRPr="00056C68" w:rsidRDefault="00056C68" w:rsidP="00B142E6">
      <w:pPr>
        <w:pStyle w:val="Default"/>
        <w:spacing w:after="240"/>
        <w:rPr>
          <w:b/>
          <w:bCs/>
          <w:color w:val="auto"/>
          <w:sz w:val="28"/>
          <w:szCs w:val="28"/>
        </w:rPr>
      </w:pPr>
      <w:r w:rsidRPr="00056C68">
        <w:rPr>
          <w:b/>
          <w:bCs/>
          <w:sz w:val="28"/>
          <w:szCs w:val="28"/>
        </w:rPr>
        <w:t>Part 1.</w:t>
      </w:r>
      <w:r w:rsidR="004E3E8F">
        <w:rPr>
          <w:b/>
          <w:bCs/>
          <w:sz w:val="28"/>
          <w:szCs w:val="28"/>
        </w:rPr>
        <w:t>6</w:t>
      </w:r>
      <w:r w:rsidR="005A0F84">
        <w:rPr>
          <w:b/>
          <w:bCs/>
          <w:sz w:val="28"/>
          <w:szCs w:val="28"/>
        </w:rPr>
        <w:t>1</w:t>
      </w:r>
      <w:r w:rsidR="00244A50">
        <w:rPr>
          <w:b/>
          <w:bCs/>
          <w:sz w:val="28"/>
          <w:szCs w:val="28"/>
        </w:rPr>
        <w:tab/>
      </w:r>
      <w:r w:rsidRPr="00056C68">
        <w:rPr>
          <w:b/>
          <w:bCs/>
          <w:sz w:val="28"/>
          <w:szCs w:val="28"/>
        </w:rPr>
        <w:t>Taxation Administration Act 1999</w:t>
      </w:r>
    </w:p>
    <w:p w14:paraId="4BB37D70" w14:textId="22308F22" w:rsidR="00B142E6" w:rsidRDefault="00056C68" w:rsidP="00174F50">
      <w:pPr>
        <w:pStyle w:val="Heading2"/>
      </w:pPr>
      <w:r>
        <w:t>Section 4 (i)</w:t>
      </w:r>
      <w:r w:rsidR="00B142E6">
        <w:t xml:space="preserve"> </w:t>
      </w:r>
    </w:p>
    <w:p w14:paraId="3FE01D36" w14:textId="156627B9"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790CE0">
        <w:rPr>
          <w:color w:val="auto"/>
        </w:rPr>
        <w:t>.</w:t>
      </w:r>
    </w:p>
    <w:p w14:paraId="13CD6D32" w14:textId="2AB82B4A" w:rsidR="00B142E6" w:rsidRDefault="00056C68" w:rsidP="00174F50">
      <w:pPr>
        <w:pStyle w:val="Heading2"/>
      </w:pPr>
      <w:r>
        <w:t>Section 56F (c)</w:t>
      </w:r>
      <w:r w:rsidR="00B142E6">
        <w:t xml:space="preserve"> </w:t>
      </w:r>
    </w:p>
    <w:p w14:paraId="4AE2E311" w14:textId="4BEBEE94"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790CE0">
        <w:rPr>
          <w:color w:val="auto"/>
        </w:rPr>
        <w:t>.</w:t>
      </w:r>
    </w:p>
    <w:p w14:paraId="7D2DDD16" w14:textId="51AA25F0" w:rsidR="00B142E6" w:rsidRDefault="00056C68" w:rsidP="00174F50">
      <w:pPr>
        <w:pStyle w:val="Heading2"/>
      </w:pPr>
      <w:r>
        <w:t>Section 56G (2), definition of declared land sublease</w:t>
      </w:r>
      <w:r w:rsidR="00B142E6">
        <w:t xml:space="preserve"> </w:t>
      </w:r>
    </w:p>
    <w:p w14:paraId="638793FE" w14:textId="08C13F21"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790CE0">
        <w:rPr>
          <w:color w:val="auto"/>
        </w:rPr>
        <w:t>.</w:t>
      </w:r>
    </w:p>
    <w:p w14:paraId="3503E42F" w14:textId="7155B038" w:rsidR="00790CE0" w:rsidRDefault="00056C68" w:rsidP="00174F50">
      <w:pPr>
        <w:pStyle w:val="Heading2"/>
      </w:pPr>
      <w:r>
        <w:t xml:space="preserve">Section 56H (8) (a) (v) </w:t>
      </w:r>
    </w:p>
    <w:p w14:paraId="02A48897" w14:textId="1A4EB9E6" w:rsidR="00790CE0" w:rsidRPr="00790CE0" w:rsidRDefault="00AC6ABB" w:rsidP="00790CE0">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790CE0">
        <w:rPr>
          <w:color w:val="auto"/>
        </w:rPr>
        <w:t>.</w:t>
      </w:r>
    </w:p>
    <w:p w14:paraId="634572FA" w14:textId="468D47AF" w:rsidR="00B142E6" w:rsidRDefault="00056C68" w:rsidP="00174F50">
      <w:pPr>
        <w:pStyle w:val="Heading2"/>
      </w:pPr>
      <w:r>
        <w:lastRenderedPageBreak/>
        <w:t>and 56M (6) (a) (v)</w:t>
      </w:r>
      <w:r w:rsidR="00B142E6">
        <w:t xml:space="preserve"> </w:t>
      </w:r>
    </w:p>
    <w:p w14:paraId="7A58DCC0" w14:textId="49A91C8F"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341803">
        <w:rPr>
          <w:color w:val="auto"/>
        </w:rPr>
        <w:t>.</w:t>
      </w:r>
      <w:r w:rsidR="00B142E6" w:rsidRPr="00C50F22">
        <w:rPr>
          <w:color w:val="auto"/>
        </w:rPr>
        <w:t xml:space="preserve"> </w:t>
      </w:r>
    </w:p>
    <w:p w14:paraId="3E199C39" w14:textId="4D7D33FB" w:rsidR="00B142E6" w:rsidRDefault="00056C68" w:rsidP="00174F50">
      <w:pPr>
        <w:pStyle w:val="Heading2"/>
      </w:pPr>
      <w:r>
        <w:t>Section 90C (a) (iii)</w:t>
      </w:r>
      <w:r w:rsidR="00B142E6">
        <w:t xml:space="preserve"> </w:t>
      </w:r>
    </w:p>
    <w:p w14:paraId="778B14E4" w14:textId="227EC854"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1708A">
        <w:rPr>
          <w:color w:val="auto"/>
        </w:rPr>
        <w:t>.</w:t>
      </w:r>
    </w:p>
    <w:p w14:paraId="2DAD5508" w14:textId="5EDC0E5E" w:rsidR="00B142E6" w:rsidRDefault="00056C68" w:rsidP="00174F50">
      <w:pPr>
        <w:pStyle w:val="Heading2"/>
      </w:pPr>
      <w:r>
        <w:t xml:space="preserve">Section 90E (1) (c) </w:t>
      </w:r>
      <w:r w:rsidR="00B142E6">
        <w:t xml:space="preserve"> </w:t>
      </w:r>
    </w:p>
    <w:p w14:paraId="6DA3E474" w14:textId="00AC468A"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1708A">
        <w:rPr>
          <w:color w:val="auto"/>
        </w:rPr>
        <w:t>.</w:t>
      </w:r>
    </w:p>
    <w:p w14:paraId="43801A18" w14:textId="3146C7D0" w:rsidR="00B142E6" w:rsidRDefault="00056C68" w:rsidP="00174F50">
      <w:pPr>
        <w:pStyle w:val="Heading2"/>
      </w:pPr>
      <w:r>
        <w:t xml:space="preserve">Schedule 1, section 1.2, paragraphs (l) to (n) </w:t>
      </w:r>
      <w:r w:rsidR="00B142E6">
        <w:t xml:space="preserve"> </w:t>
      </w:r>
    </w:p>
    <w:p w14:paraId="2475F08C" w14:textId="458806D9" w:rsidR="00B142E6" w:rsidRDefault="00AC6ABB" w:rsidP="00B142E6">
      <w:pPr>
        <w:pStyle w:val="Default"/>
        <w:spacing w:after="240"/>
        <w:rPr>
          <w:color w:val="auto"/>
        </w:rPr>
      </w:pPr>
      <w:bookmarkStart w:id="63" w:name="_Hlk134981290"/>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11708A">
        <w:rPr>
          <w:color w:val="auto"/>
        </w:rPr>
        <w:t>.</w:t>
      </w:r>
      <w:bookmarkEnd w:id="63"/>
    </w:p>
    <w:p w14:paraId="6E4F65D6" w14:textId="1990C27E" w:rsidR="00056C68" w:rsidRPr="00056C68" w:rsidRDefault="00056C68" w:rsidP="00B142E6">
      <w:pPr>
        <w:pStyle w:val="Default"/>
        <w:spacing w:after="240"/>
        <w:rPr>
          <w:b/>
          <w:bCs/>
          <w:color w:val="auto"/>
          <w:sz w:val="28"/>
          <w:szCs w:val="28"/>
        </w:rPr>
      </w:pPr>
      <w:r w:rsidRPr="00056C68">
        <w:rPr>
          <w:b/>
          <w:bCs/>
          <w:sz w:val="28"/>
          <w:szCs w:val="28"/>
        </w:rPr>
        <w:t>Part 1.6</w:t>
      </w:r>
      <w:r w:rsidR="005A0F84">
        <w:rPr>
          <w:b/>
          <w:bCs/>
          <w:sz w:val="28"/>
          <w:szCs w:val="28"/>
        </w:rPr>
        <w:t>2</w:t>
      </w:r>
      <w:r w:rsidR="00244A50">
        <w:rPr>
          <w:b/>
          <w:bCs/>
          <w:sz w:val="28"/>
          <w:szCs w:val="28"/>
        </w:rPr>
        <w:tab/>
      </w:r>
      <w:r w:rsidRPr="00056C68">
        <w:rPr>
          <w:b/>
          <w:bCs/>
          <w:sz w:val="28"/>
          <w:szCs w:val="28"/>
        </w:rPr>
        <w:t>Taxation Administration Regulation 2004</w:t>
      </w:r>
    </w:p>
    <w:p w14:paraId="5B99FEED" w14:textId="157F026B" w:rsidR="00B142E6" w:rsidRDefault="00056C68" w:rsidP="00174F50">
      <w:pPr>
        <w:pStyle w:val="Heading2"/>
      </w:pPr>
      <w:r>
        <w:t>Section 4 (5)</w:t>
      </w:r>
      <w:r w:rsidR="00B142E6">
        <w:t xml:space="preserve"> </w:t>
      </w:r>
    </w:p>
    <w:p w14:paraId="4894EBDD" w14:textId="77777777" w:rsidR="005A0EAD" w:rsidRDefault="005A0EAD" w:rsidP="00B142E6">
      <w:pPr>
        <w:pStyle w:val="Default"/>
        <w:spacing w:after="240"/>
        <w:rPr>
          <w:color w:val="auto"/>
        </w:rPr>
      </w:pPr>
      <w:r w:rsidRPr="00C50F22">
        <w:rPr>
          <w:color w:val="auto"/>
        </w:rPr>
        <w:t xml:space="preserve">This clause </w:t>
      </w:r>
      <w:r>
        <w:rPr>
          <w:color w:val="auto"/>
        </w:rPr>
        <w:t>removes reference to the chief planning executive and inserts the chief planner</w:t>
      </w:r>
      <w:r w:rsidRPr="00244A50">
        <w:rPr>
          <w:color w:val="auto"/>
        </w:rPr>
        <w:t xml:space="preserve"> </w:t>
      </w:r>
      <w:r>
        <w:rPr>
          <w:color w:val="auto"/>
        </w:rPr>
        <w:t>to give effect to the new legislation.</w:t>
      </w:r>
    </w:p>
    <w:p w14:paraId="3DD5C2A8" w14:textId="01A7A83E" w:rsidR="00B142E6" w:rsidRPr="00C50F22" w:rsidRDefault="005A0EAD" w:rsidP="00B142E6">
      <w:pPr>
        <w:pStyle w:val="Default"/>
        <w:spacing w:after="240"/>
        <w:rPr>
          <w:color w:val="auto"/>
        </w:rPr>
      </w:pPr>
      <w:r w:rsidRPr="00C50F22">
        <w:rPr>
          <w:color w:val="auto"/>
        </w:rPr>
        <w:t xml:space="preserve">This clause </w:t>
      </w:r>
      <w:r w:rsidR="00B00735">
        <w:rPr>
          <w:color w:val="auto"/>
        </w:rPr>
        <w:t xml:space="preserve">also </w:t>
      </w:r>
      <w:r>
        <w:rPr>
          <w:color w:val="auto"/>
        </w:rPr>
        <w:t xml:space="preserve">removes reference to the </w:t>
      </w:r>
      <w:r w:rsidRPr="00AC6ABB">
        <w:rPr>
          <w:i/>
          <w:iCs/>
          <w:color w:val="auto"/>
        </w:rPr>
        <w:t>Planning and Development Regulation 2008</w:t>
      </w:r>
      <w:r>
        <w:rPr>
          <w:color w:val="auto"/>
        </w:rPr>
        <w:t xml:space="preserve"> and relevant sections of that Regulation. The clause inserts reference to the </w:t>
      </w:r>
      <w:r w:rsidRPr="00AC6ABB">
        <w:rPr>
          <w:i/>
          <w:iCs/>
          <w:color w:val="auto"/>
        </w:rPr>
        <w:t>Planning (</w:t>
      </w:r>
      <w:r>
        <w:rPr>
          <w:i/>
          <w:iCs/>
        </w:rPr>
        <w:t>General</w:t>
      </w:r>
      <w:r w:rsidRPr="00AC6ABB">
        <w:rPr>
          <w:i/>
          <w:iCs/>
          <w:color w:val="auto"/>
        </w:rPr>
        <w:t>) Regulation 2023</w:t>
      </w:r>
      <w:r>
        <w:rPr>
          <w:color w:val="auto"/>
        </w:rPr>
        <w:t xml:space="preserve"> and applicable section numbers to give effect to the new legislation</w:t>
      </w:r>
      <w:r w:rsidR="0011708A">
        <w:rPr>
          <w:color w:val="auto"/>
        </w:rPr>
        <w:t>.</w:t>
      </w:r>
    </w:p>
    <w:p w14:paraId="3E91A1E8" w14:textId="61820D43" w:rsidR="00056C68" w:rsidRPr="00056C68" w:rsidRDefault="00056C68" w:rsidP="00B142E6">
      <w:pPr>
        <w:pStyle w:val="Default"/>
        <w:spacing w:after="240"/>
        <w:rPr>
          <w:b/>
          <w:bCs/>
          <w:color w:val="auto"/>
          <w:sz w:val="28"/>
          <w:szCs w:val="28"/>
        </w:rPr>
      </w:pPr>
      <w:r w:rsidRPr="00056C68">
        <w:rPr>
          <w:b/>
          <w:bCs/>
          <w:sz w:val="28"/>
          <w:szCs w:val="28"/>
        </w:rPr>
        <w:t>Part 1.6</w:t>
      </w:r>
      <w:r w:rsidR="005A0F84">
        <w:rPr>
          <w:b/>
          <w:bCs/>
          <w:sz w:val="28"/>
          <w:szCs w:val="28"/>
        </w:rPr>
        <w:t>3</w:t>
      </w:r>
      <w:r w:rsidR="00244A50">
        <w:rPr>
          <w:b/>
          <w:bCs/>
          <w:sz w:val="28"/>
          <w:szCs w:val="28"/>
        </w:rPr>
        <w:tab/>
      </w:r>
      <w:r w:rsidRPr="00056C68">
        <w:rPr>
          <w:b/>
          <w:bCs/>
          <w:sz w:val="28"/>
          <w:szCs w:val="28"/>
        </w:rPr>
        <w:t>Tree Protection Act 2005</w:t>
      </w:r>
    </w:p>
    <w:p w14:paraId="517021D5" w14:textId="02BF1C79" w:rsidR="00B142E6" w:rsidRDefault="00056C68" w:rsidP="00174F50">
      <w:pPr>
        <w:pStyle w:val="Heading2"/>
      </w:pPr>
      <w:r>
        <w:t>Section 19 (2), definition of development approval</w:t>
      </w:r>
      <w:r w:rsidR="00B142E6">
        <w:t xml:space="preserve"> </w:t>
      </w:r>
    </w:p>
    <w:p w14:paraId="55CECA02" w14:textId="2EDFEA37" w:rsidR="00B142E6" w:rsidRPr="00C50F22" w:rsidRDefault="00B142E6" w:rsidP="00B142E6">
      <w:pPr>
        <w:pStyle w:val="Default"/>
        <w:spacing w:after="240"/>
        <w:rPr>
          <w:color w:val="auto"/>
        </w:rPr>
      </w:pPr>
      <w:bookmarkStart w:id="64" w:name="_Hlk134980947"/>
      <w:r w:rsidRPr="00C50F22">
        <w:rPr>
          <w:color w:val="auto"/>
        </w:rPr>
        <w:t xml:space="preserve">This clause </w:t>
      </w:r>
      <w:r w:rsidR="0011708A">
        <w:rPr>
          <w:color w:val="auto"/>
        </w:rPr>
        <w:t xml:space="preserve">removes the definition of ‘development approval’ as this term </w:t>
      </w:r>
      <w:r w:rsidR="00771FE3">
        <w:rPr>
          <w:color w:val="auto"/>
        </w:rPr>
        <w:t xml:space="preserve">appears in a number of sections </w:t>
      </w:r>
      <w:r w:rsidR="006C522C">
        <w:rPr>
          <w:color w:val="auto"/>
        </w:rPr>
        <w:t xml:space="preserve">and it’s more appropriate to be </w:t>
      </w:r>
      <w:r w:rsidR="00771FE3">
        <w:rPr>
          <w:color w:val="auto"/>
        </w:rPr>
        <w:t>in the dictionary.</w:t>
      </w:r>
    </w:p>
    <w:bookmarkEnd w:id="64"/>
    <w:p w14:paraId="7928A290" w14:textId="582BC934" w:rsidR="00B142E6" w:rsidRDefault="00056C68" w:rsidP="00174F50">
      <w:pPr>
        <w:pStyle w:val="Heading2"/>
      </w:pPr>
      <w:r>
        <w:t>Sections 24A (2) (b) and 34A (2) (b)</w:t>
      </w:r>
      <w:r w:rsidR="00B142E6">
        <w:t xml:space="preserve"> </w:t>
      </w:r>
    </w:p>
    <w:p w14:paraId="26F16779" w14:textId="4025DE58"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161B5BDC" w14:textId="67819CF5" w:rsidR="00B142E6" w:rsidRDefault="00056C68" w:rsidP="00174F50">
      <w:pPr>
        <w:pStyle w:val="Heading2"/>
      </w:pPr>
      <w:r>
        <w:lastRenderedPageBreak/>
        <w:t>Section 80, definition of development</w:t>
      </w:r>
      <w:r w:rsidR="00B142E6">
        <w:t xml:space="preserve"> </w:t>
      </w:r>
    </w:p>
    <w:p w14:paraId="329FC4AA" w14:textId="43E65D66" w:rsidR="00B142E6" w:rsidRPr="00C50F22" w:rsidRDefault="00AC6ABB"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36487B03" w14:textId="5C1F868D" w:rsidR="00B142E6" w:rsidRDefault="00056C68" w:rsidP="00174F50">
      <w:pPr>
        <w:pStyle w:val="Heading2"/>
      </w:pPr>
      <w:r>
        <w:t>Section 81</w:t>
      </w:r>
      <w:r w:rsidR="00B142E6">
        <w:t xml:space="preserve"> </w:t>
      </w:r>
    </w:p>
    <w:p w14:paraId="5DD9F282" w14:textId="0D9BE4AC" w:rsidR="00822FA7" w:rsidRDefault="00ED11DC" w:rsidP="00B142E6">
      <w:pPr>
        <w:pStyle w:val="Default"/>
        <w:spacing w:after="240"/>
        <w:rPr>
          <w:color w:val="auto"/>
        </w:rPr>
      </w:pPr>
      <w:r w:rsidRPr="00926BC2">
        <w:rPr>
          <w:color w:val="auto"/>
        </w:rPr>
        <w:t>This clause</w:t>
      </w:r>
      <w:r>
        <w:rPr>
          <w:color w:val="auto"/>
        </w:rPr>
        <w:t xml:space="preserv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p>
    <w:p w14:paraId="0EDC07B4" w14:textId="1B110728" w:rsidR="00ED11DC" w:rsidRPr="00C50F22" w:rsidRDefault="00ED11DC" w:rsidP="00B142E6">
      <w:pPr>
        <w:pStyle w:val="Default"/>
        <w:spacing w:after="240"/>
        <w:rPr>
          <w:color w:val="auto"/>
        </w:rPr>
      </w:pPr>
      <w:r>
        <w:rPr>
          <w:color w:val="auto"/>
        </w:rPr>
        <w:t>This clause also removes reference to the planning and land authority and inserts the territory planning authority to give effect to the new legislation.</w:t>
      </w:r>
    </w:p>
    <w:p w14:paraId="4AD47B5F" w14:textId="57E15968" w:rsidR="00B142E6" w:rsidRDefault="00056C68" w:rsidP="00174F50">
      <w:pPr>
        <w:pStyle w:val="Heading2"/>
      </w:pPr>
      <w:r>
        <w:t>Section 82</w:t>
      </w:r>
      <w:r w:rsidR="006C522C">
        <w:t xml:space="preserve"> (2)</w:t>
      </w:r>
      <w:r>
        <w:t>, note</w:t>
      </w:r>
      <w:r w:rsidR="00B142E6">
        <w:t xml:space="preserve"> </w:t>
      </w:r>
    </w:p>
    <w:p w14:paraId="39FC64BE" w14:textId="30F93082" w:rsidR="00AC6ABB" w:rsidRDefault="003D3512" w:rsidP="00B142E6">
      <w:pPr>
        <w:pStyle w:val="Default"/>
        <w:spacing w:after="240"/>
        <w:rPr>
          <w:color w:val="auto"/>
        </w:rPr>
      </w:pPr>
      <w:r w:rsidRPr="00C50F22">
        <w:rPr>
          <w:color w:val="auto"/>
        </w:rPr>
        <w:t xml:space="preserve">This clause </w:t>
      </w:r>
      <w:r>
        <w:rPr>
          <w:color w:val="auto"/>
        </w:rPr>
        <w:t xml:space="preserve">removes </w:t>
      </w:r>
      <w:r>
        <w:t xml:space="preserve">reference to </w:t>
      </w:r>
      <w:r>
        <w:rPr>
          <w:color w:val="auto"/>
        </w:rPr>
        <w:t>the planning and land authority and inserts the territory planning authority to give effect to the new legislation.</w:t>
      </w:r>
    </w:p>
    <w:p w14:paraId="548DC786" w14:textId="052ED4BF" w:rsidR="00B142E6" w:rsidRPr="00C50F22" w:rsidRDefault="00574402" w:rsidP="00B142E6">
      <w:pPr>
        <w:pStyle w:val="Default"/>
        <w:spacing w:after="240"/>
        <w:rPr>
          <w:color w:val="auto"/>
        </w:rPr>
      </w:pPr>
      <w:r w:rsidRPr="00926BC2">
        <w:rPr>
          <w:color w:val="auto"/>
        </w:rPr>
        <w:t>This clause</w:t>
      </w:r>
      <w:r>
        <w:rPr>
          <w:color w:val="auto"/>
        </w:rPr>
        <w:t xml:space="preserve"> </w:t>
      </w:r>
      <w:r w:rsidR="00ED11DC">
        <w:rPr>
          <w:color w:val="auto"/>
        </w:rPr>
        <w:t xml:space="preserve">also </w:t>
      </w:r>
      <w:r>
        <w:rPr>
          <w:color w:val="auto"/>
        </w:rPr>
        <w:t xml:space="preserve">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5E2C3B9D" w14:textId="19CFA9AC" w:rsidR="00B142E6" w:rsidRDefault="00056C68" w:rsidP="00174F50">
      <w:pPr>
        <w:pStyle w:val="Heading2"/>
      </w:pPr>
      <w:r>
        <w:t>Section 83 (1) (b)</w:t>
      </w:r>
      <w:r w:rsidR="00B142E6">
        <w:t xml:space="preserve"> </w:t>
      </w:r>
    </w:p>
    <w:p w14:paraId="61F7F15E" w14:textId="60C7CB46"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7FF37C3C" w14:textId="5AC41D40" w:rsidR="00B142E6" w:rsidRDefault="00056C68" w:rsidP="00174F50">
      <w:pPr>
        <w:pStyle w:val="Heading2"/>
      </w:pPr>
      <w:r>
        <w:t>Dictionary, note 2</w:t>
      </w:r>
      <w:r w:rsidR="00B142E6">
        <w:t xml:space="preserve"> </w:t>
      </w:r>
    </w:p>
    <w:p w14:paraId="3AF208E0" w14:textId="46DA2133"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6C522C">
        <w:rPr>
          <w:color w:val="auto"/>
        </w:rPr>
        <w:t>.</w:t>
      </w:r>
    </w:p>
    <w:p w14:paraId="724B559C" w14:textId="6AC76435" w:rsidR="00B142E6" w:rsidRDefault="00056C68" w:rsidP="00174F50">
      <w:pPr>
        <w:pStyle w:val="Heading2"/>
      </w:pPr>
      <w:r>
        <w:t>Dictionary, definition of development approval</w:t>
      </w:r>
      <w:r w:rsidR="00B142E6">
        <w:t xml:space="preserve"> </w:t>
      </w:r>
    </w:p>
    <w:p w14:paraId="4F203283" w14:textId="5F1625C2"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213EBAB6" w14:textId="21A1D99E" w:rsidR="00B142E6" w:rsidRDefault="00056C68" w:rsidP="00174F50">
      <w:pPr>
        <w:pStyle w:val="Heading2"/>
      </w:pPr>
      <w:r>
        <w:t>Dictionary, definition of tree management plan, paragraph (b)</w:t>
      </w:r>
      <w:r w:rsidR="00B142E6">
        <w:t xml:space="preserve"> </w:t>
      </w:r>
    </w:p>
    <w:p w14:paraId="7E8D99E7" w14:textId="527F5686"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6C522C">
        <w:rPr>
          <w:color w:val="auto"/>
        </w:rPr>
        <w:t>.</w:t>
      </w:r>
    </w:p>
    <w:p w14:paraId="19561F31" w14:textId="5EE14B47" w:rsidR="00B142E6" w:rsidRDefault="00056C68" w:rsidP="00174F50">
      <w:pPr>
        <w:pStyle w:val="Heading2"/>
      </w:pPr>
      <w:r>
        <w:lastRenderedPageBreak/>
        <w:t>Further amendments, mentions of planning and land authority</w:t>
      </w:r>
      <w:r w:rsidR="00B142E6">
        <w:t xml:space="preserve"> </w:t>
      </w:r>
    </w:p>
    <w:p w14:paraId="14CA5E36" w14:textId="1AC22166" w:rsidR="00ED11DC" w:rsidRDefault="00ED11DC" w:rsidP="00B142E6">
      <w:pPr>
        <w:pStyle w:val="Default"/>
        <w:spacing w:after="240"/>
        <w:rPr>
          <w:color w:val="auto"/>
        </w:rPr>
      </w:pPr>
      <w:r>
        <w:rPr>
          <w:color w:val="auto"/>
        </w:rPr>
        <w:t>This clause removes reference to the planning and land authority and inserts the territory planning authority to give effect to the new legislation.</w:t>
      </w:r>
    </w:p>
    <w:p w14:paraId="37C92129" w14:textId="5543AF59" w:rsidR="00056C68" w:rsidRPr="00056C68" w:rsidRDefault="00056C68" w:rsidP="00B142E6">
      <w:pPr>
        <w:pStyle w:val="Default"/>
        <w:spacing w:after="240"/>
        <w:rPr>
          <w:b/>
          <w:bCs/>
          <w:color w:val="auto"/>
          <w:sz w:val="28"/>
          <w:szCs w:val="28"/>
        </w:rPr>
      </w:pPr>
      <w:r w:rsidRPr="00056C68">
        <w:rPr>
          <w:b/>
          <w:bCs/>
          <w:sz w:val="28"/>
          <w:szCs w:val="28"/>
        </w:rPr>
        <w:t>Part 1.6</w:t>
      </w:r>
      <w:r w:rsidR="005A0F84">
        <w:rPr>
          <w:b/>
          <w:bCs/>
          <w:sz w:val="28"/>
          <w:szCs w:val="28"/>
        </w:rPr>
        <w:t>4</w:t>
      </w:r>
      <w:r w:rsidR="00244A50">
        <w:rPr>
          <w:b/>
          <w:bCs/>
          <w:sz w:val="28"/>
          <w:szCs w:val="28"/>
        </w:rPr>
        <w:tab/>
      </w:r>
      <w:r w:rsidRPr="00056C68">
        <w:rPr>
          <w:b/>
          <w:bCs/>
          <w:sz w:val="28"/>
          <w:szCs w:val="28"/>
        </w:rPr>
        <w:t>Unit Titles Act 2001</w:t>
      </w:r>
    </w:p>
    <w:p w14:paraId="083A6C2C" w14:textId="7F305931" w:rsidR="00B142E6" w:rsidRDefault="00056C68" w:rsidP="00174F50">
      <w:pPr>
        <w:pStyle w:val="Heading2"/>
      </w:pPr>
      <w:r>
        <w:t xml:space="preserve">Section 17 (4), note, paragraph (a) </w:t>
      </w:r>
      <w:r w:rsidR="00B142E6">
        <w:t xml:space="preserve"> </w:t>
      </w:r>
    </w:p>
    <w:p w14:paraId="44548729" w14:textId="52987833"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79D20C0E" w14:textId="2526AD5A" w:rsidR="00B142E6" w:rsidRDefault="00056C68" w:rsidP="00174F50">
      <w:pPr>
        <w:pStyle w:val="Heading2"/>
      </w:pPr>
      <w:r>
        <w:t>Section 20 (1) (c) (ii)</w:t>
      </w:r>
      <w:r w:rsidR="00B142E6">
        <w:t xml:space="preserve"> </w:t>
      </w:r>
    </w:p>
    <w:p w14:paraId="0A255EF7" w14:textId="710A293D"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56B8D02B" w14:textId="2D1D2A79" w:rsidR="00B142E6" w:rsidRDefault="00D41EA5" w:rsidP="00174F50">
      <w:pPr>
        <w:pStyle w:val="Heading2"/>
      </w:pPr>
      <w:r>
        <w:t>Section 20 (1) (c) (ii), notes 1 and 2</w:t>
      </w:r>
      <w:r w:rsidR="00B142E6">
        <w:t xml:space="preserve"> </w:t>
      </w:r>
    </w:p>
    <w:p w14:paraId="0B16E26F" w14:textId="08A11AF0" w:rsidR="00B142E6" w:rsidRDefault="00574402" w:rsidP="00B142E6">
      <w:pPr>
        <w:pStyle w:val="Default"/>
        <w:spacing w:after="240"/>
        <w:rPr>
          <w:color w:val="auto"/>
        </w:rPr>
      </w:pPr>
      <w:r w:rsidRPr="00876092">
        <w:rPr>
          <w:color w:val="auto"/>
        </w:rPr>
        <w:t xml:space="preserve">This clause removes reference to the </w:t>
      </w:r>
      <w:r w:rsidR="00544B2B" w:rsidRPr="00876092">
        <w:rPr>
          <w:i/>
          <w:iCs/>
          <w:color w:val="auto"/>
        </w:rPr>
        <w:t>Planning and Development Act 2007</w:t>
      </w:r>
      <w:r w:rsidRPr="00876092">
        <w:rPr>
          <w:color w:val="auto"/>
        </w:rPr>
        <w:t xml:space="preserve"> and relevant sections of that Act. The clause inserts reference to the </w:t>
      </w:r>
      <w:r w:rsidR="00544B2B" w:rsidRPr="00876092">
        <w:rPr>
          <w:i/>
          <w:iCs/>
          <w:color w:val="auto"/>
        </w:rPr>
        <w:t>Planning Act 2023</w:t>
      </w:r>
      <w:r w:rsidRPr="00876092">
        <w:rPr>
          <w:color w:val="auto"/>
        </w:rPr>
        <w:t xml:space="preserve"> and applicable section numbers to give effect to the new legislation</w:t>
      </w:r>
      <w:r w:rsidR="00CD5C1B">
        <w:rPr>
          <w:color w:val="auto"/>
        </w:rPr>
        <w:t>.</w:t>
      </w:r>
    </w:p>
    <w:p w14:paraId="4F3A62A1" w14:textId="192533B6" w:rsidR="00ED11DC" w:rsidRPr="00C50F22" w:rsidRDefault="00ED11DC" w:rsidP="00B142E6">
      <w:pPr>
        <w:pStyle w:val="Default"/>
        <w:spacing w:after="240"/>
        <w:rPr>
          <w:color w:val="auto"/>
        </w:rPr>
      </w:pPr>
      <w:r>
        <w:rPr>
          <w:color w:val="auto"/>
        </w:rPr>
        <w:t>This clause also removes reference to the planning and land authority and inserts the territory planning authority to give effect to the new legislation.</w:t>
      </w:r>
    </w:p>
    <w:p w14:paraId="07F96384" w14:textId="2158B447" w:rsidR="00B142E6" w:rsidRDefault="00D41EA5" w:rsidP="00174F50">
      <w:pPr>
        <w:pStyle w:val="Heading2"/>
      </w:pPr>
      <w:r>
        <w:t>Section 20 (3) (a)</w:t>
      </w:r>
      <w:r w:rsidR="00B142E6">
        <w:t xml:space="preserve"> </w:t>
      </w:r>
    </w:p>
    <w:p w14:paraId="056B725C" w14:textId="653E4822"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060ED7C4" w14:textId="0EC6A422" w:rsidR="00B142E6" w:rsidRDefault="00D41EA5" w:rsidP="00174F50">
      <w:pPr>
        <w:pStyle w:val="Heading2"/>
      </w:pPr>
      <w:r>
        <w:t>Sections 21 (2) and (3) and 24 (1) (b)</w:t>
      </w:r>
      <w:r w:rsidR="00B142E6">
        <w:t xml:space="preserve"> </w:t>
      </w:r>
    </w:p>
    <w:p w14:paraId="0278315B" w14:textId="6D87AFE3" w:rsidR="00B142E6" w:rsidRPr="00C50F22" w:rsidRDefault="003D3512" w:rsidP="00B142E6">
      <w:pPr>
        <w:pStyle w:val="Default"/>
        <w:spacing w:after="240"/>
        <w:rPr>
          <w:color w:val="auto"/>
        </w:rPr>
      </w:pPr>
      <w:r>
        <w:rPr>
          <w:color w:val="auto"/>
        </w:rPr>
        <w:t>This clause removes reference to the planning and land authority</w:t>
      </w:r>
      <w:r w:rsidR="00ED11DC">
        <w:rPr>
          <w:color w:val="auto"/>
        </w:rPr>
        <w:t>’s</w:t>
      </w:r>
      <w:r>
        <w:rPr>
          <w:color w:val="auto"/>
        </w:rPr>
        <w:t xml:space="preserve"> and inserts the territory planning authority</w:t>
      </w:r>
      <w:r w:rsidR="00ED11DC">
        <w:rPr>
          <w:color w:val="auto"/>
        </w:rPr>
        <w:t>’s</w:t>
      </w:r>
      <w:r>
        <w:rPr>
          <w:color w:val="auto"/>
        </w:rPr>
        <w:t xml:space="preserve"> to give effect to the new legislation</w:t>
      </w:r>
      <w:r w:rsidR="00CD5C1B">
        <w:rPr>
          <w:color w:val="auto"/>
        </w:rPr>
        <w:t>.</w:t>
      </w:r>
    </w:p>
    <w:p w14:paraId="363B80F0" w14:textId="525676D1" w:rsidR="00B142E6" w:rsidRDefault="00D41EA5" w:rsidP="00174F50">
      <w:pPr>
        <w:pStyle w:val="Heading2"/>
      </w:pPr>
      <w:r>
        <w:t>Section 31 (2)</w:t>
      </w:r>
      <w:r w:rsidR="00B142E6">
        <w:t xml:space="preserve"> </w:t>
      </w:r>
    </w:p>
    <w:p w14:paraId="23CE4D22" w14:textId="1C337691"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3C71D1F1" w14:textId="0FACD983" w:rsidR="00B142E6" w:rsidRDefault="00D41EA5" w:rsidP="00174F50">
      <w:pPr>
        <w:pStyle w:val="Heading2"/>
      </w:pPr>
      <w:r>
        <w:t>Section 33 (3) (b)</w:t>
      </w:r>
      <w:r w:rsidR="00B142E6">
        <w:t xml:space="preserve"> </w:t>
      </w:r>
    </w:p>
    <w:p w14:paraId="758FD40D" w14:textId="4353B8F7"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29C6FE32" w14:textId="4CA6FCC2" w:rsidR="00B142E6" w:rsidRDefault="00D41EA5" w:rsidP="00174F50">
      <w:pPr>
        <w:pStyle w:val="Heading2"/>
      </w:pPr>
      <w:r>
        <w:lastRenderedPageBreak/>
        <w:t>Section 151 (2)</w:t>
      </w:r>
      <w:r w:rsidR="00B142E6">
        <w:t xml:space="preserve"> </w:t>
      </w:r>
    </w:p>
    <w:p w14:paraId="52128739" w14:textId="54FDC697"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2BDA855A" w14:textId="3DC7FB7E" w:rsidR="00B142E6" w:rsidRDefault="00D41EA5" w:rsidP="00174F50">
      <w:pPr>
        <w:pStyle w:val="Heading2"/>
      </w:pPr>
      <w:r>
        <w:t>Section 154 (1) (b)</w:t>
      </w:r>
    </w:p>
    <w:p w14:paraId="793A99E5" w14:textId="0F7219DA"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582EDBFA" w14:textId="398C9D21" w:rsidR="00B142E6" w:rsidRDefault="00D41EA5" w:rsidP="00174F50">
      <w:pPr>
        <w:pStyle w:val="Heading2"/>
      </w:pPr>
      <w:r>
        <w:t>Section 159 (3)</w:t>
      </w:r>
      <w:r w:rsidR="00B142E6">
        <w:t xml:space="preserve"> </w:t>
      </w:r>
    </w:p>
    <w:p w14:paraId="18B9F458" w14:textId="3AD41CD4"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30DF8460" w14:textId="428632F5" w:rsidR="00B142E6" w:rsidRDefault="00D41EA5" w:rsidP="00174F50">
      <w:pPr>
        <w:pStyle w:val="Heading2"/>
      </w:pPr>
      <w:r>
        <w:t>Section 163 (1) (d)</w:t>
      </w:r>
      <w:r w:rsidR="00B142E6">
        <w:t xml:space="preserve"> </w:t>
      </w:r>
    </w:p>
    <w:p w14:paraId="09E61764" w14:textId="475D819C"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3DCE42A4" w14:textId="09CED742" w:rsidR="00B142E6" w:rsidRDefault="00D41EA5" w:rsidP="00174F50">
      <w:pPr>
        <w:pStyle w:val="Heading2"/>
      </w:pPr>
      <w:r>
        <w:t>Section 165B</w:t>
      </w:r>
      <w:r w:rsidR="00CD5C1B">
        <w:t xml:space="preserve"> (2)</w:t>
      </w:r>
    </w:p>
    <w:p w14:paraId="2CDF5A62" w14:textId="2775CF4C"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0F9B1C0D" w14:textId="123E920B" w:rsidR="00B142E6" w:rsidRDefault="00D41EA5" w:rsidP="00174F50">
      <w:pPr>
        <w:pStyle w:val="Heading2"/>
      </w:pPr>
      <w:r>
        <w:t>Section 166 heading</w:t>
      </w:r>
      <w:r w:rsidR="00B142E6">
        <w:t xml:space="preserve"> </w:t>
      </w:r>
    </w:p>
    <w:p w14:paraId="6E6F4529" w14:textId="393CE497" w:rsidR="00ED11DC" w:rsidRPr="00C50F22" w:rsidRDefault="00ED11DC" w:rsidP="00B142E6">
      <w:pPr>
        <w:pStyle w:val="Default"/>
        <w:spacing w:after="240"/>
        <w:rPr>
          <w:color w:val="auto"/>
        </w:rPr>
      </w:pPr>
      <w:r>
        <w:rPr>
          <w:color w:val="auto"/>
        </w:rPr>
        <w:t xml:space="preserve">This clause removes reference to the </w:t>
      </w:r>
      <w:r w:rsidRPr="00544B2B">
        <w:rPr>
          <w:i/>
          <w:iCs/>
          <w:color w:val="auto"/>
        </w:rPr>
        <w:t>Planning and Development Act 2007</w:t>
      </w:r>
      <w:r>
        <w:rPr>
          <w:i/>
          <w:iCs/>
          <w:color w:val="auto"/>
        </w:rPr>
        <w:t xml:space="preserve"> </w:t>
      </w:r>
      <w:r>
        <w:rPr>
          <w:color w:val="auto"/>
        </w:rPr>
        <w:t xml:space="preserve">and inserts the </w:t>
      </w:r>
      <w:r w:rsidRPr="00544B2B">
        <w:rPr>
          <w:i/>
          <w:iCs/>
          <w:color w:val="auto"/>
        </w:rPr>
        <w:t>Planning Act 2023</w:t>
      </w:r>
      <w:r w:rsidRPr="00FA1F45">
        <w:rPr>
          <w:color w:val="auto"/>
        </w:rPr>
        <w:t xml:space="preserve"> </w:t>
      </w:r>
      <w:r>
        <w:rPr>
          <w:color w:val="auto"/>
        </w:rPr>
        <w:t>to give effect to the new legislation.</w:t>
      </w:r>
    </w:p>
    <w:p w14:paraId="42A85569" w14:textId="072FD090" w:rsidR="00B142E6" w:rsidRDefault="00D41EA5" w:rsidP="00174F50">
      <w:pPr>
        <w:pStyle w:val="Heading2"/>
      </w:pPr>
      <w:r>
        <w:t>Section 166 (1)</w:t>
      </w:r>
      <w:r w:rsidR="00B142E6">
        <w:t xml:space="preserve"> </w:t>
      </w:r>
    </w:p>
    <w:p w14:paraId="4EE167D9" w14:textId="53A7D61B" w:rsidR="00B142E6" w:rsidRPr="00C50F22" w:rsidRDefault="00574402" w:rsidP="00B142E6">
      <w:pPr>
        <w:pStyle w:val="Default"/>
        <w:spacing w:after="240"/>
        <w:rPr>
          <w:color w:val="auto"/>
        </w:rPr>
      </w:pPr>
      <w:r w:rsidRPr="00926BC2">
        <w:rPr>
          <w:color w:val="auto"/>
        </w:rPr>
        <w:t>This clause</w:t>
      </w:r>
      <w:r>
        <w:rPr>
          <w:color w:val="auto"/>
        </w:rPr>
        <w:t xml:space="preserv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w:t>
      </w:r>
      <w:r w:rsidRPr="00FA1F45">
        <w:rPr>
          <w:color w:val="auto"/>
        </w:rPr>
        <w:t xml:space="preserve"> </w:t>
      </w:r>
      <w:r>
        <w:rPr>
          <w:color w:val="auto"/>
        </w:rPr>
        <w:t>to give effect to the new legislation</w:t>
      </w:r>
      <w:r w:rsidR="00CD5C1B">
        <w:rPr>
          <w:color w:val="auto"/>
        </w:rPr>
        <w:t>.</w:t>
      </w:r>
    </w:p>
    <w:p w14:paraId="3859CD58" w14:textId="53F0F510" w:rsidR="00B142E6" w:rsidRDefault="00D41EA5" w:rsidP="00174F50">
      <w:pPr>
        <w:pStyle w:val="Heading2"/>
      </w:pPr>
      <w:r>
        <w:t xml:space="preserve">Section 166 (3) </w:t>
      </w:r>
      <w:r>
        <w:tab/>
      </w:r>
      <w:r w:rsidR="00B142E6">
        <w:t xml:space="preserve"> </w:t>
      </w:r>
    </w:p>
    <w:p w14:paraId="682776D1" w14:textId="33E96A88"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D5C1B">
        <w:rPr>
          <w:color w:val="auto"/>
        </w:rPr>
        <w:t>.</w:t>
      </w:r>
    </w:p>
    <w:p w14:paraId="4D062590" w14:textId="16463096" w:rsidR="00B142E6" w:rsidRDefault="00D41EA5" w:rsidP="00174F50">
      <w:pPr>
        <w:pStyle w:val="Heading2"/>
      </w:pPr>
      <w:r>
        <w:t xml:space="preserve">Section 167 (2) </w:t>
      </w:r>
      <w:r w:rsidR="00B142E6">
        <w:t xml:space="preserve"> </w:t>
      </w:r>
    </w:p>
    <w:p w14:paraId="4DF3A3CC" w14:textId="16E7AA51" w:rsidR="00ED11DC" w:rsidRPr="00C50F22" w:rsidRDefault="00ED11DC" w:rsidP="00B142E6">
      <w:pPr>
        <w:pStyle w:val="Default"/>
        <w:spacing w:after="240"/>
        <w:rPr>
          <w:color w:val="auto"/>
        </w:rPr>
      </w:pPr>
      <w:r>
        <w:rPr>
          <w:color w:val="auto"/>
        </w:rPr>
        <w:t>This clause removes reference to the planning and land authority’s and inserts the territory planning authority’s to give effect to the new legislation.</w:t>
      </w:r>
    </w:p>
    <w:p w14:paraId="320F6134" w14:textId="2B960CE1" w:rsidR="00B142E6" w:rsidRDefault="00D41EA5" w:rsidP="00174F50">
      <w:pPr>
        <w:pStyle w:val="Heading2"/>
      </w:pPr>
      <w:r>
        <w:lastRenderedPageBreak/>
        <w:t>Section 167A (1) (a)</w:t>
      </w:r>
      <w:r w:rsidR="00B142E6">
        <w:t xml:space="preserve"> </w:t>
      </w:r>
    </w:p>
    <w:p w14:paraId="1310C7A8" w14:textId="63F33ACE"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D5C1B">
        <w:rPr>
          <w:color w:val="auto"/>
        </w:rPr>
        <w:t>.</w:t>
      </w:r>
    </w:p>
    <w:p w14:paraId="05C8419D" w14:textId="77AD1DCE" w:rsidR="00B142E6" w:rsidRDefault="00D41EA5" w:rsidP="00174F50">
      <w:pPr>
        <w:pStyle w:val="Heading2"/>
      </w:pPr>
      <w:r>
        <w:t>Section 168 (3)</w:t>
      </w:r>
      <w:r w:rsidR="00B142E6">
        <w:t xml:space="preserve"> </w:t>
      </w:r>
    </w:p>
    <w:p w14:paraId="6E89E5BF" w14:textId="4C9878B0"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D5C1B">
        <w:rPr>
          <w:color w:val="auto"/>
        </w:rPr>
        <w:t>.</w:t>
      </w:r>
    </w:p>
    <w:p w14:paraId="3B3FB5B1" w14:textId="251B15DE" w:rsidR="00B142E6" w:rsidRDefault="00D41EA5" w:rsidP="00174F50">
      <w:pPr>
        <w:pStyle w:val="Heading2"/>
      </w:pPr>
      <w:r>
        <w:t>Section 170, note</w:t>
      </w:r>
    </w:p>
    <w:p w14:paraId="162A10F5" w14:textId="069ED76F" w:rsidR="00B142E6"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bookmarkStart w:id="65" w:name="_Hlk134981623"/>
      <w:r w:rsidR="00CD5C1B">
        <w:rPr>
          <w:color w:val="auto"/>
        </w:rPr>
        <w:t>.</w:t>
      </w:r>
      <w:bookmarkEnd w:id="65"/>
    </w:p>
    <w:p w14:paraId="2E9D2701" w14:textId="69C59E62" w:rsidR="00CD5C1B" w:rsidRDefault="00CD5C1B" w:rsidP="00174F50">
      <w:pPr>
        <w:pStyle w:val="Heading2"/>
      </w:pPr>
      <w:r>
        <w:t>Sections 171 and 172, notes</w:t>
      </w:r>
    </w:p>
    <w:p w14:paraId="71D590D2" w14:textId="31F4225A" w:rsidR="00CD5C1B"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CD5C1B">
        <w:rPr>
          <w:color w:val="auto"/>
        </w:rPr>
        <w:t>.</w:t>
      </w:r>
    </w:p>
    <w:p w14:paraId="66D94FAF" w14:textId="4B3418D6" w:rsidR="00B142E6" w:rsidRDefault="00D41EA5" w:rsidP="00174F50">
      <w:pPr>
        <w:pStyle w:val="Heading2"/>
      </w:pPr>
      <w:r>
        <w:t>Dictionary, note 2</w:t>
      </w:r>
      <w:r w:rsidR="00B142E6">
        <w:t xml:space="preserve"> </w:t>
      </w:r>
    </w:p>
    <w:p w14:paraId="62D9D263" w14:textId="4275F863" w:rsidR="00AE4F95" w:rsidRPr="00C50F22" w:rsidRDefault="00AE4F95" w:rsidP="00B142E6">
      <w:pPr>
        <w:pStyle w:val="Default"/>
        <w:spacing w:after="240"/>
        <w:rPr>
          <w:color w:val="auto"/>
        </w:rPr>
      </w:pPr>
      <w:r>
        <w:rPr>
          <w:color w:val="auto"/>
        </w:rPr>
        <w:t>This clause removes reference to the planning and land authority and inserts the territory planning authority to give effect to the new legislation.</w:t>
      </w:r>
    </w:p>
    <w:p w14:paraId="672C5581" w14:textId="64CC79C6" w:rsidR="00B142E6" w:rsidRDefault="00D41EA5" w:rsidP="00174F50">
      <w:pPr>
        <w:pStyle w:val="Heading2"/>
      </w:pPr>
      <w:r>
        <w:t>Dictionary, definitions of building and development provision and declared land sublease</w:t>
      </w:r>
      <w:r w:rsidR="00B142E6">
        <w:t xml:space="preserve"> </w:t>
      </w:r>
    </w:p>
    <w:p w14:paraId="2AD92163" w14:textId="51900593"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2BDD">
        <w:rPr>
          <w:color w:val="auto"/>
        </w:rPr>
        <w:t>.</w:t>
      </w:r>
    </w:p>
    <w:p w14:paraId="66E29F8A" w14:textId="671D76F5" w:rsidR="00B142E6" w:rsidRDefault="00ED3285" w:rsidP="00174F50">
      <w:pPr>
        <w:pStyle w:val="Heading2"/>
      </w:pPr>
      <w:r>
        <w:t>Dictionary, definition of lease, paragraph (a) (iv)</w:t>
      </w:r>
      <w:r w:rsidR="00B142E6">
        <w:t xml:space="preserve"> </w:t>
      </w:r>
    </w:p>
    <w:p w14:paraId="1F0F6367" w14:textId="3DE3FB13"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2BDD">
        <w:rPr>
          <w:color w:val="auto"/>
        </w:rPr>
        <w:t>.</w:t>
      </w:r>
    </w:p>
    <w:p w14:paraId="2C6519F8" w14:textId="4D96429D" w:rsidR="00B142E6" w:rsidRDefault="00ED3285" w:rsidP="00174F50">
      <w:pPr>
        <w:pStyle w:val="Heading2"/>
      </w:pPr>
      <w:r>
        <w:t>Dictionary, definition of lease, paragraph (b) (iii)</w:t>
      </w:r>
      <w:r w:rsidR="00B142E6">
        <w:t xml:space="preserve"> </w:t>
      </w:r>
    </w:p>
    <w:p w14:paraId="3DA217BC" w14:textId="7028183F"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2BDD">
        <w:rPr>
          <w:color w:val="auto"/>
        </w:rPr>
        <w:t>.</w:t>
      </w:r>
    </w:p>
    <w:p w14:paraId="3A0A6D06" w14:textId="3C468CA3" w:rsidR="00B142E6" w:rsidRDefault="00ED3285" w:rsidP="00174F50">
      <w:pPr>
        <w:pStyle w:val="Heading2"/>
      </w:pPr>
      <w:r>
        <w:lastRenderedPageBreak/>
        <w:t xml:space="preserve">Dictionary, definition of termination, paragraph (a) </w:t>
      </w:r>
      <w:r w:rsidR="00B142E6">
        <w:t xml:space="preserve"> </w:t>
      </w:r>
    </w:p>
    <w:p w14:paraId="3D055CEA" w14:textId="56B4BA2C"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2BDD">
        <w:rPr>
          <w:color w:val="auto"/>
        </w:rPr>
        <w:t>.</w:t>
      </w:r>
    </w:p>
    <w:p w14:paraId="11CA5FC4" w14:textId="6E57113C" w:rsidR="00B142E6" w:rsidRDefault="00ED3285" w:rsidP="00174F50">
      <w:pPr>
        <w:pStyle w:val="Heading2"/>
      </w:pPr>
      <w:r>
        <w:t xml:space="preserve">Further amendments, mentions of </w:t>
      </w:r>
      <w:r w:rsidR="00544B2B" w:rsidRPr="00544B2B">
        <w:t>Planning and Development Act 2007</w:t>
      </w:r>
    </w:p>
    <w:p w14:paraId="5D1AB37B" w14:textId="153EDE0E" w:rsidR="00AE4F95" w:rsidRPr="00C50F22" w:rsidRDefault="00AE4F95" w:rsidP="00B142E6">
      <w:pPr>
        <w:pStyle w:val="Default"/>
        <w:spacing w:after="240"/>
        <w:rPr>
          <w:color w:val="auto"/>
        </w:rPr>
      </w:pPr>
      <w:r w:rsidRPr="00AE4F95">
        <w:rPr>
          <w:color w:val="auto"/>
        </w:rPr>
        <w:t xml:space="preserve">This clause removes reference to the </w:t>
      </w:r>
      <w:r w:rsidRPr="00AE4F95">
        <w:rPr>
          <w:i/>
          <w:iCs/>
          <w:color w:val="auto"/>
        </w:rPr>
        <w:t xml:space="preserve">Planning and Development Act 2007 </w:t>
      </w:r>
      <w:r w:rsidRPr="00AE4F95">
        <w:rPr>
          <w:color w:val="auto"/>
        </w:rPr>
        <w:t xml:space="preserve">and inserts the </w:t>
      </w:r>
      <w:r w:rsidRPr="00AE4F95">
        <w:rPr>
          <w:i/>
          <w:iCs/>
          <w:color w:val="auto"/>
        </w:rPr>
        <w:t>Planning Act 2023</w:t>
      </w:r>
      <w:r w:rsidRPr="00AE4F95">
        <w:rPr>
          <w:color w:val="auto"/>
        </w:rPr>
        <w:t xml:space="preserve"> to give effect to the new legislation</w:t>
      </w:r>
      <w:r>
        <w:rPr>
          <w:color w:val="auto"/>
        </w:rPr>
        <w:t>.</w:t>
      </w:r>
    </w:p>
    <w:p w14:paraId="7B732B3D" w14:textId="04C4F19B" w:rsidR="00B142E6" w:rsidRDefault="00ED3285" w:rsidP="00174F50">
      <w:pPr>
        <w:pStyle w:val="Heading2"/>
      </w:pPr>
      <w:r>
        <w:t>Further amendments, mentions of planning and land authority</w:t>
      </w:r>
      <w:r w:rsidR="00B142E6">
        <w:t xml:space="preserve"> </w:t>
      </w:r>
    </w:p>
    <w:p w14:paraId="060A0C19" w14:textId="6CB9182F" w:rsidR="00AE4F95" w:rsidRDefault="00AE4F95" w:rsidP="00B142E6">
      <w:pPr>
        <w:pStyle w:val="Default"/>
        <w:spacing w:after="240"/>
        <w:rPr>
          <w:color w:val="auto"/>
        </w:rPr>
      </w:pPr>
      <w:r>
        <w:rPr>
          <w:color w:val="auto"/>
        </w:rPr>
        <w:t>This clause removes reference to the planning and land authority and inserts the territory planning authority to give effect to the new legislation.</w:t>
      </w:r>
    </w:p>
    <w:p w14:paraId="3F254C01" w14:textId="20AACFFC" w:rsidR="00ED3285" w:rsidRPr="00ED3285" w:rsidRDefault="00ED3285" w:rsidP="00B142E6">
      <w:pPr>
        <w:pStyle w:val="Default"/>
        <w:spacing w:after="240"/>
        <w:rPr>
          <w:b/>
          <w:bCs/>
          <w:color w:val="auto"/>
          <w:sz w:val="28"/>
          <w:szCs w:val="28"/>
        </w:rPr>
      </w:pPr>
      <w:r w:rsidRPr="00ED3285">
        <w:rPr>
          <w:b/>
          <w:bCs/>
          <w:sz w:val="28"/>
          <w:szCs w:val="28"/>
        </w:rPr>
        <w:t>Part 1.6</w:t>
      </w:r>
      <w:r w:rsidR="005A0F84">
        <w:rPr>
          <w:b/>
          <w:bCs/>
          <w:sz w:val="28"/>
          <w:szCs w:val="28"/>
        </w:rPr>
        <w:t>5</w:t>
      </w:r>
      <w:r w:rsidR="00244A50">
        <w:rPr>
          <w:b/>
          <w:bCs/>
          <w:sz w:val="28"/>
          <w:szCs w:val="28"/>
        </w:rPr>
        <w:tab/>
      </w:r>
      <w:r w:rsidRPr="00ED3285">
        <w:rPr>
          <w:b/>
          <w:bCs/>
          <w:sz w:val="28"/>
          <w:szCs w:val="28"/>
        </w:rPr>
        <w:t>Unit Titles (Management) Act 2011</w:t>
      </w:r>
    </w:p>
    <w:p w14:paraId="43DAA1D8" w14:textId="0266E105" w:rsidR="00B142E6" w:rsidRDefault="00ED3285" w:rsidP="00174F50">
      <w:pPr>
        <w:pStyle w:val="Heading2"/>
      </w:pPr>
      <w:r>
        <w:t>Section 26 (2)</w:t>
      </w:r>
      <w:r w:rsidR="00B142E6">
        <w:t xml:space="preserve"> </w:t>
      </w:r>
      <w:r w:rsidR="00862BDD">
        <w:t>and note</w:t>
      </w:r>
    </w:p>
    <w:p w14:paraId="357FB1A3" w14:textId="00BA5947" w:rsidR="00B142E6" w:rsidRDefault="008068D2" w:rsidP="00B142E6">
      <w:pPr>
        <w:pStyle w:val="Default"/>
        <w:spacing w:after="240"/>
        <w:rPr>
          <w:color w:val="auto"/>
        </w:rPr>
      </w:pPr>
      <w:r w:rsidRPr="00876092">
        <w:rPr>
          <w:color w:val="auto"/>
        </w:rPr>
        <w:t xml:space="preserve">This clause removes reference to the </w:t>
      </w:r>
      <w:r w:rsidR="00544B2B" w:rsidRPr="00876092">
        <w:rPr>
          <w:i/>
          <w:iCs/>
          <w:color w:val="auto"/>
        </w:rPr>
        <w:t>Planning and Development Act 2007</w:t>
      </w:r>
      <w:r w:rsidRPr="00876092">
        <w:rPr>
          <w:color w:val="auto"/>
        </w:rPr>
        <w:t xml:space="preserve"> and relevant sections of that Act. The clause inserts reference to the </w:t>
      </w:r>
      <w:r w:rsidR="00544B2B" w:rsidRPr="00876092">
        <w:rPr>
          <w:i/>
          <w:iCs/>
          <w:color w:val="auto"/>
        </w:rPr>
        <w:t>Planning Act 2023</w:t>
      </w:r>
      <w:r w:rsidRPr="00876092">
        <w:rPr>
          <w:color w:val="auto"/>
        </w:rPr>
        <w:t xml:space="preserve"> and applicable section numbers to give effect to the new legislation</w:t>
      </w:r>
      <w:r w:rsidR="00862BDD">
        <w:rPr>
          <w:color w:val="auto"/>
        </w:rPr>
        <w:t>.</w:t>
      </w:r>
    </w:p>
    <w:p w14:paraId="15AE892B" w14:textId="4EE9CB79" w:rsidR="00AE4F95" w:rsidRPr="00C50F22" w:rsidRDefault="00AE4F95" w:rsidP="00B142E6">
      <w:pPr>
        <w:pStyle w:val="Default"/>
        <w:spacing w:after="240"/>
        <w:rPr>
          <w:color w:val="auto"/>
        </w:rPr>
      </w:pPr>
      <w:r>
        <w:rPr>
          <w:color w:val="auto"/>
        </w:rPr>
        <w:t>This clause also removes reference to the planning and land authority and inserts the territory planning authority to give effect to the new legislation.</w:t>
      </w:r>
    </w:p>
    <w:p w14:paraId="1CDC04BA" w14:textId="1E068B8D" w:rsidR="00B142E6" w:rsidRDefault="00ED3285" w:rsidP="00174F50">
      <w:pPr>
        <w:pStyle w:val="Heading2"/>
      </w:pPr>
      <w:r>
        <w:t>Schedule 2, section 2.1 (1) (e)</w:t>
      </w:r>
      <w:r w:rsidR="00B142E6">
        <w:t xml:space="preserve"> </w:t>
      </w:r>
    </w:p>
    <w:p w14:paraId="3FAE2564" w14:textId="68615FCF"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862BDD">
        <w:rPr>
          <w:color w:val="auto"/>
        </w:rPr>
        <w:t>.</w:t>
      </w:r>
    </w:p>
    <w:p w14:paraId="16DD54A8" w14:textId="16B85D3D" w:rsidR="00B142E6" w:rsidRDefault="00ED3285" w:rsidP="00174F50">
      <w:pPr>
        <w:pStyle w:val="Heading2"/>
      </w:pPr>
      <w:r>
        <w:t>Dictionary, note 2</w:t>
      </w:r>
      <w:r w:rsidR="00B142E6">
        <w:t xml:space="preserve"> </w:t>
      </w:r>
    </w:p>
    <w:p w14:paraId="44057704" w14:textId="37135B45"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862BDD">
        <w:rPr>
          <w:color w:val="auto"/>
        </w:rPr>
        <w:t>.</w:t>
      </w:r>
    </w:p>
    <w:p w14:paraId="20B3A0F5" w14:textId="153A9E5F" w:rsidR="00B142E6" w:rsidRDefault="00ED3285" w:rsidP="00174F50">
      <w:pPr>
        <w:pStyle w:val="Heading2"/>
      </w:pPr>
      <w:r>
        <w:t>Dictionary, definition</w:t>
      </w:r>
      <w:r w:rsidR="00862BDD">
        <w:t>s</w:t>
      </w:r>
      <w:r>
        <w:t xml:space="preserve"> of building and development provision</w:t>
      </w:r>
      <w:r w:rsidR="00B142E6">
        <w:t xml:space="preserve"> </w:t>
      </w:r>
      <w:r w:rsidR="00862BDD">
        <w:t>and declared land sublease</w:t>
      </w:r>
    </w:p>
    <w:p w14:paraId="26329BF1" w14:textId="2089C122"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862BDD">
        <w:rPr>
          <w:color w:val="auto"/>
        </w:rPr>
        <w:t>.</w:t>
      </w:r>
    </w:p>
    <w:p w14:paraId="79300765" w14:textId="35DBB55F" w:rsidR="00B142E6" w:rsidRDefault="00ED3285" w:rsidP="00174F50">
      <w:pPr>
        <w:pStyle w:val="Heading2"/>
      </w:pPr>
      <w:r>
        <w:t>Dictionary, definition of eligible person, paragraph (d)</w:t>
      </w:r>
      <w:r w:rsidR="00B142E6">
        <w:t xml:space="preserve"> </w:t>
      </w:r>
    </w:p>
    <w:p w14:paraId="42989ED5" w14:textId="4F3A8EAE" w:rsidR="00B142E6"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862BDD">
        <w:rPr>
          <w:color w:val="auto"/>
        </w:rPr>
        <w:t>.</w:t>
      </w:r>
    </w:p>
    <w:p w14:paraId="7E3878D4" w14:textId="53F9CA8A" w:rsidR="00ED3285" w:rsidRPr="00ED3285" w:rsidRDefault="00ED3285" w:rsidP="00B142E6">
      <w:pPr>
        <w:pStyle w:val="Default"/>
        <w:spacing w:after="240"/>
        <w:rPr>
          <w:b/>
          <w:bCs/>
          <w:color w:val="auto"/>
          <w:sz w:val="28"/>
          <w:szCs w:val="28"/>
        </w:rPr>
      </w:pPr>
      <w:r w:rsidRPr="00ED3285">
        <w:rPr>
          <w:b/>
          <w:bCs/>
          <w:sz w:val="28"/>
          <w:szCs w:val="28"/>
        </w:rPr>
        <w:t>Part 1.6</w:t>
      </w:r>
      <w:r w:rsidR="005A0F84">
        <w:rPr>
          <w:b/>
          <w:bCs/>
          <w:sz w:val="28"/>
          <w:szCs w:val="28"/>
        </w:rPr>
        <w:t>6</w:t>
      </w:r>
      <w:r w:rsidR="00244A50">
        <w:rPr>
          <w:b/>
          <w:bCs/>
          <w:sz w:val="28"/>
          <w:szCs w:val="28"/>
        </w:rPr>
        <w:tab/>
      </w:r>
      <w:r w:rsidRPr="00ED3285">
        <w:rPr>
          <w:b/>
          <w:bCs/>
          <w:sz w:val="28"/>
          <w:szCs w:val="28"/>
        </w:rPr>
        <w:t>Unit Titles Regulation 2001</w:t>
      </w:r>
    </w:p>
    <w:p w14:paraId="74123601" w14:textId="5469B1A1" w:rsidR="00B142E6" w:rsidRDefault="00ED3285" w:rsidP="00174F50">
      <w:pPr>
        <w:pStyle w:val="Heading2"/>
      </w:pPr>
      <w:r>
        <w:lastRenderedPageBreak/>
        <w:t>Section 2, definition of planning documents, paragraph (b)</w:t>
      </w:r>
      <w:r w:rsidR="00B142E6">
        <w:t xml:space="preserve"> </w:t>
      </w:r>
    </w:p>
    <w:p w14:paraId="7A20059C" w14:textId="4E65C22D" w:rsidR="00AE4F95" w:rsidRPr="00C50F22" w:rsidRDefault="008068D2" w:rsidP="00B142E6">
      <w:pPr>
        <w:pStyle w:val="Default"/>
        <w:spacing w:after="240"/>
        <w:rPr>
          <w:color w:val="auto"/>
        </w:rPr>
      </w:pPr>
      <w:r w:rsidRPr="00252BB7">
        <w:rPr>
          <w:color w:val="auto"/>
        </w:rPr>
        <w:t xml:space="preserve">This clause removes reference to the </w:t>
      </w:r>
      <w:r w:rsidR="00544B2B" w:rsidRPr="00252BB7">
        <w:rPr>
          <w:i/>
          <w:iCs/>
          <w:color w:val="auto"/>
        </w:rPr>
        <w:t>Planning and Development Act 2007</w:t>
      </w:r>
      <w:r w:rsidRPr="00252BB7">
        <w:rPr>
          <w:color w:val="auto"/>
        </w:rPr>
        <w:t xml:space="preserve"> and relevant sections of that Act. The clause inserts reference to the </w:t>
      </w:r>
      <w:r w:rsidR="00544B2B" w:rsidRPr="00252BB7">
        <w:rPr>
          <w:i/>
          <w:iCs/>
          <w:color w:val="auto"/>
        </w:rPr>
        <w:t>Planning Act 2023</w:t>
      </w:r>
      <w:r w:rsidRPr="00252BB7">
        <w:rPr>
          <w:color w:val="auto"/>
        </w:rPr>
        <w:t xml:space="preserve"> and applicable section numbers to give effect to the new legislation</w:t>
      </w:r>
      <w:r w:rsidR="006D4684">
        <w:rPr>
          <w:color w:val="auto"/>
        </w:rPr>
        <w:t>.</w:t>
      </w:r>
    </w:p>
    <w:p w14:paraId="40646440" w14:textId="25F6D814" w:rsidR="00B142E6" w:rsidRDefault="00ED3285" w:rsidP="00174F50">
      <w:pPr>
        <w:pStyle w:val="Heading2"/>
      </w:pPr>
      <w:r>
        <w:t xml:space="preserve">Section 2, definition of planning documents, paragraph (c) </w:t>
      </w:r>
      <w:r w:rsidR="00B142E6">
        <w:t xml:space="preserve"> </w:t>
      </w:r>
    </w:p>
    <w:p w14:paraId="6666B0B5" w14:textId="2D35C0B8"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6D4684">
        <w:rPr>
          <w:color w:val="auto"/>
        </w:rPr>
        <w:t>.</w:t>
      </w:r>
    </w:p>
    <w:p w14:paraId="0C95F835" w14:textId="5CECC487" w:rsidR="00B142E6" w:rsidRDefault="00ED3285" w:rsidP="00174F50">
      <w:pPr>
        <w:pStyle w:val="Heading2"/>
      </w:pPr>
      <w:r>
        <w:t>Section 3</w:t>
      </w:r>
      <w:r w:rsidR="00B142E6">
        <w:t xml:space="preserve"> </w:t>
      </w:r>
    </w:p>
    <w:p w14:paraId="705FC4AB" w14:textId="2169D8CF"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6D4684">
        <w:rPr>
          <w:color w:val="auto"/>
        </w:rPr>
        <w:t>.</w:t>
      </w:r>
    </w:p>
    <w:p w14:paraId="2508D5E6" w14:textId="5ADD553D" w:rsidR="00B142E6" w:rsidRDefault="00ED3285" w:rsidP="00174F50">
      <w:pPr>
        <w:pStyle w:val="Heading2"/>
      </w:pPr>
      <w:r>
        <w:t>Section 8 (1) (b)</w:t>
      </w:r>
      <w:r w:rsidR="00B142E6">
        <w:t xml:space="preserve"> </w:t>
      </w:r>
    </w:p>
    <w:p w14:paraId="5F02A31B" w14:textId="67702022"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6D4684">
        <w:rPr>
          <w:color w:val="auto"/>
        </w:rPr>
        <w:t>.</w:t>
      </w:r>
    </w:p>
    <w:p w14:paraId="033838C0" w14:textId="7A464423" w:rsidR="00B142E6" w:rsidRDefault="00ED3285" w:rsidP="00174F50">
      <w:pPr>
        <w:pStyle w:val="Heading2"/>
      </w:pPr>
      <w:r>
        <w:t>Section 8 (1) (g)</w:t>
      </w:r>
    </w:p>
    <w:p w14:paraId="1EE5CD7B" w14:textId="04BF36EA" w:rsidR="00B142E6"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6D4684">
        <w:rPr>
          <w:color w:val="auto"/>
        </w:rPr>
        <w:t>.</w:t>
      </w:r>
    </w:p>
    <w:p w14:paraId="401EE327" w14:textId="279F37F0" w:rsidR="006D4684" w:rsidRDefault="006D4684" w:rsidP="00174F50">
      <w:pPr>
        <w:pStyle w:val="Heading2"/>
      </w:pPr>
      <w:r>
        <w:t>Section 8A (g)</w:t>
      </w:r>
    </w:p>
    <w:p w14:paraId="32F2BD23" w14:textId="6579E590" w:rsidR="006D4684" w:rsidRDefault="006D4684" w:rsidP="00B142E6">
      <w:pPr>
        <w:pStyle w:val="Default"/>
        <w:spacing w:after="240"/>
        <w:rPr>
          <w:color w:val="auto"/>
        </w:rPr>
      </w:pPr>
      <w:r w:rsidRPr="00C50F22">
        <w:rPr>
          <w:color w:val="auto"/>
        </w:rPr>
        <w:t xml:space="preserve">This clause </w:t>
      </w:r>
      <w:r w:rsidRPr="00DF369B">
        <w:rPr>
          <w:color w:val="auto"/>
        </w:rPr>
        <w:t xml:space="preserve">replaces </w:t>
      </w:r>
      <w:r>
        <w:rPr>
          <w:color w:val="auto"/>
        </w:rPr>
        <w:t>terms in line with terminology used in the new Territory Plan and gives effect to the new legislation.</w:t>
      </w:r>
    </w:p>
    <w:p w14:paraId="5D50F86B" w14:textId="05FBDA94" w:rsidR="006D4684" w:rsidRDefault="006D4684" w:rsidP="00174F50">
      <w:pPr>
        <w:pStyle w:val="Heading2"/>
      </w:pPr>
      <w:r>
        <w:t>Section 9 (1)</w:t>
      </w:r>
    </w:p>
    <w:p w14:paraId="06571B4F" w14:textId="40660E2B" w:rsidR="006D4684" w:rsidRDefault="003D3512" w:rsidP="006D4684">
      <w:pPr>
        <w:pStyle w:val="Default"/>
        <w:spacing w:after="240"/>
        <w:rPr>
          <w:color w:val="auto"/>
        </w:rPr>
      </w:pPr>
      <w:r>
        <w:rPr>
          <w:color w:val="auto"/>
        </w:rPr>
        <w:t>This clause removes reference to the planning and land authority and inserts the territory planning authority to give effect to the new legislation</w:t>
      </w:r>
      <w:r w:rsidR="006D4684">
        <w:rPr>
          <w:color w:val="auto"/>
        </w:rPr>
        <w:t>.</w:t>
      </w:r>
    </w:p>
    <w:p w14:paraId="511C5BE0" w14:textId="1587BB93" w:rsidR="006D4684" w:rsidRDefault="006D4684" w:rsidP="00174F50">
      <w:pPr>
        <w:pStyle w:val="Heading2"/>
      </w:pPr>
      <w:r>
        <w:t>Section 10 (3)</w:t>
      </w:r>
    </w:p>
    <w:p w14:paraId="1068AAEB" w14:textId="5B782882" w:rsidR="006D4684" w:rsidRPr="00C50F22" w:rsidRDefault="006D4684" w:rsidP="00B142E6">
      <w:pPr>
        <w:pStyle w:val="Default"/>
        <w:spacing w:after="240"/>
        <w:rPr>
          <w:color w:val="auto"/>
        </w:rPr>
      </w:pPr>
      <w:r w:rsidRPr="00C50F22">
        <w:rPr>
          <w:color w:val="auto"/>
        </w:rPr>
        <w:t xml:space="preserve">This clause </w:t>
      </w:r>
      <w:r w:rsidRPr="00DF369B">
        <w:rPr>
          <w:color w:val="auto"/>
        </w:rPr>
        <w:t xml:space="preserve">replaces </w:t>
      </w:r>
      <w:r>
        <w:rPr>
          <w:color w:val="auto"/>
        </w:rPr>
        <w:t>terms in line with terminology used in the new Territory Plan and gives effect to the new legislation.</w:t>
      </w:r>
    </w:p>
    <w:p w14:paraId="7108B635" w14:textId="6CC5F1BB" w:rsidR="00B142E6" w:rsidRDefault="00ED3285" w:rsidP="00174F50">
      <w:pPr>
        <w:pStyle w:val="Heading2"/>
      </w:pPr>
      <w:r>
        <w:t>Dictionary, note 2</w:t>
      </w:r>
      <w:r w:rsidR="00B142E6">
        <w:t xml:space="preserve"> </w:t>
      </w:r>
    </w:p>
    <w:p w14:paraId="76430DE1" w14:textId="29A572F0" w:rsidR="00B142E6"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6D4684">
        <w:rPr>
          <w:color w:val="auto"/>
        </w:rPr>
        <w:t>.</w:t>
      </w:r>
    </w:p>
    <w:p w14:paraId="67518D30" w14:textId="30DC01BA" w:rsidR="00ED3285" w:rsidRPr="00ED3285" w:rsidRDefault="00ED3285" w:rsidP="00B142E6">
      <w:pPr>
        <w:pStyle w:val="Default"/>
        <w:spacing w:after="240"/>
        <w:rPr>
          <w:b/>
          <w:bCs/>
          <w:color w:val="auto"/>
          <w:sz w:val="28"/>
          <w:szCs w:val="28"/>
        </w:rPr>
      </w:pPr>
      <w:r w:rsidRPr="00ED3285">
        <w:rPr>
          <w:b/>
          <w:bCs/>
          <w:sz w:val="28"/>
          <w:szCs w:val="28"/>
        </w:rPr>
        <w:t>Part 1.6</w:t>
      </w:r>
      <w:r w:rsidR="005A0F84">
        <w:rPr>
          <w:b/>
          <w:bCs/>
          <w:sz w:val="28"/>
          <w:szCs w:val="28"/>
        </w:rPr>
        <w:t>7</w:t>
      </w:r>
      <w:r w:rsidR="00244A50">
        <w:rPr>
          <w:b/>
          <w:bCs/>
          <w:sz w:val="28"/>
          <w:szCs w:val="28"/>
        </w:rPr>
        <w:tab/>
      </w:r>
      <w:r w:rsidRPr="00ED3285">
        <w:rPr>
          <w:b/>
          <w:bCs/>
          <w:sz w:val="28"/>
          <w:szCs w:val="28"/>
        </w:rPr>
        <w:t>Utilities Act 2000</w:t>
      </w:r>
    </w:p>
    <w:p w14:paraId="0578700C" w14:textId="52052DC0" w:rsidR="00B142E6" w:rsidRDefault="00ED3285" w:rsidP="00174F50">
      <w:pPr>
        <w:pStyle w:val="Heading2"/>
      </w:pPr>
      <w:r>
        <w:lastRenderedPageBreak/>
        <w:t>Section 20 (2) (i)</w:t>
      </w:r>
      <w:r w:rsidR="00B142E6">
        <w:t xml:space="preserve"> </w:t>
      </w:r>
    </w:p>
    <w:p w14:paraId="786F20D9" w14:textId="79A4252C"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6D4684">
        <w:rPr>
          <w:color w:val="auto"/>
        </w:rPr>
        <w:t>.</w:t>
      </w:r>
    </w:p>
    <w:p w14:paraId="5A4C1047" w14:textId="77D77FB6" w:rsidR="00B142E6" w:rsidRDefault="00ED3285" w:rsidP="00174F50">
      <w:pPr>
        <w:pStyle w:val="Heading2"/>
      </w:pPr>
      <w:r>
        <w:t xml:space="preserve">Dictionary, definition of land sublease </w:t>
      </w:r>
      <w:r w:rsidR="00B142E6">
        <w:t xml:space="preserve"> </w:t>
      </w:r>
    </w:p>
    <w:p w14:paraId="33195FEA" w14:textId="22343362" w:rsidR="00B142E6"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6D4684">
        <w:rPr>
          <w:color w:val="auto"/>
        </w:rPr>
        <w:t>.</w:t>
      </w:r>
    </w:p>
    <w:p w14:paraId="61B1977D" w14:textId="033AFE23" w:rsidR="00ED3285" w:rsidRPr="00ED3285" w:rsidRDefault="00ED3285" w:rsidP="00B142E6">
      <w:pPr>
        <w:pStyle w:val="Default"/>
        <w:spacing w:after="240"/>
        <w:rPr>
          <w:b/>
          <w:bCs/>
          <w:color w:val="auto"/>
          <w:sz w:val="28"/>
          <w:szCs w:val="28"/>
        </w:rPr>
      </w:pPr>
      <w:r w:rsidRPr="00ED3285">
        <w:rPr>
          <w:b/>
          <w:bCs/>
          <w:sz w:val="28"/>
          <w:szCs w:val="28"/>
        </w:rPr>
        <w:t>Part 1.6</w:t>
      </w:r>
      <w:r w:rsidR="005A0F84">
        <w:rPr>
          <w:b/>
          <w:bCs/>
          <w:sz w:val="28"/>
          <w:szCs w:val="28"/>
        </w:rPr>
        <w:t>8</w:t>
      </w:r>
      <w:r w:rsidR="00244A50">
        <w:rPr>
          <w:b/>
          <w:bCs/>
          <w:sz w:val="28"/>
          <w:szCs w:val="28"/>
        </w:rPr>
        <w:tab/>
      </w:r>
      <w:r w:rsidRPr="00ED3285">
        <w:rPr>
          <w:b/>
          <w:bCs/>
          <w:sz w:val="28"/>
          <w:szCs w:val="28"/>
        </w:rPr>
        <w:t>Utilities (Technical Regulation) Act 2014</w:t>
      </w:r>
    </w:p>
    <w:p w14:paraId="6F8171F7" w14:textId="2EE875B9" w:rsidR="00B142E6" w:rsidRDefault="00ED3285" w:rsidP="00174F50">
      <w:pPr>
        <w:pStyle w:val="Heading2"/>
      </w:pPr>
      <w:r>
        <w:t>Section 7 (2) (k)</w:t>
      </w:r>
      <w:r w:rsidR="00B142E6">
        <w:t xml:space="preserve"> </w:t>
      </w:r>
    </w:p>
    <w:p w14:paraId="53FE0864" w14:textId="769FAFB4"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6D4684">
        <w:rPr>
          <w:color w:val="auto"/>
        </w:rPr>
        <w:t>.</w:t>
      </w:r>
    </w:p>
    <w:p w14:paraId="5394C150" w14:textId="1ADB1F9F" w:rsidR="00B142E6" w:rsidRDefault="00ED3285" w:rsidP="00174F50">
      <w:pPr>
        <w:pStyle w:val="Heading2"/>
      </w:pPr>
      <w:r>
        <w:t>Section 41A, definition of rural lease</w:t>
      </w:r>
      <w:r w:rsidR="00B142E6">
        <w:t xml:space="preserve"> </w:t>
      </w:r>
    </w:p>
    <w:p w14:paraId="0CC903DD" w14:textId="7C304335" w:rsidR="00B142E6" w:rsidRPr="00C50F22"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F6FA2">
        <w:rPr>
          <w:color w:val="auto"/>
        </w:rPr>
        <w:t>.</w:t>
      </w:r>
    </w:p>
    <w:p w14:paraId="16A5FB0C" w14:textId="0CFE9920" w:rsidR="00B142E6" w:rsidRDefault="00ED3285" w:rsidP="00174F50">
      <w:pPr>
        <w:pStyle w:val="Heading2"/>
      </w:pPr>
      <w:r>
        <w:t>Section 57, definition of proposed dam</w:t>
      </w:r>
      <w:r w:rsidR="00B142E6">
        <w:t xml:space="preserve"> </w:t>
      </w:r>
    </w:p>
    <w:p w14:paraId="789CB2F4" w14:textId="2C23B61D"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F6FA2">
        <w:rPr>
          <w:color w:val="auto"/>
        </w:rPr>
        <w:t>.</w:t>
      </w:r>
    </w:p>
    <w:p w14:paraId="2E8A324D" w14:textId="4E5EBCE4" w:rsidR="00B142E6" w:rsidRDefault="00ED3285" w:rsidP="00174F50">
      <w:pPr>
        <w:pStyle w:val="Heading2"/>
      </w:pPr>
      <w:r>
        <w:t>Dictionary, definition of rural lease</w:t>
      </w:r>
      <w:r w:rsidR="00B142E6">
        <w:t xml:space="preserve"> </w:t>
      </w:r>
    </w:p>
    <w:p w14:paraId="06B890F6" w14:textId="4BF4F2A5" w:rsidR="00B142E6"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1F6FA2">
        <w:rPr>
          <w:color w:val="auto"/>
        </w:rPr>
        <w:t>.</w:t>
      </w:r>
    </w:p>
    <w:p w14:paraId="32C70461" w14:textId="093435B9" w:rsidR="00ED3285" w:rsidRPr="00ED3285" w:rsidRDefault="00ED3285" w:rsidP="00B142E6">
      <w:pPr>
        <w:pStyle w:val="Default"/>
        <w:spacing w:after="240"/>
        <w:rPr>
          <w:b/>
          <w:bCs/>
          <w:color w:val="auto"/>
          <w:sz w:val="28"/>
          <w:szCs w:val="28"/>
        </w:rPr>
      </w:pPr>
      <w:r w:rsidRPr="00ED3285">
        <w:rPr>
          <w:b/>
          <w:bCs/>
          <w:sz w:val="28"/>
          <w:szCs w:val="28"/>
        </w:rPr>
        <w:t>Part 1.6</w:t>
      </w:r>
      <w:r w:rsidR="005A0F84">
        <w:rPr>
          <w:b/>
          <w:bCs/>
          <w:sz w:val="28"/>
          <w:szCs w:val="28"/>
        </w:rPr>
        <w:t>9</w:t>
      </w:r>
      <w:r w:rsidR="00244A50">
        <w:rPr>
          <w:b/>
          <w:bCs/>
          <w:sz w:val="28"/>
          <w:szCs w:val="28"/>
        </w:rPr>
        <w:tab/>
      </w:r>
      <w:r w:rsidRPr="00ED3285">
        <w:rPr>
          <w:b/>
          <w:bCs/>
          <w:sz w:val="28"/>
          <w:szCs w:val="28"/>
        </w:rPr>
        <w:t>Utilities (Telecommunications Installations) Act 2001</w:t>
      </w:r>
    </w:p>
    <w:p w14:paraId="719DF0CD" w14:textId="5BEF5AFC" w:rsidR="00B142E6" w:rsidRDefault="00ED3285" w:rsidP="00174F50">
      <w:pPr>
        <w:pStyle w:val="Heading2"/>
      </w:pPr>
      <w:r>
        <w:t>Section 6 (2), definition of authorised network plan, paragraph (a)</w:t>
      </w:r>
      <w:r w:rsidR="00B142E6">
        <w:t xml:space="preserve"> </w:t>
      </w:r>
    </w:p>
    <w:p w14:paraId="532BD498" w14:textId="11E4873F"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1F6FA2">
        <w:rPr>
          <w:color w:val="auto"/>
        </w:rPr>
        <w:t>.</w:t>
      </w:r>
    </w:p>
    <w:p w14:paraId="5387A941" w14:textId="48A0A7B5" w:rsidR="00B142E6" w:rsidRDefault="00ED3285" w:rsidP="00174F50">
      <w:pPr>
        <w:pStyle w:val="Heading2"/>
      </w:pPr>
      <w:r>
        <w:t>Section 6 (2), definition of authorised network plan, paragraph (b)</w:t>
      </w:r>
      <w:r w:rsidR="00B142E6">
        <w:t xml:space="preserve"> </w:t>
      </w:r>
    </w:p>
    <w:p w14:paraId="1674FAE2" w14:textId="77777777" w:rsidR="00B142E6" w:rsidRPr="00C50F22" w:rsidRDefault="00B142E6" w:rsidP="00B142E6">
      <w:pPr>
        <w:pStyle w:val="Default"/>
        <w:spacing w:after="240"/>
        <w:rPr>
          <w:color w:val="auto"/>
        </w:rPr>
      </w:pPr>
      <w:bookmarkStart w:id="66" w:name="_Hlk134982425"/>
      <w:r w:rsidRPr="00C50F22">
        <w:rPr>
          <w:color w:val="auto"/>
        </w:rPr>
        <w:t xml:space="preserve">This clause </w:t>
      </w:r>
      <w:r w:rsidR="00D70A97">
        <w:rPr>
          <w:color w:val="auto"/>
        </w:rPr>
        <w:t xml:space="preserve">directs the use of ‘authorised network plan’ to the repealed </w:t>
      </w:r>
      <w:r w:rsidR="00544B2B" w:rsidRPr="00544B2B">
        <w:rPr>
          <w:i/>
          <w:iCs/>
          <w:color w:val="auto"/>
        </w:rPr>
        <w:t>Planning and Development Act 2007</w:t>
      </w:r>
      <w:r w:rsidR="00D70A97">
        <w:rPr>
          <w:color w:val="auto"/>
        </w:rPr>
        <w:t>.</w:t>
      </w:r>
    </w:p>
    <w:bookmarkEnd w:id="66"/>
    <w:p w14:paraId="20C96288" w14:textId="57635638" w:rsidR="00B142E6" w:rsidRDefault="00ED3285" w:rsidP="00174F50">
      <w:pPr>
        <w:pStyle w:val="Heading2"/>
      </w:pPr>
      <w:r>
        <w:lastRenderedPageBreak/>
        <w:t>Section 6 (2), definition of reticulated service</w:t>
      </w:r>
      <w:r w:rsidR="00B142E6">
        <w:t xml:space="preserve"> </w:t>
      </w:r>
    </w:p>
    <w:p w14:paraId="68D5B83F" w14:textId="3184D68B" w:rsidR="00B142E6" w:rsidRDefault="00B142E6" w:rsidP="00B142E6">
      <w:pPr>
        <w:pStyle w:val="Default"/>
        <w:spacing w:after="240"/>
        <w:rPr>
          <w:color w:val="auto"/>
        </w:rPr>
      </w:pPr>
      <w:bookmarkStart w:id="67" w:name="_Hlk134982316"/>
      <w:r w:rsidRPr="00946CA7">
        <w:rPr>
          <w:color w:val="auto"/>
        </w:rPr>
        <w:t xml:space="preserve">This clause </w:t>
      </w:r>
      <w:r w:rsidR="00946CA7" w:rsidRPr="00946CA7">
        <w:rPr>
          <w:color w:val="auto"/>
        </w:rPr>
        <w:t>defin</w:t>
      </w:r>
      <w:r w:rsidR="005358FB">
        <w:rPr>
          <w:color w:val="auto"/>
        </w:rPr>
        <w:t>es</w:t>
      </w:r>
      <w:r w:rsidR="00946CA7" w:rsidRPr="00946CA7">
        <w:rPr>
          <w:color w:val="auto"/>
        </w:rPr>
        <w:t xml:space="preserve"> </w:t>
      </w:r>
      <w:r w:rsidR="00D70A97" w:rsidRPr="00946CA7">
        <w:rPr>
          <w:color w:val="auto"/>
        </w:rPr>
        <w:t xml:space="preserve">‘reticulated service’ </w:t>
      </w:r>
      <w:r w:rsidR="005358FB">
        <w:rPr>
          <w:color w:val="auto"/>
        </w:rPr>
        <w:t xml:space="preserve">rather than it being defined in the </w:t>
      </w:r>
      <w:r w:rsidR="005358FB" w:rsidRPr="00F701D9">
        <w:rPr>
          <w:i/>
          <w:iCs/>
          <w:color w:val="auto"/>
        </w:rPr>
        <w:t>Planning (General) Regulation 2023</w:t>
      </w:r>
      <w:r w:rsidR="005358FB">
        <w:rPr>
          <w:color w:val="auto"/>
        </w:rPr>
        <w:t>.</w:t>
      </w:r>
    </w:p>
    <w:bookmarkEnd w:id="67"/>
    <w:p w14:paraId="5A834CB8" w14:textId="47CC48F3" w:rsidR="00457C53" w:rsidRPr="00457C53" w:rsidRDefault="00457C53" w:rsidP="00B142E6">
      <w:pPr>
        <w:pStyle w:val="Default"/>
        <w:spacing w:after="240"/>
        <w:rPr>
          <w:b/>
          <w:bCs/>
          <w:color w:val="auto"/>
          <w:sz w:val="28"/>
          <w:szCs w:val="28"/>
        </w:rPr>
      </w:pPr>
      <w:r w:rsidRPr="00457C53">
        <w:rPr>
          <w:b/>
          <w:bCs/>
          <w:sz w:val="28"/>
          <w:szCs w:val="28"/>
        </w:rPr>
        <w:t>Part 1.</w:t>
      </w:r>
      <w:r w:rsidR="005A0F84">
        <w:rPr>
          <w:b/>
          <w:bCs/>
          <w:sz w:val="28"/>
          <w:szCs w:val="28"/>
        </w:rPr>
        <w:t>70</w:t>
      </w:r>
      <w:r w:rsidR="00244A50">
        <w:rPr>
          <w:b/>
          <w:bCs/>
          <w:sz w:val="28"/>
          <w:szCs w:val="28"/>
        </w:rPr>
        <w:tab/>
      </w:r>
      <w:r w:rsidRPr="00457C53">
        <w:rPr>
          <w:b/>
          <w:bCs/>
          <w:sz w:val="28"/>
          <w:szCs w:val="28"/>
        </w:rPr>
        <w:t>Waste Management and Resource Recovery Regulation 2017</w:t>
      </w:r>
    </w:p>
    <w:p w14:paraId="6A0A359B" w14:textId="080A19AF" w:rsidR="00B142E6" w:rsidRDefault="00457C53" w:rsidP="00174F50">
      <w:pPr>
        <w:pStyle w:val="Heading2"/>
      </w:pPr>
      <w:r>
        <w:t>Section</w:t>
      </w:r>
      <w:r w:rsidR="004E3E8F">
        <w:t>s</w:t>
      </w:r>
      <w:r>
        <w:t xml:space="preserve"> 6</w:t>
      </w:r>
      <w:r w:rsidR="004E3E8F">
        <w:t>, 24G and 24K</w:t>
      </w:r>
    </w:p>
    <w:p w14:paraId="6ADCC9A5" w14:textId="2E878073" w:rsidR="004E3E8F" w:rsidRPr="00C50F22" w:rsidRDefault="008068D2" w:rsidP="004E3E8F">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w:t>
      </w:r>
      <w:r w:rsidR="004E3E8F">
        <w:rPr>
          <w:color w:val="auto"/>
        </w:rPr>
        <w:t xml:space="preserve">and </w:t>
      </w:r>
      <w:r>
        <w:rPr>
          <w:color w:val="auto"/>
        </w:rPr>
        <w:t xml:space="preserve">inserts the </w:t>
      </w:r>
      <w:r w:rsidR="00544B2B" w:rsidRPr="00544B2B">
        <w:rPr>
          <w:i/>
          <w:iCs/>
          <w:color w:val="auto"/>
        </w:rPr>
        <w:t>Planning Act 2023</w:t>
      </w:r>
      <w:r>
        <w:rPr>
          <w:color w:val="auto"/>
        </w:rPr>
        <w:t xml:space="preserve"> to give effect to the new legislation</w:t>
      </w:r>
      <w:r w:rsidR="00D70A97">
        <w:rPr>
          <w:color w:val="auto"/>
        </w:rPr>
        <w:t>.</w:t>
      </w:r>
    </w:p>
    <w:p w14:paraId="3330B09C" w14:textId="79ABDAA1" w:rsidR="004E3E8F" w:rsidRDefault="004E3E8F" w:rsidP="00174F50">
      <w:pPr>
        <w:pStyle w:val="Heading2"/>
      </w:pPr>
      <w:r>
        <w:t>Section 24P (f) (iii)</w:t>
      </w:r>
    </w:p>
    <w:p w14:paraId="2A9BB104" w14:textId="1551693D" w:rsidR="004E3E8F" w:rsidRPr="00C50F22" w:rsidRDefault="004E3E8F" w:rsidP="004E3E8F">
      <w:pPr>
        <w:pStyle w:val="Default"/>
        <w:spacing w:after="240"/>
        <w:rPr>
          <w:color w:val="auto"/>
        </w:rPr>
      </w:pPr>
      <w:r w:rsidRPr="00C50F22">
        <w:rPr>
          <w:color w:val="auto"/>
        </w:rPr>
        <w:t xml:space="preserve">This clause </w:t>
      </w:r>
      <w:r>
        <w:rPr>
          <w:color w:val="auto"/>
        </w:rPr>
        <w:t>replaces terms in line with the terminology used in the new Territory P</w:t>
      </w:r>
      <w:r w:rsidR="00143142">
        <w:rPr>
          <w:color w:val="auto"/>
        </w:rPr>
        <w:t>l</w:t>
      </w:r>
      <w:r>
        <w:rPr>
          <w:color w:val="auto"/>
        </w:rPr>
        <w:t>an and gives effect to new legislation.</w:t>
      </w:r>
    </w:p>
    <w:p w14:paraId="31E2B9ED" w14:textId="68A4072A" w:rsidR="004E3E8F" w:rsidRDefault="004E3E8F" w:rsidP="00174F50">
      <w:pPr>
        <w:pStyle w:val="Heading2"/>
      </w:pPr>
      <w:r>
        <w:t xml:space="preserve">Section </w:t>
      </w:r>
      <w:r w:rsidR="00FC5769">
        <w:t>24P (h) and 24T</w:t>
      </w:r>
    </w:p>
    <w:p w14:paraId="04AD6480" w14:textId="2F332A3B" w:rsidR="004E3E8F" w:rsidRDefault="004E3E8F" w:rsidP="00B142E6">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inserts the </w:t>
      </w:r>
      <w:r w:rsidRPr="00544B2B">
        <w:rPr>
          <w:i/>
          <w:iCs/>
          <w:color w:val="auto"/>
        </w:rPr>
        <w:t>Planning Act 2023</w:t>
      </w:r>
      <w:r>
        <w:rPr>
          <w:color w:val="auto"/>
        </w:rPr>
        <w:t xml:space="preserve"> to give effect to the new legislation.</w:t>
      </w:r>
    </w:p>
    <w:p w14:paraId="6059E962" w14:textId="03176231" w:rsidR="00457C53" w:rsidRPr="00457C53" w:rsidRDefault="00457C53" w:rsidP="00B142E6">
      <w:pPr>
        <w:pStyle w:val="Default"/>
        <w:spacing w:after="240"/>
        <w:rPr>
          <w:b/>
          <w:bCs/>
          <w:color w:val="auto"/>
          <w:sz w:val="28"/>
          <w:szCs w:val="28"/>
        </w:rPr>
      </w:pPr>
      <w:r w:rsidRPr="00457C53">
        <w:rPr>
          <w:b/>
          <w:bCs/>
          <w:sz w:val="28"/>
          <w:szCs w:val="28"/>
        </w:rPr>
        <w:t>Part 1.</w:t>
      </w:r>
      <w:r w:rsidR="004E3E8F">
        <w:rPr>
          <w:b/>
          <w:bCs/>
          <w:sz w:val="28"/>
          <w:szCs w:val="28"/>
        </w:rPr>
        <w:t>7</w:t>
      </w:r>
      <w:r w:rsidR="005A0F84">
        <w:rPr>
          <w:b/>
          <w:bCs/>
          <w:sz w:val="28"/>
          <w:szCs w:val="28"/>
        </w:rPr>
        <w:t>1</w:t>
      </w:r>
      <w:r w:rsidR="00244A50">
        <w:rPr>
          <w:b/>
          <w:bCs/>
          <w:sz w:val="28"/>
          <w:szCs w:val="28"/>
        </w:rPr>
        <w:tab/>
      </w:r>
      <w:r w:rsidRPr="00457C53">
        <w:rPr>
          <w:b/>
          <w:bCs/>
          <w:sz w:val="28"/>
          <w:szCs w:val="28"/>
        </w:rPr>
        <w:t>Water and Sewerage Act 2000</w:t>
      </w:r>
    </w:p>
    <w:p w14:paraId="2B835F5D" w14:textId="6146627D" w:rsidR="00B142E6" w:rsidRDefault="007777B9" w:rsidP="00174F50">
      <w:pPr>
        <w:pStyle w:val="Heading2"/>
      </w:pPr>
      <w:r>
        <w:t>Dictionary, definition of land sublease</w:t>
      </w:r>
      <w:r w:rsidR="00B142E6">
        <w:t xml:space="preserve"> </w:t>
      </w:r>
    </w:p>
    <w:p w14:paraId="69EE2C54" w14:textId="58F44084" w:rsidR="00B142E6"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D70A97">
        <w:rPr>
          <w:color w:val="auto"/>
        </w:rPr>
        <w:t>.</w:t>
      </w:r>
    </w:p>
    <w:p w14:paraId="1DEAF227" w14:textId="331EADBF" w:rsidR="007777B9" w:rsidRPr="000B0FC5" w:rsidRDefault="007777B9" w:rsidP="00B142E6">
      <w:pPr>
        <w:pStyle w:val="Default"/>
        <w:spacing w:after="240"/>
        <w:rPr>
          <w:b/>
          <w:bCs/>
          <w:color w:val="auto"/>
          <w:sz w:val="28"/>
          <w:szCs w:val="28"/>
        </w:rPr>
      </w:pPr>
      <w:r w:rsidRPr="000B0FC5">
        <w:rPr>
          <w:b/>
          <w:bCs/>
          <w:sz w:val="28"/>
          <w:szCs w:val="28"/>
        </w:rPr>
        <w:t>Part 1.7</w:t>
      </w:r>
      <w:r w:rsidR="005A0F84">
        <w:rPr>
          <w:b/>
          <w:bCs/>
          <w:sz w:val="28"/>
          <w:szCs w:val="28"/>
        </w:rPr>
        <w:t>2</w:t>
      </w:r>
      <w:r w:rsidR="00244A50">
        <w:rPr>
          <w:b/>
          <w:bCs/>
          <w:sz w:val="28"/>
          <w:szCs w:val="28"/>
        </w:rPr>
        <w:tab/>
      </w:r>
      <w:r w:rsidRPr="000B0FC5">
        <w:rPr>
          <w:b/>
          <w:bCs/>
          <w:sz w:val="28"/>
          <w:szCs w:val="28"/>
        </w:rPr>
        <w:t>Water Resources Act 2007</w:t>
      </w:r>
    </w:p>
    <w:p w14:paraId="71277F89" w14:textId="6397137E" w:rsidR="00B142E6" w:rsidRDefault="004E3E8F" w:rsidP="00174F50">
      <w:pPr>
        <w:pStyle w:val="Heading2"/>
      </w:pPr>
      <w:r>
        <w:t>New Part 3A</w:t>
      </w:r>
    </w:p>
    <w:p w14:paraId="4C14D240" w14:textId="2F4E6E3C" w:rsidR="004E3E8F" w:rsidRPr="000B0FC5" w:rsidRDefault="00AC4176" w:rsidP="004E3E8F">
      <w:pPr>
        <w:pStyle w:val="Default"/>
        <w:spacing w:after="240"/>
        <w:rPr>
          <w:b/>
          <w:bCs/>
          <w:color w:val="auto"/>
          <w:sz w:val="28"/>
          <w:szCs w:val="28"/>
        </w:rPr>
      </w:pPr>
      <w:r>
        <w:rPr>
          <w:color w:val="auto"/>
        </w:rPr>
        <w:t>This clause has been added to establish a head of power for the Minister to determine environmental values for waterways in the ACT.</w:t>
      </w:r>
    </w:p>
    <w:p w14:paraId="55D2BB9D" w14:textId="77777777" w:rsidR="004E3E8F" w:rsidRDefault="004E3E8F" w:rsidP="00174F50">
      <w:pPr>
        <w:pStyle w:val="Heading2"/>
      </w:pPr>
      <w:r>
        <w:t xml:space="preserve">Sections 28 (2) (b) (i) and 30 (2) (g) </w:t>
      </w:r>
    </w:p>
    <w:p w14:paraId="3E5226A1" w14:textId="38C17C1E" w:rsidR="004E3E8F" w:rsidRPr="00C50F22" w:rsidRDefault="004E3E8F" w:rsidP="004E3E8F">
      <w:pPr>
        <w:pStyle w:val="Default"/>
        <w:spacing w:after="240"/>
        <w:rPr>
          <w:color w:val="auto"/>
        </w:rPr>
      </w:pPr>
      <w:r>
        <w:rPr>
          <w:color w:val="auto"/>
        </w:rPr>
        <w:t xml:space="preserve">This clause removes reference to the </w:t>
      </w:r>
      <w:r w:rsidRPr="00544B2B">
        <w:rPr>
          <w:i/>
          <w:iCs/>
          <w:color w:val="auto"/>
        </w:rPr>
        <w:t>Planning and Development Act 2007</w:t>
      </w:r>
      <w:r>
        <w:rPr>
          <w:color w:val="auto"/>
        </w:rPr>
        <w:t xml:space="preserve"> and relevant sections of that Act. The clause inserts reference to the </w:t>
      </w:r>
      <w:r w:rsidRPr="00544B2B">
        <w:rPr>
          <w:i/>
          <w:iCs/>
          <w:color w:val="auto"/>
        </w:rPr>
        <w:t>Planning Act 2023</w:t>
      </w:r>
      <w:r>
        <w:rPr>
          <w:color w:val="auto"/>
        </w:rPr>
        <w:t xml:space="preserve"> and applicable section numbers to give effect to the new legislation.</w:t>
      </w:r>
    </w:p>
    <w:p w14:paraId="2E16B37C" w14:textId="15203B0B" w:rsidR="00B142E6" w:rsidRDefault="00217355" w:rsidP="00174F50">
      <w:pPr>
        <w:pStyle w:val="Heading2"/>
      </w:pPr>
      <w:r>
        <w:t>Section 46</w:t>
      </w:r>
    </w:p>
    <w:p w14:paraId="37F06507" w14:textId="356E0377" w:rsidR="00B142E6" w:rsidRPr="00C50F22" w:rsidRDefault="00E020CE"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inserts the </w:t>
      </w:r>
      <w:r w:rsidR="00544B2B" w:rsidRPr="00544B2B">
        <w:rPr>
          <w:i/>
          <w:iCs/>
          <w:color w:val="auto"/>
        </w:rPr>
        <w:t>Planning Act 2023</w:t>
      </w:r>
      <w:r>
        <w:rPr>
          <w:color w:val="auto"/>
        </w:rPr>
        <w:t xml:space="preserve"> to give effect to the new legislation</w:t>
      </w:r>
      <w:r w:rsidR="00D70A97">
        <w:rPr>
          <w:color w:val="auto"/>
        </w:rPr>
        <w:t>.</w:t>
      </w:r>
    </w:p>
    <w:p w14:paraId="1C60943D" w14:textId="1085D523" w:rsidR="00B142E6" w:rsidRDefault="00AC4176" w:rsidP="00174F50">
      <w:pPr>
        <w:pStyle w:val="Heading2"/>
      </w:pPr>
      <w:r>
        <w:lastRenderedPageBreak/>
        <w:t>Dictionary, note 2</w:t>
      </w:r>
    </w:p>
    <w:p w14:paraId="4023A1B5" w14:textId="75099595" w:rsidR="00B142E6" w:rsidRPr="00C50F22" w:rsidRDefault="00E020CE" w:rsidP="00B142E6">
      <w:pPr>
        <w:pStyle w:val="Default"/>
        <w:spacing w:after="240"/>
        <w:rPr>
          <w:color w:val="auto"/>
        </w:rPr>
      </w:pPr>
      <w:r>
        <w:rPr>
          <w:color w:val="auto"/>
        </w:rPr>
        <w:t xml:space="preserve">This clause </w:t>
      </w:r>
      <w:r w:rsidR="00AC4176">
        <w:rPr>
          <w:color w:val="auto"/>
        </w:rPr>
        <w:t>adds reference to the territory plan</w:t>
      </w:r>
      <w:r>
        <w:rPr>
          <w:color w:val="auto"/>
        </w:rPr>
        <w:t xml:space="preserve"> to give effect to the new legislation</w:t>
      </w:r>
      <w:r w:rsidR="00D70A97">
        <w:rPr>
          <w:color w:val="auto"/>
        </w:rPr>
        <w:t>.</w:t>
      </w:r>
    </w:p>
    <w:p w14:paraId="31FF636A" w14:textId="209A1816" w:rsidR="00B142E6" w:rsidRDefault="00217355" w:rsidP="00174F50">
      <w:pPr>
        <w:pStyle w:val="Heading2"/>
      </w:pPr>
      <w:r>
        <w:t>Dictionary, definition of land sublease</w:t>
      </w:r>
      <w:r w:rsidR="00B142E6">
        <w:t xml:space="preserve"> </w:t>
      </w:r>
    </w:p>
    <w:p w14:paraId="2D959800" w14:textId="58D68BF6" w:rsidR="00B142E6" w:rsidRDefault="008068D2" w:rsidP="00B142E6">
      <w:pPr>
        <w:pStyle w:val="Default"/>
        <w:spacing w:after="240"/>
        <w:rPr>
          <w:color w:val="auto"/>
        </w:rPr>
      </w:pPr>
      <w:r>
        <w:rPr>
          <w:color w:val="auto"/>
        </w:rPr>
        <w:t xml:space="preserve">This clause removes reference to the </w:t>
      </w:r>
      <w:r w:rsidR="00544B2B" w:rsidRPr="00544B2B">
        <w:rPr>
          <w:i/>
          <w:iCs/>
          <w:color w:val="auto"/>
        </w:rPr>
        <w:t>Planning and Development Act 2007</w:t>
      </w:r>
      <w:r>
        <w:rPr>
          <w:color w:val="auto"/>
        </w:rPr>
        <w:t xml:space="preserve"> and relevant sections of that Act. The clause inserts reference to the </w:t>
      </w:r>
      <w:r w:rsidR="00544B2B" w:rsidRPr="00544B2B">
        <w:rPr>
          <w:i/>
          <w:iCs/>
          <w:color w:val="auto"/>
        </w:rPr>
        <w:t>Planning Act 2023</w:t>
      </w:r>
      <w:r>
        <w:rPr>
          <w:color w:val="auto"/>
        </w:rPr>
        <w:t xml:space="preserve"> and applicable section numbers to give effect to the new legislation</w:t>
      </w:r>
      <w:r w:rsidR="00D70A97">
        <w:rPr>
          <w:color w:val="auto"/>
        </w:rPr>
        <w:t>.</w:t>
      </w:r>
    </w:p>
    <w:p w14:paraId="768BA310" w14:textId="528CD753" w:rsidR="00D70A97" w:rsidRDefault="00D70A97" w:rsidP="00174F50">
      <w:pPr>
        <w:pStyle w:val="Heading2"/>
      </w:pPr>
      <w:r>
        <w:t>New part 22</w:t>
      </w:r>
    </w:p>
    <w:p w14:paraId="4DBE1511" w14:textId="1F2482BA" w:rsidR="00D70A97" w:rsidRDefault="00D70A97" w:rsidP="00B142E6">
      <w:pPr>
        <w:pStyle w:val="Default"/>
        <w:spacing w:after="240"/>
        <w:rPr>
          <w:color w:val="auto"/>
        </w:rPr>
      </w:pPr>
      <w:bookmarkStart w:id="68" w:name="_Hlk134983120"/>
      <w:r w:rsidRPr="00C50F22">
        <w:rPr>
          <w:color w:val="auto"/>
        </w:rPr>
        <w:t xml:space="preserve">This </w:t>
      </w:r>
      <w:r w:rsidR="00F90BDB">
        <w:rPr>
          <w:color w:val="auto"/>
        </w:rPr>
        <w:t xml:space="preserve">part addresses the transitional provisions of this Act and to its expiry on its commencement to give </w:t>
      </w:r>
      <w:r>
        <w:rPr>
          <w:color w:val="auto"/>
        </w:rPr>
        <w:t>effect to the new legislation.</w:t>
      </w:r>
    </w:p>
    <w:bookmarkEnd w:id="68"/>
    <w:p w14:paraId="15747D26" w14:textId="3AFC37DB" w:rsidR="00217355" w:rsidRPr="00217355" w:rsidRDefault="00217355" w:rsidP="00B142E6">
      <w:pPr>
        <w:pStyle w:val="Default"/>
        <w:spacing w:after="240"/>
        <w:rPr>
          <w:b/>
          <w:bCs/>
          <w:color w:val="auto"/>
          <w:sz w:val="28"/>
          <w:szCs w:val="28"/>
        </w:rPr>
      </w:pPr>
      <w:r w:rsidRPr="00217355">
        <w:rPr>
          <w:b/>
          <w:bCs/>
          <w:sz w:val="28"/>
          <w:szCs w:val="28"/>
        </w:rPr>
        <w:t>Part 1.7</w:t>
      </w:r>
      <w:r w:rsidR="005A0F84">
        <w:rPr>
          <w:b/>
          <w:bCs/>
          <w:sz w:val="28"/>
          <w:szCs w:val="28"/>
        </w:rPr>
        <w:t>3</w:t>
      </w:r>
      <w:r w:rsidR="00244A50">
        <w:rPr>
          <w:b/>
          <w:bCs/>
          <w:sz w:val="28"/>
          <w:szCs w:val="28"/>
        </w:rPr>
        <w:tab/>
      </w:r>
      <w:r w:rsidRPr="00217355">
        <w:rPr>
          <w:b/>
          <w:bCs/>
          <w:sz w:val="28"/>
          <w:szCs w:val="28"/>
        </w:rPr>
        <w:t>Work Health and Safety Regulation 2011</w:t>
      </w:r>
    </w:p>
    <w:p w14:paraId="5EF4FE35" w14:textId="3C700953" w:rsidR="00B142E6" w:rsidRDefault="00217355" w:rsidP="00174F50">
      <w:pPr>
        <w:pStyle w:val="Heading2"/>
      </w:pPr>
      <w:r>
        <w:t>Schedule 18, subsection 18.2.2</w:t>
      </w:r>
      <w:r w:rsidR="00B142E6">
        <w:t xml:space="preserve"> </w:t>
      </w:r>
    </w:p>
    <w:p w14:paraId="77C918A8" w14:textId="1C290389" w:rsidR="00B142E6" w:rsidRPr="00C50F22" w:rsidRDefault="003D3512" w:rsidP="00B142E6">
      <w:pPr>
        <w:pStyle w:val="Default"/>
        <w:spacing w:after="240"/>
        <w:rPr>
          <w:color w:val="auto"/>
        </w:rPr>
      </w:pPr>
      <w:r>
        <w:rPr>
          <w:color w:val="auto"/>
        </w:rPr>
        <w:t>This clause removes reference to the planning and land authority and inserts the territory planning authority to give effect to the new legislation</w:t>
      </w:r>
      <w:r w:rsidR="00F90BDB">
        <w:rPr>
          <w:color w:val="auto"/>
        </w:rPr>
        <w:t>.</w:t>
      </w:r>
    </w:p>
    <w:p w14:paraId="78C3EA53" w14:textId="4ADA148D" w:rsidR="00B142E6" w:rsidRDefault="00217355" w:rsidP="00174F50">
      <w:pPr>
        <w:pStyle w:val="Heading2"/>
      </w:pPr>
      <w:r>
        <w:t>Schedule 18, subsection 18.2.2, note</w:t>
      </w:r>
      <w:r w:rsidR="00B142E6">
        <w:t xml:space="preserve"> </w:t>
      </w:r>
    </w:p>
    <w:p w14:paraId="0F0177C1" w14:textId="3FC6F17A" w:rsidR="00B142E6" w:rsidRPr="00C50F22" w:rsidRDefault="00B142E6" w:rsidP="00B142E6">
      <w:pPr>
        <w:pStyle w:val="Default"/>
        <w:spacing w:after="240"/>
        <w:rPr>
          <w:color w:val="auto"/>
        </w:rPr>
      </w:pPr>
      <w:bookmarkStart w:id="69" w:name="_Hlk134988658"/>
      <w:r w:rsidRPr="005358FB">
        <w:rPr>
          <w:color w:val="auto"/>
        </w:rPr>
        <w:t xml:space="preserve">This clause </w:t>
      </w:r>
      <w:r w:rsidR="005358FB">
        <w:rPr>
          <w:color w:val="auto"/>
        </w:rPr>
        <w:t>has been removed to give effect to the new legislation.</w:t>
      </w:r>
    </w:p>
    <w:bookmarkEnd w:id="69"/>
    <w:p w14:paraId="465BD57E" w14:textId="096FF7AB" w:rsidR="00B142E6" w:rsidRDefault="00217355" w:rsidP="00174F50">
      <w:pPr>
        <w:pStyle w:val="Heading2"/>
      </w:pPr>
      <w:r>
        <w:t>Dictionary, note 2</w:t>
      </w:r>
      <w:r w:rsidR="00B142E6">
        <w:t xml:space="preserve"> </w:t>
      </w:r>
    </w:p>
    <w:p w14:paraId="66D59BB5" w14:textId="05F04594" w:rsidR="00CC713D" w:rsidRDefault="003D3512" w:rsidP="00C90AD6">
      <w:pPr>
        <w:pStyle w:val="Default"/>
        <w:spacing w:after="240"/>
        <w:rPr>
          <w:color w:val="auto"/>
        </w:rPr>
      </w:pPr>
      <w:r>
        <w:rPr>
          <w:color w:val="auto"/>
        </w:rPr>
        <w:t>This clause removes reference to the planning and land authority and inserts the territory planning authority to give effect to the new legislation</w:t>
      </w:r>
      <w:r w:rsidR="00F90BDB">
        <w:rPr>
          <w:color w:val="auto"/>
        </w:rPr>
        <w:t>.</w:t>
      </w:r>
    </w:p>
    <w:sectPr w:rsidR="00CC713D" w:rsidSect="00F72041">
      <w:headerReference w:type="default" r:id="rId12"/>
      <w:footerReference w:type="default" r:id="rId13"/>
      <w:headerReference w:type="first" r:id="rId14"/>
      <w:foot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BA92" w14:textId="77777777" w:rsidR="00BD280C" w:rsidRDefault="00BD280C">
      <w:r>
        <w:separator/>
      </w:r>
    </w:p>
  </w:endnote>
  <w:endnote w:type="continuationSeparator" w:id="0">
    <w:p w14:paraId="70933F76" w14:textId="77777777" w:rsidR="00BD280C" w:rsidRDefault="00BD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873" w14:textId="77777777" w:rsidR="00BF57EC" w:rsidRPr="00C31AB2" w:rsidRDefault="00BF57EC" w:rsidP="00334543">
    <w:pPr>
      <w:pStyle w:val="Header"/>
      <w:jc w:val="center"/>
      <w:rPr>
        <w:rFonts w:ascii="Arial" w:hAnsi="Arial" w:cs="Arial"/>
        <w:b/>
        <w:color w:val="FF0000"/>
      </w:rPr>
    </w:pPr>
    <w:r>
      <w:rPr>
        <w:rFonts w:ascii="Arial" w:hAnsi="Arial" w:cs="Arial"/>
        <w:b/>
        <w:color w:val="FF0000"/>
      </w:rPr>
      <w:t>SENSITIVE: CABINET</w:t>
    </w:r>
  </w:p>
  <w:p w14:paraId="7523FE8E" w14:textId="06FF26E3" w:rsidR="00BF57EC" w:rsidRPr="00810BA0" w:rsidRDefault="00D82931">
    <w:pPr>
      <w:pStyle w:val="Header"/>
      <w:jc w:val="center"/>
      <w:rPr>
        <w:rFonts w:ascii="Arial" w:hAnsi="Arial" w:cs="Arial"/>
        <w:b/>
        <w:color w:val="FF0000"/>
        <w:sz w:val="14"/>
      </w:rPr>
    </w:pPr>
    <w:r w:rsidRPr="00810BA0">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326" w14:textId="53B2A209" w:rsidR="00BF57EC" w:rsidRPr="00810BA0" w:rsidRDefault="00D82931" w:rsidP="00810BA0">
    <w:pPr>
      <w:pStyle w:val="Footer"/>
      <w:jc w:val="center"/>
      <w:rPr>
        <w:rFonts w:ascii="Arial" w:hAnsi="Arial" w:cs="Arial"/>
        <w:sz w:val="14"/>
      </w:rPr>
    </w:pPr>
    <w:r w:rsidRPr="00810BA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DF1" w14:textId="5FF9177F" w:rsidR="005F4501" w:rsidRDefault="005F4501" w:rsidP="00747540">
    <w:pPr>
      <w:pStyle w:val="Footer"/>
      <w:jc w:val="center"/>
      <w:rPr>
        <w:rFonts w:ascii="Arial" w:hAnsi="Arial" w:cs="Arial"/>
      </w:rPr>
    </w:pPr>
    <w:r w:rsidRPr="00747540">
      <w:rPr>
        <w:rFonts w:ascii="Arial" w:hAnsi="Arial" w:cs="Arial"/>
      </w:rPr>
      <w:fldChar w:fldCharType="begin"/>
    </w:r>
    <w:r w:rsidRPr="00747540">
      <w:rPr>
        <w:rFonts w:ascii="Arial" w:hAnsi="Arial" w:cs="Arial"/>
      </w:rPr>
      <w:instrText xml:space="preserve"> PAGE   \* MERGEFORMAT </w:instrText>
    </w:r>
    <w:r w:rsidRPr="00747540">
      <w:rPr>
        <w:rFonts w:ascii="Arial" w:hAnsi="Arial" w:cs="Arial"/>
      </w:rPr>
      <w:fldChar w:fldCharType="separate"/>
    </w:r>
    <w:r w:rsidRPr="00747540">
      <w:rPr>
        <w:rFonts w:ascii="Arial" w:hAnsi="Arial" w:cs="Arial"/>
        <w:noProof/>
      </w:rPr>
      <w:t>7</w:t>
    </w:r>
    <w:r w:rsidRPr="00747540">
      <w:rPr>
        <w:rFonts w:ascii="Arial" w:hAnsi="Arial" w:cs="Arial"/>
      </w:rPr>
      <w:fldChar w:fldCharType="end"/>
    </w:r>
  </w:p>
  <w:p w14:paraId="72074391" w14:textId="2345CE40" w:rsidR="00172AE6" w:rsidRPr="00D82931" w:rsidRDefault="00D82931">
    <w:pPr>
      <w:pStyle w:val="Footer"/>
      <w:jc w:val="center"/>
      <w:rPr>
        <w:rFonts w:ascii="Arial" w:hAnsi="Arial" w:cs="Arial"/>
        <w:sz w:val="14"/>
      </w:rPr>
    </w:pPr>
    <w:r w:rsidRPr="00D8293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42E2" w14:textId="0583905C" w:rsidR="009A00FF" w:rsidRPr="00D82931" w:rsidRDefault="00D82931">
    <w:pPr>
      <w:pStyle w:val="Footer"/>
      <w:jc w:val="center"/>
      <w:rPr>
        <w:rFonts w:ascii="Arial" w:hAnsi="Arial" w:cs="Arial"/>
        <w:sz w:val="14"/>
      </w:rPr>
    </w:pPr>
    <w:r w:rsidRPr="00D8293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CF25" w14:textId="77777777" w:rsidR="00BD280C" w:rsidRDefault="00BD280C">
      <w:r>
        <w:separator/>
      </w:r>
    </w:p>
  </w:footnote>
  <w:footnote w:type="continuationSeparator" w:id="0">
    <w:p w14:paraId="598ACD82" w14:textId="77777777" w:rsidR="00BD280C" w:rsidRDefault="00BD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7759" w14:textId="77777777" w:rsidR="00BF57EC" w:rsidRPr="00EE32FF" w:rsidRDefault="00BF57EC" w:rsidP="00334543">
    <w:pPr>
      <w:pStyle w:val="Header"/>
      <w:jc w:val="center"/>
      <w:rPr>
        <w:rFonts w:ascii="Arial" w:hAnsi="Arial" w:cs="Arial"/>
        <w:b/>
        <w:color w:val="FF0000"/>
      </w:rPr>
    </w:pPr>
    <w:r>
      <w:rPr>
        <w:rFonts w:ascii="Arial" w:hAnsi="Arial" w:cs="Arial"/>
        <w:b/>
        <w:color w:val="FF0000"/>
      </w:rPr>
      <w:t>SENSITIVE: CABINET</w:t>
    </w:r>
  </w:p>
  <w:p w14:paraId="77736F5D" w14:textId="77777777" w:rsidR="00BF57EC" w:rsidRDefault="00BF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D6CD" w14:textId="77777777" w:rsidR="00BF57EC" w:rsidRPr="00EE32FF" w:rsidRDefault="00BF57EC" w:rsidP="00334543">
    <w:pPr>
      <w:pStyle w:val="Header"/>
      <w:jc w:val="center"/>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C37E" w14:textId="3CEFB20C" w:rsidR="005F4501" w:rsidRPr="00FA3E04" w:rsidRDefault="005F4501" w:rsidP="00A43F47">
    <w:pPr>
      <w:pStyle w:val="Header"/>
      <w:jc w:val="center"/>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31FD" w14:textId="4B66AC60" w:rsidR="005F4501" w:rsidRPr="00FA3E04" w:rsidRDefault="005F4501" w:rsidP="00A43F4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050F"/>
    <w:multiLevelType w:val="multilevel"/>
    <w:tmpl w:val="A49C7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9B1177"/>
    <w:multiLevelType w:val="multilevel"/>
    <w:tmpl w:val="009A5A66"/>
    <w:lvl w:ilvl="0">
      <w:start w:val="1"/>
      <w:numFmt w:val="decimal"/>
      <w:pStyle w:val="Heading2"/>
      <w:lvlText w:val="Clause 1.%1"/>
      <w:lvlJc w:val="left"/>
      <w:pPr>
        <w:ind w:left="568"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16cid:durableId="1322390173">
    <w:abstractNumId w:val="2"/>
  </w:num>
  <w:num w:numId="2" w16cid:durableId="1917858295">
    <w:abstractNumId w:val="1"/>
  </w:num>
  <w:num w:numId="3" w16cid:durableId="1830438738">
    <w:abstractNumId w:val="0"/>
  </w:num>
  <w:num w:numId="4" w16cid:durableId="1920558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6464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5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87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588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379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4229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4875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576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7633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674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710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159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872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9208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651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325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7983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8593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1989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208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6570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2973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430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03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283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029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6284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14D7"/>
    <w:rsid w:val="000003AC"/>
    <w:rsid w:val="000013AE"/>
    <w:rsid w:val="00001AF0"/>
    <w:rsid w:val="00002086"/>
    <w:rsid w:val="000027CE"/>
    <w:rsid w:val="00002DBF"/>
    <w:rsid w:val="000035FB"/>
    <w:rsid w:val="00004E99"/>
    <w:rsid w:val="00005CD5"/>
    <w:rsid w:val="000066C4"/>
    <w:rsid w:val="00010C80"/>
    <w:rsid w:val="00010FDD"/>
    <w:rsid w:val="000110F8"/>
    <w:rsid w:val="000116AD"/>
    <w:rsid w:val="00011FA4"/>
    <w:rsid w:val="00013E5F"/>
    <w:rsid w:val="00014190"/>
    <w:rsid w:val="00014E96"/>
    <w:rsid w:val="00015437"/>
    <w:rsid w:val="00015B2C"/>
    <w:rsid w:val="00016330"/>
    <w:rsid w:val="00017034"/>
    <w:rsid w:val="00017548"/>
    <w:rsid w:val="000207D2"/>
    <w:rsid w:val="0002130C"/>
    <w:rsid w:val="00021503"/>
    <w:rsid w:val="00021682"/>
    <w:rsid w:val="0002247E"/>
    <w:rsid w:val="00022558"/>
    <w:rsid w:val="00023DE6"/>
    <w:rsid w:val="000304D4"/>
    <w:rsid w:val="0003090F"/>
    <w:rsid w:val="00031D29"/>
    <w:rsid w:val="00032104"/>
    <w:rsid w:val="000339C9"/>
    <w:rsid w:val="000347E6"/>
    <w:rsid w:val="000351AD"/>
    <w:rsid w:val="0003692A"/>
    <w:rsid w:val="000401D3"/>
    <w:rsid w:val="00041F2A"/>
    <w:rsid w:val="00042E18"/>
    <w:rsid w:val="00043FDF"/>
    <w:rsid w:val="00044309"/>
    <w:rsid w:val="00044353"/>
    <w:rsid w:val="0004454C"/>
    <w:rsid w:val="000456A6"/>
    <w:rsid w:val="00045BEA"/>
    <w:rsid w:val="00046078"/>
    <w:rsid w:val="000470FB"/>
    <w:rsid w:val="00051A1C"/>
    <w:rsid w:val="0005288E"/>
    <w:rsid w:val="0005377B"/>
    <w:rsid w:val="000540FE"/>
    <w:rsid w:val="00054938"/>
    <w:rsid w:val="000554CC"/>
    <w:rsid w:val="00055681"/>
    <w:rsid w:val="000559B1"/>
    <w:rsid w:val="00056C68"/>
    <w:rsid w:val="000571E4"/>
    <w:rsid w:val="00057515"/>
    <w:rsid w:val="00060547"/>
    <w:rsid w:val="00060A25"/>
    <w:rsid w:val="00060BAD"/>
    <w:rsid w:val="00061244"/>
    <w:rsid w:val="00061875"/>
    <w:rsid w:val="000639A6"/>
    <w:rsid w:val="00063F6F"/>
    <w:rsid w:val="000653AF"/>
    <w:rsid w:val="00065726"/>
    <w:rsid w:val="00065AC6"/>
    <w:rsid w:val="000668B7"/>
    <w:rsid w:val="000669A5"/>
    <w:rsid w:val="00067959"/>
    <w:rsid w:val="00067BBC"/>
    <w:rsid w:val="00067CE3"/>
    <w:rsid w:val="00067F30"/>
    <w:rsid w:val="000707DF"/>
    <w:rsid w:val="000708B1"/>
    <w:rsid w:val="00070EB9"/>
    <w:rsid w:val="000710B6"/>
    <w:rsid w:val="00071F1A"/>
    <w:rsid w:val="000746C3"/>
    <w:rsid w:val="00074BCF"/>
    <w:rsid w:val="000760E6"/>
    <w:rsid w:val="00076DD3"/>
    <w:rsid w:val="00076F87"/>
    <w:rsid w:val="0008154B"/>
    <w:rsid w:val="00081702"/>
    <w:rsid w:val="00082105"/>
    <w:rsid w:val="000838BE"/>
    <w:rsid w:val="00085110"/>
    <w:rsid w:val="000853E0"/>
    <w:rsid w:val="00085883"/>
    <w:rsid w:val="000861A0"/>
    <w:rsid w:val="00086459"/>
    <w:rsid w:val="00086ECC"/>
    <w:rsid w:val="00087413"/>
    <w:rsid w:val="0009075F"/>
    <w:rsid w:val="00091DAC"/>
    <w:rsid w:val="00091E6D"/>
    <w:rsid w:val="00092A09"/>
    <w:rsid w:val="00092AD5"/>
    <w:rsid w:val="00092D3F"/>
    <w:rsid w:val="00093197"/>
    <w:rsid w:val="0009327B"/>
    <w:rsid w:val="00093322"/>
    <w:rsid w:val="00093413"/>
    <w:rsid w:val="00093B4C"/>
    <w:rsid w:val="00094E73"/>
    <w:rsid w:val="000960F0"/>
    <w:rsid w:val="000966AB"/>
    <w:rsid w:val="000971CB"/>
    <w:rsid w:val="00097D54"/>
    <w:rsid w:val="000A0FE3"/>
    <w:rsid w:val="000A32BB"/>
    <w:rsid w:val="000A3AB1"/>
    <w:rsid w:val="000A45CB"/>
    <w:rsid w:val="000A499D"/>
    <w:rsid w:val="000A57F3"/>
    <w:rsid w:val="000A5897"/>
    <w:rsid w:val="000A5EB3"/>
    <w:rsid w:val="000A68C4"/>
    <w:rsid w:val="000A6A0E"/>
    <w:rsid w:val="000A74BC"/>
    <w:rsid w:val="000A7525"/>
    <w:rsid w:val="000A7BE5"/>
    <w:rsid w:val="000B0157"/>
    <w:rsid w:val="000B0F95"/>
    <w:rsid w:val="000B0FC5"/>
    <w:rsid w:val="000B13B1"/>
    <w:rsid w:val="000B1B98"/>
    <w:rsid w:val="000B2B98"/>
    <w:rsid w:val="000B49A3"/>
    <w:rsid w:val="000B4CFB"/>
    <w:rsid w:val="000B719F"/>
    <w:rsid w:val="000B7DA4"/>
    <w:rsid w:val="000C15D2"/>
    <w:rsid w:val="000C224D"/>
    <w:rsid w:val="000C3AB6"/>
    <w:rsid w:val="000C4088"/>
    <w:rsid w:val="000C50B0"/>
    <w:rsid w:val="000C5913"/>
    <w:rsid w:val="000C6AE6"/>
    <w:rsid w:val="000D074F"/>
    <w:rsid w:val="000D1D34"/>
    <w:rsid w:val="000D2877"/>
    <w:rsid w:val="000D2A53"/>
    <w:rsid w:val="000D3129"/>
    <w:rsid w:val="000D3F31"/>
    <w:rsid w:val="000D3FAE"/>
    <w:rsid w:val="000D4DF0"/>
    <w:rsid w:val="000D5F4E"/>
    <w:rsid w:val="000D740B"/>
    <w:rsid w:val="000E07C5"/>
    <w:rsid w:val="000E0A80"/>
    <w:rsid w:val="000E184F"/>
    <w:rsid w:val="000E2320"/>
    <w:rsid w:val="000E5C66"/>
    <w:rsid w:val="000E62A4"/>
    <w:rsid w:val="000E6513"/>
    <w:rsid w:val="000E6C3C"/>
    <w:rsid w:val="000E7063"/>
    <w:rsid w:val="000E757E"/>
    <w:rsid w:val="000E7F8D"/>
    <w:rsid w:val="000F082F"/>
    <w:rsid w:val="000F09E6"/>
    <w:rsid w:val="000F2258"/>
    <w:rsid w:val="000F2B57"/>
    <w:rsid w:val="000F4356"/>
    <w:rsid w:val="000F43A0"/>
    <w:rsid w:val="000F554E"/>
    <w:rsid w:val="000F5B60"/>
    <w:rsid w:val="000F614E"/>
    <w:rsid w:val="000F67DA"/>
    <w:rsid w:val="000F6CC9"/>
    <w:rsid w:val="000F6CF6"/>
    <w:rsid w:val="000F755A"/>
    <w:rsid w:val="000F79CC"/>
    <w:rsid w:val="0010036A"/>
    <w:rsid w:val="00101179"/>
    <w:rsid w:val="0010271F"/>
    <w:rsid w:val="0010298F"/>
    <w:rsid w:val="00104D12"/>
    <w:rsid w:val="00105143"/>
    <w:rsid w:val="0010783A"/>
    <w:rsid w:val="001106E9"/>
    <w:rsid w:val="001107BC"/>
    <w:rsid w:val="0011125E"/>
    <w:rsid w:val="00111B80"/>
    <w:rsid w:val="00113EB8"/>
    <w:rsid w:val="0011452A"/>
    <w:rsid w:val="00115317"/>
    <w:rsid w:val="001155EF"/>
    <w:rsid w:val="0011708A"/>
    <w:rsid w:val="00117807"/>
    <w:rsid w:val="00117DF0"/>
    <w:rsid w:val="001222B9"/>
    <w:rsid w:val="001223D4"/>
    <w:rsid w:val="00122446"/>
    <w:rsid w:val="0012360C"/>
    <w:rsid w:val="00125822"/>
    <w:rsid w:val="00126340"/>
    <w:rsid w:val="00126DDB"/>
    <w:rsid w:val="00127D0E"/>
    <w:rsid w:val="00130391"/>
    <w:rsid w:val="0013192B"/>
    <w:rsid w:val="00133749"/>
    <w:rsid w:val="00135F9F"/>
    <w:rsid w:val="00136D2A"/>
    <w:rsid w:val="001376B8"/>
    <w:rsid w:val="0014116D"/>
    <w:rsid w:val="0014122C"/>
    <w:rsid w:val="0014134F"/>
    <w:rsid w:val="0014298A"/>
    <w:rsid w:val="00142D2C"/>
    <w:rsid w:val="00143142"/>
    <w:rsid w:val="00143547"/>
    <w:rsid w:val="0014377B"/>
    <w:rsid w:val="001442CC"/>
    <w:rsid w:val="00144650"/>
    <w:rsid w:val="00145E4E"/>
    <w:rsid w:val="00146179"/>
    <w:rsid w:val="001466C6"/>
    <w:rsid w:val="001473AB"/>
    <w:rsid w:val="001501FE"/>
    <w:rsid w:val="001510FD"/>
    <w:rsid w:val="00151186"/>
    <w:rsid w:val="00151B0C"/>
    <w:rsid w:val="00151E28"/>
    <w:rsid w:val="00152049"/>
    <w:rsid w:val="0015232B"/>
    <w:rsid w:val="001529E5"/>
    <w:rsid w:val="00152E29"/>
    <w:rsid w:val="0015394F"/>
    <w:rsid w:val="00153BA2"/>
    <w:rsid w:val="0015494A"/>
    <w:rsid w:val="0015499C"/>
    <w:rsid w:val="00155328"/>
    <w:rsid w:val="001569A5"/>
    <w:rsid w:val="00156A1B"/>
    <w:rsid w:val="00156DB2"/>
    <w:rsid w:val="00157299"/>
    <w:rsid w:val="00157FE5"/>
    <w:rsid w:val="0016099E"/>
    <w:rsid w:val="00160F25"/>
    <w:rsid w:val="00161D07"/>
    <w:rsid w:val="0016236D"/>
    <w:rsid w:val="00162373"/>
    <w:rsid w:val="00162563"/>
    <w:rsid w:val="00162C74"/>
    <w:rsid w:val="00162CB3"/>
    <w:rsid w:val="001630B9"/>
    <w:rsid w:val="00164DCB"/>
    <w:rsid w:val="00165051"/>
    <w:rsid w:val="001675A5"/>
    <w:rsid w:val="0016773F"/>
    <w:rsid w:val="00167BA1"/>
    <w:rsid w:val="0017013A"/>
    <w:rsid w:val="00170956"/>
    <w:rsid w:val="00170C7A"/>
    <w:rsid w:val="00170FBD"/>
    <w:rsid w:val="00172990"/>
    <w:rsid w:val="00172AE6"/>
    <w:rsid w:val="00172FB5"/>
    <w:rsid w:val="00174F50"/>
    <w:rsid w:val="00175679"/>
    <w:rsid w:val="001756E5"/>
    <w:rsid w:val="001767E2"/>
    <w:rsid w:val="001769A9"/>
    <w:rsid w:val="0017727C"/>
    <w:rsid w:val="0018173C"/>
    <w:rsid w:val="00181744"/>
    <w:rsid w:val="00183B5C"/>
    <w:rsid w:val="001843C5"/>
    <w:rsid w:val="00185E49"/>
    <w:rsid w:val="00186154"/>
    <w:rsid w:val="0018655C"/>
    <w:rsid w:val="00186E68"/>
    <w:rsid w:val="001871C1"/>
    <w:rsid w:val="00187D8A"/>
    <w:rsid w:val="00190B9C"/>
    <w:rsid w:val="00191A75"/>
    <w:rsid w:val="00194896"/>
    <w:rsid w:val="00195C2E"/>
    <w:rsid w:val="00196402"/>
    <w:rsid w:val="001972C1"/>
    <w:rsid w:val="001973AF"/>
    <w:rsid w:val="00197872"/>
    <w:rsid w:val="001A05B4"/>
    <w:rsid w:val="001A079D"/>
    <w:rsid w:val="001A0C53"/>
    <w:rsid w:val="001A0E62"/>
    <w:rsid w:val="001A22CC"/>
    <w:rsid w:val="001A33FC"/>
    <w:rsid w:val="001A3531"/>
    <w:rsid w:val="001A3F7B"/>
    <w:rsid w:val="001A41A4"/>
    <w:rsid w:val="001A42A8"/>
    <w:rsid w:val="001A5E09"/>
    <w:rsid w:val="001A679C"/>
    <w:rsid w:val="001A7448"/>
    <w:rsid w:val="001B11B6"/>
    <w:rsid w:val="001B13D2"/>
    <w:rsid w:val="001B22EB"/>
    <w:rsid w:val="001B2D59"/>
    <w:rsid w:val="001B42BA"/>
    <w:rsid w:val="001B49AB"/>
    <w:rsid w:val="001B5121"/>
    <w:rsid w:val="001B5263"/>
    <w:rsid w:val="001B58EE"/>
    <w:rsid w:val="001B5F83"/>
    <w:rsid w:val="001B6024"/>
    <w:rsid w:val="001B7449"/>
    <w:rsid w:val="001B7A66"/>
    <w:rsid w:val="001B7C40"/>
    <w:rsid w:val="001C1A17"/>
    <w:rsid w:val="001C2778"/>
    <w:rsid w:val="001C2EFD"/>
    <w:rsid w:val="001C31A8"/>
    <w:rsid w:val="001C5A55"/>
    <w:rsid w:val="001C6A02"/>
    <w:rsid w:val="001C7069"/>
    <w:rsid w:val="001D0015"/>
    <w:rsid w:val="001D0231"/>
    <w:rsid w:val="001D10F1"/>
    <w:rsid w:val="001D185A"/>
    <w:rsid w:val="001D1A5C"/>
    <w:rsid w:val="001D201E"/>
    <w:rsid w:val="001D2874"/>
    <w:rsid w:val="001D28DE"/>
    <w:rsid w:val="001D2A0F"/>
    <w:rsid w:val="001D2DD4"/>
    <w:rsid w:val="001D3620"/>
    <w:rsid w:val="001D435E"/>
    <w:rsid w:val="001D466E"/>
    <w:rsid w:val="001D71AD"/>
    <w:rsid w:val="001D7349"/>
    <w:rsid w:val="001D74DB"/>
    <w:rsid w:val="001D7A1A"/>
    <w:rsid w:val="001E17C1"/>
    <w:rsid w:val="001E2C68"/>
    <w:rsid w:val="001E4440"/>
    <w:rsid w:val="001E4D0A"/>
    <w:rsid w:val="001E4DA9"/>
    <w:rsid w:val="001E5186"/>
    <w:rsid w:val="001E5359"/>
    <w:rsid w:val="001E5734"/>
    <w:rsid w:val="001E5E0F"/>
    <w:rsid w:val="001F0632"/>
    <w:rsid w:val="001F1815"/>
    <w:rsid w:val="001F1A33"/>
    <w:rsid w:val="001F2363"/>
    <w:rsid w:val="001F2D94"/>
    <w:rsid w:val="001F389C"/>
    <w:rsid w:val="001F4F04"/>
    <w:rsid w:val="001F6FA2"/>
    <w:rsid w:val="001F7331"/>
    <w:rsid w:val="001F7599"/>
    <w:rsid w:val="002002CF"/>
    <w:rsid w:val="00201423"/>
    <w:rsid w:val="00201AF4"/>
    <w:rsid w:val="002021F2"/>
    <w:rsid w:val="002022DA"/>
    <w:rsid w:val="00202726"/>
    <w:rsid w:val="00202C94"/>
    <w:rsid w:val="00202DDE"/>
    <w:rsid w:val="00202F06"/>
    <w:rsid w:val="00203909"/>
    <w:rsid w:val="00205549"/>
    <w:rsid w:val="00205810"/>
    <w:rsid w:val="00205D5C"/>
    <w:rsid w:val="0020742C"/>
    <w:rsid w:val="00207566"/>
    <w:rsid w:val="00210A40"/>
    <w:rsid w:val="00210ADB"/>
    <w:rsid w:val="0021245D"/>
    <w:rsid w:val="00214C40"/>
    <w:rsid w:val="00214CE0"/>
    <w:rsid w:val="0021670F"/>
    <w:rsid w:val="002169D1"/>
    <w:rsid w:val="002171E4"/>
    <w:rsid w:val="00217355"/>
    <w:rsid w:val="002173FC"/>
    <w:rsid w:val="00220D36"/>
    <w:rsid w:val="00221BC3"/>
    <w:rsid w:val="002232AB"/>
    <w:rsid w:val="002237C0"/>
    <w:rsid w:val="002249A5"/>
    <w:rsid w:val="002253AC"/>
    <w:rsid w:val="00225548"/>
    <w:rsid w:val="00225E14"/>
    <w:rsid w:val="0022608E"/>
    <w:rsid w:val="00226156"/>
    <w:rsid w:val="0022646A"/>
    <w:rsid w:val="002305B4"/>
    <w:rsid w:val="00230874"/>
    <w:rsid w:val="00230D0D"/>
    <w:rsid w:val="00231292"/>
    <w:rsid w:val="00231D5C"/>
    <w:rsid w:val="002324E0"/>
    <w:rsid w:val="00232D52"/>
    <w:rsid w:val="002348EA"/>
    <w:rsid w:val="00234971"/>
    <w:rsid w:val="00235A35"/>
    <w:rsid w:val="00235B98"/>
    <w:rsid w:val="00235F8F"/>
    <w:rsid w:val="00236813"/>
    <w:rsid w:val="00236DEF"/>
    <w:rsid w:val="002374DF"/>
    <w:rsid w:val="00237CA5"/>
    <w:rsid w:val="00237E90"/>
    <w:rsid w:val="002400E5"/>
    <w:rsid w:val="002405BE"/>
    <w:rsid w:val="00241EDD"/>
    <w:rsid w:val="00241FD9"/>
    <w:rsid w:val="002422E6"/>
    <w:rsid w:val="0024255E"/>
    <w:rsid w:val="00243358"/>
    <w:rsid w:val="00243E5C"/>
    <w:rsid w:val="0024487B"/>
    <w:rsid w:val="0024489C"/>
    <w:rsid w:val="00244A50"/>
    <w:rsid w:val="00244E4A"/>
    <w:rsid w:val="00245C51"/>
    <w:rsid w:val="002463B3"/>
    <w:rsid w:val="0024678C"/>
    <w:rsid w:val="00246980"/>
    <w:rsid w:val="00247E07"/>
    <w:rsid w:val="00251937"/>
    <w:rsid w:val="00252424"/>
    <w:rsid w:val="00252BB7"/>
    <w:rsid w:val="00252EFC"/>
    <w:rsid w:val="00253F0D"/>
    <w:rsid w:val="0025430E"/>
    <w:rsid w:val="002548FD"/>
    <w:rsid w:val="002560CB"/>
    <w:rsid w:val="00256578"/>
    <w:rsid w:val="00256A05"/>
    <w:rsid w:val="00256A81"/>
    <w:rsid w:val="002574FF"/>
    <w:rsid w:val="00261B43"/>
    <w:rsid w:val="00261D43"/>
    <w:rsid w:val="002620A3"/>
    <w:rsid w:val="002627F6"/>
    <w:rsid w:val="00262DB6"/>
    <w:rsid w:val="00262FAD"/>
    <w:rsid w:val="002643FC"/>
    <w:rsid w:val="00266425"/>
    <w:rsid w:val="002667A4"/>
    <w:rsid w:val="00267F7C"/>
    <w:rsid w:val="00270155"/>
    <w:rsid w:val="00271672"/>
    <w:rsid w:val="0027173E"/>
    <w:rsid w:val="002723F3"/>
    <w:rsid w:val="00272635"/>
    <w:rsid w:val="002726DC"/>
    <w:rsid w:val="0027278B"/>
    <w:rsid w:val="00272A6F"/>
    <w:rsid w:val="00274674"/>
    <w:rsid w:val="00274FBB"/>
    <w:rsid w:val="002750F2"/>
    <w:rsid w:val="0027549B"/>
    <w:rsid w:val="00275B97"/>
    <w:rsid w:val="00276AD6"/>
    <w:rsid w:val="0027701C"/>
    <w:rsid w:val="00277A7A"/>
    <w:rsid w:val="00277EB1"/>
    <w:rsid w:val="00281D44"/>
    <w:rsid w:val="00281EB7"/>
    <w:rsid w:val="00283003"/>
    <w:rsid w:val="002838B1"/>
    <w:rsid w:val="00283ED9"/>
    <w:rsid w:val="00286BB0"/>
    <w:rsid w:val="00286FE5"/>
    <w:rsid w:val="002871AE"/>
    <w:rsid w:val="00287DD1"/>
    <w:rsid w:val="002905D3"/>
    <w:rsid w:val="00291F71"/>
    <w:rsid w:val="002925C2"/>
    <w:rsid w:val="002939C3"/>
    <w:rsid w:val="002949A2"/>
    <w:rsid w:val="002956B4"/>
    <w:rsid w:val="002A045D"/>
    <w:rsid w:val="002A0B01"/>
    <w:rsid w:val="002A0FCC"/>
    <w:rsid w:val="002A134C"/>
    <w:rsid w:val="002A1A9D"/>
    <w:rsid w:val="002A3E98"/>
    <w:rsid w:val="002A46B2"/>
    <w:rsid w:val="002B07C1"/>
    <w:rsid w:val="002B0F02"/>
    <w:rsid w:val="002B180B"/>
    <w:rsid w:val="002B24D4"/>
    <w:rsid w:val="002B2CD8"/>
    <w:rsid w:val="002B2F35"/>
    <w:rsid w:val="002B38A3"/>
    <w:rsid w:val="002B5A64"/>
    <w:rsid w:val="002B617D"/>
    <w:rsid w:val="002B6A20"/>
    <w:rsid w:val="002B6ECB"/>
    <w:rsid w:val="002C03A6"/>
    <w:rsid w:val="002C064C"/>
    <w:rsid w:val="002C0BDC"/>
    <w:rsid w:val="002C296C"/>
    <w:rsid w:val="002C2E5F"/>
    <w:rsid w:val="002C3818"/>
    <w:rsid w:val="002C4B27"/>
    <w:rsid w:val="002C4B83"/>
    <w:rsid w:val="002C5ACE"/>
    <w:rsid w:val="002D008C"/>
    <w:rsid w:val="002D1492"/>
    <w:rsid w:val="002D2447"/>
    <w:rsid w:val="002D3B6A"/>
    <w:rsid w:val="002D5378"/>
    <w:rsid w:val="002D61CB"/>
    <w:rsid w:val="002D6CDA"/>
    <w:rsid w:val="002E01A0"/>
    <w:rsid w:val="002E0A2F"/>
    <w:rsid w:val="002E10EE"/>
    <w:rsid w:val="002E2311"/>
    <w:rsid w:val="002E2401"/>
    <w:rsid w:val="002E2539"/>
    <w:rsid w:val="002E26AE"/>
    <w:rsid w:val="002E2A1E"/>
    <w:rsid w:val="002E2E8F"/>
    <w:rsid w:val="002E3D93"/>
    <w:rsid w:val="002E426D"/>
    <w:rsid w:val="002E4ADB"/>
    <w:rsid w:val="002E4BD0"/>
    <w:rsid w:val="002E5B18"/>
    <w:rsid w:val="002E661F"/>
    <w:rsid w:val="002E79AF"/>
    <w:rsid w:val="002F05B0"/>
    <w:rsid w:val="002F13AF"/>
    <w:rsid w:val="002F3769"/>
    <w:rsid w:val="002F4815"/>
    <w:rsid w:val="002F4E1A"/>
    <w:rsid w:val="002F4E95"/>
    <w:rsid w:val="002F5F61"/>
    <w:rsid w:val="002F63DA"/>
    <w:rsid w:val="002F7673"/>
    <w:rsid w:val="00300502"/>
    <w:rsid w:val="00300EDE"/>
    <w:rsid w:val="00300F6E"/>
    <w:rsid w:val="00303022"/>
    <w:rsid w:val="003033C9"/>
    <w:rsid w:val="003045A9"/>
    <w:rsid w:val="003056FC"/>
    <w:rsid w:val="00306215"/>
    <w:rsid w:val="00306413"/>
    <w:rsid w:val="00306B7B"/>
    <w:rsid w:val="00306D71"/>
    <w:rsid w:val="0030718D"/>
    <w:rsid w:val="00310DCC"/>
    <w:rsid w:val="00312990"/>
    <w:rsid w:val="003131FE"/>
    <w:rsid w:val="00313645"/>
    <w:rsid w:val="003136B7"/>
    <w:rsid w:val="00315D70"/>
    <w:rsid w:val="0031600C"/>
    <w:rsid w:val="00316279"/>
    <w:rsid w:val="00316575"/>
    <w:rsid w:val="003172D7"/>
    <w:rsid w:val="003173D3"/>
    <w:rsid w:val="00317C4B"/>
    <w:rsid w:val="00317D6C"/>
    <w:rsid w:val="00320B24"/>
    <w:rsid w:val="003216C4"/>
    <w:rsid w:val="0032170A"/>
    <w:rsid w:val="00322586"/>
    <w:rsid w:val="003229D3"/>
    <w:rsid w:val="0032392B"/>
    <w:rsid w:val="00323FC9"/>
    <w:rsid w:val="00324577"/>
    <w:rsid w:val="00324DC6"/>
    <w:rsid w:val="00324E69"/>
    <w:rsid w:val="00325DBE"/>
    <w:rsid w:val="00326389"/>
    <w:rsid w:val="003269C5"/>
    <w:rsid w:val="003276FE"/>
    <w:rsid w:val="00327C7D"/>
    <w:rsid w:val="00327F02"/>
    <w:rsid w:val="00327FB6"/>
    <w:rsid w:val="00331115"/>
    <w:rsid w:val="00331792"/>
    <w:rsid w:val="00331B4E"/>
    <w:rsid w:val="00332DB2"/>
    <w:rsid w:val="00332DBB"/>
    <w:rsid w:val="00333B9D"/>
    <w:rsid w:val="00334543"/>
    <w:rsid w:val="00334BB2"/>
    <w:rsid w:val="00335353"/>
    <w:rsid w:val="00335C5F"/>
    <w:rsid w:val="003366C7"/>
    <w:rsid w:val="003371F2"/>
    <w:rsid w:val="0033722A"/>
    <w:rsid w:val="00337312"/>
    <w:rsid w:val="003405FC"/>
    <w:rsid w:val="00340F96"/>
    <w:rsid w:val="0034120A"/>
    <w:rsid w:val="00341219"/>
    <w:rsid w:val="003412F1"/>
    <w:rsid w:val="00341803"/>
    <w:rsid w:val="00342DA4"/>
    <w:rsid w:val="0034342F"/>
    <w:rsid w:val="00345FF4"/>
    <w:rsid w:val="00346D72"/>
    <w:rsid w:val="00347031"/>
    <w:rsid w:val="0035235A"/>
    <w:rsid w:val="0035306F"/>
    <w:rsid w:val="0035333D"/>
    <w:rsid w:val="00353342"/>
    <w:rsid w:val="00353CF0"/>
    <w:rsid w:val="00353D88"/>
    <w:rsid w:val="00354EFA"/>
    <w:rsid w:val="00356077"/>
    <w:rsid w:val="00357D3D"/>
    <w:rsid w:val="0036064D"/>
    <w:rsid w:val="00360CCF"/>
    <w:rsid w:val="00360F95"/>
    <w:rsid w:val="00361193"/>
    <w:rsid w:val="00361DE8"/>
    <w:rsid w:val="00361E51"/>
    <w:rsid w:val="00362898"/>
    <w:rsid w:val="00362910"/>
    <w:rsid w:val="00363324"/>
    <w:rsid w:val="0036475C"/>
    <w:rsid w:val="00364C11"/>
    <w:rsid w:val="00364DE7"/>
    <w:rsid w:val="00364E41"/>
    <w:rsid w:val="0036601D"/>
    <w:rsid w:val="00366D6E"/>
    <w:rsid w:val="00370377"/>
    <w:rsid w:val="00370F05"/>
    <w:rsid w:val="00371100"/>
    <w:rsid w:val="00372689"/>
    <w:rsid w:val="003745A5"/>
    <w:rsid w:val="00375E34"/>
    <w:rsid w:val="0037601A"/>
    <w:rsid w:val="003768AF"/>
    <w:rsid w:val="0038083A"/>
    <w:rsid w:val="003818BD"/>
    <w:rsid w:val="00381963"/>
    <w:rsid w:val="0038291B"/>
    <w:rsid w:val="00383ACE"/>
    <w:rsid w:val="003849A1"/>
    <w:rsid w:val="003852B1"/>
    <w:rsid w:val="0038621E"/>
    <w:rsid w:val="003900DB"/>
    <w:rsid w:val="0039055D"/>
    <w:rsid w:val="00391FC8"/>
    <w:rsid w:val="00392965"/>
    <w:rsid w:val="0039319D"/>
    <w:rsid w:val="00393638"/>
    <w:rsid w:val="00393C16"/>
    <w:rsid w:val="00394505"/>
    <w:rsid w:val="003946A6"/>
    <w:rsid w:val="00394FF9"/>
    <w:rsid w:val="00397808"/>
    <w:rsid w:val="003A0727"/>
    <w:rsid w:val="003A19B2"/>
    <w:rsid w:val="003A1FF6"/>
    <w:rsid w:val="003A3098"/>
    <w:rsid w:val="003A34E7"/>
    <w:rsid w:val="003A3B3B"/>
    <w:rsid w:val="003A4534"/>
    <w:rsid w:val="003A49B7"/>
    <w:rsid w:val="003A50E2"/>
    <w:rsid w:val="003A5827"/>
    <w:rsid w:val="003A637C"/>
    <w:rsid w:val="003A643C"/>
    <w:rsid w:val="003A66B4"/>
    <w:rsid w:val="003A6B99"/>
    <w:rsid w:val="003A6D9B"/>
    <w:rsid w:val="003B0125"/>
    <w:rsid w:val="003B040A"/>
    <w:rsid w:val="003B0872"/>
    <w:rsid w:val="003B09F7"/>
    <w:rsid w:val="003B1175"/>
    <w:rsid w:val="003B1236"/>
    <w:rsid w:val="003B28A5"/>
    <w:rsid w:val="003B28E7"/>
    <w:rsid w:val="003B2FC8"/>
    <w:rsid w:val="003B32DE"/>
    <w:rsid w:val="003B3AED"/>
    <w:rsid w:val="003B4057"/>
    <w:rsid w:val="003B4257"/>
    <w:rsid w:val="003B47A9"/>
    <w:rsid w:val="003B5DA7"/>
    <w:rsid w:val="003C165D"/>
    <w:rsid w:val="003C1A0D"/>
    <w:rsid w:val="003C1C91"/>
    <w:rsid w:val="003C1E5B"/>
    <w:rsid w:val="003C2357"/>
    <w:rsid w:val="003C27D8"/>
    <w:rsid w:val="003C37FC"/>
    <w:rsid w:val="003C3857"/>
    <w:rsid w:val="003C4E15"/>
    <w:rsid w:val="003C4EFC"/>
    <w:rsid w:val="003C7188"/>
    <w:rsid w:val="003C742F"/>
    <w:rsid w:val="003C782E"/>
    <w:rsid w:val="003D0556"/>
    <w:rsid w:val="003D13E6"/>
    <w:rsid w:val="003D2482"/>
    <w:rsid w:val="003D3512"/>
    <w:rsid w:val="003D468B"/>
    <w:rsid w:val="003D4A39"/>
    <w:rsid w:val="003D6115"/>
    <w:rsid w:val="003D6641"/>
    <w:rsid w:val="003D7B2E"/>
    <w:rsid w:val="003D7BE1"/>
    <w:rsid w:val="003D7FA9"/>
    <w:rsid w:val="003E096A"/>
    <w:rsid w:val="003E09CE"/>
    <w:rsid w:val="003E17E6"/>
    <w:rsid w:val="003E295E"/>
    <w:rsid w:val="003E2AA1"/>
    <w:rsid w:val="003E2B7F"/>
    <w:rsid w:val="003E3F39"/>
    <w:rsid w:val="003E4AC0"/>
    <w:rsid w:val="003E7013"/>
    <w:rsid w:val="003F1E38"/>
    <w:rsid w:val="003F1EE5"/>
    <w:rsid w:val="003F5E3D"/>
    <w:rsid w:val="003F68DC"/>
    <w:rsid w:val="003F68DE"/>
    <w:rsid w:val="003F6A80"/>
    <w:rsid w:val="003F7C82"/>
    <w:rsid w:val="004005C6"/>
    <w:rsid w:val="00400D21"/>
    <w:rsid w:val="00403039"/>
    <w:rsid w:val="004041CA"/>
    <w:rsid w:val="0040464A"/>
    <w:rsid w:val="00405317"/>
    <w:rsid w:val="00406CAA"/>
    <w:rsid w:val="00407A19"/>
    <w:rsid w:val="00407D2E"/>
    <w:rsid w:val="004103AE"/>
    <w:rsid w:val="004105EC"/>
    <w:rsid w:val="00410622"/>
    <w:rsid w:val="00411265"/>
    <w:rsid w:val="00411A22"/>
    <w:rsid w:val="00411CBD"/>
    <w:rsid w:val="00412B8F"/>
    <w:rsid w:val="004150B5"/>
    <w:rsid w:val="00415CD9"/>
    <w:rsid w:val="004163C4"/>
    <w:rsid w:val="00416951"/>
    <w:rsid w:val="004169C7"/>
    <w:rsid w:val="00416F45"/>
    <w:rsid w:val="00420100"/>
    <w:rsid w:val="0042024D"/>
    <w:rsid w:val="00420252"/>
    <w:rsid w:val="004222AF"/>
    <w:rsid w:val="00422DBC"/>
    <w:rsid w:val="00423096"/>
    <w:rsid w:val="00423466"/>
    <w:rsid w:val="004243F3"/>
    <w:rsid w:val="004247CB"/>
    <w:rsid w:val="0042498E"/>
    <w:rsid w:val="00424B39"/>
    <w:rsid w:val="00425789"/>
    <w:rsid w:val="004261A9"/>
    <w:rsid w:val="00426787"/>
    <w:rsid w:val="0042695E"/>
    <w:rsid w:val="00426ED5"/>
    <w:rsid w:val="00427016"/>
    <w:rsid w:val="00427DC5"/>
    <w:rsid w:val="0043037D"/>
    <w:rsid w:val="00430566"/>
    <w:rsid w:val="00430972"/>
    <w:rsid w:val="00430D70"/>
    <w:rsid w:val="00431CA0"/>
    <w:rsid w:val="00432147"/>
    <w:rsid w:val="00432AC3"/>
    <w:rsid w:val="004330F5"/>
    <w:rsid w:val="004334CC"/>
    <w:rsid w:val="004343A9"/>
    <w:rsid w:val="00434D15"/>
    <w:rsid w:val="004357B3"/>
    <w:rsid w:val="00435EDD"/>
    <w:rsid w:val="00437149"/>
    <w:rsid w:val="00440692"/>
    <w:rsid w:val="00440E24"/>
    <w:rsid w:val="0044221F"/>
    <w:rsid w:val="00443F0A"/>
    <w:rsid w:val="00444180"/>
    <w:rsid w:val="00444EA6"/>
    <w:rsid w:val="00445D87"/>
    <w:rsid w:val="00445EBE"/>
    <w:rsid w:val="004462E0"/>
    <w:rsid w:val="004462F0"/>
    <w:rsid w:val="00447002"/>
    <w:rsid w:val="0045120F"/>
    <w:rsid w:val="00451512"/>
    <w:rsid w:val="0045208E"/>
    <w:rsid w:val="00452C9F"/>
    <w:rsid w:val="00454EBF"/>
    <w:rsid w:val="004559BE"/>
    <w:rsid w:val="00455D03"/>
    <w:rsid w:val="00456511"/>
    <w:rsid w:val="00456617"/>
    <w:rsid w:val="00456750"/>
    <w:rsid w:val="0045695D"/>
    <w:rsid w:val="00456CD1"/>
    <w:rsid w:val="00457C53"/>
    <w:rsid w:val="00460150"/>
    <w:rsid w:val="004611A0"/>
    <w:rsid w:val="00462156"/>
    <w:rsid w:val="004643E6"/>
    <w:rsid w:val="00465DB5"/>
    <w:rsid w:val="00465EB9"/>
    <w:rsid w:val="0046603B"/>
    <w:rsid w:val="00467DF8"/>
    <w:rsid w:val="00467EF1"/>
    <w:rsid w:val="00470496"/>
    <w:rsid w:val="0047053E"/>
    <w:rsid w:val="00470678"/>
    <w:rsid w:val="00470A2C"/>
    <w:rsid w:val="00470CE4"/>
    <w:rsid w:val="00471209"/>
    <w:rsid w:val="0047195E"/>
    <w:rsid w:val="00472432"/>
    <w:rsid w:val="0047329B"/>
    <w:rsid w:val="00474365"/>
    <w:rsid w:val="004744F8"/>
    <w:rsid w:val="00480C22"/>
    <w:rsid w:val="004832A2"/>
    <w:rsid w:val="00483839"/>
    <w:rsid w:val="00483CE6"/>
    <w:rsid w:val="00484A77"/>
    <w:rsid w:val="00484E52"/>
    <w:rsid w:val="00485B9E"/>
    <w:rsid w:val="004862EC"/>
    <w:rsid w:val="0049113F"/>
    <w:rsid w:val="00492071"/>
    <w:rsid w:val="00492242"/>
    <w:rsid w:val="0049269F"/>
    <w:rsid w:val="00492A25"/>
    <w:rsid w:val="00492A83"/>
    <w:rsid w:val="00494371"/>
    <w:rsid w:val="0049569A"/>
    <w:rsid w:val="00495B36"/>
    <w:rsid w:val="0049609E"/>
    <w:rsid w:val="004965C6"/>
    <w:rsid w:val="00497B5A"/>
    <w:rsid w:val="004A07BC"/>
    <w:rsid w:val="004A0973"/>
    <w:rsid w:val="004A0D1B"/>
    <w:rsid w:val="004A0F6F"/>
    <w:rsid w:val="004A13B2"/>
    <w:rsid w:val="004A1524"/>
    <w:rsid w:val="004A1C49"/>
    <w:rsid w:val="004A37CF"/>
    <w:rsid w:val="004A3F2D"/>
    <w:rsid w:val="004A468F"/>
    <w:rsid w:val="004A48B1"/>
    <w:rsid w:val="004A4A88"/>
    <w:rsid w:val="004A5212"/>
    <w:rsid w:val="004A534A"/>
    <w:rsid w:val="004A5A05"/>
    <w:rsid w:val="004A6611"/>
    <w:rsid w:val="004A7157"/>
    <w:rsid w:val="004A71FA"/>
    <w:rsid w:val="004B0AF1"/>
    <w:rsid w:val="004B2181"/>
    <w:rsid w:val="004B4779"/>
    <w:rsid w:val="004B4B4E"/>
    <w:rsid w:val="004B4C66"/>
    <w:rsid w:val="004B6333"/>
    <w:rsid w:val="004B795F"/>
    <w:rsid w:val="004C0C47"/>
    <w:rsid w:val="004C451C"/>
    <w:rsid w:val="004C47CD"/>
    <w:rsid w:val="004C62AA"/>
    <w:rsid w:val="004C729E"/>
    <w:rsid w:val="004D0018"/>
    <w:rsid w:val="004D02A5"/>
    <w:rsid w:val="004D102B"/>
    <w:rsid w:val="004D221A"/>
    <w:rsid w:val="004D232A"/>
    <w:rsid w:val="004D2999"/>
    <w:rsid w:val="004D49AE"/>
    <w:rsid w:val="004D4FBF"/>
    <w:rsid w:val="004D517A"/>
    <w:rsid w:val="004D646B"/>
    <w:rsid w:val="004D767C"/>
    <w:rsid w:val="004E0E2C"/>
    <w:rsid w:val="004E1689"/>
    <w:rsid w:val="004E3684"/>
    <w:rsid w:val="004E3E8F"/>
    <w:rsid w:val="004E52DD"/>
    <w:rsid w:val="004E580E"/>
    <w:rsid w:val="004E588D"/>
    <w:rsid w:val="004E5B1C"/>
    <w:rsid w:val="004E5C79"/>
    <w:rsid w:val="004E63D8"/>
    <w:rsid w:val="004E6EB6"/>
    <w:rsid w:val="004F10D3"/>
    <w:rsid w:val="004F212A"/>
    <w:rsid w:val="004F2147"/>
    <w:rsid w:val="004F32FA"/>
    <w:rsid w:val="004F3454"/>
    <w:rsid w:val="004F399C"/>
    <w:rsid w:val="004F39D2"/>
    <w:rsid w:val="004F4E2C"/>
    <w:rsid w:val="004F6133"/>
    <w:rsid w:val="004F73D3"/>
    <w:rsid w:val="00500104"/>
    <w:rsid w:val="00500791"/>
    <w:rsid w:val="00501A6C"/>
    <w:rsid w:val="00501CB1"/>
    <w:rsid w:val="00502A2C"/>
    <w:rsid w:val="00503B4C"/>
    <w:rsid w:val="00504523"/>
    <w:rsid w:val="005058B3"/>
    <w:rsid w:val="00506610"/>
    <w:rsid w:val="00506ABE"/>
    <w:rsid w:val="00507607"/>
    <w:rsid w:val="00510707"/>
    <w:rsid w:val="005114F1"/>
    <w:rsid w:val="00512284"/>
    <w:rsid w:val="0051335D"/>
    <w:rsid w:val="00513BA7"/>
    <w:rsid w:val="00513E0C"/>
    <w:rsid w:val="0051568B"/>
    <w:rsid w:val="00515ECD"/>
    <w:rsid w:val="00516893"/>
    <w:rsid w:val="00516DED"/>
    <w:rsid w:val="005173F3"/>
    <w:rsid w:val="0051765B"/>
    <w:rsid w:val="00517717"/>
    <w:rsid w:val="00517B9B"/>
    <w:rsid w:val="005206D0"/>
    <w:rsid w:val="00520AE6"/>
    <w:rsid w:val="005216E4"/>
    <w:rsid w:val="00523208"/>
    <w:rsid w:val="005240B6"/>
    <w:rsid w:val="0052582F"/>
    <w:rsid w:val="00525871"/>
    <w:rsid w:val="00526713"/>
    <w:rsid w:val="00527140"/>
    <w:rsid w:val="00527294"/>
    <w:rsid w:val="00527CE9"/>
    <w:rsid w:val="00530076"/>
    <w:rsid w:val="00530BEF"/>
    <w:rsid w:val="00530C0F"/>
    <w:rsid w:val="00532621"/>
    <w:rsid w:val="005336BD"/>
    <w:rsid w:val="00533BA4"/>
    <w:rsid w:val="005341A6"/>
    <w:rsid w:val="005347DC"/>
    <w:rsid w:val="00535347"/>
    <w:rsid w:val="005358FB"/>
    <w:rsid w:val="00536426"/>
    <w:rsid w:val="00537910"/>
    <w:rsid w:val="00537C1A"/>
    <w:rsid w:val="005402FB"/>
    <w:rsid w:val="00540457"/>
    <w:rsid w:val="00540814"/>
    <w:rsid w:val="005415D1"/>
    <w:rsid w:val="00541B44"/>
    <w:rsid w:val="0054255D"/>
    <w:rsid w:val="0054379D"/>
    <w:rsid w:val="00543AD9"/>
    <w:rsid w:val="00544B2B"/>
    <w:rsid w:val="0054589A"/>
    <w:rsid w:val="005460E9"/>
    <w:rsid w:val="0054615D"/>
    <w:rsid w:val="00547A7B"/>
    <w:rsid w:val="00547B54"/>
    <w:rsid w:val="00550550"/>
    <w:rsid w:val="00553582"/>
    <w:rsid w:val="00554A81"/>
    <w:rsid w:val="00554E2F"/>
    <w:rsid w:val="00555B63"/>
    <w:rsid w:val="00556E40"/>
    <w:rsid w:val="00560A4B"/>
    <w:rsid w:val="00562421"/>
    <w:rsid w:val="00562668"/>
    <w:rsid w:val="0056442E"/>
    <w:rsid w:val="0056542B"/>
    <w:rsid w:val="005664EF"/>
    <w:rsid w:val="00570407"/>
    <w:rsid w:val="0057065A"/>
    <w:rsid w:val="005710EB"/>
    <w:rsid w:val="005716D4"/>
    <w:rsid w:val="00572606"/>
    <w:rsid w:val="00572B32"/>
    <w:rsid w:val="00572C76"/>
    <w:rsid w:val="00573DD3"/>
    <w:rsid w:val="00573EE2"/>
    <w:rsid w:val="00574402"/>
    <w:rsid w:val="00574591"/>
    <w:rsid w:val="005760AB"/>
    <w:rsid w:val="00580418"/>
    <w:rsid w:val="00580B0B"/>
    <w:rsid w:val="005827C4"/>
    <w:rsid w:val="00583201"/>
    <w:rsid w:val="00583538"/>
    <w:rsid w:val="00584272"/>
    <w:rsid w:val="005853A7"/>
    <w:rsid w:val="00585583"/>
    <w:rsid w:val="00585BA2"/>
    <w:rsid w:val="00585CCD"/>
    <w:rsid w:val="0058740C"/>
    <w:rsid w:val="00587BEF"/>
    <w:rsid w:val="005902E5"/>
    <w:rsid w:val="00593776"/>
    <w:rsid w:val="00593F1E"/>
    <w:rsid w:val="005957FB"/>
    <w:rsid w:val="005966E0"/>
    <w:rsid w:val="005A0510"/>
    <w:rsid w:val="005A0555"/>
    <w:rsid w:val="005A0E32"/>
    <w:rsid w:val="005A0E4D"/>
    <w:rsid w:val="005A0EAD"/>
    <w:rsid w:val="005A0F84"/>
    <w:rsid w:val="005A166B"/>
    <w:rsid w:val="005A3A87"/>
    <w:rsid w:val="005A3C05"/>
    <w:rsid w:val="005A4AB5"/>
    <w:rsid w:val="005A6818"/>
    <w:rsid w:val="005A68EA"/>
    <w:rsid w:val="005A6C12"/>
    <w:rsid w:val="005A6C80"/>
    <w:rsid w:val="005A7378"/>
    <w:rsid w:val="005A7523"/>
    <w:rsid w:val="005A765E"/>
    <w:rsid w:val="005B02EF"/>
    <w:rsid w:val="005B046C"/>
    <w:rsid w:val="005B0B70"/>
    <w:rsid w:val="005B254F"/>
    <w:rsid w:val="005B25AD"/>
    <w:rsid w:val="005B3163"/>
    <w:rsid w:val="005B31DB"/>
    <w:rsid w:val="005B3DCD"/>
    <w:rsid w:val="005B45C8"/>
    <w:rsid w:val="005B4D52"/>
    <w:rsid w:val="005B55B3"/>
    <w:rsid w:val="005B61BA"/>
    <w:rsid w:val="005B6256"/>
    <w:rsid w:val="005B67FB"/>
    <w:rsid w:val="005B76AD"/>
    <w:rsid w:val="005B7E14"/>
    <w:rsid w:val="005C01F1"/>
    <w:rsid w:val="005C224C"/>
    <w:rsid w:val="005C2668"/>
    <w:rsid w:val="005C3230"/>
    <w:rsid w:val="005C40B8"/>
    <w:rsid w:val="005C45DD"/>
    <w:rsid w:val="005C4A4D"/>
    <w:rsid w:val="005C54B1"/>
    <w:rsid w:val="005C5AE7"/>
    <w:rsid w:val="005C5C4C"/>
    <w:rsid w:val="005C625E"/>
    <w:rsid w:val="005C6E33"/>
    <w:rsid w:val="005C73D0"/>
    <w:rsid w:val="005C7BFD"/>
    <w:rsid w:val="005D0606"/>
    <w:rsid w:val="005D08A5"/>
    <w:rsid w:val="005D1315"/>
    <w:rsid w:val="005D2B22"/>
    <w:rsid w:val="005D625D"/>
    <w:rsid w:val="005D6754"/>
    <w:rsid w:val="005D68C8"/>
    <w:rsid w:val="005D6D68"/>
    <w:rsid w:val="005E07E0"/>
    <w:rsid w:val="005E126C"/>
    <w:rsid w:val="005E17B2"/>
    <w:rsid w:val="005E30BF"/>
    <w:rsid w:val="005E3864"/>
    <w:rsid w:val="005E3898"/>
    <w:rsid w:val="005E7EF0"/>
    <w:rsid w:val="005F0CF0"/>
    <w:rsid w:val="005F0ECE"/>
    <w:rsid w:val="005F1522"/>
    <w:rsid w:val="005F2316"/>
    <w:rsid w:val="005F2E0C"/>
    <w:rsid w:val="005F386A"/>
    <w:rsid w:val="005F40AA"/>
    <w:rsid w:val="005F4108"/>
    <w:rsid w:val="005F4501"/>
    <w:rsid w:val="005F4AE3"/>
    <w:rsid w:val="005F4DB9"/>
    <w:rsid w:val="005F7EFC"/>
    <w:rsid w:val="005F7FB7"/>
    <w:rsid w:val="00600214"/>
    <w:rsid w:val="00600528"/>
    <w:rsid w:val="006009AF"/>
    <w:rsid w:val="0060141F"/>
    <w:rsid w:val="006041E4"/>
    <w:rsid w:val="006050F7"/>
    <w:rsid w:val="00607325"/>
    <w:rsid w:val="006075BB"/>
    <w:rsid w:val="00607952"/>
    <w:rsid w:val="00610056"/>
    <w:rsid w:val="006100A4"/>
    <w:rsid w:val="00611866"/>
    <w:rsid w:val="0061189F"/>
    <w:rsid w:val="00611B50"/>
    <w:rsid w:val="00612829"/>
    <w:rsid w:val="00612D48"/>
    <w:rsid w:val="00612FAC"/>
    <w:rsid w:val="00613058"/>
    <w:rsid w:val="00613883"/>
    <w:rsid w:val="0061388B"/>
    <w:rsid w:val="006154DD"/>
    <w:rsid w:val="00615A23"/>
    <w:rsid w:val="00615BEC"/>
    <w:rsid w:val="00615C12"/>
    <w:rsid w:val="00616259"/>
    <w:rsid w:val="006162B2"/>
    <w:rsid w:val="00617BA4"/>
    <w:rsid w:val="006210B1"/>
    <w:rsid w:val="00621D69"/>
    <w:rsid w:val="00622D9F"/>
    <w:rsid w:val="00622F0C"/>
    <w:rsid w:val="006235C7"/>
    <w:rsid w:val="006235E1"/>
    <w:rsid w:val="006237BE"/>
    <w:rsid w:val="00623B2E"/>
    <w:rsid w:val="00623CEB"/>
    <w:rsid w:val="00624739"/>
    <w:rsid w:val="0062540E"/>
    <w:rsid w:val="006264AF"/>
    <w:rsid w:val="006264EE"/>
    <w:rsid w:val="0062746D"/>
    <w:rsid w:val="00627AE5"/>
    <w:rsid w:val="00630505"/>
    <w:rsid w:val="006318E4"/>
    <w:rsid w:val="00633A4C"/>
    <w:rsid w:val="00634094"/>
    <w:rsid w:val="006350C6"/>
    <w:rsid w:val="0063611D"/>
    <w:rsid w:val="00636495"/>
    <w:rsid w:val="0063675C"/>
    <w:rsid w:val="006369CE"/>
    <w:rsid w:val="006373F0"/>
    <w:rsid w:val="00637956"/>
    <w:rsid w:val="006379B7"/>
    <w:rsid w:val="00637A41"/>
    <w:rsid w:val="00637C7E"/>
    <w:rsid w:val="00640355"/>
    <w:rsid w:val="00640358"/>
    <w:rsid w:val="0064139B"/>
    <w:rsid w:val="00642170"/>
    <w:rsid w:val="00642187"/>
    <w:rsid w:val="00644C6C"/>
    <w:rsid w:val="006465E8"/>
    <w:rsid w:val="00647417"/>
    <w:rsid w:val="0064762E"/>
    <w:rsid w:val="00647ACA"/>
    <w:rsid w:val="00647C92"/>
    <w:rsid w:val="00650463"/>
    <w:rsid w:val="006505F8"/>
    <w:rsid w:val="00650FD0"/>
    <w:rsid w:val="00651EF2"/>
    <w:rsid w:val="00651FC5"/>
    <w:rsid w:val="00652D21"/>
    <w:rsid w:val="00652FCA"/>
    <w:rsid w:val="00653E06"/>
    <w:rsid w:val="00654284"/>
    <w:rsid w:val="00654CD8"/>
    <w:rsid w:val="006553E5"/>
    <w:rsid w:val="006566B7"/>
    <w:rsid w:val="006573C9"/>
    <w:rsid w:val="00657B2C"/>
    <w:rsid w:val="0066165A"/>
    <w:rsid w:val="006616C9"/>
    <w:rsid w:val="00662602"/>
    <w:rsid w:val="0066277E"/>
    <w:rsid w:val="00663382"/>
    <w:rsid w:val="00663DF2"/>
    <w:rsid w:val="00664109"/>
    <w:rsid w:val="0066498D"/>
    <w:rsid w:val="00667291"/>
    <w:rsid w:val="00667FEF"/>
    <w:rsid w:val="0067015B"/>
    <w:rsid w:val="00670202"/>
    <w:rsid w:val="006705E7"/>
    <w:rsid w:val="0067168D"/>
    <w:rsid w:val="006739A8"/>
    <w:rsid w:val="006753AE"/>
    <w:rsid w:val="006753B4"/>
    <w:rsid w:val="006754E8"/>
    <w:rsid w:val="00675961"/>
    <w:rsid w:val="00676A04"/>
    <w:rsid w:val="00676AD4"/>
    <w:rsid w:val="006805F7"/>
    <w:rsid w:val="00680A2D"/>
    <w:rsid w:val="00680E66"/>
    <w:rsid w:val="00680FDA"/>
    <w:rsid w:val="00682097"/>
    <w:rsid w:val="0068303B"/>
    <w:rsid w:val="006830B1"/>
    <w:rsid w:val="00683909"/>
    <w:rsid w:val="00683A79"/>
    <w:rsid w:val="00684247"/>
    <w:rsid w:val="00685C39"/>
    <w:rsid w:val="006875DA"/>
    <w:rsid w:val="006904D1"/>
    <w:rsid w:val="00690DF0"/>
    <w:rsid w:val="0069139B"/>
    <w:rsid w:val="00691626"/>
    <w:rsid w:val="00691A9F"/>
    <w:rsid w:val="00691ACC"/>
    <w:rsid w:val="00691C25"/>
    <w:rsid w:val="006929F3"/>
    <w:rsid w:val="00693035"/>
    <w:rsid w:val="006934F7"/>
    <w:rsid w:val="0069459E"/>
    <w:rsid w:val="00694C73"/>
    <w:rsid w:val="00696031"/>
    <w:rsid w:val="006970F8"/>
    <w:rsid w:val="006A0D38"/>
    <w:rsid w:val="006A191D"/>
    <w:rsid w:val="006A1CB2"/>
    <w:rsid w:val="006A2D6D"/>
    <w:rsid w:val="006A2F17"/>
    <w:rsid w:val="006A34A2"/>
    <w:rsid w:val="006A3996"/>
    <w:rsid w:val="006A5350"/>
    <w:rsid w:val="006A6305"/>
    <w:rsid w:val="006A7B8B"/>
    <w:rsid w:val="006B077C"/>
    <w:rsid w:val="006B1F1D"/>
    <w:rsid w:val="006B242F"/>
    <w:rsid w:val="006B275F"/>
    <w:rsid w:val="006B2C5C"/>
    <w:rsid w:val="006B3494"/>
    <w:rsid w:val="006B47A8"/>
    <w:rsid w:val="006B50F9"/>
    <w:rsid w:val="006B5D98"/>
    <w:rsid w:val="006B7CA6"/>
    <w:rsid w:val="006C0F95"/>
    <w:rsid w:val="006C1AC1"/>
    <w:rsid w:val="006C2E90"/>
    <w:rsid w:val="006C39A6"/>
    <w:rsid w:val="006C522C"/>
    <w:rsid w:val="006C718D"/>
    <w:rsid w:val="006C71FE"/>
    <w:rsid w:val="006C7685"/>
    <w:rsid w:val="006D09D0"/>
    <w:rsid w:val="006D0B71"/>
    <w:rsid w:val="006D1913"/>
    <w:rsid w:val="006D1FAE"/>
    <w:rsid w:val="006D2A0A"/>
    <w:rsid w:val="006D3506"/>
    <w:rsid w:val="006D4684"/>
    <w:rsid w:val="006D4CAD"/>
    <w:rsid w:val="006D4D0C"/>
    <w:rsid w:val="006D5A70"/>
    <w:rsid w:val="006D65DB"/>
    <w:rsid w:val="006E01A3"/>
    <w:rsid w:val="006E191F"/>
    <w:rsid w:val="006E2EF3"/>
    <w:rsid w:val="006E322F"/>
    <w:rsid w:val="006E49D1"/>
    <w:rsid w:val="006E4BE7"/>
    <w:rsid w:val="006E5214"/>
    <w:rsid w:val="006E652B"/>
    <w:rsid w:val="006E6992"/>
    <w:rsid w:val="006E6E29"/>
    <w:rsid w:val="006E7F45"/>
    <w:rsid w:val="006F0458"/>
    <w:rsid w:val="006F100E"/>
    <w:rsid w:val="006F17C1"/>
    <w:rsid w:val="006F2FE2"/>
    <w:rsid w:val="006F303B"/>
    <w:rsid w:val="006F52E2"/>
    <w:rsid w:val="006F5F27"/>
    <w:rsid w:val="006F60E6"/>
    <w:rsid w:val="00701045"/>
    <w:rsid w:val="007014DA"/>
    <w:rsid w:val="00702E9A"/>
    <w:rsid w:val="00703916"/>
    <w:rsid w:val="007053D0"/>
    <w:rsid w:val="007055EE"/>
    <w:rsid w:val="0070624D"/>
    <w:rsid w:val="007112A9"/>
    <w:rsid w:val="00711541"/>
    <w:rsid w:val="00713581"/>
    <w:rsid w:val="00714583"/>
    <w:rsid w:val="0071645D"/>
    <w:rsid w:val="007170BD"/>
    <w:rsid w:val="007175A6"/>
    <w:rsid w:val="00722096"/>
    <w:rsid w:val="00722130"/>
    <w:rsid w:val="0072255E"/>
    <w:rsid w:val="00722C0F"/>
    <w:rsid w:val="00723802"/>
    <w:rsid w:val="00723978"/>
    <w:rsid w:val="007248AA"/>
    <w:rsid w:val="0072603D"/>
    <w:rsid w:val="00726044"/>
    <w:rsid w:val="00726157"/>
    <w:rsid w:val="007261A5"/>
    <w:rsid w:val="0072633D"/>
    <w:rsid w:val="00726499"/>
    <w:rsid w:val="007279EF"/>
    <w:rsid w:val="00727B3F"/>
    <w:rsid w:val="00730198"/>
    <w:rsid w:val="007316B2"/>
    <w:rsid w:val="00732489"/>
    <w:rsid w:val="00732493"/>
    <w:rsid w:val="007328EA"/>
    <w:rsid w:val="007329AE"/>
    <w:rsid w:val="00733428"/>
    <w:rsid w:val="007336AD"/>
    <w:rsid w:val="007348F2"/>
    <w:rsid w:val="00734DA9"/>
    <w:rsid w:val="00735555"/>
    <w:rsid w:val="007359CA"/>
    <w:rsid w:val="00737194"/>
    <w:rsid w:val="00737432"/>
    <w:rsid w:val="00740000"/>
    <w:rsid w:val="007406A5"/>
    <w:rsid w:val="00740BE4"/>
    <w:rsid w:val="0074167D"/>
    <w:rsid w:val="007425CA"/>
    <w:rsid w:val="00743687"/>
    <w:rsid w:val="00743AA9"/>
    <w:rsid w:val="00744C32"/>
    <w:rsid w:val="00746226"/>
    <w:rsid w:val="007469A3"/>
    <w:rsid w:val="00747540"/>
    <w:rsid w:val="0075059B"/>
    <w:rsid w:val="007510DA"/>
    <w:rsid w:val="007517A0"/>
    <w:rsid w:val="00751B90"/>
    <w:rsid w:val="00751F7E"/>
    <w:rsid w:val="00753B8E"/>
    <w:rsid w:val="007548E2"/>
    <w:rsid w:val="00754C83"/>
    <w:rsid w:val="0075594D"/>
    <w:rsid w:val="00755A47"/>
    <w:rsid w:val="00756864"/>
    <w:rsid w:val="00756A12"/>
    <w:rsid w:val="00760D3E"/>
    <w:rsid w:val="00760E06"/>
    <w:rsid w:val="00761703"/>
    <w:rsid w:val="00762831"/>
    <w:rsid w:val="00762F0C"/>
    <w:rsid w:val="00763873"/>
    <w:rsid w:val="00763AEC"/>
    <w:rsid w:val="00763FAA"/>
    <w:rsid w:val="00764DBE"/>
    <w:rsid w:val="007653E9"/>
    <w:rsid w:val="007655DE"/>
    <w:rsid w:val="00766E49"/>
    <w:rsid w:val="00770683"/>
    <w:rsid w:val="00770EC5"/>
    <w:rsid w:val="00771FE3"/>
    <w:rsid w:val="00773CAD"/>
    <w:rsid w:val="00774ACA"/>
    <w:rsid w:val="00775092"/>
    <w:rsid w:val="007754D9"/>
    <w:rsid w:val="00776418"/>
    <w:rsid w:val="00776C6F"/>
    <w:rsid w:val="007777B9"/>
    <w:rsid w:val="007801F1"/>
    <w:rsid w:val="0078027F"/>
    <w:rsid w:val="00780C21"/>
    <w:rsid w:val="007822F7"/>
    <w:rsid w:val="007825C8"/>
    <w:rsid w:val="007830D0"/>
    <w:rsid w:val="00783105"/>
    <w:rsid w:val="0078342F"/>
    <w:rsid w:val="00783953"/>
    <w:rsid w:val="00785F66"/>
    <w:rsid w:val="00786C7F"/>
    <w:rsid w:val="0078704B"/>
    <w:rsid w:val="00787668"/>
    <w:rsid w:val="00790CE0"/>
    <w:rsid w:val="007931E8"/>
    <w:rsid w:val="00793CD7"/>
    <w:rsid w:val="007949CA"/>
    <w:rsid w:val="007955AF"/>
    <w:rsid w:val="00795A2F"/>
    <w:rsid w:val="007970DF"/>
    <w:rsid w:val="007977DA"/>
    <w:rsid w:val="007979CE"/>
    <w:rsid w:val="007A0663"/>
    <w:rsid w:val="007A0D01"/>
    <w:rsid w:val="007A10C2"/>
    <w:rsid w:val="007A283C"/>
    <w:rsid w:val="007A3024"/>
    <w:rsid w:val="007A5168"/>
    <w:rsid w:val="007A7A33"/>
    <w:rsid w:val="007B0164"/>
    <w:rsid w:val="007B116E"/>
    <w:rsid w:val="007B1432"/>
    <w:rsid w:val="007B37E3"/>
    <w:rsid w:val="007B4B19"/>
    <w:rsid w:val="007B6238"/>
    <w:rsid w:val="007B6C66"/>
    <w:rsid w:val="007B6FEB"/>
    <w:rsid w:val="007C16AC"/>
    <w:rsid w:val="007C1F8E"/>
    <w:rsid w:val="007C2328"/>
    <w:rsid w:val="007C2DA2"/>
    <w:rsid w:val="007C33ED"/>
    <w:rsid w:val="007C40CF"/>
    <w:rsid w:val="007C430C"/>
    <w:rsid w:val="007C46DE"/>
    <w:rsid w:val="007C7343"/>
    <w:rsid w:val="007C74F9"/>
    <w:rsid w:val="007C7C14"/>
    <w:rsid w:val="007D034C"/>
    <w:rsid w:val="007D06F2"/>
    <w:rsid w:val="007D0E18"/>
    <w:rsid w:val="007D1304"/>
    <w:rsid w:val="007D134F"/>
    <w:rsid w:val="007D1529"/>
    <w:rsid w:val="007D2820"/>
    <w:rsid w:val="007D2E32"/>
    <w:rsid w:val="007D3FCD"/>
    <w:rsid w:val="007D4667"/>
    <w:rsid w:val="007D5845"/>
    <w:rsid w:val="007D6A28"/>
    <w:rsid w:val="007D784B"/>
    <w:rsid w:val="007D79CE"/>
    <w:rsid w:val="007E0ED1"/>
    <w:rsid w:val="007E1299"/>
    <w:rsid w:val="007E195B"/>
    <w:rsid w:val="007E27DE"/>
    <w:rsid w:val="007E3E11"/>
    <w:rsid w:val="007E4782"/>
    <w:rsid w:val="007E5D70"/>
    <w:rsid w:val="007E761B"/>
    <w:rsid w:val="007F0246"/>
    <w:rsid w:val="007F293E"/>
    <w:rsid w:val="007F3529"/>
    <w:rsid w:val="007F4BE8"/>
    <w:rsid w:val="007F5B79"/>
    <w:rsid w:val="007F65A8"/>
    <w:rsid w:val="007F69B1"/>
    <w:rsid w:val="007F718D"/>
    <w:rsid w:val="008002D3"/>
    <w:rsid w:val="00800E19"/>
    <w:rsid w:val="008037B4"/>
    <w:rsid w:val="00803C78"/>
    <w:rsid w:val="00803CD1"/>
    <w:rsid w:val="00804762"/>
    <w:rsid w:val="008047F6"/>
    <w:rsid w:val="008051FA"/>
    <w:rsid w:val="00805A3B"/>
    <w:rsid w:val="008068D2"/>
    <w:rsid w:val="0080700B"/>
    <w:rsid w:val="008075A3"/>
    <w:rsid w:val="008076A5"/>
    <w:rsid w:val="0081070D"/>
    <w:rsid w:val="00810BA0"/>
    <w:rsid w:val="00810F44"/>
    <w:rsid w:val="00812449"/>
    <w:rsid w:val="008126EA"/>
    <w:rsid w:val="00812D4B"/>
    <w:rsid w:val="00813042"/>
    <w:rsid w:val="00813C5E"/>
    <w:rsid w:val="00813FC6"/>
    <w:rsid w:val="00814CA9"/>
    <w:rsid w:val="00814CB6"/>
    <w:rsid w:val="00814F3D"/>
    <w:rsid w:val="008170EA"/>
    <w:rsid w:val="008175AE"/>
    <w:rsid w:val="00817726"/>
    <w:rsid w:val="00817EB5"/>
    <w:rsid w:val="00817FA6"/>
    <w:rsid w:val="00817FDC"/>
    <w:rsid w:val="00822854"/>
    <w:rsid w:val="00822FA7"/>
    <w:rsid w:val="00823806"/>
    <w:rsid w:val="00823D42"/>
    <w:rsid w:val="00824275"/>
    <w:rsid w:val="0082543C"/>
    <w:rsid w:val="00825473"/>
    <w:rsid w:val="00826C9E"/>
    <w:rsid w:val="00827F4B"/>
    <w:rsid w:val="0083010F"/>
    <w:rsid w:val="00830543"/>
    <w:rsid w:val="008321AE"/>
    <w:rsid w:val="00832349"/>
    <w:rsid w:val="00833C9E"/>
    <w:rsid w:val="00834A97"/>
    <w:rsid w:val="00834D3A"/>
    <w:rsid w:val="00835E39"/>
    <w:rsid w:val="00840E82"/>
    <w:rsid w:val="00842579"/>
    <w:rsid w:val="008427B9"/>
    <w:rsid w:val="00842E2B"/>
    <w:rsid w:val="00843465"/>
    <w:rsid w:val="00843B86"/>
    <w:rsid w:val="008444D7"/>
    <w:rsid w:val="00846B95"/>
    <w:rsid w:val="00850F98"/>
    <w:rsid w:val="00851538"/>
    <w:rsid w:val="00851543"/>
    <w:rsid w:val="00851788"/>
    <w:rsid w:val="008521DC"/>
    <w:rsid w:val="008523AF"/>
    <w:rsid w:val="008530D6"/>
    <w:rsid w:val="008536AA"/>
    <w:rsid w:val="00853B67"/>
    <w:rsid w:val="00853C1E"/>
    <w:rsid w:val="00854CE9"/>
    <w:rsid w:val="00854F73"/>
    <w:rsid w:val="00855A42"/>
    <w:rsid w:val="00856785"/>
    <w:rsid w:val="00857069"/>
    <w:rsid w:val="008574C8"/>
    <w:rsid w:val="00860A24"/>
    <w:rsid w:val="00862BDD"/>
    <w:rsid w:val="00864344"/>
    <w:rsid w:val="008658D4"/>
    <w:rsid w:val="00865AEA"/>
    <w:rsid w:val="00865DAA"/>
    <w:rsid w:val="008663A5"/>
    <w:rsid w:val="00866508"/>
    <w:rsid w:val="00866F5F"/>
    <w:rsid w:val="00871D0C"/>
    <w:rsid w:val="0087238D"/>
    <w:rsid w:val="00872E06"/>
    <w:rsid w:val="0087344A"/>
    <w:rsid w:val="0087347F"/>
    <w:rsid w:val="00874501"/>
    <w:rsid w:val="00874E35"/>
    <w:rsid w:val="00875E4F"/>
    <w:rsid w:val="00876083"/>
    <w:rsid w:val="00876092"/>
    <w:rsid w:val="00876AFE"/>
    <w:rsid w:val="00877DAC"/>
    <w:rsid w:val="00880779"/>
    <w:rsid w:val="00880CA0"/>
    <w:rsid w:val="00881ACF"/>
    <w:rsid w:val="00883267"/>
    <w:rsid w:val="0088351C"/>
    <w:rsid w:val="008842A6"/>
    <w:rsid w:val="0088691A"/>
    <w:rsid w:val="00886DC1"/>
    <w:rsid w:val="00886FAA"/>
    <w:rsid w:val="008876AD"/>
    <w:rsid w:val="00887BFD"/>
    <w:rsid w:val="00887FC4"/>
    <w:rsid w:val="00890020"/>
    <w:rsid w:val="00890B1B"/>
    <w:rsid w:val="00891CBA"/>
    <w:rsid w:val="00891FC4"/>
    <w:rsid w:val="00892287"/>
    <w:rsid w:val="00894579"/>
    <w:rsid w:val="00894DDE"/>
    <w:rsid w:val="00896FC1"/>
    <w:rsid w:val="00897950"/>
    <w:rsid w:val="00897973"/>
    <w:rsid w:val="008A0A43"/>
    <w:rsid w:val="008A1787"/>
    <w:rsid w:val="008A1C1A"/>
    <w:rsid w:val="008A22AB"/>
    <w:rsid w:val="008A2928"/>
    <w:rsid w:val="008A42C9"/>
    <w:rsid w:val="008A43A8"/>
    <w:rsid w:val="008A4559"/>
    <w:rsid w:val="008A5AEE"/>
    <w:rsid w:val="008A604A"/>
    <w:rsid w:val="008A61BC"/>
    <w:rsid w:val="008A64D3"/>
    <w:rsid w:val="008A6743"/>
    <w:rsid w:val="008A6F30"/>
    <w:rsid w:val="008A750E"/>
    <w:rsid w:val="008A76C6"/>
    <w:rsid w:val="008B24AF"/>
    <w:rsid w:val="008B5119"/>
    <w:rsid w:val="008B660D"/>
    <w:rsid w:val="008B663E"/>
    <w:rsid w:val="008B6FD8"/>
    <w:rsid w:val="008B72E1"/>
    <w:rsid w:val="008B7330"/>
    <w:rsid w:val="008C05B9"/>
    <w:rsid w:val="008C08DD"/>
    <w:rsid w:val="008C0BD5"/>
    <w:rsid w:val="008C1F21"/>
    <w:rsid w:val="008C1F4A"/>
    <w:rsid w:val="008C221C"/>
    <w:rsid w:val="008C29F9"/>
    <w:rsid w:val="008C2EC5"/>
    <w:rsid w:val="008C35E7"/>
    <w:rsid w:val="008C4B80"/>
    <w:rsid w:val="008C57BD"/>
    <w:rsid w:val="008C6FF7"/>
    <w:rsid w:val="008C7CB2"/>
    <w:rsid w:val="008D01B3"/>
    <w:rsid w:val="008D060D"/>
    <w:rsid w:val="008D0EA3"/>
    <w:rsid w:val="008D2957"/>
    <w:rsid w:val="008D32EC"/>
    <w:rsid w:val="008D3663"/>
    <w:rsid w:val="008D4746"/>
    <w:rsid w:val="008D50AF"/>
    <w:rsid w:val="008D6058"/>
    <w:rsid w:val="008D646A"/>
    <w:rsid w:val="008D72D8"/>
    <w:rsid w:val="008E19A2"/>
    <w:rsid w:val="008E2969"/>
    <w:rsid w:val="008E2B88"/>
    <w:rsid w:val="008E30C3"/>
    <w:rsid w:val="008E3852"/>
    <w:rsid w:val="008E3863"/>
    <w:rsid w:val="008E3FEC"/>
    <w:rsid w:val="008E421C"/>
    <w:rsid w:val="008E4C42"/>
    <w:rsid w:val="008E5056"/>
    <w:rsid w:val="008E54C6"/>
    <w:rsid w:val="008E571F"/>
    <w:rsid w:val="008E6285"/>
    <w:rsid w:val="008E6573"/>
    <w:rsid w:val="008E7277"/>
    <w:rsid w:val="008E78D6"/>
    <w:rsid w:val="008E7F18"/>
    <w:rsid w:val="008F0742"/>
    <w:rsid w:val="008F0ACD"/>
    <w:rsid w:val="008F0B09"/>
    <w:rsid w:val="008F151C"/>
    <w:rsid w:val="008F1BD1"/>
    <w:rsid w:val="008F2A5F"/>
    <w:rsid w:val="008F46B4"/>
    <w:rsid w:val="008F550E"/>
    <w:rsid w:val="008F5DDF"/>
    <w:rsid w:val="008F5E3A"/>
    <w:rsid w:val="008F673E"/>
    <w:rsid w:val="008F70F8"/>
    <w:rsid w:val="00900B8C"/>
    <w:rsid w:val="00902F8F"/>
    <w:rsid w:val="009036F2"/>
    <w:rsid w:val="00904B1B"/>
    <w:rsid w:val="00904EE9"/>
    <w:rsid w:val="0091104D"/>
    <w:rsid w:val="00911C13"/>
    <w:rsid w:val="00911F48"/>
    <w:rsid w:val="00912B85"/>
    <w:rsid w:val="0091460E"/>
    <w:rsid w:val="00914908"/>
    <w:rsid w:val="00914E50"/>
    <w:rsid w:val="009151B5"/>
    <w:rsid w:val="00915E25"/>
    <w:rsid w:val="00916285"/>
    <w:rsid w:val="009207FA"/>
    <w:rsid w:val="0092087A"/>
    <w:rsid w:val="00921939"/>
    <w:rsid w:val="0092337C"/>
    <w:rsid w:val="00924A33"/>
    <w:rsid w:val="00924F9B"/>
    <w:rsid w:val="00925F5A"/>
    <w:rsid w:val="00926582"/>
    <w:rsid w:val="00926BC2"/>
    <w:rsid w:val="00926D9A"/>
    <w:rsid w:val="009309D5"/>
    <w:rsid w:val="0093208F"/>
    <w:rsid w:val="00932395"/>
    <w:rsid w:val="0093323D"/>
    <w:rsid w:val="009333DF"/>
    <w:rsid w:val="009372D0"/>
    <w:rsid w:val="00937CE1"/>
    <w:rsid w:val="00940B7A"/>
    <w:rsid w:val="00941F5A"/>
    <w:rsid w:val="00942177"/>
    <w:rsid w:val="00943253"/>
    <w:rsid w:val="0094382E"/>
    <w:rsid w:val="009443DC"/>
    <w:rsid w:val="0094444D"/>
    <w:rsid w:val="0094522F"/>
    <w:rsid w:val="00945FA1"/>
    <w:rsid w:val="0094666E"/>
    <w:rsid w:val="00946CA7"/>
    <w:rsid w:val="00950F47"/>
    <w:rsid w:val="009514C5"/>
    <w:rsid w:val="00951E88"/>
    <w:rsid w:val="009525FE"/>
    <w:rsid w:val="009536A6"/>
    <w:rsid w:val="0095404B"/>
    <w:rsid w:val="00954DF2"/>
    <w:rsid w:val="00954FD6"/>
    <w:rsid w:val="00960249"/>
    <w:rsid w:val="00961040"/>
    <w:rsid w:val="009614F6"/>
    <w:rsid w:val="00962343"/>
    <w:rsid w:val="00962A63"/>
    <w:rsid w:val="00962B6F"/>
    <w:rsid w:val="00962BF2"/>
    <w:rsid w:val="00963B9D"/>
    <w:rsid w:val="00963C7A"/>
    <w:rsid w:val="0096465B"/>
    <w:rsid w:val="00965553"/>
    <w:rsid w:val="009674B0"/>
    <w:rsid w:val="009679F5"/>
    <w:rsid w:val="009728D4"/>
    <w:rsid w:val="00973070"/>
    <w:rsid w:val="0097314F"/>
    <w:rsid w:val="00973B26"/>
    <w:rsid w:val="00981176"/>
    <w:rsid w:val="00981829"/>
    <w:rsid w:val="00981D75"/>
    <w:rsid w:val="0098240D"/>
    <w:rsid w:val="0098285A"/>
    <w:rsid w:val="009833BA"/>
    <w:rsid w:val="00983E36"/>
    <w:rsid w:val="009841AF"/>
    <w:rsid w:val="009843FF"/>
    <w:rsid w:val="00984810"/>
    <w:rsid w:val="00984E56"/>
    <w:rsid w:val="00985E05"/>
    <w:rsid w:val="009868B8"/>
    <w:rsid w:val="009876EF"/>
    <w:rsid w:val="0099154B"/>
    <w:rsid w:val="0099174C"/>
    <w:rsid w:val="00993D2E"/>
    <w:rsid w:val="009950C9"/>
    <w:rsid w:val="00995929"/>
    <w:rsid w:val="00996A33"/>
    <w:rsid w:val="00997C34"/>
    <w:rsid w:val="009A00FF"/>
    <w:rsid w:val="009A0336"/>
    <w:rsid w:val="009A35D4"/>
    <w:rsid w:val="009A3E9F"/>
    <w:rsid w:val="009A5FD8"/>
    <w:rsid w:val="009A6849"/>
    <w:rsid w:val="009A736A"/>
    <w:rsid w:val="009A758D"/>
    <w:rsid w:val="009A75CB"/>
    <w:rsid w:val="009B0CA0"/>
    <w:rsid w:val="009B170C"/>
    <w:rsid w:val="009B18E3"/>
    <w:rsid w:val="009B3571"/>
    <w:rsid w:val="009B6139"/>
    <w:rsid w:val="009C0462"/>
    <w:rsid w:val="009C1289"/>
    <w:rsid w:val="009C3520"/>
    <w:rsid w:val="009C413D"/>
    <w:rsid w:val="009C424C"/>
    <w:rsid w:val="009C4912"/>
    <w:rsid w:val="009C4A97"/>
    <w:rsid w:val="009C4D9D"/>
    <w:rsid w:val="009C553D"/>
    <w:rsid w:val="009C7114"/>
    <w:rsid w:val="009D0C96"/>
    <w:rsid w:val="009D1636"/>
    <w:rsid w:val="009D2187"/>
    <w:rsid w:val="009D2E1A"/>
    <w:rsid w:val="009D31C7"/>
    <w:rsid w:val="009D38EC"/>
    <w:rsid w:val="009D3C35"/>
    <w:rsid w:val="009D4F61"/>
    <w:rsid w:val="009D5F94"/>
    <w:rsid w:val="009D68E9"/>
    <w:rsid w:val="009D75CA"/>
    <w:rsid w:val="009E0293"/>
    <w:rsid w:val="009E0644"/>
    <w:rsid w:val="009E164E"/>
    <w:rsid w:val="009E173E"/>
    <w:rsid w:val="009E1C2C"/>
    <w:rsid w:val="009E2C69"/>
    <w:rsid w:val="009E3741"/>
    <w:rsid w:val="009E3CCF"/>
    <w:rsid w:val="009E3EDF"/>
    <w:rsid w:val="009E598E"/>
    <w:rsid w:val="009E652C"/>
    <w:rsid w:val="009E7348"/>
    <w:rsid w:val="009E74C4"/>
    <w:rsid w:val="009E750E"/>
    <w:rsid w:val="009F09F7"/>
    <w:rsid w:val="009F280B"/>
    <w:rsid w:val="009F3116"/>
    <w:rsid w:val="009F31B8"/>
    <w:rsid w:val="009F35E2"/>
    <w:rsid w:val="009F3B8A"/>
    <w:rsid w:val="009F5597"/>
    <w:rsid w:val="009F5CCE"/>
    <w:rsid w:val="009F6E33"/>
    <w:rsid w:val="00A00716"/>
    <w:rsid w:val="00A01313"/>
    <w:rsid w:val="00A0213D"/>
    <w:rsid w:val="00A02B0E"/>
    <w:rsid w:val="00A02D81"/>
    <w:rsid w:val="00A03ADF"/>
    <w:rsid w:val="00A05CE9"/>
    <w:rsid w:val="00A0728E"/>
    <w:rsid w:val="00A110AC"/>
    <w:rsid w:val="00A121DE"/>
    <w:rsid w:val="00A123AA"/>
    <w:rsid w:val="00A12569"/>
    <w:rsid w:val="00A1268E"/>
    <w:rsid w:val="00A12A11"/>
    <w:rsid w:val="00A12CE5"/>
    <w:rsid w:val="00A13375"/>
    <w:rsid w:val="00A14D77"/>
    <w:rsid w:val="00A1554F"/>
    <w:rsid w:val="00A160E7"/>
    <w:rsid w:val="00A16772"/>
    <w:rsid w:val="00A175C9"/>
    <w:rsid w:val="00A20E7B"/>
    <w:rsid w:val="00A2318B"/>
    <w:rsid w:val="00A23B2B"/>
    <w:rsid w:val="00A25C0E"/>
    <w:rsid w:val="00A27C4D"/>
    <w:rsid w:val="00A30B3A"/>
    <w:rsid w:val="00A314A2"/>
    <w:rsid w:val="00A317D9"/>
    <w:rsid w:val="00A318B9"/>
    <w:rsid w:val="00A3525D"/>
    <w:rsid w:val="00A363F1"/>
    <w:rsid w:val="00A37FBA"/>
    <w:rsid w:val="00A402D8"/>
    <w:rsid w:val="00A403C9"/>
    <w:rsid w:val="00A41E6F"/>
    <w:rsid w:val="00A4237A"/>
    <w:rsid w:val="00A43B66"/>
    <w:rsid w:val="00A43F47"/>
    <w:rsid w:val="00A44029"/>
    <w:rsid w:val="00A440BB"/>
    <w:rsid w:val="00A443EE"/>
    <w:rsid w:val="00A44D1F"/>
    <w:rsid w:val="00A45BE7"/>
    <w:rsid w:val="00A47343"/>
    <w:rsid w:val="00A47594"/>
    <w:rsid w:val="00A507B6"/>
    <w:rsid w:val="00A51D2D"/>
    <w:rsid w:val="00A51D9E"/>
    <w:rsid w:val="00A52749"/>
    <w:rsid w:val="00A5276F"/>
    <w:rsid w:val="00A536A9"/>
    <w:rsid w:val="00A54803"/>
    <w:rsid w:val="00A55638"/>
    <w:rsid w:val="00A55A09"/>
    <w:rsid w:val="00A55D6E"/>
    <w:rsid w:val="00A56CF5"/>
    <w:rsid w:val="00A57BF1"/>
    <w:rsid w:val="00A60586"/>
    <w:rsid w:val="00A60C9E"/>
    <w:rsid w:val="00A625B9"/>
    <w:rsid w:val="00A62801"/>
    <w:rsid w:val="00A6285C"/>
    <w:rsid w:val="00A639F4"/>
    <w:rsid w:val="00A63B61"/>
    <w:rsid w:val="00A63E15"/>
    <w:rsid w:val="00A6595C"/>
    <w:rsid w:val="00A66906"/>
    <w:rsid w:val="00A67EAD"/>
    <w:rsid w:val="00A71425"/>
    <w:rsid w:val="00A72421"/>
    <w:rsid w:val="00A729B7"/>
    <w:rsid w:val="00A72D73"/>
    <w:rsid w:val="00A73603"/>
    <w:rsid w:val="00A73851"/>
    <w:rsid w:val="00A74975"/>
    <w:rsid w:val="00A75797"/>
    <w:rsid w:val="00A75A39"/>
    <w:rsid w:val="00A76543"/>
    <w:rsid w:val="00A77053"/>
    <w:rsid w:val="00A7756E"/>
    <w:rsid w:val="00A77706"/>
    <w:rsid w:val="00A804F2"/>
    <w:rsid w:val="00A80EE8"/>
    <w:rsid w:val="00A81261"/>
    <w:rsid w:val="00A817DB"/>
    <w:rsid w:val="00A8188B"/>
    <w:rsid w:val="00A819F8"/>
    <w:rsid w:val="00A81D2F"/>
    <w:rsid w:val="00A8311F"/>
    <w:rsid w:val="00A84FDA"/>
    <w:rsid w:val="00A85B8B"/>
    <w:rsid w:val="00A87FA8"/>
    <w:rsid w:val="00A90404"/>
    <w:rsid w:val="00A937B7"/>
    <w:rsid w:val="00A94396"/>
    <w:rsid w:val="00A94D32"/>
    <w:rsid w:val="00A94DA1"/>
    <w:rsid w:val="00A96325"/>
    <w:rsid w:val="00A96C75"/>
    <w:rsid w:val="00A974EE"/>
    <w:rsid w:val="00A975E1"/>
    <w:rsid w:val="00A97BA7"/>
    <w:rsid w:val="00AA0C08"/>
    <w:rsid w:val="00AA1699"/>
    <w:rsid w:val="00AA25B2"/>
    <w:rsid w:val="00AA5A2A"/>
    <w:rsid w:val="00AA6FA0"/>
    <w:rsid w:val="00AA725B"/>
    <w:rsid w:val="00AB0FE8"/>
    <w:rsid w:val="00AB209A"/>
    <w:rsid w:val="00AB491C"/>
    <w:rsid w:val="00AB5313"/>
    <w:rsid w:val="00AB584C"/>
    <w:rsid w:val="00AB615D"/>
    <w:rsid w:val="00AC0689"/>
    <w:rsid w:val="00AC0709"/>
    <w:rsid w:val="00AC0C47"/>
    <w:rsid w:val="00AC1140"/>
    <w:rsid w:val="00AC351E"/>
    <w:rsid w:val="00AC39AD"/>
    <w:rsid w:val="00AC3A3D"/>
    <w:rsid w:val="00AC4176"/>
    <w:rsid w:val="00AC5AF0"/>
    <w:rsid w:val="00AC5E06"/>
    <w:rsid w:val="00AC605B"/>
    <w:rsid w:val="00AC6ABB"/>
    <w:rsid w:val="00AC75F6"/>
    <w:rsid w:val="00AC79CC"/>
    <w:rsid w:val="00AC7AA4"/>
    <w:rsid w:val="00AD0368"/>
    <w:rsid w:val="00AD051F"/>
    <w:rsid w:val="00AD0B33"/>
    <w:rsid w:val="00AD0C58"/>
    <w:rsid w:val="00AD0D60"/>
    <w:rsid w:val="00AD1124"/>
    <w:rsid w:val="00AD3319"/>
    <w:rsid w:val="00AD4EB7"/>
    <w:rsid w:val="00AE03B5"/>
    <w:rsid w:val="00AE1098"/>
    <w:rsid w:val="00AE16ED"/>
    <w:rsid w:val="00AE2CCE"/>
    <w:rsid w:val="00AE4F95"/>
    <w:rsid w:val="00AE572F"/>
    <w:rsid w:val="00AE5B79"/>
    <w:rsid w:val="00AE6999"/>
    <w:rsid w:val="00AE77A9"/>
    <w:rsid w:val="00AF0874"/>
    <w:rsid w:val="00AF19AC"/>
    <w:rsid w:val="00AF3BBB"/>
    <w:rsid w:val="00AF4BE5"/>
    <w:rsid w:val="00AF56EC"/>
    <w:rsid w:val="00AF5DE6"/>
    <w:rsid w:val="00AF6128"/>
    <w:rsid w:val="00AF7946"/>
    <w:rsid w:val="00B00735"/>
    <w:rsid w:val="00B01A51"/>
    <w:rsid w:val="00B02070"/>
    <w:rsid w:val="00B046FE"/>
    <w:rsid w:val="00B04857"/>
    <w:rsid w:val="00B05805"/>
    <w:rsid w:val="00B06499"/>
    <w:rsid w:val="00B06E23"/>
    <w:rsid w:val="00B10A64"/>
    <w:rsid w:val="00B11BDC"/>
    <w:rsid w:val="00B1235C"/>
    <w:rsid w:val="00B12530"/>
    <w:rsid w:val="00B133A8"/>
    <w:rsid w:val="00B142E6"/>
    <w:rsid w:val="00B14528"/>
    <w:rsid w:val="00B14D2F"/>
    <w:rsid w:val="00B15817"/>
    <w:rsid w:val="00B15A8C"/>
    <w:rsid w:val="00B164E5"/>
    <w:rsid w:val="00B20065"/>
    <w:rsid w:val="00B215D7"/>
    <w:rsid w:val="00B21C44"/>
    <w:rsid w:val="00B22AF7"/>
    <w:rsid w:val="00B26317"/>
    <w:rsid w:val="00B26C01"/>
    <w:rsid w:val="00B26EBB"/>
    <w:rsid w:val="00B27D54"/>
    <w:rsid w:val="00B3076A"/>
    <w:rsid w:val="00B30A6D"/>
    <w:rsid w:val="00B30DCA"/>
    <w:rsid w:val="00B31508"/>
    <w:rsid w:val="00B330DB"/>
    <w:rsid w:val="00B3463B"/>
    <w:rsid w:val="00B3546B"/>
    <w:rsid w:val="00B36550"/>
    <w:rsid w:val="00B36FED"/>
    <w:rsid w:val="00B37851"/>
    <w:rsid w:val="00B37BB0"/>
    <w:rsid w:val="00B400D3"/>
    <w:rsid w:val="00B41ED7"/>
    <w:rsid w:val="00B41FEA"/>
    <w:rsid w:val="00B43CAB"/>
    <w:rsid w:val="00B44D99"/>
    <w:rsid w:val="00B46B51"/>
    <w:rsid w:val="00B46B7B"/>
    <w:rsid w:val="00B5097B"/>
    <w:rsid w:val="00B5287A"/>
    <w:rsid w:val="00B528D7"/>
    <w:rsid w:val="00B52A2A"/>
    <w:rsid w:val="00B52C4D"/>
    <w:rsid w:val="00B53027"/>
    <w:rsid w:val="00B535B8"/>
    <w:rsid w:val="00B53A92"/>
    <w:rsid w:val="00B56AE8"/>
    <w:rsid w:val="00B571D5"/>
    <w:rsid w:val="00B5781C"/>
    <w:rsid w:val="00B62035"/>
    <w:rsid w:val="00B632FF"/>
    <w:rsid w:val="00B64202"/>
    <w:rsid w:val="00B6524C"/>
    <w:rsid w:val="00B653E5"/>
    <w:rsid w:val="00B65E45"/>
    <w:rsid w:val="00B660FD"/>
    <w:rsid w:val="00B66120"/>
    <w:rsid w:val="00B664D6"/>
    <w:rsid w:val="00B66A4B"/>
    <w:rsid w:val="00B67D43"/>
    <w:rsid w:val="00B70298"/>
    <w:rsid w:val="00B70350"/>
    <w:rsid w:val="00B711D6"/>
    <w:rsid w:val="00B714D7"/>
    <w:rsid w:val="00B73051"/>
    <w:rsid w:val="00B73258"/>
    <w:rsid w:val="00B74212"/>
    <w:rsid w:val="00B7493D"/>
    <w:rsid w:val="00B7655F"/>
    <w:rsid w:val="00B76E05"/>
    <w:rsid w:val="00B775D1"/>
    <w:rsid w:val="00B77FA7"/>
    <w:rsid w:val="00B810AA"/>
    <w:rsid w:val="00B813BA"/>
    <w:rsid w:val="00B82432"/>
    <w:rsid w:val="00B8294C"/>
    <w:rsid w:val="00B835DC"/>
    <w:rsid w:val="00B83725"/>
    <w:rsid w:val="00B83FC3"/>
    <w:rsid w:val="00B842D4"/>
    <w:rsid w:val="00B84B60"/>
    <w:rsid w:val="00B85D45"/>
    <w:rsid w:val="00B85E7F"/>
    <w:rsid w:val="00B860D8"/>
    <w:rsid w:val="00B91A41"/>
    <w:rsid w:val="00B91C68"/>
    <w:rsid w:val="00B9241D"/>
    <w:rsid w:val="00B93623"/>
    <w:rsid w:val="00B93D36"/>
    <w:rsid w:val="00B95079"/>
    <w:rsid w:val="00B9564A"/>
    <w:rsid w:val="00B95956"/>
    <w:rsid w:val="00B96498"/>
    <w:rsid w:val="00B96C4C"/>
    <w:rsid w:val="00BA07C8"/>
    <w:rsid w:val="00BA1B5D"/>
    <w:rsid w:val="00BA2FBD"/>
    <w:rsid w:val="00BA334F"/>
    <w:rsid w:val="00BA4A76"/>
    <w:rsid w:val="00BA590B"/>
    <w:rsid w:val="00BA594E"/>
    <w:rsid w:val="00BA596F"/>
    <w:rsid w:val="00BA5F96"/>
    <w:rsid w:val="00BA6968"/>
    <w:rsid w:val="00BA7422"/>
    <w:rsid w:val="00BA7CBA"/>
    <w:rsid w:val="00BB16DE"/>
    <w:rsid w:val="00BB1BBB"/>
    <w:rsid w:val="00BB2400"/>
    <w:rsid w:val="00BB24C9"/>
    <w:rsid w:val="00BB3DE0"/>
    <w:rsid w:val="00BB4639"/>
    <w:rsid w:val="00BB4654"/>
    <w:rsid w:val="00BB5D2C"/>
    <w:rsid w:val="00BB662F"/>
    <w:rsid w:val="00BB68F7"/>
    <w:rsid w:val="00BB6D7E"/>
    <w:rsid w:val="00BB7413"/>
    <w:rsid w:val="00BB7F01"/>
    <w:rsid w:val="00BC077A"/>
    <w:rsid w:val="00BC1321"/>
    <w:rsid w:val="00BC1451"/>
    <w:rsid w:val="00BC1840"/>
    <w:rsid w:val="00BC1867"/>
    <w:rsid w:val="00BC196F"/>
    <w:rsid w:val="00BC2DC8"/>
    <w:rsid w:val="00BC3F1F"/>
    <w:rsid w:val="00BC4281"/>
    <w:rsid w:val="00BC5832"/>
    <w:rsid w:val="00BD14E9"/>
    <w:rsid w:val="00BD270B"/>
    <w:rsid w:val="00BD27FB"/>
    <w:rsid w:val="00BD280C"/>
    <w:rsid w:val="00BD3062"/>
    <w:rsid w:val="00BD3E5C"/>
    <w:rsid w:val="00BD4E0D"/>
    <w:rsid w:val="00BD6806"/>
    <w:rsid w:val="00BE0E32"/>
    <w:rsid w:val="00BE0F15"/>
    <w:rsid w:val="00BE12AB"/>
    <w:rsid w:val="00BE15E3"/>
    <w:rsid w:val="00BE193D"/>
    <w:rsid w:val="00BE1943"/>
    <w:rsid w:val="00BE1E09"/>
    <w:rsid w:val="00BE415A"/>
    <w:rsid w:val="00BE46AD"/>
    <w:rsid w:val="00BE5A79"/>
    <w:rsid w:val="00BF0267"/>
    <w:rsid w:val="00BF09F1"/>
    <w:rsid w:val="00BF0ED0"/>
    <w:rsid w:val="00BF13C0"/>
    <w:rsid w:val="00BF25E9"/>
    <w:rsid w:val="00BF2801"/>
    <w:rsid w:val="00BF390A"/>
    <w:rsid w:val="00BF4755"/>
    <w:rsid w:val="00BF4911"/>
    <w:rsid w:val="00BF4B62"/>
    <w:rsid w:val="00BF57EC"/>
    <w:rsid w:val="00BF6228"/>
    <w:rsid w:val="00BF68F8"/>
    <w:rsid w:val="00BF75FE"/>
    <w:rsid w:val="00BF7AA5"/>
    <w:rsid w:val="00C00DCF"/>
    <w:rsid w:val="00C014A8"/>
    <w:rsid w:val="00C01A53"/>
    <w:rsid w:val="00C062C9"/>
    <w:rsid w:val="00C06525"/>
    <w:rsid w:val="00C0740A"/>
    <w:rsid w:val="00C113BF"/>
    <w:rsid w:val="00C11421"/>
    <w:rsid w:val="00C13346"/>
    <w:rsid w:val="00C14DD4"/>
    <w:rsid w:val="00C15B3C"/>
    <w:rsid w:val="00C1651A"/>
    <w:rsid w:val="00C17D8B"/>
    <w:rsid w:val="00C211B2"/>
    <w:rsid w:val="00C214F1"/>
    <w:rsid w:val="00C219E4"/>
    <w:rsid w:val="00C21E7B"/>
    <w:rsid w:val="00C226B2"/>
    <w:rsid w:val="00C23D4A"/>
    <w:rsid w:val="00C240FC"/>
    <w:rsid w:val="00C2473D"/>
    <w:rsid w:val="00C24F0A"/>
    <w:rsid w:val="00C263FF"/>
    <w:rsid w:val="00C265CA"/>
    <w:rsid w:val="00C26E81"/>
    <w:rsid w:val="00C27A5E"/>
    <w:rsid w:val="00C27E06"/>
    <w:rsid w:val="00C27FC9"/>
    <w:rsid w:val="00C30778"/>
    <w:rsid w:val="00C30B0E"/>
    <w:rsid w:val="00C328A8"/>
    <w:rsid w:val="00C328B8"/>
    <w:rsid w:val="00C337F8"/>
    <w:rsid w:val="00C33CF7"/>
    <w:rsid w:val="00C3561E"/>
    <w:rsid w:val="00C36417"/>
    <w:rsid w:val="00C36DDA"/>
    <w:rsid w:val="00C37441"/>
    <w:rsid w:val="00C40D48"/>
    <w:rsid w:val="00C43993"/>
    <w:rsid w:val="00C44292"/>
    <w:rsid w:val="00C448B2"/>
    <w:rsid w:val="00C45650"/>
    <w:rsid w:val="00C46631"/>
    <w:rsid w:val="00C46853"/>
    <w:rsid w:val="00C5020F"/>
    <w:rsid w:val="00C50CBA"/>
    <w:rsid w:val="00C50F22"/>
    <w:rsid w:val="00C5130D"/>
    <w:rsid w:val="00C518CD"/>
    <w:rsid w:val="00C52D14"/>
    <w:rsid w:val="00C531F1"/>
    <w:rsid w:val="00C5399E"/>
    <w:rsid w:val="00C539CE"/>
    <w:rsid w:val="00C5421E"/>
    <w:rsid w:val="00C562AF"/>
    <w:rsid w:val="00C562B5"/>
    <w:rsid w:val="00C56433"/>
    <w:rsid w:val="00C57BE1"/>
    <w:rsid w:val="00C60308"/>
    <w:rsid w:val="00C6069D"/>
    <w:rsid w:val="00C60961"/>
    <w:rsid w:val="00C6098A"/>
    <w:rsid w:val="00C609D6"/>
    <w:rsid w:val="00C62B07"/>
    <w:rsid w:val="00C62ECF"/>
    <w:rsid w:val="00C64061"/>
    <w:rsid w:val="00C642DD"/>
    <w:rsid w:val="00C64AB5"/>
    <w:rsid w:val="00C65CA6"/>
    <w:rsid w:val="00C65E7D"/>
    <w:rsid w:val="00C677A7"/>
    <w:rsid w:val="00C678F4"/>
    <w:rsid w:val="00C67FCD"/>
    <w:rsid w:val="00C7113B"/>
    <w:rsid w:val="00C71660"/>
    <w:rsid w:val="00C71C72"/>
    <w:rsid w:val="00C71F0C"/>
    <w:rsid w:val="00C72627"/>
    <w:rsid w:val="00C72DDD"/>
    <w:rsid w:val="00C76CD8"/>
    <w:rsid w:val="00C76E3E"/>
    <w:rsid w:val="00C80F96"/>
    <w:rsid w:val="00C81904"/>
    <w:rsid w:val="00C836CA"/>
    <w:rsid w:val="00C84D6F"/>
    <w:rsid w:val="00C851F6"/>
    <w:rsid w:val="00C852E2"/>
    <w:rsid w:val="00C85FE6"/>
    <w:rsid w:val="00C8632F"/>
    <w:rsid w:val="00C86CE5"/>
    <w:rsid w:val="00C870D4"/>
    <w:rsid w:val="00C90AD6"/>
    <w:rsid w:val="00C91E6F"/>
    <w:rsid w:val="00C92330"/>
    <w:rsid w:val="00C9239B"/>
    <w:rsid w:val="00C9252D"/>
    <w:rsid w:val="00C932FE"/>
    <w:rsid w:val="00C9335E"/>
    <w:rsid w:val="00C944F3"/>
    <w:rsid w:val="00C9519F"/>
    <w:rsid w:val="00C962E2"/>
    <w:rsid w:val="00CA422F"/>
    <w:rsid w:val="00CB1697"/>
    <w:rsid w:val="00CB3124"/>
    <w:rsid w:val="00CB39B7"/>
    <w:rsid w:val="00CB5298"/>
    <w:rsid w:val="00CB53D4"/>
    <w:rsid w:val="00CC01F9"/>
    <w:rsid w:val="00CC0AB9"/>
    <w:rsid w:val="00CC0F96"/>
    <w:rsid w:val="00CC1590"/>
    <w:rsid w:val="00CC2008"/>
    <w:rsid w:val="00CC38A9"/>
    <w:rsid w:val="00CC5411"/>
    <w:rsid w:val="00CC5E3C"/>
    <w:rsid w:val="00CC6123"/>
    <w:rsid w:val="00CC713D"/>
    <w:rsid w:val="00CC7655"/>
    <w:rsid w:val="00CC7A99"/>
    <w:rsid w:val="00CD2A98"/>
    <w:rsid w:val="00CD4D3F"/>
    <w:rsid w:val="00CD5748"/>
    <w:rsid w:val="00CD5C1B"/>
    <w:rsid w:val="00CD61B4"/>
    <w:rsid w:val="00CD679F"/>
    <w:rsid w:val="00CD7042"/>
    <w:rsid w:val="00CD7F8F"/>
    <w:rsid w:val="00CE0ABD"/>
    <w:rsid w:val="00CE14C8"/>
    <w:rsid w:val="00CE1790"/>
    <w:rsid w:val="00CE215E"/>
    <w:rsid w:val="00CE3F7D"/>
    <w:rsid w:val="00CE41A6"/>
    <w:rsid w:val="00CE4FCD"/>
    <w:rsid w:val="00CE5203"/>
    <w:rsid w:val="00CE7B2C"/>
    <w:rsid w:val="00CF003A"/>
    <w:rsid w:val="00CF08E3"/>
    <w:rsid w:val="00CF1032"/>
    <w:rsid w:val="00CF1875"/>
    <w:rsid w:val="00CF1F0A"/>
    <w:rsid w:val="00CF231D"/>
    <w:rsid w:val="00CF27F3"/>
    <w:rsid w:val="00CF41B6"/>
    <w:rsid w:val="00CF41F3"/>
    <w:rsid w:val="00CF4762"/>
    <w:rsid w:val="00CF6291"/>
    <w:rsid w:val="00CF636A"/>
    <w:rsid w:val="00CF672C"/>
    <w:rsid w:val="00CF684D"/>
    <w:rsid w:val="00CF73F9"/>
    <w:rsid w:val="00CF74D9"/>
    <w:rsid w:val="00D0098A"/>
    <w:rsid w:val="00D02039"/>
    <w:rsid w:val="00D03587"/>
    <w:rsid w:val="00D10309"/>
    <w:rsid w:val="00D116CD"/>
    <w:rsid w:val="00D11D98"/>
    <w:rsid w:val="00D14F92"/>
    <w:rsid w:val="00D15FE3"/>
    <w:rsid w:val="00D1634F"/>
    <w:rsid w:val="00D2183F"/>
    <w:rsid w:val="00D2379E"/>
    <w:rsid w:val="00D23F88"/>
    <w:rsid w:val="00D25367"/>
    <w:rsid w:val="00D304C0"/>
    <w:rsid w:val="00D3061A"/>
    <w:rsid w:val="00D30C31"/>
    <w:rsid w:val="00D31FF2"/>
    <w:rsid w:val="00D32530"/>
    <w:rsid w:val="00D32AA3"/>
    <w:rsid w:val="00D33D45"/>
    <w:rsid w:val="00D340F8"/>
    <w:rsid w:val="00D35544"/>
    <w:rsid w:val="00D35630"/>
    <w:rsid w:val="00D35F43"/>
    <w:rsid w:val="00D35F59"/>
    <w:rsid w:val="00D35F74"/>
    <w:rsid w:val="00D36EA6"/>
    <w:rsid w:val="00D37353"/>
    <w:rsid w:val="00D40361"/>
    <w:rsid w:val="00D40A7A"/>
    <w:rsid w:val="00D41E28"/>
    <w:rsid w:val="00D41EA5"/>
    <w:rsid w:val="00D42E19"/>
    <w:rsid w:val="00D43301"/>
    <w:rsid w:val="00D43F13"/>
    <w:rsid w:val="00D43FBA"/>
    <w:rsid w:val="00D4552E"/>
    <w:rsid w:val="00D4648F"/>
    <w:rsid w:val="00D469B2"/>
    <w:rsid w:val="00D47020"/>
    <w:rsid w:val="00D47367"/>
    <w:rsid w:val="00D50E97"/>
    <w:rsid w:val="00D510F2"/>
    <w:rsid w:val="00D512A5"/>
    <w:rsid w:val="00D51F83"/>
    <w:rsid w:val="00D528A1"/>
    <w:rsid w:val="00D5305E"/>
    <w:rsid w:val="00D5404B"/>
    <w:rsid w:val="00D546A7"/>
    <w:rsid w:val="00D54B92"/>
    <w:rsid w:val="00D55890"/>
    <w:rsid w:val="00D55976"/>
    <w:rsid w:val="00D56A43"/>
    <w:rsid w:val="00D57666"/>
    <w:rsid w:val="00D613D5"/>
    <w:rsid w:val="00D635DE"/>
    <w:rsid w:val="00D63632"/>
    <w:rsid w:val="00D64611"/>
    <w:rsid w:val="00D65A22"/>
    <w:rsid w:val="00D66F5A"/>
    <w:rsid w:val="00D678E6"/>
    <w:rsid w:val="00D70A97"/>
    <w:rsid w:val="00D72016"/>
    <w:rsid w:val="00D728FB"/>
    <w:rsid w:val="00D72922"/>
    <w:rsid w:val="00D7349B"/>
    <w:rsid w:val="00D73AED"/>
    <w:rsid w:val="00D74B90"/>
    <w:rsid w:val="00D74C08"/>
    <w:rsid w:val="00D75606"/>
    <w:rsid w:val="00D75C1D"/>
    <w:rsid w:val="00D768FD"/>
    <w:rsid w:val="00D76A4B"/>
    <w:rsid w:val="00D76C98"/>
    <w:rsid w:val="00D803B3"/>
    <w:rsid w:val="00D822D1"/>
    <w:rsid w:val="00D82931"/>
    <w:rsid w:val="00D829F4"/>
    <w:rsid w:val="00D831CB"/>
    <w:rsid w:val="00D83888"/>
    <w:rsid w:val="00D842FC"/>
    <w:rsid w:val="00D84F3D"/>
    <w:rsid w:val="00D851D0"/>
    <w:rsid w:val="00D8521C"/>
    <w:rsid w:val="00D86733"/>
    <w:rsid w:val="00D86B71"/>
    <w:rsid w:val="00D87122"/>
    <w:rsid w:val="00D875A7"/>
    <w:rsid w:val="00D87B82"/>
    <w:rsid w:val="00D87D78"/>
    <w:rsid w:val="00D9033F"/>
    <w:rsid w:val="00D90A34"/>
    <w:rsid w:val="00D90C31"/>
    <w:rsid w:val="00D91232"/>
    <w:rsid w:val="00D92AA4"/>
    <w:rsid w:val="00D92FD6"/>
    <w:rsid w:val="00D9337D"/>
    <w:rsid w:val="00D93F0F"/>
    <w:rsid w:val="00D94031"/>
    <w:rsid w:val="00D94427"/>
    <w:rsid w:val="00D9482F"/>
    <w:rsid w:val="00D96105"/>
    <w:rsid w:val="00D96297"/>
    <w:rsid w:val="00DA00CD"/>
    <w:rsid w:val="00DA07CA"/>
    <w:rsid w:val="00DA0B9A"/>
    <w:rsid w:val="00DA1845"/>
    <w:rsid w:val="00DA2333"/>
    <w:rsid w:val="00DA251C"/>
    <w:rsid w:val="00DA26A2"/>
    <w:rsid w:val="00DA2976"/>
    <w:rsid w:val="00DA3380"/>
    <w:rsid w:val="00DA358B"/>
    <w:rsid w:val="00DA3CF1"/>
    <w:rsid w:val="00DA465E"/>
    <w:rsid w:val="00DA5102"/>
    <w:rsid w:val="00DA7844"/>
    <w:rsid w:val="00DA78DC"/>
    <w:rsid w:val="00DB06B3"/>
    <w:rsid w:val="00DB1193"/>
    <w:rsid w:val="00DB2279"/>
    <w:rsid w:val="00DB234D"/>
    <w:rsid w:val="00DB29B6"/>
    <w:rsid w:val="00DB4B98"/>
    <w:rsid w:val="00DB5397"/>
    <w:rsid w:val="00DB59D8"/>
    <w:rsid w:val="00DB6F84"/>
    <w:rsid w:val="00DC13B2"/>
    <w:rsid w:val="00DC13C5"/>
    <w:rsid w:val="00DC1406"/>
    <w:rsid w:val="00DC1CC9"/>
    <w:rsid w:val="00DC23AB"/>
    <w:rsid w:val="00DC4D50"/>
    <w:rsid w:val="00DC4E63"/>
    <w:rsid w:val="00DC53C4"/>
    <w:rsid w:val="00DC5632"/>
    <w:rsid w:val="00DC7891"/>
    <w:rsid w:val="00DD01FC"/>
    <w:rsid w:val="00DD01FF"/>
    <w:rsid w:val="00DD1227"/>
    <w:rsid w:val="00DD1313"/>
    <w:rsid w:val="00DD323A"/>
    <w:rsid w:val="00DD3246"/>
    <w:rsid w:val="00DD3C5A"/>
    <w:rsid w:val="00DD4436"/>
    <w:rsid w:val="00DD4DB3"/>
    <w:rsid w:val="00DD5520"/>
    <w:rsid w:val="00DD6683"/>
    <w:rsid w:val="00DD7216"/>
    <w:rsid w:val="00DD72D4"/>
    <w:rsid w:val="00DE08F2"/>
    <w:rsid w:val="00DE0E6C"/>
    <w:rsid w:val="00DE4A8B"/>
    <w:rsid w:val="00DE54FC"/>
    <w:rsid w:val="00DE74D3"/>
    <w:rsid w:val="00DE7C2B"/>
    <w:rsid w:val="00DF0653"/>
    <w:rsid w:val="00DF0CD2"/>
    <w:rsid w:val="00DF26BD"/>
    <w:rsid w:val="00DF270F"/>
    <w:rsid w:val="00DF3200"/>
    <w:rsid w:val="00DF324E"/>
    <w:rsid w:val="00DF369B"/>
    <w:rsid w:val="00DF434F"/>
    <w:rsid w:val="00DF479E"/>
    <w:rsid w:val="00DF50D7"/>
    <w:rsid w:val="00DF6EBE"/>
    <w:rsid w:val="00DF7B3F"/>
    <w:rsid w:val="00E00071"/>
    <w:rsid w:val="00E00353"/>
    <w:rsid w:val="00E00590"/>
    <w:rsid w:val="00E01681"/>
    <w:rsid w:val="00E01DA4"/>
    <w:rsid w:val="00E020CE"/>
    <w:rsid w:val="00E024B0"/>
    <w:rsid w:val="00E0342C"/>
    <w:rsid w:val="00E043DE"/>
    <w:rsid w:val="00E050AE"/>
    <w:rsid w:val="00E06FA7"/>
    <w:rsid w:val="00E10925"/>
    <w:rsid w:val="00E1484B"/>
    <w:rsid w:val="00E14E4C"/>
    <w:rsid w:val="00E15368"/>
    <w:rsid w:val="00E1537F"/>
    <w:rsid w:val="00E158F3"/>
    <w:rsid w:val="00E16FCD"/>
    <w:rsid w:val="00E17695"/>
    <w:rsid w:val="00E200CD"/>
    <w:rsid w:val="00E205E2"/>
    <w:rsid w:val="00E2095F"/>
    <w:rsid w:val="00E211A9"/>
    <w:rsid w:val="00E21A21"/>
    <w:rsid w:val="00E23CB3"/>
    <w:rsid w:val="00E2579F"/>
    <w:rsid w:val="00E2585D"/>
    <w:rsid w:val="00E27BA1"/>
    <w:rsid w:val="00E30736"/>
    <w:rsid w:val="00E30769"/>
    <w:rsid w:val="00E32863"/>
    <w:rsid w:val="00E33FB4"/>
    <w:rsid w:val="00E3464D"/>
    <w:rsid w:val="00E34FF9"/>
    <w:rsid w:val="00E3530D"/>
    <w:rsid w:val="00E354A9"/>
    <w:rsid w:val="00E35696"/>
    <w:rsid w:val="00E360EF"/>
    <w:rsid w:val="00E36355"/>
    <w:rsid w:val="00E36EAF"/>
    <w:rsid w:val="00E371E2"/>
    <w:rsid w:val="00E372C2"/>
    <w:rsid w:val="00E37B44"/>
    <w:rsid w:val="00E4149E"/>
    <w:rsid w:val="00E43BDA"/>
    <w:rsid w:val="00E447F4"/>
    <w:rsid w:val="00E463B2"/>
    <w:rsid w:val="00E463BC"/>
    <w:rsid w:val="00E46890"/>
    <w:rsid w:val="00E47278"/>
    <w:rsid w:val="00E472B5"/>
    <w:rsid w:val="00E500E7"/>
    <w:rsid w:val="00E50ECF"/>
    <w:rsid w:val="00E51391"/>
    <w:rsid w:val="00E516FA"/>
    <w:rsid w:val="00E52D83"/>
    <w:rsid w:val="00E536D1"/>
    <w:rsid w:val="00E53A4F"/>
    <w:rsid w:val="00E544AD"/>
    <w:rsid w:val="00E551BE"/>
    <w:rsid w:val="00E55973"/>
    <w:rsid w:val="00E5649D"/>
    <w:rsid w:val="00E57E7E"/>
    <w:rsid w:val="00E61A30"/>
    <w:rsid w:val="00E62E84"/>
    <w:rsid w:val="00E63475"/>
    <w:rsid w:val="00E63543"/>
    <w:rsid w:val="00E63E41"/>
    <w:rsid w:val="00E64764"/>
    <w:rsid w:val="00E657AF"/>
    <w:rsid w:val="00E6588A"/>
    <w:rsid w:val="00E66436"/>
    <w:rsid w:val="00E66AB0"/>
    <w:rsid w:val="00E6772B"/>
    <w:rsid w:val="00E677E1"/>
    <w:rsid w:val="00E704E8"/>
    <w:rsid w:val="00E70F31"/>
    <w:rsid w:val="00E71AA5"/>
    <w:rsid w:val="00E723DE"/>
    <w:rsid w:val="00E72EBF"/>
    <w:rsid w:val="00E7414C"/>
    <w:rsid w:val="00E7546E"/>
    <w:rsid w:val="00E75CBF"/>
    <w:rsid w:val="00E76292"/>
    <w:rsid w:val="00E76AF0"/>
    <w:rsid w:val="00E76E5B"/>
    <w:rsid w:val="00E77ACB"/>
    <w:rsid w:val="00E8005A"/>
    <w:rsid w:val="00E8095B"/>
    <w:rsid w:val="00E80D8A"/>
    <w:rsid w:val="00E8188C"/>
    <w:rsid w:val="00E82262"/>
    <w:rsid w:val="00E82A6E"/>
    <w:rsid w:val="00E83EDC"/>
    <w:rsid w:val="00E84A92"/>
    <w:rsid w:val="00E84C32"/>
    <w:rsid w:val="00E859D3"/>
    <w:rsid w:val="00E85A9F"/>
    <w:rsid w:val="00E85E67"/>
    <w:rsid w:val="00E86172"/>
    <w:rsid w:val="00E86AFC"/>
    <w:rsid w:val="00E8755D"/>
    <w:rsid w:val="00E875ED"/>
    <w:rsid w:val="00E9056B"/>
    <w:rsid w:val="00E909F6"/>
    <w:rsid w:val="00E91044"/>
    <w:rsid w:val="00E919B6"/>
    <w:rsid w:val="00E91DC1"/>
    <w:rsid w:val="00E93C7A"/>
    <w:rsid w:val="00E945D6"/>
    <w:rsid w:val="00E94777"/>
    <w:rsid w:val="00E94BFA"/>
    <w:rsid w:val="00E94D01"/>
    <w:rsid w:val="00E953D4"/>
    <w:rsid w:val="00E957DF"/>
    <w:rsid w:val="00E96078"/>
    <w:rsid w:val="00E96C50"/>
    <w:rsid w:val="00E97E8A"/>
    <w:rsid w:val="00EA0AD3"/>
    <w:rsid w:val="00EA2348"/>
    <w:rsid w:val="00EA26AC"/>
    <w:rsid w:val="00EA5011"/>
    <w:rsid w:val="00EA62E7"/>
    <w:rsid w:val="00EA6EB8"/>
    <w:rsid w:val="00EA747F"/>
    <w:rsid w:val="00EA7909"/>
    <w:rsid w:val="00EA7F3F"/>
    <w:rsid w:val="00EB005D"/>
    <w:rsid w:val="00EB1D20"/>
    <w:rsid w:val="00EB2348"/>
    <w:rsid w:val="00EB2A5B"/>
    <w:rsid w:val="00EB5A59"/>
    <w:rsid w:val="00EB63F3"/>
    <w:rsid w:val="00EB6570"/>
    <w:rsid w:val="00EB7194"/>
    <w:rsid w:val="00EC0DA8"/>
    <w:rsid w:val="00EC15AC"/>
    <w:rsid w:val="00EC170B"/>
    <w:rsid w:val="00EC2237"/>
    <w:rsid w:val="00EC2F8A"/>
    <w:rsid w:val="00EC31F7"/>
    <w:rsid w:val="00EC3A47"/>
    <w:rsid w:val="00EC3A94"/>
    <w:rsid w:val="00EC3B86"/>
    <w:rsid w:val="00EC40C6"/>
    <w:rsid w:val="00EC45C9"/>
    <w:rsid w:val="00EC4BFD"/>
    <w:rsid w:val="00EC509D"/>
    <w:rsid w:val="00EC5755"/>
    <w:rsid w:val="00EC5E14"/>
    <w:rsid w:val="00EC661D"/>
    <w:rsid w:val="00EC6C16"/>
    <w:rsid w:val="00EC7955"/>
    <w:rsid w:val="00ED05CD"/>
    <w:rsid w:val="00ED0AE3"/>
    <w:rsid w:val="00ED11DC"/>
    <w:rsid w:val="00ED1793"/>
    <w:rsid w:val="00ED1812"/>
    <w:rsid w:val="00ED2FBA"/>
    <w:rsid w:val="00ED3285"/>
    <w:rsid w:val="00ED45C7"/>
    <w:rsid w:val="00ED5EDA"/>
    <w:rsid w:val="00ED663C"/>
    <w:rsid w:val="00EE11C1"/>
    <w:rsid w:val="00EE234D"/>
    <w:rsid w:val="00EE36AB"/>
    <w:rsid w:val="00EE3902"/>
    <w:rsid w:val="00EE4702"/>
    <w:rsid w:val="00EE5153"/>
    <w:rsid w:val="00EE5853"/>
    <w:rsid w:val="00EE7BC7"/>
    <w:rsid w:val="00EF0290"/>
    <w:rsid w:val="00EF0AAB"/>
    <w:rsid w:val="00EF0D8B"/>
    <w:rsid w:val="00EF1C66"/>
    <w:rsid w:val="00EF2D4E"/>
    <w:rsid w:val="00EF48DB"/>
    <w:rsid w:val="00EF49BE"/>
    <w:rsid w:val="00EF5326"/>
    <w:rsid w:val="00EF64C3"/>
    <w:rsid w:val="00EF780C"/>
    <w:rsid w:val="00F005C7"/>
    <w:rsid w:val="00F00695"/>
    <w:rsid w:val="00F00C13"/>
    <w:rsid w:val="00F0144D"/>
    <w:rsid w:val="00F03406"/>
    <w:rsid w:val="00F06EE3"/>
    <w:rsid w:val="00F06FC9"/>
    <w:rsid w:val="00F1105B"/>
    <w:rsid w:val="00F12331"/>
    <w:rsid w:val="00F12432"/>
    <w:rsid w:val="00F13EC7"/>
    <w:rsid w:val="00F14ACE"/>
    <w:rsid w:val="00F14D05"/>
    <w:rsid w:val="00F159F1"/>
    <w:rsid w:val="00F15E71"/>
    <w:rsid w:val="00F16930"/>
    <w:rsid w:val="00F16DBA"/>
    <w:rsid w:val="00F1775E"/>
    <w:rsid w:val="00F17B21"/>
    <w:rsid w:val="00F20A91"/>
    <w:rsid w:val="00F211E8"/>
    <w:rsid w:val="00F21ED4"/>
    <w:rsid w:val="00F23751"/>
    <w:rsid w:val="00F2463F"/>
    <w:rsid w:val="00F24D4E"/>
    <w:rsid w:val="00F24F35"/>
    <w:rsid w:val="00F25FD3"/>
    <w:rsid w:val="00F2642C"/>
    <w:rsid w:val="00F2651F"/>
    <w:rsid w:val="00F27106"/>
    <w:rsid w:val="00F277B8"/>
    <w:rsid w:val="00F305DF"/>
    <w:rsid w:val="00F308BC"/>
    <w:rsid w:val="00F314C0"/>
    <w:rsid w:val="00F31B35"/>
    <w:rsid w:val="00F32054"/>
    <w:rsid w:val="00F32F13"/>
    <w:rsid w:val="00F35B59"/>
    <w:rsid w:val="00F35ECD"/>
    <w:rsid w:val="00F378AC"/>
    <w:rsid w:val="00F40B44"/>
    <w:rsid w:val="00F4191A"/>
    <w:rsid w:val="00F4273D"/>
    <w:rsid w:val="00F42F97"/>
    <w:rsid w:val="00F43C27"/>
    <w:rsid w:val="00F442A5"/>
    <w:rsid w:val="00F45319"/>
    <w:rsid w:val="00F461AE"/>
    <w:rsid w:val="00F46D08"/>
    <w:rsid w:val="00F472E5"/>
    <w:rsid w:val="00F516D7"/>
    <w:rsid w:val="00F51DF5"/>
    <w:rsid w:val="00F51E04"/>
    <w:rsid w:val="00F520CB"/>
    <w:rsid w:val="00F52410"/>
    <w:rsid w:val="00F53B6E"/>
    <w:rsid w:val="00F541B5"/>
    <w:rsid w:val="00F54786"/>
    <w:rsid w:val="00F559F2"/>
    <w:rsid w:val="00F55DED"/>
    <w:rsid w:val="00F55F9E"/>
    <w:rsid w:val="00F55FC3"/>
    <w:rsid w:val="00F56A9C"/>
    <w:rsid w:val="00F5703F"/>
    <w:rsid w:val="00F57806"/>
    <w:rsid w:val="00F60D8E"/>
    <w:rsid w:val="00F61247"/>
    <w:rsid w:val="00F624F4"/>
    <w:rsid w:val="00F62501"/>
    <w:rsid w:val="00F62D52"/>
    <w:rsid w:val="00F637E2"/>
    <w:rsid w:val="00F64B12"/>
    <w:rsid w:val="00F651D4"/>
    <w:rsid w:val="00F66272"/>
    <w:rsid w:val="00F663F3"/>
    <w:rsid w:val="00F66FB1"/>
    <w:rsid w:val="00F700D9"/>
    <w:rsid w:val="00F701D9"/>
    <w:rsid w:val="00F7060E"/>
    <w:rsid w:val="00F71392"/>
    <w:rsid w:val="00F71739"/>
    <w:rsid w:val="00F72041"/>
    <w:rsid w:val="00F7208C"/>
    <w:rsid w:val="00F7233A"/>
    <w:rsid w:val="00F732EE"/>
    <w:rsid w:val="00F73D95"/>
    <w:rsid w:val="00F74154"/>
    <w:rsid w:val="00F75A7D"/>
    <w:rsid w:val="00F75B33"/>
    <w:rsid w:val="00F75E34"/>
    <w:rsid w:val="00F75EA0"/>
    <w:rsid w:val="00F7613F"/>
    <w:rsid w:val="00F774EB"/>
    <w:rsid w:val="00F80A36"/>
    <w:rsid w:val="00F80F81"/>
    <w:rsid w:val="00F81527"/>
    <w:rsid w:val="00F816B3"/>
    <w:rsid w:val="00F81A03"/>
    <w:rsid w:val="00F81E53"/>
    <w:rsid w:val="00F82557"/>
    <w:rsid w:val="00F83714"/>
    <w:rsid w:val="00F84538"/>
    <w:rsid w:val="00F855C3"/>
    <w:rsid w:val="00F8584C"/>
    <w:rsid w:val="00F87170"/>
    <w:rsid w:val="00F877C9"/>
    <w:rsid w:val="00F87B25"/>
    <w:rsid w:val="00F87C0D"/>
    <w:rsid w:val="00F90515"/>
    <w:rsid w:val="00F90BDB"/>
    <w:rsid w:val="00F90C62"/>
    <w:rsid w:val="00F919B5"/>
    <w:rsid w:val="00F91B79"/>
    <w:rsid w:val="00F91E33"/>
    <w:rsid w:val="00F91EB1"/>
    <w:rsid w:val="00F9213A"/>
    <w:rsid w:val="00F92914"/>
    <w:rsid w:val="00F92935"/>
    <w:rsid w:val="00F95F16"/>
    <w:rsid w:val="00F96D57"/>
    <w:rsid w:val="00F97333"/>
    <w:rsid w:val="00F977BA"/>
    <w:rsid w:val="00FA13D4"/>
    <w:rsid w:val="00FA1F45"/>
    <w:rsid w:val="00FA41AE"/>
    <w:rsid w:val="00FA4CF6"/>
    <w:rsid w:val="00FA4D4E"/>
    <w:rsid w:val="00FA6437"/>
    <w:rsid w:val="00FA7758"/>
    <w:rsid w:val="00FB0252"/>
    <w:rsid w:val="00FB0C62"/>
    <w:rsid w:val="00FB0DEE"/>
    <w:rsid w:val="00FB15E1"/>
    <w:rsid w:val="00FB5EB2"/>
    <w:rsid w:val="00FB6148"/>
    <w:rsid w:val="00FC02A4"/>
    <w:rsid w:val="00FC05E1"/>
    <w:rsid w:val="00FC1688"/>
    <w:rsid w:val="00FC3729"/>
    <w:rsid w:val="00FC3777"/>
    <w:rsid w:val="00FC3881"/>
    <w:rsid w:val="00FC441A"/>
    <w:rsid w:val="00FC4592"/>
    <w:rsid w:val="00FC4722"/>
    <w:rsid w:val="00FC5769"/>
    <w:rsid w:val="00FC5D1B"/>
    <w:rsid w:val="00FC5E31"/>
    <w:rsid w:val="00FC6A13"/>
    <w:rsid w:val="00FC6A3B"/>
    <w:rsid w:val="00FC6AC0"/>
    <w:rsid w:val="00FC70C6"/>
    <w:rsid w:val="00FC7821"/>
    <w:rsid w:val="00FD1031"/>
    <w:rsid w:val="00FD3C2A"/>
    <w:rsid w:val="00FD40C3"/>
    <w:rsid w:val="00FD4380"/>
    <w:rsid w:val="00FD5599"/>
    <w:rsid w:val="00FD5869"/>
    <w:rsid w:val="00FD5B19"/>
    <w:rsid w:val="00FD6BAE"/>
    <w:rsid w:val="00FD6D7C"/>
    <w:rsid w:val="00FD77E9"/>
    <w:rsid w:val="00FD79AB"/>
    <w:rsid w:val="00FD79C1"/>
    <w:rsid w:val="00FE1446"/>
    <w:rsid w:val="00FE1772"/>
    <w:rsid w:val="00FE1C2E"/>
    <w:rsid w:val="00FE224D"/>
    <w:rsid w:val="00FE2A10"/>
    <w:rsid w:val="00FE3AE9"/>
    <w:rsid w:val="00FE43E7"/>
    <w:rsid w:val="00FE4F4C"/>
    <w:rsid w:val="00FE6378"/>
    <w:rsid w:val="00FE68F5"/>
    <w:rsid w:val="00FE6A4E"/>
    <w:rsid w:val="00FF004C"/>
    <w:rsid w:val="00FF07C7"/>
    <w:rsid w:val="00FF12FC"/>
    <w:rsid w:val="00FF2271"/>
    <w:rsid w:val="00FF3F62"/>
    <w:rsid w:val="00FF5829"/>
    <w:rsid w:val="00FF58D1"/>
    <w:rsid w:val="00FF5D22"/>
    <w:rsid w:val="00FF6033"/>
    <w:rsid w:val="00FF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04A0"/>
  <w15:docId w15:val="{A4A76133-5CD2-4385-B5A7-C5CF184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5"/>
    <w:rPr>
      <w:rFonts w:eastAsia="Times New Roman" w:cs="Times New Roman"/>
    </w:rPr>
  </w:style>
  <w:style w:type="paragraph" w:styleId="Heading1">
    <w:name w:val="heading 1"/>
    <w:basedOn w:val="Normal"/>
    <w:next w:val="Normal"/>
    <w:link w:val="Heading1Char"/>
    <w:autoRedefine/>
    <w:uiPriority w:val="9"/>
    <w:qFormat/>
    <w:rsid w:val="00D8521C"/>
    <w:pPr>
      <w:keepNext/>
      <w:keepLines/>
      <w:pageBreakBefore/>
      <w:spacing w:after="240" w:line="240" w:lineRule="auto"/>
      <w:jc w:val="center"/>
      <w:outlineLvl w:val="0"/>
    </w:pPr>
    <w:rPr>
      <w:rFonts w:ascii="Arial" w:hAnsi="Arial" w:cs="Arial"/>
      <w:b/>
      <w:bCs/>
      <w:color w:val="000000" w:themeColor="text1"/>
      <w:sz w:val="28"/>
      <w:szCs w:val="28"/>
      <w:lang w:eastAsia="en-AU"/>
    </w:rPr>
  </w:style>
  <w:style w:type="paragraph" w:styleId="Heading2">
    <w:name w:val="heading 2"/>
    <w:basedOn w:val="Normal"/>
    <w:next w:val="Normal"/>
    <w:link w:val="Heading2Char"/>
    <w:autoRedefine/>
    <w:uiPriority w:val="9"/>
    <w:unhideWhenUsed/>
    <w:qFormat/>
    <w:rsid w:val="00174F50"/>
    <w:pPr>
      <w:keepNext/>
      <w:numPr>
        <w:numId w:val="2"/>
      </w:numPr>
      <w:tabs>
        <w:tab w:val="left" w:pos="1560"/>
      </w:tabs>
      <w:spacing w:before="240" w:after="240" w:line="240" w:lineRule="auto"/>
      <w:ind w:left="284" w:right="-306"/>
      <w:outlineLvl w:val="1"/>
    </w:pPr>
    <w:rPr>
      <w:rFonts w:ascii="Arial" w:hAnsi="Arial" w:cs="Arial"/>
      <w:b/>
      <w:bCs/>
      <w:iCs/>
      <w:sz w:val="24"/>
      <w:szCs w:val="24"/>
      <w:lang w:eastAsia="en-AU"/>
    </w:rPr>
  </w:style>
  <w:style w:type="paragraph" w:styleId="Heading4">
    <w:name w:val="heading 4"/>
    <w:basedOn w:val="Normal"/>
    <w:next w:val="Normal"/>
    <w:link w:val="Heading4Char"/>
    <w:semiHidden/>
    <w:unhideWhenUsed/>
    <w:qFormat/>
    <w:rsid w:val="006373F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1C"/>
    <w:rPr>
      <w:rFonts w:ascii="Arial" w:eastAsia="Times New Roman" w:hAnsi="Arial" w:cs="Arial"/>
      <w:b/>
      <w:bCs/>
      <w:color w:val="000000" w:themeColor="text1"/>
      <w:sz w:val="28"/>
      <w:szCs w:val="28"/>
      <w:lang w:eastAsia="en-AU"/>
    </w:rPr>
  </w:style>
  <w:style w:type="character" w:customStyle="1" w:styleId="Heading2Char">
    <w:name w:val="Heading 2 Char"/>
    <w:basedOn w:val="DefaultParagraphFont"/>
    <w:link w:val="Heading2"/>
    <w:uiPriority w:val="9"/>
    <w:rsid w:val="00174F50"/>
    <w:rPr>
      <w:rFonts w:ascii="Arial" w:eastAsia="Times New Roman" w:hAnsi="Arial" w:cs="Arial"/>
      <w:b/>
      <w:bCs/>
      <w:iCs/>
      <w:sz w:val="24"/>
      <w:szCs w:val="24"/>
      <w:lang w:eastAsia="en-AU"/>
    </w:rPr>
  </w:style>
  <w:style w:type="paragraph" w:customStyle="1" w:styleId="Default">
    <w:name w:val="Default"/>
    <w:rsid w:val="00B714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HeaderChar">
    <w:name w:val="Header Char"/>
    <w:basedOn w:val="DefaultParagraphFont"/>
    <w:link w:val="Header"/>
    <w:uiPriority w:val="99"/>
    <w:rsid w:val="00B714D7"/>
    <w:rPr>
      <w:rFonts w:ascii="Calibri" w:eastAsia="Times New Roman" w:hAnsi="Calibri" w:cs="Times New Roman"/>
      <w:sz w:val="24"/>
      <w:szCs w:val="20"/>
      <w:lang w:eastAsia="en-AU"/>
    </w:rPr>
  </w:style>
  <w:style w:type="paragraph" w:styleId="Footer">
    <w:name w:val="footer"/>
    <w:basedOn w:val="Normal"/>
    <w:link w:val="Foot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FooterChar">
    <w:name w:val="Footer Char"/>
    <w:basedOn w:val="DefaultParagraphFont"/>
    <w:link w:val="Footer"/>
    <w:uiPriority w:val="99"/>
    <w:rsid w:val="00B714D7"/>
    <w:rPr>
      <w:rFonts w:ascii="Calibri" w:eastAsia="Times New Roman" w:hAnsi="Calibri" w:cs="Times New Roman"/>
      <w:sz w:val="24"/>
      <w:szCs w:val="20"/>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27CE9"/>
    <w:pPr>
      <w:spacing w:before="120" w:after="0" w:line="240" w:lineRule="auto"/>
      <w:ind w:left="720"/>
      <w:contextualSpacing/>
    </w:pPr>
    <w:rPr>
      <w:rFonts w:ascii="Calibri" w:hAnsi="Calibri"/>
      <w:sz w:val="24"/>
      <w:szCs w:val="20"/>
      <w:lang w:eastAsia="en-AU"/>
    </w:rPr>
  </w:style>
  <w:style w:type="paragraph" w:customStyle="1" w:styleId="Amain">
    <w:name w:val="A main"/>
    <w:basedOn w:val="Normal"/>
    <w:rsid w:val="00B164E5"/>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ExamHead">
    <w:name w:val="aExam Head"/>
    <w:basedOn w:val="Normal"/>
    <w:next w:val="aExam"/>
    <w:rsid w:val="00B164E5"/>
    <w:pPr>
      <w:keepNext/>
      <w:spacing w:before="140" w:after="0" w:line="240" w:lineRule="auto"/>
      <w:ind w:left="1100"/>
    </w:pPr>
    <w:rPr>
      <w:rFonts w:ascii="Arial" w:hAnsi="Arial"/>
      <w:b/>
      <w:sz w:val="18"/>
      <w:szCs w:val="20"/>
    </w:rPr>
  </w:style>
  <w:style w:type="paragraph" w:customStyle="1" w:styleId="aExam">
    <w:name w:val="aExam"/>
    <w:basedOn w:val="aNote"/>
    <w:rsid w:val="00B164E5"/>
    <w:pPr>
      <w:spacing w:before="60"/>
      <w:ind w:left="1100" w:firstLine="0"/>
    </w:pPr>
  </w:style>
  <w:style w:type="paragraph" w:customStyle="1" w:styleId="aNote">
    <w:name w:val="aNote"/>
    <w:basedOn w:val="Normal"/>
    <w:link w:val="aNoteChar"/>
    <w:rsid w:val="00B164E5"/>
    <w:pPr>
      <w:spacing w:before="140" w:after="0" w:line="240" w:lineRule="auto"/>
      <w:ind w:left="1900" w:hanging="800"/>
      <w:jc w:val="both"/>
    </w:pPr>
    <w:rPr>
      <w:rFonts w:ascii="Times New Roman" w:hAnsi="Times New Roman"/>
      <w:sz w:val="20"/>
      <w:szCs w:val="20"/>
    </w:rPr>
  </w:style>
  <w:style w:type="character" w:customStyle="1" w:styleId="charItals">
    <w:name w:val="charItals"/>
    <w:basedOn w:val="DefaultParagraphFont"/>
    <w:rsid w:val="00B164E5"/>
    <w:rPr>
      <w:i/>
    </w:rPr>
  </w:style>
  <w:style w:type="character" w:customStyle="1" w:styleId="charCitHyperlinkAbbrev">
    <w:name w:val="charCitHyperlinkAbbrev"/>
    <w:basedOn w:val="Hyperlink"/>
    <w:uiPriority w:val="1"/>
    <w:rsid w:val="00B164E5"/>
    <w:rPr>
      <w:color w:val="0563C1" w:themeColor="hyperlink"/>
      <w:u w:val="none"/>
    </w:rPr>
  </w:style>
  <w:style w:type="character" w:customStyle="1" w:styleId="aNoteChar">
    <w:name w:val="aNote Char"/>
    <w:basedOn w:val="DefaultParagraphFont"/>
    <w:link w:val="aNote"/>
    <w:locked/>
    <w:rsid w:val="00B164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64E5"/>
    <w:rPr>
      <w:color w:val="0563C1" w:themeColor="hyperlink"/>
      <w:u w:val="single"/>
    </w:rPr>
  </w:style>
  <w:style w:type="character" w:styleId="CommentReference">
    <w:name w:val="annotation reference"/>
    <w:basedOn w:val="DefaultParagraphFont"/>
    <w:uiPriority w:val="99"/>
    <w:semiHidden/>
    <w:unhideWhenUsed/>
    <w:rsid w:val="000B0157"/>
    <w:rPr>
      <w:sz w:val="16"/>
      <w:szCs w:val="16"/>
    </w:rPr>
  </w:style>
  <w:style w:type="paragraph" w:styleId="CommentText">
    <w:name w:val="annotation text"/>
    <w:basedOn w:val="Normal"/>
    <w:link w:val="CommentTextChar"/>
    <w:uiPriority w:val="99"/>
    <w:unhideWhenUsed/>
    <w:rsid w:val="000B0157"/>
    <w:pPr>
      <w:spacing w:before="120" w:after="0" w:line="240" w:lineRule="auto"/>
    </w:pPr>
    <w:rPr>
      <w:rFonts w:ascii="Calibri" w:hAnsi="Calibri"/>
      <w:sz w:val="20"/>
      <w:szCs w:val="20"/>
      <w:lang w:eastAsia="en-AU"/>
    </w:rPr>
  </w:style>
  <w:style w:type="character" w:customStyle="1" w:styleId="CommentTextChar">
    <w:name w:val="Comment Text Char"/>
    <w:basedOn w:val="DefaultParagraphFont"/>
    <w:link w:val="CommentText"/>
    <w:uiPriority w:val="99"/>
    <w:rsid w:val="000B0157"/>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157"/>
    <w:rPr>
      <w:b/>
      <w:bCs/>
    </w:rPr>
  </w:style>
  <w:style w:type="character" w:customStyle="1" w:styleId="CommentSubjectChar">
    <w:name w:val="Comment Subject Char"/>
    <w:basedOn w:val="CommentTextChar"/>
    <w:link w:val="CommentSubject"/>
    <w:uiPriority w:val="99"/>
    <w:semiHidden/>
    <w:rsid w:val="000B0157"/>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0B0157"/>
    <w:pPr>
      <w:spacing w:after="0" w:line="240" w:lineRule="auto"/>
    </w:pPr>
    <w:rPr>
      <w:rFonts w:ascii="Segoe UI" w:hAnsi="Segoe UI" w:cs="Segoe UI"/>
      <w:sz w:val="18"/>
      <w:szCs w:val="18"/>
      <w:lang w:eastAsia="en-AU"/>
    </w:rPr>
  </w:style>
  <w:style w:type="character" w:customStyle="1" w:styleId="BalloonTextChar">
    <w:name w:val="Balloon Text Char"/>
    <w:basedOn w:val="DefaultParagraphFont"/>
    <w:link w:val="BalloonText"/>
    <w:uiPriority w:val="99"/>
    <w:semiHidden/>
    <w:rsid w:val="000B0157"/>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6373F0"/>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4F92"/>
    <w:rPr>
      <w:rFonts w:ascii="Calibri" w:eastAsia="Times New Roman" w:hAnsi="Calibri" w:cs="Times New Roman"/>
      <w:sz w:val="24"/>
      <w:szCs w:val="20"/>
      <w:lang w:eastAsia="en-AU"/>
    </w:rPr>
  </w:style>
  <w:style w:type="paragraph" w:styleId="NoSpacing">
    <w:name w:val="No Spacing"/>
    <w:link w:val="NoSpacingChar"/>
    <w:uiPriority w:val="1"/>
    <w:qFormat/>
    <w:rsid w:val="00D47367"/>
    <w:pPr>
      <w:spacing w:after="0" w:line="240" w:lineRule="auto"/>
    </w:pPr>
    <w:rPr>
      <w:rFonts w:ascii="Calibri" w:eastAsia="Times New Roman" w:hAnsi="Calibri" w:cs="Times New Roman"/>
      <w:sz w:val="24"/>
      <w:szCs w:val="20"/>
      <w:lang w:eastAsia="en-AU"/>
    </w:rPr>
  </w:style>
  <w:style w:type="paragraph" w:customStyle="1" w:styleId="bodytextreverse">
    <w:name w:val="body text reverse"/>
    <w:basedOn w:val="Normal"/>
    <w:qFormat/>
    <w:rsid w:val="00E463B2"/>
    <w:pPr>
      <w:spacing w:after="200" w:line="270" w:lineRule="exact"/>
    </w:pPr>
    <w:rPr>
      <w:rFonts w:eastAsiaTheme="minorHAnsi"/>
      <w:noProof/>
      <w:kern w:val="22"/>
      <w:szCs w:val="21"/>
      <w:lang w:eastAsia="en-AU"/>
    </w:rPr>
  </w:style>
  <w:style w:type="paragraph" w:customStyle="1" w:styleId="Bullet1">
    <w:name w:val="Bullet 1"/>
    <w:basedOn w:val="Normal"/>
    <w:link w:val="Bullet1Char"/>
    <w:qFormat/>
    <w:rsid w:val="00553582"/>
    <w:pPr>
      <w:numPr>
        <w:numId w:val="1"/>
      </w:numPr>
      <w:spacing w:after="60" w:line="240" w:lineRule="auto"/>
      <w:ind w:left="357" w:hanging="357"/>
    </w:pPr>
    <w:rPr>
      <w:szCs w:val="20"/>
    </w:rPr>
  </w:style>
  <w:style w:type="character" w:customStyle="1" w:styleId="Bullet1Char">
    <w:name w:val="Bullet 1 Char"/>
    <w:basedOn w:val="DefaultParagraphFont"/>
    <w:link w:val="Bullet1"/>
    <w:rsid w:val="00553582"/>
    <w:rPr>
      <w:rFonts w:eastAsia="Times New Roman" w:cs="Times New Roman"/>
      <w:szCs w:val="20"/>
    </w:rPr>
  </w:style>
  <w:style w:type="paragraph" w:styleId="Revision">
    <w:name w:val="Revision"/>
    <w:hidden/>
    <w:uiPriority w:val="99"/>
    <w:semiHidden/>
    <w:rsid w:val="00332DBB"/>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181744"/>
    <w:rPr>
      <w:color w:val="605E5C"/>
      <w:shd w:val="clear" w:color="auto" w:fill="E1DFDD"/>
    </w:rPr>
  </w:style>
  <w:style w:type="character" w:customStyle="1" w:styleId="NoSpacingChar">
    <w:name w:val="No Spacing Char"/>
    <w:basedOn w:val="DefaultParagraphFont"/>
    <w:link w:val="NoSpacing"/>
    <w:uiPriority w:val="1"/>
    <w:rsid w:val="00BF57EC"/>
    <w:rPr>
      <w:rFonts w:ascii="Calibri" w:eastAsia="Times New Roman" w:hAnsi="Calibri" w:cs="Times New Roman"/>
      <w:sz w:val="24"/>
      <w:szCs w:val="20"/>
      <w:lang w:eastAsia="en-AU"/>
    </w:rPr>
  </w:style>
  <w:style w:type="paragraph" w:styleId="NormalWeb">
    <w:name w:val="Normal (Web)"/>
    <w:basedOn w:val="Normal"/>
    <w:uiPriority w:val="99"/>
    <w:unhideWhenUsed/>
    <w:rsid w:val="00880779"/>
    <w:pPr>
      <w:spacing w:before="100" w:beforeAutospacing="1" w:after="100" w:afterAutospacing="1" w:line="240" w:lineRule="auto"/>
    </w:pPr>
    <w:rPr>
      <w:rFonts w:ascii="Times New Roman" w:hAnsi="Times New Roman"/>
      <w:sz w:val="24"/>
      <w:szCs w:val="24"/>
      <w:lang w:eastAsia="en-AU"/>
    </w:rPr>
  </w:style>
  <w:style w:type="paragraph" w:customStyle="1" w:styleId="default0">
    <w:name w:val="default"/>
    <w:basedOn w:val="Normal"/>
    <w:rsid w:val="00880779"/>
    <w:pPr>
      <w:spacing w:before="100" w:beforeAutospacing="1" w:after="100" w:afterAutospacing="1" w:line="240" w:lineRule="auto"/>
    </w:pPr>
    <w:rPr>
      <w:rFonts w:ascii="Times New Roman" w:hAnsi="Times New Roman"/>
      <w:sz w:val="24"/>
      <w:szCs w:val="24"/>
      <w:lang w:eastAsia="en-AU"/>
    </w:rPr>
  </w:style>
  <w:style w:type="character" w:customStyle="1" w:styleId="ui-provider">
    <w:name w:val="ui-provider"/>
    <w:basedOn w:val="DefaultParagraphFont"/>
    <w:rsid w:val="0050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053">
      <w:bodyDiv w:val="1"/>
      <w:marLeft w:val="0"/>
      <w:marRight w:val="0"/>
      <w:marTop w:val="0"/>
      <w:marBottom w:val="0"/>
      <w:divBdr>
        <w:top w:val="none" w:sz="0" w:space="0" w:color="auto"/>
        <w:left w:val="none" w:sz="0" w:space="0" w:color="auto"/>
        <w:bottom w:val="none" w:sz="0" w:space="0" w:color="auto"/>
        <w:right w:val="none" w:sz="0" w:space="0" w:color="auto"/>
      </w:divBdr>
    </w:div>
    <w:div w:id="245303947">
      <w:bodyDiv w:val="1"/>
      <w:marLeft w:val="0"/>
      <w:marRight w:val="0"/>
      <w:marTop w:val="0"/>
      <w:marBottom w:val="0"/>
      <w:divBdr>
        <w:top w:val="none" w:sz="0" w:space="0" w:color="auto"/>
        <w:left w:val="none" w:sz="0" w:space="0" w:color="auto"/>
        <w:bottom w:val="none" w:sz="0" w:space="0" w:color="auto"/>
        <w:right w:val="none" w:sz="0" w:space="0" w:color="auto"/>
      </w:divBdr>
    </w:div>
    <w:div w:id="405153068">
      <w:bodyDiv w:val="1"/>
      <w:marLeft w:val="0"/>
      <w:marRight w:val="0"/>
      <w:marTop w:val="0"/>
      <w:marBottom w:val="0"/>
      <w:divBdr>
        <w:top w:val="none" w:sz="0" w:space="0" w:color="auto"/>
        <w:left w:val="none" w:sz="0" w:space="0" w:color="auto"/>
        <w:bottom w:val="none" w:sz="0" w:space="0" w:color="auto"/>
        <w:right w:val="none" w:sz="0" w:space="0" w:color="auto"/>
      </w:divBdr>
    </w:div>
    <w:div w:id="755173726">
      <w:bodyDiv w:val="1"/>
      <w:marLeft w:val="0"/>
      <w:marRight w:val="0"/>
      <w:marTop w:val="0"/>
      <w:marBottom w:val="0"/>
      <w:divBdr>
        <w:top w:val="none" w:sz="0" w:space="0" w:color="auto"/>
        <w:left w:val="none" w:sz="0" w:space="0" w:color="auto"/>
        <w:bottom w:val="none" w:sz="0" w:space="0" w:color="auto"/>
        <w:right w:val="none" w:sz="0" w:space="0" w:color="auto"/>
      </w:divBdr>
    </w:div>
    <w:div w:id="759986704">
      <w:bodyDiv w:val="1"/>
      <w:marLeft w:val="0"/>
      <w:marRight w:val="0"/>
      <w:marTop w:val="0"/>
      <w:marBottom w:val="0"/>
      <w:divBdr>
        <w:top w:val="none" w:sz="0" w:space="0" w:color="auto"/>
        <w:left w:val="none" w:sz="0" w:space="0" w:color="auto"/>
        <w:bottom w:val="none" w:sz="0" w:space="0" w:color="auto"/>
        <w:right w:val="none" w:sz="0" w:space="0" w:color="auto"/>
      </w:divBdr>
    </w:div>
    <w:div w:id="940839970">
      <w:bodyDiv w:val="1"/>
      <w:marLeft w:val="0"/>
      <w:marRight w:val="0"/>
      <w:marTop w:val="0"/>
      <w:marBottom w:val="0"/>
      <w:divBdr>
        <w:top w:val="none" w:sz="0" w:space="0" w:color="auto"/>
        <w:left w:val="none" w:sz="0" w:space="0" w:color="auto"/>
        <w:bottom w:val="none" w:sz="0" w:space="0" w:color="auto"/>
        <w:right w:val="none" w:sz="0" w:space="0" w:color="auto"/>
      </w:divBdr>
    </w:div>
    <w:div w:id="1124302635">
      <w:bodyDiv w:val="1"/>
      <w:marLeft w:val="0"/>
      <w:marRight w:val="0"/>
      <w:marTop w:val="0"/>
      <w:marBottom w:val="0"/>
      <w:divBdr>
        <w:top w:val="none" w:sz="0" w:space="0" w:color="auto"/>
        <w:left w:val="none" w:sz="0" w:space="0" w:color="auto"/>
        <w:bottom w:val="none" w:sz="0" w:space="0" w:color="auto"/>
        <w:right w:val="none" w:sz="0" w:space="0" w:color="auto"/>
      </w:divBdr>
    </w:div>
    <w:div w:id="1163010482">
      <w:bodyDiv w:val="1"/>
      <w:marLeft w:val="0"/>
      <w:marRight w:val="0"/>
      <w:marTop w:val="0"/>
      <w:marBottom w:val="0"/>
      <w:divBdr>
        <w:top w:val="none" w:sz="0" w:space="0" w:color="auto"/>
        <w:left w:val="none" w:sz="0" w:space="0" w:color="auto"/>
        <w:bottom w:val="none" w:sz="0" w:space="0" w:color="auto"/>
        <w:right w:val="none" w:sz="0" w:space="0" w:color="auto"/>
      </w:divBdr>
    </w:div>
    <w:div w:id="1267301168">
      <w:bodyDiv w:val="1"/>
      <w:marLeft w:val="0"/>
      <w:marRight w:val="0"/>
      <w:marTop w:val="0"/>
      <w:marBottom w:val="0"/>
      <w:divBdr>
        <w:top w:val="none" w:sz="0" w:space="0" w:color="auto"/>
        <w:left w:val="none" w:sz="0" w:space="0" w:color="auto"/>
        <w:bottom w:val="none" w:sz="0" w:space="0" w:color="auto"/>
        <w:right w:val="none" w:sz="0" w:space="0" w:color="auto"/>
      </w:divBdr>
    </w:div>
    <w:div w:id="1342589033">
      <w:bodyDiv w:val="1"/>
      <w:marLeft w:val="0"/>
      <w:marRight w:val="0"/>
      <w:marTop w:val="0"/>
      <w:marBottom w:val="0"/>
      <w:divBdr>
        <w:top w:val="none" w:sz="0" w:space="0" w:color="auto"/>
        <w:left w:val="none" w:sz="0" w:space="0" w:color="auto"/>
        <w:bottom w:val="none" w:sz="0" w:space="0" w:color="auto"/>
        <w:right w:val="none" w:sz="0" w:space="0" w:color="auto"/>
      </w:divBdr>
    </w:div>
    <w:div w:id="1533960387">
      <w:bodyDiv w:val="1"/>
      <w:marLeft w:val="0"/>
      <w:marRight w:val="0"/>
      <w:marTop w:val="0"/>
      <w:marBottom w:val="0"/>
      <w:divBdr>
        <w:top w:val="none" w:sz="0" w:space="0" w:color="auto"/>
        <w:left w:val="none" w:sz="0" w:space="0" w:color="auto"/>
        <w:bottom w:val="none" w:sz="0" w:space="0" w:color="auto"/>
        <w:right w:val="none" w:sz="0" w:space="0" w:color="auto"/>
      </w:divBdr>
    </w:div>
    <w:div w:id="1615599306">
      <w:bodyDiv w:val="1"/>
      <w:marLeft w:val="0"/>
      <w:marRight w:val="0"/>
      <w:marTop w:val="0"/>
      <w:marBottom w:val="0"/>
      <w:divBdr>
        <w:top w:val="none" w:sz="0" w:space="0" w:color="auto"/>
        <w:left w:val="none" w:sz="0" w:space="0" w:color="auto"/>
        <w:bottom w:val="none" w:sz="0" w:space="0" w:color="auto"/>
        <w:right w:val="none" w:sz="0" w:space="0" w:color="auto"/>
      </w:divBdr>
    </w:div>
    <w:div w:id="1632634203">
      <w:bodyDiv w:val="1"/>
      <w:marLeft w:val="0"/>
      <w:marRight w:val="0"/>
      <w:marTop w:val="0"/>
      <w:marBottom w:val="0"/>
      <w:divBdr>
        <w:top w:val="none" w:sz="0" w:space="0" w:color="auto"/>
        <w:left w:val="none" w:sz="0" w:space="0" w:color="auto"/>
        <w:bottom w:val="none" w:sz="0" w:space="0" w:color="auto"/>
        <w:right w:val="none" w:sz="0" w:space="0" w:color="auto"/>
      </w:divBdr>
    </w:div>
    <w:div w:id="1656108753">
      <w:bodyDiv w:val="1"/>
      <w:marLeft w:val="0"/>
      <w:marRight w:val="0"/>
      <w:marTop w:val="0"/>
      <w:marBottom w:val="0"/>
      <w:divBdr>
        <w:top w:val="none" w:sz="0" w:space="0" w:color="auto"/>
        <w:left w:val="none" w:sz="0" w:space="0" w:color="auto"/>
        <w:bottom w:val="none" w:sz="0" w:space="0" w:color="auto"/>
        <w:right w:val="none" w:sz="0" w:space="0" w:color="auto"/>
      </w:divBdr>
    </w:div>
    <w:div w:id="1778059200">
      <w:bodyDiv w:val="1"/>
      <w:marLeft w:val="0"/>
      <w:marRight w:val="0"/>
      <w:marTop w:val="0"/>
      <w:marBottom w:val="0"/>
      <w:divBdr>
        <w:top w:val="none" w:sz="0" w:space="0" w:color="auto"/>
        <w:left w:val="none" w:sz="0" w:space="0" w:color="auto"/>
        <w:bottom w:val="none" w:sz="0" w:space="0" w:color="auto"/>
        <w:right w:val="none" w:sz="0" w:space="0" w:color="auto"/>
      </w:divBdr>
    </w:div>
    <w:div w:id="1828937232">
      <w:bodyDiv w:val="1"/>
      <w:marLeft w:val="0"/>
      <w:marRight w:val="0"/>
      <w:marTop w:val="0"/>
      <w:marBottom w:val="0"/>
      <w:divBdr>
        <w:top w:val="none" w:sz="0" w:space="0" w:color="auto"/>
        <w:left w:val="none" w:sz="0" w:space="0" w:color="auto"/>
        <w:bottom w:val="none" w:sz="0" w:space="0" w:color="auto"/>
        <w:right w:val="none" w:sz="0" w:space="0" w:color="auto"/>
      </w:divBdr>
    </w:div>
    <w:div w:id="1869640638">
      <w:bodyDiv w:val="1"/>
      <w:marLeft w:val="0"/>
      <w:marRight w:val="0"/>
      <w:marTop w:val="0"/>
      <w:marBottom w:val="0"/>
      <w:divBdr>
        <w:top w:val="none" w:sz="0" w:space="0" w:color="auto"/>
        <w:left w:val="none" w:sz="0" w:space="0" w:color="auto"/>
        <w:bottom w:val="none" w:sz="0" w:space="0" w:color="auto"/>
        <w:right w:val="none" w:sz="0" w:space="0" w:color="auto"/>
      </w:divBdr>
    </w:div>
    <w:div w:id="210268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33D4A840A4EB78AB4ED6556E54A90"/>
        <w:category>
          <w:name w:val="General"/>
          <w:gallery w:val="placeholder"/>
        </w:category>
        <w:types>
          <w:type w:val="bbPlcHdr"/>
        </w:types>
        <w:behaviors>
          <w:behavior w:val="content"/>
        </w:behaviors>
        <w:guid w:val="{B6FF1D94-14E1-4B58-9178-21074B4E345D}"/>
      </w:docPartPr>
      <w:docPartBody>
        <w:p w:rsidR="00F2570B" w:rsidRDefault="001228D9" w:rsidP="001228D9">
          <w:pPr>
            <w:pStyle w:val="98233D4A840A4EB78AB4ED6556E54A90"/>
          </w:pPr>
          <w:r>
            <w:t>Choose a 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D9"/>
    <w:rsid w:val="00035139"/>
    <w:rsid w:val="00080771"/>
    <w:rsid w:val="000831F1"/>
    <w:rsid w:val="000A1B3D"/>
    <w:rsid w:val="000E6F53"/>
    <w:rsid w:val="001228D9"/>
    <w:rsid w:val="0013679D"/>
    <w:rsid w:val="001942C7"/>
    <w:rsid w:val="001D7663"/>
    <w:rsid w:val="00267BA1"/>
    <w:rsid w:val="002710B3"/>
    <w:rsid w:val="00286AE9"/>
    <w:rsid w:val="002A3237"/>
    <w:rsid w:val="002D012B"/>
    <w:rsid w:val="002D14D9"/>
    <w:rsid w:val="003019FC"/>
    <w:rsid w:val="003A41AC"/>
    <w:rsid w:val="003E06CC"/>
    <w:rsid w:val="00405CE5"/>
    <w:rsid w:val="004245E3"/>
    <w:rsid w:val="0045617B"/>
    <w:rsid w:val="004B6ED8"/>
    <w:rsid w:val="005C02C7"/>
    <w:rsid w:val="005E0D80"/>
    <w:rsid w:val="005F28C1"/>
    <w:rsid w:val="006A4F7F"/>
    <w:rsid w:val="00716339"/>
    <w:rsid w:val="00756F66"/>
    <w:rsid w:val="00761427"/>
    <w:rsid w:val="00774304"/>
    <w:rsid w:val="007D2EEA"/>
    <w:rsid w:val="007D6613"/>
    <w:rsid w:val="007F163A"/>
    <w:rsid w:val="00806F08"/>
    <w:rsid w:val="00821E47"/>
    <w:rsid w:val="009032DD"/>
    <w:rsid w:val="009316C3"/>
    <w:rsid w:val="009879BB"/>
    <w:rsid w:val="009E1BF1"/>
    <w:rsid w:val="00A250C3"/>
    <w:rsid w:val="00A508F5"/>
    <w:rsid w:val="00A53152"/>
    <w:rsid w:val="00A77881"/>
    <w:rsid w:val="00AA5D78"/>
    <w:rsid w:val="00AD6F72"/>
    <w:rsid w:val="00AE0390"/>
    <w:rsid w:val="00AE4260"/>
    <w:rsid w:val="00B54BC8"/>
    <w:rsid w:val="00B90DBF"/>
    <w:rsid w:val="00BB2004"/>
    <w:rsid w:val="00BB22CA"/>
    <w:rsid w:val="00BD02D1"/>
    <w:rsid w:val="00C03263"/>
    <w:rsid w:val="00C52FB1"/>
    <w:rsid w:val="00CB7201"/>
    <w:rsid w:val="00CE15B9"/>
    <w:rsid w:val="00CF1C72"/>
    <w:rsid w:val="00D07950"/>
    <w:rsid w:val="00D10FBF"/>
    <w:rsid w:val="00DB5584"/>
    <w:rsid w:val="00DB6EB8"/>
    <w:rsid w:val="00DC4C73"/>
    <w:rsid w:val="00E00C34"/>
    <w:rsid w:val="00E013EA"/>
    <w:rsid w:val="00E166BF"/>
    <w:rsid w:val="00E16CFD"/>
    <w:rsid w:val="00E24E48"/>
    <w:rsid w:val="00E33C81"/>
    <w:rsid w:val="00E3770E"/>
    <w:rsid w:val="00E718C0"/>
    <w:rsid w:val="00F2570B"/>
    <w:rsid w:val="00F42EE1"/>
    <w:rsid w:val="00F43C93"/>
    <w:rsid w:val="00F51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33D4A840A4EB78AB4ED6556E54A90">
    <w:name w:val="98233D4A840A4EB78AB4ED6556E54A90"/>
    <w:rsid w:val="0012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FC0-DE48-4859-9B25-8B0E724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58</Pages>
  <Words>16733</Words>
  <Characters>88019</Characters>
  <Application>Microsoft Office Word</Application>
  <DocSecurity>0</DocSecurity>
  <Lines>1760</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2020-02-18T04:04:00Z</cp:lastPrinted>
  <dcterms:created xsi:type="dcterms:W3CDTF">2023-06-27T01:56:00Z</dcterms:created>
  <dcterms:modified xsi:type="dcterms:W3CDTF">2023-06-27T02:45:00Z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A42517000</vt:lpwstr>
  </property>
  <property fmtid="{D5CDD505-2E9C-101B-9397-08002B2CF9AE}" pid="4" name="Objective-Title">
    <vt:lpwstr>Explanatory Statement - Planning (Consequential Amendment) Bill 2023</vt:lpwstr>
  </property>
  <property fmtid="{D5CDD505-2E9C-101B-9397-08002B2CF9AE}" pid="5" name="Objective-Comment">
    <vt:lpwstr/>
  </property>
  <property fmtid="{D5CDD505-2E9C-101B-9397-08002B2CF9AE}" pid="6" name="Objective-CreationStamp">
    <vt:filetime>2023-06-26T22:39:19Z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2023-06-26T22:40:22Z</vt:filetime>
  </property>
  <property fmtid="{D5CDD505-2E9C-101B-9397-08002B2CF9AE}" pid="10" name="Objective-ModificationStamp">
    <vt:filetime>2023-06-26T22:40:22Z</vt:filetime>
  </property>
  <property fmtid="{D5CDD505-2E9C-101B-9397-08002B2CF9AE}" pid="11" name="Objective-Owner">
    <vt:lpwstr>Linda McCoy</vt:lpwstr>
  </property>
  <property fmtid="{D5CDD505-2E9C-101B-9397-08002B2CF9AE}" pid="12" name="Objective-Path">
    <vt:lpwstr>Whole of ACT Government:EPSDD - Environment Planning and Sustainable Development Directorate:07. Ministerial, Cabinet and Government Relations:05. Cabinet:02. ACTIVE Cabinet Submissions:23/415 - Cabinet - Planning (Consequential Amendments) Bill 2023:07. Assembly:01. Introduction:</vt:lpwstr>
  </property>
  <property fmtid="{D5CDD505-2E9C-101B-9397-08002B2CF9AE}" pid="13" name="Objective-Parent">
    <vt:lpwstr>01. Introduction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1-2023/28627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