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2E34A" w14:textId="77777777" w:rsidR="005D1766" w:rsidRDefault="00F712F1" w:rsidP="005D1766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0E566BD9" w14:textId="3439BA82" w:rsidR="00964388" w:rsidRPr="00A449AE" w:rsidRDefault="00F712F1" w:rsidP="00964388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r>
        <w:rPr>
          <w:rFonts w:eastAsia="SimSun"/>
          <w:bdr w:val="nil"/>
        </w:rPr>
        <w:t xml:space="preserve">Land Titles (Fees) Determination </w:t>
      </w:r>
      <w:r w:rsidRPr="00393AD2">
        <w:rPr>
          <w:rFonts w:eastAsia="SimSun"/>
          <w:bdr w:val="nil"/>
        </w:rPr>
        <w:t>202</w:t>
      </w:r>
      <w:r w:rsidR="00FD4E63">
        <w:rPr>
          <w:rFonts w:eastAsia="SimSun"/>
          <w:bdr w:val="nil"/>
        </w:rPr>
        <w:t>3</w:t>
      </w:r>
    </w:p>
    <w:p w14:paraId="24740EC5" w14:textId="6AC16248" w:rsidR="00964388" w:rsidRDefault="00F712F1" w:rsidP="00964388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 xml:space="preserve">Disallowable instrument </w:t>
      </w:r>
      <w:r w:rsidRPr="00393AD2">
        <w:rPr>
          <w:rFonts w:eastAsia="SimSun"/>
          <w:b/>
          <w:bCs/>
          <w:bdr w:val="nil"/>
        </w:rPr>
        <w:t>DI202</w:t>
      </w:r>
      <w:r w:rsidR="00FD4E63">
        <w:rPr>
          <w:rFonts w:eastAsia="SimSun"/>
          <w:b/>
          <w:bCs/>
          <w:bdr w:val="nil"/>
        </w:rPr>
        <w:t>3</w:t>
      </w:r>
      <w:r w:rsidR="007C2072">
        <w:rPr>
          <w:b/>
          <w:bCs/>
        </w:rPr>
        <w:t>–</w:t>
      </w:r>
      <w:r w:rsidR="00A16052">
        <w:rPr>
          <w:b/>
          <w:bCs/>
        </w:rPr>
        <w:t>185</w:t>
      </w:r>
    </w:p>
    <w:p w14:paraId="1367521E" w14:textId="77777777" w:rsidR="00964388" w:rsidRDefault="00F712F1" w:rsidP="00085DA8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 w:rsidRPr="00D033A3">
        <w:rPr>
          <w:rFonts w:ascii="Times New Roman" w:eastAsia="SimSun" w:hAnsi="Times New Roman" w:cs="Times New Roman"/>
          <w:bdr w:val="nil"/>
        </w:rPr>
        <w:t xml:space="preserve">made under the </w:t>
      </w:r>
    </w:p>
    <w:p w14:paraId="7DC6055D" w14:textId="3349C302" w:rsidR="004441C0" w:rsidRPr="0037646A" w:rsidRDefault="00F712F1" w:rsidP="008A68E6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180" w:after="0"/>
        <w:rPr>
          <w:rFonts w:eastAsia="SimSun"/>
          <w:sz w:val="20"/>
          <w:szCs w:val="20"/>
          <w:bdr w:val="nil"/>
        </w:rPr>
      </w:pPr>
      <w:r w:rsidRPr="0037646A">
        <w:rPr>
          <w:rFonts w:eastAsia="SimSun"/>
          <w:snapToGrid w:val="0"/>
          <w:color w:val="000000"/>
          <w:sz w:val="20"/>
          <w:szCs w:val="20"/>
          <w:bdr w:val="nil"/>
        </w:rPr>
        <w:t>Land Titles Act 1925, s</w:t>
      </w:r>
      <w:r w:rsidR="001E6C28">
        <w:rPr>
          <w:rFonts w:eastAsia="SimSun"/>
          <w:snapToGrid w:val="0"/>
          <w:color w:val="000000"/>
          <w:sz w:val="20"/>
          <w:szCs w:val="20"/>
          <w:bdr w:val="nil"/>
        </w:rPr>
        <w:t>ection</w:t>
      </w:r>
      <w:r w:rsidRPr="0037646A">
        <w:rPr>
          <w:rFonts w:eastAsia="SimSun"/>
          <w:snapToGrid w:val="0"/>
          <w:color w:val="000000"/>
          <w:sz w:val="20"/>
          <w:szCs w:val="20"/>
          <w:bdr w:val="nil"/>
        </w:rPr>
        <w:t xml:space="preserve"> 139 (</w:t>
      </w:r>
      <w:r w:rsidRPr="0037646A">
        <w:rPr>
          <w:rFonts w:eastAsia="SimSun"/>
          <w:sz w:val="20"/>
          <w:szCs w:val="20"/>
          <w:bdr w:val="nil"/>
        </w:rPr>
        <w:t>Determination of fees, charges and other amounts)</w:t>
      </w:r>
    </w:p>
    <w:p w14:paraId="30C8B107" w14:textId="77777777" w:rsidR="008A68E6" w:rsidRDefault="00ED05B3" w:rsidP="008A68E6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1E3C3748" w14:textId="77777777" w:rsidR="008A68E6" w:rsidRDefault="00ED05B3" w:rsidP="008A68E6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0721818D" w14:textId="77777777" w:rsidR="00964388" w:rsidRDefault="00F712F1" w:rsidP="008A68E6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sz w:val="28"/>
          <w:szCs w:val="28"/>
          <w:bdr w:val="nil"/>
        </w:rPr>
      </w:pPr>
      <w:r>
        <w:rPr>
          <w:rFonts w:eastAsia="SimSun"/>
          <w:b/>
          <w:bCs/>
          <w:sz w:val="28"/>
          <w:szCs w:val="28"/>
          <w:bdr w:val="nil"/>
        </w:rPr>
        <w:t>EXPLANATORY STATEMENT</w:t>
      </w:r>
    </w:p>
    <w:p w14:paraId="2B73C123" w14:textId="77777777" w:rsidR="00964388" w:rsidRDefault="00ED05B3" w:rsidP="00964388">
      <w:pPr>
        <w:pStyle w:val="Header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12C51710" w14:textId="77777777" w:rsidR="00964388" w:rsidRDefault="00ED05B3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2E126EE5" w14:textId="77777777" w:rsidR="00964388" w:rsidRDefault="00F712F1" w:rsidP="00CC3A21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  <w:r w:rsidRPr="00C7232A">
        <w:rPr>
          <w:rFonts w:eastAsia="SimSun"/>
          <w:color w:val="000000"/>
          <w:bdr w:val="nil"/>
        </w:rPr>
        <w:t xml:space="preserve">Section 139 of the </w:t>
      </w:r>
      <w:r w:rsidRPr="00C7232A">
        <w:rPr>
          <w:rFonts w:eastAsia="SimSun"/>
          <w:i/>
          <w:color w:val="000000"/>
          <w:bdr w:val="nil"/>
        </w:rPr>
        <w:t>Land Titles Act 1925</w:t>
      </w:r>
      <w:r w:rsidRPr="00C7232A">
        <w:rPr>
          <w:rFonts w:eastAsia="SimSun"/>
          <w:color w:val="000000"/>
          <w:bdr w:val="nil"/>
        </w:rPr>
        <w:t xml:space="preserve"> (the Act) provides that the Minister may determine fees under the Act (and certain other legislation) that relate to the Registrar-General exercising a function in connection with the register of land.</w:t>
      </w:r>
    </w:p>
    <w:p w14:paraId="143515DE" w14:textId="77777777" w:rsidR="003F1D45" w:rsidRDefault="00ED05B3" w:rsidP="00964388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</w:p>
    <w:p w14:paraId="5394B4D9" w14:textId="32C6B19F" w:rsidR="003F1D45" w:rsidRPr="00C7232A" w:rsidRDefault="00F712F1" w:rsidP="00964388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This instrument revokes the previous determination of fees under section 139 of the Act and sets fees that will apply beginning on </w:t>
      </w:r>
      <w:bookmarkStart w:id="0" w:name="_Hlk98843933"/>
      <w:r w:rsidRPr="00393AD2">
        <w:rPr>
          <w:rFonts w:eastAsia="SimSun"/>
          <w:color w:val="000000"/>
          <w:bdr w:val="nil"/>
        </w:rPr>
        <w:t>1 July 202</w:t>
      </w:r>
      <w:r w:rsidR="00FD4E63">
        <w:rPr>
          <w:rFonts w:eastAsia="SimSun"/>
          <w:color w:val="000000"/>
          <w:bdr w:val="nil"/>
        </w:rPr>
        <w:t>3</w:t>
      </w:r>
      <w:bookmarkEnd w:id="0"/>
      <w:r>
        <w:rPr>
          <w:rFonts w:eastAsia="SimSun"/>
          <w:color w:val="000000"/>
          <w:bdr w:val="nil"/>
        </w:rPr>
        <w:t>. The instrument provides that those fees are payable to the Territory by the person requesting the particular service.</w:t>
      </w:r>
    </w:p>
    <w:p w14:paraId="0AEAC273" w14:textId="77777777" w:rsidR="00020B38" w:rsidRPr="00C7232A" w:rsidRDefault="00ED05B3" w:rsidP="00964388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</w:p>
    <w:p w14:paraId="2E0FBB4C" w14:textId="77777777" w:rsidR="00826FA8" w:rsidRDefault="003E3196" w:rsidP="00C03CBB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This determination</w:t>
      </w:r>
      <w:r w:rsidR="00F712F1" w:rsidRPr="00C96D5F">
        <w:rPr>
          <w:rFonts w:ascii="Times New Roman" w:eastAsia="SimSun" w:hAnsi="Times New Roman" w:cs="Times New Roman"/>
          <w:bdr w:val="nil"/>
        </w:rPr>
        <w:t xml:space="preserve"> provides for fee increases in line with annual adjustments to the Wages Price Index (WPI) of </w:t>
      </w:r>
      <w:bookmarkStart w:id="1" w:name="_Hlk98844102"/>
      <w:r w:rsidR="00F712F1">
        <w:rPr>
          <w:rFonts w:ascii="Times New Roman" w:eastAsia="SimSun" w:hAnsi="Times New Roman" w:cs="Times New Roman"/>
          <w:bdr w:val="nil"/>
        </w:rPr>
        <w:t>3.</w:t>
      </w:r>
      <w:r w:rsidR="00B76E39">
        <w:rPr>
          <w:rFonts w:ascii="Times New Roman" w:eastAsia="SimSun" w:hAnsi="Times New Roman" w:cs="Times New Roman"/>
          <w:bdr w:val="nil"/>
        </w:rPr>
        <w:t>75</w:t>
      </w:r>
      <w:r w:rsidR="00F712F1">
        <w:rPr>
          <w:rFonts w:ascii="Times New Roman" w:eastAsia="SimSun" w:hAnsi="Times New Roman" w:cs="Times New Roman"/>
          <w:bdr w:val="nil"/>
        </w:rPr>
        <w:t>%</w:t>
      </w:r>
      <w:bookmarkEnd w:id="1"/>
      <w:r w:rsidR="00F712F1" w:rsidRPr="00C96D5F">
        <w:rPr>
          <w:rFonts w:ascii="Times New Roman" w:eastAsia="SimSun" w:hAnsi="Times New Roman" w:cs="Times New Roman"/>
          <w:bdr w:val="nil"/>
        </w:rPr>
        <w:t xml:space="preserve">, rounded down to the nearest dollar for most fees, with the exception of fees that have been consecutively rounded down in previous years by more than $1.00 which case have been rounded up to the nearest dollar. </w:t>
      </w:r>
    </w:p>
    <w:p w14:paraId="55B6E83A" w14:textId="77777777" w:rsidR="00826FA8" w:rsidRDefault="00826FA8" w:rsidP="00C03CBB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</w:p>
    <w:p w14:paraId="2E557A3A" w14:textId="64F7E830" w:rsidR="003E3196" w:rsidRDefault="00F712F1" w:rsidP="00C03CBB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  <w:r w:rsidRPr="00C96D5F">
        <w:rPr>
          <w:rFonts w:ascii="Times New Roman" w:eastAsia="SimSun" w:hAnsi="Times New Roman" w:cs="Times New Roman"/>
          <w:bdr w:val="nil"/>
        </w:rPr>
        <w:t>This approach aligns with the 202</w:t>
      </w:r>
      <w:r>
        <w:rPr>
          <w:rFonts w:ascii="Times New Roman" w:eastAsia="SimSun" w:hAnsi="Times New Roman" w:cs="Times New Roman"/>
          <w:bdr w:val="nil"/>
        </w:rPr>
        <w:t>2</w:t>
      </w:r>
      <w:r w:rsidRPr="00C96D5F">
        <w:rPr>
          <w:rFonts w:ascii="Times New Roman" w:eastAsia="SimSun" w:hAnsi="Times New Roman" w:cs="Times New Roman"/>
          <w:bdr w:val="nil"/>
        </w:rPr>
        <w:t xml:space="preserve"> Treasury Guidelines for Fees and Charges. </w:t>
      </w:r>
    </w:p>
    <w:p w14:paraId="249F9FFC" w14:textId="77777777" w:rsidR="003E3196" w:rsidRDefault="003E3196" w:rsidP="00C03CBB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</w:p>
    <w:p w14:paraId="6B32728B" w14:textId="203ECF33" w:rsidR="00C03CBB" w:rsidRDefault="00F712F1" w:rsidP="00C03CBB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  <w:r w:rsidRPr="00C96D5F">
        <w:rPr>
          <w:rFonts w:ascii="Times New Roman" w:eastAsia="SimSun" w:hAnsi="Times New Roman" w:cs="Times New Roman"/>
          <w:bdr w:val="nil"/>
        </w:rPr>
        <w:t>Explanatory notes in the determination list the fees previously determined to enable comparison.</w:t>
      </w:r>
    </w:p>
    <w:p w14:paraId="09612441" w14:textId="77777777" w:rsidR="00E750CF" w:rsidRDefault="00ED05B3" w:rsidP="00C03CBB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</w:p>
    <w:p w14:paraId="75B88F4B" w14:textId="35696BA6" w:rsidR="00044B73" w:rsidRDefault="00044B73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Item </w:t>
      </w:r>
      <w:r w:rsidR="00575043">
        <w:rPr>
          <w:rFonts w:ascii="Times New Roman" w:hAnsi="Times New Roman" w:cs="Times New Roman"/>
          <w:color w:val="000000"/>
        </w:rPr>
        <w:t>49</w:t>
      </w:r>
      <w:r>
        <w:rPr>
          <w:rFonts w:ascii="Times New Roman" w:hAnsi="Times New Roman" w:cs="Times New Roman"/>
          <w:color w:val="000000"/>
        </w:rPr>
        <w:t xml:space="preserve"> is a new fee category relating to the new Mortgage Validation service. This service performs periodic bulk searches of the Register under s 66 of the Act to enable subscribing financial institutions to ensure their mortgage records are accurate.</w:t>
      </w:r>
    </w:p>
    <w:p w14:paraId="4282415B" w14:textId="77777777" w:rsidR="00044B73" w:rsidRDefault="00044B73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ascii="Times New Roman" w:hAnsi="Times New Roman" w:cs="Times New Roman"/>
          <w:color w:val="000000"/>
        </w:rPr>
      </w:pPr>
    </w:p>
    <w:p w14:paraId="43A7EABA" w14:textId="6D4C9390" w:rsidR="005A6ADE" w:rsidRDefault="00D17302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ascii="Times New Roman" w:eastAsia="SimSun" w:hAnsi="Times New Roman" w:cs="Times New Roman"/>
          <w:bdr w:val="nil"/>
        </w:rPr>
      </w:pPr>
      <w:r>
        <w:rPr>
          <w:rFonts w:ascii="Times New Roman" w:hAnsi="Times New Roman" w:cs="Times New Roman"/>
          <w:color w:val="000000"/>
        </w:rPr>
        <w:t xml:space="preserve">Item </w:t>
      </w:r>
      <w:r w:rsidR="00575043">
        <w:rPr>
          <w:rFonts w:ascii="Times New Roman" w:hAnsi="Times New Roman" w:cs="Times New Roman"/>
          <w:color w:val="000000"/>
        </w:rPr>
        <w:t>50</w:t>
      </w:r>
      <w:r>
        <w:rPr>
          <w:rFonts w:ascii="Times New Roman" w:hAnsi="Times New Roman" w:cs="Times New Roman"/>
          <w:color w:val="000000"/>
        </w:rPr>
        <w:t xml:space="preserve"> is a new fee category relating to the requisition of documents under s 48B of the Act. This fee has been introduced to encourage lodging parties to perform their due diligence when preparing instruments for lodgement with the Land Titles Office.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br/>
      </w:r>
    </w:p>
    <w:p w14:paraId="1BE4B545" w14:textId="77777777" w:rsidR="00726D8C" w:rsidRDefault="00ED05B3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ascii="Times New Roman" w:eastAsia="SimSun" w:hAnsi="Times New Roman" w:cs="Times New Roman"/>
          <w:bdr w:val="nil"/>
        </w:rPr>
      </w:pPr>
    </w:p>
    <w:sectPr w:rsidR="00726D8C" w:rsidSect="007C20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40" w:right="1304" w:bottom="1440" w:left="1304" w:header="720" w:footer="720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6FC5F" w14:textId="77777777" w:rsidR="00262223" w:rsidRDefault="00262223">
      <w:r>
        <w:separator/>
      </w:r>
    </w:p>
  </w:endnote>
  <w:endnote w:type="continuationSeparator" w:id="0">
    <w:p w14:paraId="55834374" w14:textId="77777777" w:rsidR="00262223" w:rsidRDefault="0026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46640" w14:textId="77777777" w:rsidR="00200638" w:rsidRPr="00D223FD" w:rsidRDefault="00F712F1" w:rsidP="00D223FD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D223FD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75458" w14:textId="55557860" w:rsidR="00200638" w:rsidRPr="00ED05B3" w:rsidRDefault="00ED05B3" w:rsidP="00ED05B3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ED05B3">
      <w:rPr>
        <w:rFonts w:eastAsia="SimSun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D5007" w14:textId="77777777" w:rsidR="004074CA" w:rsidRDefault="00ED05B3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9371C" w14:textId="77777777" w:rsidR="00262223" w:rsidRDefault="00262223">
      <w:r>
        <w:separator/>
      </w:r>
    </w:p>
  </w:footnote>
  <w:footnote w:type="continuationSeparator" w:id="0">
    <w:p w14:paraId="229477B6" w14:textId="77777777" w:rsidR="00262223" w:rsidRDefault="00262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E5167" w14:textId="77777777" w:rsidR="00BA42F6" w:rsidRDefault="00ED05B3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1BC59883" w14:textId="77777777" w:rsidR="00BA42F6" w:rsidRDefault="00ED05B3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A19" w14:textId="77777777" w:rsidR="00BA42F6" w:rsidRDefault="00ED05B3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0A7AFA65" w14:textId="77777777" w:rsidR="00BA42F6" w:rsidRDefault="00ED05B3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C4A1C" w14:textId="77777777" w:rsidR="004074CA" w:rsidRDefault="00ED05B3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454"/>
    <w:rsid w:val="00044B73"/>
    <w:rsid w:val="00053454"/>
    <w:rsid w:val="001113D4"/>
    <w:rsid w:val="001176C8"/>
    <w:rsid w:val="001C33A1"/>
    <w:rsid w:val="001C6CDF"/>
    <w:rsid w:val="001E6C28"/>
    <w:rsid w:val="002179F8"/>
    <w:rsid w:val="00262223"/>
    <w:rsid w:val="00267BF3"/>
    <w:rsid w:val="00347C68"/>
    <w:rsid w:val="003D0A49"/>
    <w:rsid w:val="003E3196"/>
    <w:rsid w:val="00575043"/>
    <w:rsid w:val="00613D2E"/>
    <w:rsid w:val="00692EBC"/>
    <w:rsid w:val="006E5C7C"/>
    <w:rsid w:val="007C2072"/>
    <w:rsid w:val="007D2D75"/>
    <w:rsid w:val="00826FA8"/>
    <w:rsid w:val="00854F9F"/>
    <w:rsid w:val="00A020D0"/>
    <w:rsid w:val="00A114E4"/>
    <w:rsid w:val="00A16052"/>
    <w:rsid w:val="00AA0292"/>
    <w:rsid w:val="00B00E54"/>
    <w:rsid w:val="00B76E39"/>
    <w:rsid w:val="00C6041B"/>
    <w:rsid w:val="00D0738D"/>
    <w:rsid w:val="00D17302"/>
    <w:rsid w:val="00DD5AA4"/>
    <w:rsid w:val="00ED05B3"/>
    <w:rsid w:val="00F712F1"/>
    <w:rsid w:val="00F848A7"/>
    <w:rsid w:val="00FD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978338"/>
  <w15:docId w15:val="{F3002984-C5F9-4ED6-9155-F29F9795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2179F8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rsid w:val="00692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92E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2EBC"/>
    <w:rPr>
      <w:rFonts w:ascii="Arial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92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92EBC"/>
    <w:rPr>
      <w:rFonts w:ascii="Arial" w:hAnsi="Arial" w:cs="Arial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2AF34-4C6A-4E87-B738-14952EDB6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1464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cp:lastModifiedBy>PCODCS</cp:lastModifiedBy>
  <cp:revision>4</cp:revision>
  <cp:lastPrinted>2014-06-04T23:13:00Z</cp:lastPrinted>
  <dcterms:created xsi:type="dcterms:W3CDTF">2023-06-29T03:30:00Z</dcterms:created>
  <dcterms:modified xsi:type="dcterms:W3CDTF">2023-06-29T03:30:00Z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1352198</vt:lpwstr>
  </property>
  <property fmtid="{D5CDD505-2E9C-101B-9397-08002B2CF9AE}" pid="4" name="JMSREQUIREDCHECKIN">
    <vt:lpwstr/>
  </property>
</Properties>
</file>