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0DA1"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668EA04B" w14:textId="29D6CCC4" w:rsidR="00C17FAB" w:rsidRDefault="00494BB8">
      <w:pPr>
        <w:pStyle w:val="Billname"/>
        <w:spacing w:before="700"/>
      </w:pPr>
      <w:r>
        <w:t>Territory Records</w:t>
      </w:r>
      <w:r w:rsidR="00FD75CE">
        <w:t xml:space="preserve"> (</w:t>
      </w:r>
      <w:r>
        <w:t>Advisory Council</w:t>
      </w:r>
      <w:r w:rsidR="00FD75CE">
        <w:t xml:space="preserve">) Appointment </w:t>
      </w:r>
      <w:r>
        <w:t>2023</w:t>
      </w:r>
      <w:r w:rsidR="00FD75CE">
        <w:t xml:space="preserve"> (No </w:t>
      </w:r>
      <w:r w:rsidR="00F23D24">
        <w:t>5</w:t>
      </w:r>
      <w:r w:rsidR="00FD75CE">
        <w:t>)</w:t>
      </w:r>
    </w:p>
    <w:p w14:paraId="3CCAD1BF" w14:textId="4BDD62EE" w:rsidR="00A35A63" w:rsidRDefault="002D7C60" w:rsidP="00DA3B00">
      <w:pPr>
        <w:spacing w:before="340"/>
        <w:rPr>
          <w:rFonts w:ascii="Arial" w:hAnsi="Arial" w:cs="Arial"/>
          <w:b/>
          <w:bCs/>
        </w:rPr>
      </w:pPr>
      <w:r>
        <w:rPr>
          <w:rFonts w:ascii="Arial" w:hAnsi="Arial" w:cs="Arial"/>
          <w:b/>
          <w:bCs/>
        </w:rPr>
        <w:t>Disallowable instrument DI</w:t>
      </w:r>
      <w:r w:rsidR="00494BB8">
        <w:rPr>
          <w:rFonts w:ascii="Arial" w:hAnsi="Arial" w:cs="Arial"/>
          <w:b/>
          <w:bCs/>
        </w:rPr>
        <w:t>2023</w:t>
      </w:r>
      <w:r w:rsidR="00C17FAB">
        <w:rPr>
          <w:rFonts w:ascii="Arial" w:hAnsi="Arial" w:cs="Arial"/>
          <w:b/>
          <w:bCs/>
        </w:rPr>
        <w:t>–</w:t>
      </w:r>
      <w:r w:rsidR="00A35A63">
        <w:rPr>
          <w:rFonts w:ascii="Arial" w:hAnsi="Arial" w:cs="Arial"/>
          <w:b/>
          <w:bCs/>
        </w:rPr>
        <w:t>229</w:t>
      </w:r>
    </w:p>
    <w:p w14:paraId="3C134D99" w14:textId="77777777" w:rsidR="00C17FAB" w:rsidRDefault="00C17FAB" w:rsidP="00DA3B00">
      <w:pPr>
        <w:pStyle w:val="madeunder"/>
        <w:spacing w:before="300" w:after="0"/>
      </w:pPr>
      <w:r>
        <w:t xml:space="preserve">made under the  </w:t>
      </w:r>
    </w:p>
    <w:p w14:paraId="4B94C8BD" w14:textId="2C432769" w:rsidR="00C17FAB" w:rsidRDefault="00494BB8" w:rsidP="00DA3B00">
      <w:pPr>
        <w:pStyle w:val="CoverActName"/>
        <w:spacing w:before="320" w:after="0"/>
        <w:rPr>
          <w:rFonts w:cs="Arial"/>
          <w:sz w:val="20"/>
        </w:rPr>
      </w:pPr>
      <w:r w:rsidRPr="00494BB8">
        <w:rPr>
          <w:rFonts w:cs="Arial"/>
          <w:sz w:val="20"/>
        </w:rPr>
        <w:t>Territory Records Act 2002,</w:t>
      </w:r>
      <w:r w:rsidR="001E74AF">
        <w:rPr>
          <w:rFonts w:cs="Arial"/>
          <w:sz w:val="20"/>
        </w:rPr>
        <w:t xml:space="preserve"> </w:t>
      </w:r>
      <w:r w:rsidRPr="00494BB8">
        <w:rPr>
          <w:rFonts w:cs="Arial"/>
          <w:sz w:val="20"/>
        </w:rPr>
        <w:t>s</w:t>
      </w:r>
      <w:r w:rsidR="001E74AF">
        <w:rPr>
          <w:rFonts w:cs="Arial"/>
          <w:sz w:val="20"/>
        </w:rPr>
        <w:t xml:space="preserve"> </w:t>
      </w:r>
      <w:r w:rsidRPr="00494BB8">
        <w:rPr>
          <w:rFonts w:cs="Arial"/>
          <w:sz w:val="20"/>
        </w:rPr>
        <w:t>44 (Appointed members of Council)</w:t>
      </w:r>
    </w:p>
    <w:p w14:paraId="25E5D28E"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7CCB4788" w14:textId="77777777" w:rsidR="00C17FAB" w:rsidRDefault="00C17FAB">
      <w:pPr>
        <w:pStyle w:val="N-line3"/>
        <w:pBdr>
          <w:bottom w:val="none" w:sz="0" w:space="0" w:color="auto"/>
        </w:pBdr>
      </w:pPr>
    </w:p>
    <w:p w14:paraId="1D842438" w14:textId="77777777" w:rsidR="00C17FAB" w:rsidRDefault="00C17FAB">
      <w:pPr>
        <w:pStyle w:val="N-line3"/>
        <w:pBdr>
          <w:top w:val="single" w:sz="12" w:space="1" w:color="auto"/>
          <w:bottom w:val="none" w:sz="0" w:space="0" w:color="auto"/>
        </w:pBdr>
      </w:pPr>
    </w:p>
    <w:bookmarkEnd w:id="0"/>
    <w:p w14:paraId="099BCE0C" w14:textId="77777777" w:rsidR="00494BB8" w:rsidRDefault="00494BB8" w:rsidP="00494BB8">
      <w:r>
        <w:t xml:space="preserve">The </w:t>
      </w:r>
      <w:r w:rsidRPr="007342F2">
        <w:rPr>
          <w:i/>
          <w:iCs/>
        </w:rPr>
        <w:t>Territory Records Act 2002</w:t>
      </w:r>
      <w:r>
        <w:t xml:space="preserve"> provides for the establishment and functions of the Territory Records Advisory Council.</w:t>
      </w:r>
    </w:p>
    <w:p w14:paraId="393C6306" w14:textId="77777777" w:rsidR="00494BB8" w:rsidRDefault="00494BB8" w:rsidP="00494BB8"/>
    <w:p w14:paraId="23433C78" w14:textId="2A99080F" w:rsidR="00494BB8" w:rsidRDefault="00494BB8" w:rsidP="00494BB8">
      <w:r>
        <w:t xml:space="preserve">Section 44 of the </w:t>
      </w:r>
      <w:r w:rsidRPr="00494BB8">
        <w:rPr>
          <w:i/>
          <w:iCs/>
        </w:rPr>
        <w:t>Territory Records Act 2002</w:t>
      </w:r>
      <w:r>
        <w:t xml:space="preserve"> outlines the requirements for appointment to the Council, section 45 pertains to the appointment of the Chair and Deputy Chair of the Council and section 46 outlines the terms of appointment of appointed members.</w:t>
      </w:r>
    </w:p>
    <w:p w14:paraId="06E76555" w14:textId="10CF7747" w:rsidR="00494BB8" w:rsidRDefault="00494BB8" w:rsidP="00494BB8"/>
    <w:p w14:paraId="5AD095B5" w14:textId="26362A25" w:rsidR="00F23D24" w:rsidRDefault="00F23D24" w:rsidP="00494BB8">
      <w:r w:rsidRPr="00F23D24">
        <w:t xml:space="preserve">Mr David Fricker has extensive experience as a senior executive, </w:t>
      </w:r>
      <w:r>
        <w:t>including</w:t>
      </w:r>
      <w:r w:rsidRPr="00F23D24">
        <w:t xml:space="preserve"> as Director-General of the National Archives of Australia. He has advocated for archives as a key tool of public sector governance in that role and as Convenor of the Council of Australasian Archives and Records Authorities and President of the International Council on Archives. His career as an IT professional and senior executive with ASIO </w:t>
      </w:r>
      <w:r>
        <w:t xml:space="preserve">and as a consultant encompasses strategic planning, information policy and business process improvement. </w:t>
      </w:r>
    </w:p>
    <w:p w14:paraId="625E9D1C" w14:textId="77777777" w:rsidR="00F23D24" w:rsidRDefault="00F23D24" w:rsidP="00494BB8"/>
    <w:p w14:paraId="339B0F03" w14:textId="06FBA449" w:rsidR="00494BB8" w:rsidRDefault="00F23D24" w:rsidP="00494BB8">
      <w:r>
        <w:t>Mr Fricker</w:t>
      </w:r>
      <w:r w:rsidR="00494BB8">
        <w:t xml:space="preserve"> has been appointed </w:t>
      </w:r>
      <w:r w:rsidR="008A1533" w:rsidRPr="008A1533">
        <w:t xml:space="preserve">to </w:t>
      </w:r>
      <w:r>
        <w:t xml:space="preserve">represent </w:t>
      </w:r>
      <w:r>
        <w:rPr>
          <w:color w:val="000000"/>
          <w:shd w:val="clear" w:color="auto" w:fill="FFFFFF"/>
        </w:rPr>
        <w:t>organisations interested in public administration, governance or public accountability.</w:t>
      </w:r>
      <w:r w:rsidR="00494BB8">
        <w:t xml:space="preserve"> </w:t>
      </w:r>
      <w:r w:rsidRPr="00F23D24">
        <w:t>There are no additional prerequisites for appointment to the Territory Records Advisory Council</w:t>
      </w:r>
      <w:r>
        <w:t>. Mr</w:t>
      </w:r>
      <w:r w:rsidR="00767228">
        <w:t xml:space="preserve"> </w:t>
      </w:r>
      <w:r>
        <w:t>Fricker</w:t>
      </w:r>
      <w:r w:rsidR="00494BB8">
        <w:t xml:space="preserve"> is appointed </w:t>
      </w:r>
      <w:r w:rsidR="00EB4B90">
        <w:t>for a three year term</w:t>
      </w:r>
      <w:r w:rsidR="00494BB8">
        <w:t>.</w:t>
      </w:r>
    </w:p>
    <w:p w14:paraId="2F01DACC" w14:textId="63ECC755" w:rsidR="00494BB8" w:rsidRDefault="00494BB8" w:rsidP="00494BB8"/>
    <w:p w14:paraId="716E3CE7" w14:textId="75337F86" w:rsidR="00C17FAB" w:rsidRDefault="00494BB8" w:rsidP="00494BB8">
      <w:r>
        <w:t>The appointee is not an ACT Public Servant.</w:t>
      </w:r>
    </w:p>
    <w:p w14:paraId="1AEF48D6" w14:textId="39138628" w:rsidR="00494BB8" w:rsidRDefault="00494BB8"/>
    <w:p w14:paraId="2F9310C6" w14:textId="2C03837A" w:rsidR="00B023E1" w:rsidRDefault="00B023E1" w:rsidP="00255D42">
      <w:r w:rsidRPr="00A56A7A">
        <w:t xml:space="preserve">The Legislative Assembly Standing Committee on </w:t>
      </w:r>
      <w:r>
        <w:t>Economy and Gender and Economic Equality</w:t>
      </w:r>
      <w:r w:rsidRPr="00A56A7A">
        <w:t xml:space="preserve"> was consulted and did not object to this appointment</w:t>
      </w:r>
      <w:r>
        <w:t>.</w:t>
      </w:r>
    </w:p>
    <w:p w14:paraId="3D0E7D02" w14:textId="77777777" w:rsidR="00B023E1" w:rsidRDefault="00B023E1"/>
    <w:sectPr w:rsidR="00B023E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F57E" w14:textId="77777777" w:rsidR="00C17FAB" w:rsidRDefault="00C17FAB" w:rsidP="00C17FAB">
      <w:r>
        <w:separator/>
      </w:r>
    </w:p>
  </w:endnote>
  <w:endnote w:type="continuationSeparator" w:id="0">
    <w:p w14:paraId="1D421BEA"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805A"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23EB" w14:textId="33CB0FDE" w:rsidR="00DA3B00" w:rsidRPr="001B3A6D" w:rsidRDefault="001B3A6D" w:rsidP="001B3A6D">
    <w:pPr>
      <w:pStyle w:val="Footer"/>
      <w:jc w:val="center"/>
      <w:rPr>
        <w:rFonts w:cs="Arial"/>
        <w:sz w:val="14"/>
      </w:rPr>
    </w:pPr>
    <w:r w:rsidRPr="001B3A6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A4B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4B7A" w14:textId="77777777" w:rsidR="00C17FAB" w:rsidRDefault="00C17FAB" w:rsidP="00C17FAB">
      <w:r>
        <w:separator/>
      </w:r>
    </w:p>
  </w:footnote>
  <w:footnote w:type="continuationSeparator" w:id="0">
    <w:p w14:paraId="05A354AD"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075"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A3FE"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C2E4"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539510830">
    <w:abstractNumId w:val="2"/>
  </w:num>
  <w:num w:numId="2" w16cid:durableId="844200556">
    <w:abstractNumId w:val="0"/>
  </w:num>
  <w:num w:numId="3" w16cid:durableId="1542664921">
    <w:abstractNumId w:val="3"/>
  </w:num>
  <w:num w:numId="4" w16cid:durableId="1078137341">
    <w:abstractNumId w:val="6"/>
  </w:num>
  <w:num w:numId="5" w16cid:durableId="2108191916">
    <w:abstractNumId w:val="7"/>
  </w:num>
  <w:num w:numId="6" w16cid:durableId="576210478">
    <w:abstractNumId w:val="1"/>
  </w:num>
  <w:num w:numId="7" w16cid:durableId="1915313144">
    <w:abstractNumId w:val="4"/>
  </w:num>
  <w:num w:numId="8" w16cid:durableId="1703360717">
    <w:abstractNumId w:val="5"/>
  </w:num>
  <w:num w:numId="9" w16cid:durableId="9454250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9371C"/>
    <w:rsid w:val="001B3A6D"/>
    <w:rsid w:val="001E74AF"/>
    <w:rsid w:val="00255D42"/>
    <w:rsid w:val="002D7C60"/>
    <w:rsid w:val="003909A2"/>
    <w:rsid w:val="00494BB8"/>
    <w:rsid w:val="007342F2"/>
    <w:rsid w:val="007346AC"/>
    <w:rsid w:val="00767228"/>
    <w:rsid w:val="008A1533"/>
    <w:rsid w:val="009508A5"/>
    <w:rsid w:val="00A35A63"/>
    <w:rsid w:val="00B023E1"/>
    <w:rsid w:val="00B66A5C"/>
    <w:rsid w:val="00C17FAB"/>
    <w:rsid w:val="00CE599C"/>
    <w:rsid w:val="00DA3B00"/>
    <w:rsid w:val="00EB4B90"/>
    <w:rsid w:val="00F23D24"/>
    <w:rsid w:val="00FD75CE"/>
    <w:rsid w:val="00FF69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095B"/>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Revision">
    <w:name w:val="Revision"/>
    <w:hidden/>
    <w:uiPriority w:val="99"/>
    <w:semiHidden/>
    <w:rsid w:val="001E74A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1354</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2023-09-12T05:15:00Z</dcterms:created>
  <dcterms:modified xsi:type="dcterms:W3CDTF">2023-09-12T05:15:00Z</dcterms:modified>
</cp:coreProperties>
</file>