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CC03" w14:textId="77777777" w:rsidR="005B1978" w:rsidRDefault="005B1978" w:rsidP="005B1978">
      <w:pPr>
        <w:spacing w:before="120"/>
      </w:pPr>
      <w:r>
        <w:t>Australian Capital Territory</w:t>
      </w:r>
    </w:p>
    <w:p w14:paraId="0EF8DDFD" w14:textId="6598C37B" w:rsidR="000E0B61" w:rsidRDefault="000E0B61" w:rsidP="005B1978">
      <w:pPr>
        <w:spacing w:before="240" w:after="60"/>
        <w:rPr>
          <w:b/>
          <w:bCs/>
          <w:sz w:val="40"/>
          <w:szCs w:val="40"/>
        </w:rPr>
      </w:pPr>
      <w:r w:rsidRPr="000E0B61">
        <w:rPr>
          <w:b/>
          <w:bCs/>
          <w:sz w:val="40"/>
          <w:szCs w:val="40"/>
        </w:rPr>
        <w:t xml:space="preserve">Road Transport (General) Application of Road Transport Legislation (Use of Specialised Child Restraint) </w:t>
      </w:r>
      <w:r w:rsidR="00BA4F4E" w:rsidRPr="000E0B61">
        <w:rPr>
          <w:b/>
          <w:bCs/>
          <w:sz w:val="40"/>
          <w:szCs w:val="40"/>
        </w:rPr>
        <w:t>Declaration</w:t>
      </w:r>
      <w:r w:rsidR="00BA4F4E">
        <w:rPr>
          <w:b/>
          <w:bCs/>
          <w:sz w:val="40"/>
          <w:szCs w:val="40"/>
        </w:rPr>
        <w:t> </w:t>
      </w:r>
      <w:r w:rsidRPr="000E0B61">
        <w:rPr>
          <w:b/>
          <w:bCs/>
          <w:sz w:val="40"/>
          <w:szCs w:val="40"/>
        </w:rPr>
        <w:t>2023 (No 1)</w:t>
      </w:r>
    </w:p>
    <w:p w14:paraId="7600B529" w14:textId="756FFAB6" w:rsidR="000E0B61" w:rsidRDefault="000E0B61" w:rsidP="005B1978">
      <w:pPr>
        <w:pStyle w:val="madeunder"/>
        <w:spacing w:before="240" w:after="120"/>
        <w:rPr>
          <w:b/>
          <w:bCs/>
        </w:rPr>
      </w:pPr>
      <w:r w:rsidRPr="000E0B61">
        <w:rPr>
          <w:b/>
          <w:bCs/>
        </w:rPr>
        <w:t>Disallowable instrument DI2023–</w:t>
      </w:r>
      <w:r w:rsidR="00097F88">
        <w:rPr>
          <w:b/>
          <w:bCs/>
        </w:rPr>
        <w:t>269</w:t>
      </w:r>
    </w:p>
    <w:p w14:paraId="182FA85C" w14:textId="779A501F" w:rsidR="005B1978" w:rsidRDefault="005B1978" w:rsidP="005B1978">
      <w:pPr>
        <w:pStyle w:val="madeunder"/>
        <w:spacing w:before="24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made under the</w:t>
      </w:r>
    </w:p>
    <w:p w14:paraId="7ED2AE9D" w14:textId="77777777" w:rsidR="000E0B61" w:rsidRPr="000E0B61" w:rsidRDefault="000E0B61" w:rsidP="001A1B47">
      <w:pPr>
        <w:pStyle w:val="Heading1"/>
        <w:ind w:left="0"/>
        <w:rPr>
          <w:sz w:val="20"/>
          <w:szCs w:val="24"/>
        </w:rPr>
      </w:pPr>
      <w:r w:rsidRPr="000E0B61">
        <w:rPr>
          <w:i/>
          <w:iCs/>
          <w:sz w:val="20"/>
          <w:szCs w:val="24"/>
        </w:rPr>
        <w:t xml:space="preserve">Road Transport (General) Act 1999, </w:t>
      </w:r>
      <w:r w:rsidRPr="000E0B61">
        <w:rPr>
          <w:sz w:val="20"/>
          <w:szCs w:val="24"/>
        </w:rPr>
        <w:t>s 13 (Power to exclude vehicles, persons or animals from road transport legislation)</w:t>
      </w:r>
    </w:p>
    <w:p w14:paraId="69276084" w14:textId="56F48D04" w:rsidR="005B1978" w:rsidRPr="00CB0432" w:rsidRDefault="005B1978" w:rsidP="001A1B47">
      <w:pPr>
        <w:pStyle w:val="Heading1"/>
        <w:ind w:left="0"/>
      </w:pPr>
      <w:r w:rsidRPr="00CB0432">
        <w:t>EXPLANATORY STATEMENT</w:t>
      </w:r>
    </w:p>
    <w:p w14:paraId="26AE8730" w14:textId="77777777" w:rsidR="005B1978" w:rsidRDefault="005B1978" w:rsidP="005B1978">
      <w:pPr>
        <w:pStyle w:val="N-line3"/>
        <w:pBdr>
          <w:bottom w:val="none" w:sz="0" w:space="0" w:color="auto"/>
        </w:pBdr>
        <w:rPr>
          <w:rFonts w:ascii="Times New Roman" w:hAnsi="Times New Roman" w:cs="Times New Roman"/>
        </w:rPr>
      </w:pPr>
    </w:p>
    <w:p w14:paraId="1085111C" w14:textId="77777777" w:rsidR="005B1978" w:rsidRDefault="005B1978" w:rsidP="005B1978">
      <w:pPr>
        <w:pStyle w:val="N-line3"/>
        <w:pBdr>
          <w:top w:val="single" w:sz="12" w:space="1" w:color="auto"/>
          <w:bottom w:val="none" w:sz="0" w:space="0" w:color="auto"/>
        </w:pBdr>
        <w:rPr>
          <w:rFonts w:ascii="Times New Roman" w:hAnsi="Times New Roman" w:cs="Times New Roman"/>
        </w:rPr>
      </w:pPr>
    </w:p>
    <w:p w14:paraId="7745970F" w14:textId="768A90B6" w:rsidR="000E0B61" w:rsidRDefault="000E0B61" w:rsidP="000E0B61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C13EF">
        <w:rPr>
          <w:rFonts w:ascii="Times New Roman" w:hAnsi="Times New Roman" w:cs="Times New Roman"/>
        </w:rPr>
        <w:t>Subsection 13 (1) of the</w:t>
      </w:r>
      <w:r w:rsidR="00EE42AB">
        <w:rPr>
          <w:rFonts w:ascii="Times New Roman" w:hAnsi="Times New Roman" w:cs="Times New Roman"/>
        </w:rPr>
        <w:t xml:space="preserve"> </w:t>
      </w:r>
      <w:r w:rsidRPr="00EC13EF">
        <w:rPr>
          <w:rFonts w:ascii="Times New Roman" w:hAnsi="Times New Roman" w:cs="Times New Roman"/>
          <w:i/>
          <w:iCs/>
        </w:rPr>
        <w:t>Road Transport (General) Act 1999</w:t>
      </w:r>
      <w:r w:rsidR="00EE42AB">
        <w:rPr>
          <w:rFonts w:ascii="Times New Roman" w:hAnsi="Times New Roman" w:cs="Times New Roman"/>
        </w:rPr>
        <w:t xml:space="preserve"> </w:t>
      </w:r>
      <w:r w:rsidRPr="00EC13EF">
        <w:rPr>
          <w:rFonts w:ascii="Times New Roman" w:hAnsi="Times New Roman" w:cs="Times New Roman"/>
        </w:rPr>
        <w:t>allows for the Minister to declare that a provision or provisions of the road transport legislation does not apply to a vehicle, person or animal.</w:t>
      </w:r>
      <w:r w:rsidR="00EE42AB">
        <w:rPr>
          <w:rFonts w:ascii="Times New Roman" w:hAnsi="Times New Roman" w:cs="Times New Roman"/>
        </w:rPr>
        <w:t xml:space="preserve">  </w:t>
      </w:r>
      <w:r w:rsidRPr="00EC13EF">
        <w:rPr>
          <w:rFonts w:ascii="Times New Roman" w:hAnsi="Times New Roman" w:cs="Times New Roman"/>
        </w:rPr>
        <w:t>Subsection 13 (3) of the Act makes such a declaration a disallowable instrument.</w:t>
      </w:r>
    </w:p>
    <w:p w14:paraId="5EE3CFF9" w14:textId="77777777" w:rsidR="000E0B61" w:rsidRDefault="000E0B61" w:rsidP="005B1978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A0CAD5A" w14:textId="77777777" w:rsidR="008A1564" w:rsidRDefault="008A1564" w:rsidP="008A1564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A1B47">
        <w:rPr>
          <w:rFonts w:ascii="Times New Roman" w:hAnsi="Times New Roman" w:cs="Times New Roman"/>
          <w:b/>
          <w:bCs/>
        </w:rPr>
        <w:t>Overview</w:t>
      </w:r>
    </w:p>
    <w:p w14:paraId="5DB09D1F" w14:textId="77777777" w:rsidR="008A1564" w:rsidRPr="001A1B47" w:rsidRDefault="008A1564" w:rsidP="008A1564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3530FFE3" w14:textId="30903D7F" w:rsidR="00040075" w:rsidRDefault="004E4211" w:rsidP="005B1978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C13EF">
        <w:rPr>
          <w:rFonts w:ascii="Times New Roman" w:hAnsi="Times New Roman" w:cs="Times New Roman"/>
        </w:rPr>
        <w:t>ection 266 of the</w:t>
      </w:r>
      <w:r w:rsidR="00EC13EF" w:rsidRPr="00EC13EF">
        <w:t xml:space="preserve"> </w:t>
      </w:r>
      <w:r w:rsidR="00EC13EF" w:rsidRPr="00EC13EF">
        <w:rPr>
          <w:rFonts w:ascii="Times New Roman" w:hAnsi="Times New Roman" w:cs="Times New Roman"/>
          <w:i/>
          <w:iCs/>
        </w:rPr>
        <w:t>Road Transport (Road Rules) Regulation 2017</w:t>
      </w:r>
      <w:r>
        <w:rPr>
          <w:rFonts w:ascii="Times New Roman" w:hAnsi="Times New Roman" w:cs="Times New Roman"/>
        </w:rPr>
        <w:t xml:space="preserve"> requires</w:t>
      </w:r>
      <w:r w:rsidRPr="004E4211">
        <w:rPr>
          <w:rFonts w:ascii="Times New Roman" w:hAnsi="Times New Roman" w:cs="Times New Roman"/>
        </w:rPr>
        <w:t xml:space="preserve"> </w:t>
      </w:r>
      <w:r w:rsidR="00040075">
        <w:rPr>
          <w:rFonts w:ascii="Times New Roman" w:hAnsi="Times New Roman" w:cs="Times New Roman"/>
        </w:rPr>
        <w:t>passengers</w:t>
      </w:r>
      <w:r w:rsidRPr="004E4211">
        <w:rPr>
          <w:rFonts w:ascii="Times New Roman" w:hAnsi="Times New Roman" w:cs="Times New Roman"/>
        </w:rPr>
        <w:t xml:space="preserve"> under the age of </w:t>
      </w:r>
      <w:r w:rsidR="00040075">
        <w:rPr>
          <w:rFonts w:ascii="Times New Roman" w:hAnsi="Times New Roman" w:cs="Times New Roman"/>
        </w:rPr>
        <w:t>16</w:t>
      </w:r>
      <w:r w:rsidRPr="004E4211">
        <w:rPr>
          <w:rFonts w:ascii="Times New Roman" w:hAnsi="Times New Roman" w:cs="Times New Roman"/>
        </w:rPr>
        <w:t xml:space="preserve"> years </w:t>
      </w:r>
      <w:r>
        <w:rPr>
          <w:rFonts w:ascii="Times New Roman" w:hAnsi="Times New Roman" w:cs="Times New Roman"/>
        </w:rPr>
        <w:t>to</w:t>
      </w:r>
      <w:r w:rsidRPr="004E4211">
        <w:rPr>
          <w:rFonts w:ascii="Times New Roman" w:hAnsi="Times New Roman" w:cs="Times New Roman"/>
        </w:rPr>
        <w:t xml:space="preserve"> be </w:t>
      </w:r>
      <w:r w:rsidR="00040075">
        <w:rPr>
          <w:rFonts w:ascii="Times New Roman" w:hAnsi="Times New Roman" w:cs="Times New Roman"/>
        </w:rPr>
        <w:t xml:space="preserve">appropriately </w:t>
      </w:r>
      <w:r w:rsidRPr="004E4211">
        <w:rPr>
          <w:rFonts w:ascii="Times New Roman" w:hAnsi="Times New Roman" w:cs="Times New Roman"/>
        </w:rPr>
        <w:t>restrained</w:t>
      </w:r>
      <w:r w:rsidR="00040075">
        <w:rPr>
          <w:rFonts w:ascii="Times New Roman" w:hAnsi="Times New Roman" w:cs="Times New Roman"/>
        </w:rPr>
        <w:t xml:space="preserve">. </w:t>
      </w:r>
      <w:r w:rsidR="008A1564">
        <w:rPr>
          <w:rFonts w:ascii="Times New Roman" w:hAnsi="Times New Roman" w:cs="Times New Roman"/>
        </w:rPr>
        <w:t xml:space="preserve">Passengers under the age of 4 must be </w:t>
      </w:r>
      <w:r w:rsidR="008A1564" w:rsidRPr="008A1564">
        <w:rPr>
          <w:rFonts w:ascii="Times New Roman" w:hAnsi="Times New Roman" w:cs="Times New Roman"/>
        </w:rPr>
        <w:t xml:space="preserve">restrained in a suitable and properly fastened approved child restraint. </w:t>
      </w:r>
      <w:r w:rsidR="00040075">
        <w:rPr>
          <w:rFonts w:ascii="Times New Roman" w:hAnsi="Times New Roman" w:cs="Times New Roman"/>
        </w:rPr>
        <w:t>An a</w:t>
      </w:r>
      <w:r w:rsidR="00040075" w:rsidRPr="00040075">
        <w:rPr>
          <w:rFonts w:ascii="Times New Roman" w:hAnsi="Times New Roman" w:cs="Times New Roman"/>
        </w:rPr>
        <w:t xml:space="preserve">pproved child restraint means a child restraint approved by the road transport authority under the </w:t>
      </w:r>
      <w:r w:rsidR="00040075" w:rsidRPr="00040075">
        <w:rPr>
          <w:rFonts w:ascii="Times New Roman" w:hAnsi="Times New Roman" w:cs="Times New Roman"/>
          <w:i/>
          <w:iCs/>
        </w:rPr>
        <w:t xml:space="preserve">Road Transport (Safety and Traffic Management) </w:t>
      </w:r>
      <w:r w:rsidR="00F61F93" w:rsidRPr="00040075">
        <w:rPr>
          <w:rFonts w:ascii="Times New Roman" w:hAnsi="Times New Roman" w:cs="Times New Roman"/>
          <w:i/>
          <w:iCs/>
        </w:rPr>
        <w:t>Regulation</w:t>
      </w:r>
      <w:r w:rsidR="00F61F93">
        <w:rPr>
          <w:rFonts w:ascii="Times New Roman" w:hAnsi="Times New Roman" w:cs="Times New Roman"/>
          <w:i/>
          <w:iCs/>
        </w:rPr>
        <w:t> </w:t>
      </w:r>
      <w:r w:rsidR="00040075" w:rsidRPr="00040075">
        <w:rPr>
          <w:rFonts w:ascii="Times New Roman" w:hAnsi="Times New Roman" w:cs="Times New Roman"/>
          <w:i/>
          <w:iCs/>
        </w:rPr>
        <w:t>2017,</w:t>
      </w:r>
      <w:r w:rsidR="00040075" w:rsidRPr="00040075">
        <w:rPr>
          <w:rFonts w:ascii="Times New Roman" w:hAnsi="Times New Roman" w:cs="Times New Roman"/>
        </w:rPr>
        <w:t xml:space="preserve"> section 73 (1) (c).</w:t>
      </w:r>
    </w:p>
    <w:p w14:paraId="1FA64C55" w14:textId="77777777" w:rsidR="00040075" w:rsidRDefault="00040075" w:rsidP="005B1978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DCD0E9" w14:textId="728F464B" w:rsidR="00EC13EF" w:rsidRDefault="004E4211" w:rsidP="005B1978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purpose of this instrument is </w:t>
      </w:r>
      <w:r w:rsidR="00EC13EF">
        <w:rPr>
          <w:rFonts w:ascii="Times New Roman" w:hAnsi="Times New Roman" w:cs="Times New Roman"/>
        </w:rPr>
        <w:t>to allow for a driver of a particular vehicle</w:t>
      </w:r>
      <w:r w:rsidR="004E75FF">
        <w:rPr>
          <w:rFonts w:ascii="Times New Roman" w:hAnsi="Times New Roman" w:cs="Times New Roman"/>
        </w:rPr>
        <w:t>, who has a disability,</w:t>
      </w:r>
      <w:r w:rsidR="00EC13EF">
        <w:rPr>
          <w:rFonts w:ascii="Times New Roman" w:hAnsi="Times New Roman" w:cs="Times New Roman"/>
        </w:rPr>
        <w:t xml:space="preserve"> to use </w:t>
      </w:r>
      <w:r w:rsidR="00040075">
        <w:rPr>
          <w:rFonts w:ascii="Times New Roman" w:hAnsi="Times New Roman" w:cs="Times New Roman"/>
        </w:rPr>
        <w:t xml:space="preserve">the </w:t>
      </w:r>
      <w:r w:rsidRPr="004E4211">
        <w:rPr>
          <w:rFonts w:ascii="Times New Roman" w:hAnsi="Times New Roman" w:cs="Times New Roman"/>
        </w:rPr>
        <w:t>Romer-</w:t>
      </w:r>
      <w:proofErr w:type="spellStart"/>
      <w:r w:rsidRPr="004E4211">
        <w:rPr>
          <w:rFonts w:ascii="Times New Roman" w:hAnsi="Times New Roman" w:cs="Times New Roman"/>
        </w:rPr>
        <w:t>Britax</w:t>
      </w:r>
      <w:proofErr w:type="spellEnd"/>
      <w:r w:rsidRPr="004E4211">
        <w:rPr>
          <w:rFonts w:ascii="Times New Roman" w:hAnsi="Times New Roman" w:cs="Times New Roman"/>
        </w:rPr>
        <w:t xml:space="preserve"> “Hero-NXT” child restraint</w:t>
      </w:r>
      <w:r w:rsidR="008A1564">
        <w:rPr>
          <w:rFonts w:ascii="Times New Roman" w:hAnsi="Times New Roman" w:cs="Times New Roman"/>
        </w:rPr>
        <w:t xml:space="preserve">.  This </w:t>
      </w:r>
      <w:r w:rsidR="00040075">
        <w:rPr>
          <w:rFonts w:ascii="Times New Roman" w:hAnsi="Times New Roman" w:cs="Times New Roman"/>
        </w:rPr>
        <w:t xml:space="preserve">child restraint </w:t>
      </w:r>
      <w:r w:rsidR="008A1564">
        <w:rPr>
          <w:rFonts w:ascii="Times New Roman" w:hAnsi="Times New Roman" w:cs="Times New Roman"/>
        </w:rPr>
        <w:t xml:space="preserve">is not approved under </w:t>
      </w:r>
      <w:r w:rsidR="008A1564" w:rsidRPr="008A1564">
        <w:rPr>
          <w:rFonts w:ascii="Times New Roman" w:hAnsi="Times New Roman" w:cs="Times New Roman"/>
        </w:rPr>
        <w:t>section 73 (1) (c)</w:t>
      </w:r>
      <w:r w:rsidR="008A1564">
        <w:rPr>
          <w:rFonts w:ascii="Times New Roman" w:hAnsi="Times New Roman" w:cs="Times New Roman"/>
        </w:rPr>
        <w:t xml:space="preserve"> of the </w:t>
      </w:r>
      <w:r w:rsidR="008A1564" w:rsidRPr="008A1564">
        <w:rPr>
          <w:rFonts w:ascii="Times New Roman" w:hAnsi="Times New Roman" w:cs="Times New Roman"/>
          <w:i/>
          <w:iCs/>
        </w:rPr>
        <w:t>Road Transport (Safety and Traffic Management) Regulation 2017</w:t>
      </w:r>
      <w:r w:rsidR="008A1564">
        <w:rPr>
          <w:rFonts w:ascii="Times New Roman" w:hAnsi="Times New Roman" w:cs="Times New Roman"/>
        </w:rPr>
        <w:t>, however is</w:t>
      </w:r>
      <w:r w:rsidR="00040075">
        <w:rPr>
          <w:rFonts w:ascii="Times New Roman" w:hAnsi="Times New Roman" w:cs="Times New Roman"/>
        </w:rPr>
        <w:t xml:space="preserve"> necessary</w:t>
      </w:r>
      <w:r>
        <w:rPr>
          <w:rFonts w:ascii="Times New Roman" w:hAnsi="Times New Roman" w:cs="Times New Roman"/>
        </w:rPr>
        <w:t xml:space="preserve"> </w:t>
      </w:r>
      <w:r w:rsidR="008A1564">
        <w:rPr>
          <w:rFonts w:ascii="Times New Roman" w:hAnsi="Times New Roman" w:cs="Times New Roman"/>
        </w:rPr>
        <w:t xml:space="preserve">to </w:t>
      </w:r>
      <w:r w:rsidR="00040075" w:rsidRPr="00040075">
        <w:rPr>
          <w:rFonts w:ascii="Times New Roman" w:hAnsi="Times New Roman" w:cs="Times New Roman"/>
        </w:rPr>
        <w:t>facilitate safe vehicle transfers of the passenger</w:t>
      </w:r>
      <w:r w:rsidR="008A1564" w:rsidRPr="008A1564">
        <w:rPr>
          <w:rFonts w:ascii="Times New Roman" w:hAnsi="Times New Roman" w:cs="Times New Roman"/>
        </w:rPr>
        <w:t xml:space="preserve"> </w:t>
      </w:r>
      <w:r w:rsidR="008A1564">
        <w:rPr>
          <w:rFonts w:ascii="Times New Roman" w:hAnsi="Times New Roman" w:cs="Times New Roman"/>
        </w:rPr>
        <w:t>by</w:t>
      </w:r>
      <w:r w:rsidR="008A1564" w:rsidRPr="00040075">
        <w:rPr>
          <w:rFonts w:ascii="Times New Roman" w:hAnsi="Times New Roman" w:cs="Times New Roman"/>
        </w:rPr>
        <w:t xml:space="preserve"> </w:t>
      </w:r>
      <w:r w:rsidR="008A1564">
        <w:rPr>
          <w:rFonts w:ascii="Times New Roman" w:hAnsi="Times New Roman" w:cs="Times New Roman"/>
        </w:rPr>
        <w:t>the driver of the vehicle</w:t>
      </w:r>
      <w:r w:rsidR="004E75FF">
        <w:rPr>
          <w:rFonts w:ascii="Times New Roman" w:hAnsi="Times New Roman" w:cs="Times New Roman"/>
        </w:rPr>
        <w:t xml:space="preserve">. The instrument will be revoked when the exemption is no longer required due to the child’s weight or height, or if it is no longer required following a review of </w:t>
      </w:r>
      <w:r w:rsidR="004E75FF" w:rsidRPr="004E75FF">
        <w:rPr>
          <w:rFonts w:ascii="Times New Roman" w:hAnsi="Times New Roman" w:cs="Times New Roman"/>
        </w:rPr>
        <w:t xml:space="preserve">the </w:t>
      </w:r>
      <w:r w:rsidR="004E75FF" w:rsidRPr="004E75FF">
        <w:rPr>
          <w:rFonts w:ascii="Times New Roman" w:hAnsi="Times New Roman" w:cs="Times New Roman"/>
          <w:i/>
          <w:iCs/>
        </w:rPr>
        <w:t>Road Transport (Safety and Traffic Management) Booster Seat, Child Restraint and Child Safety Harness Approval 2020 (No 1)</w:t>
      </w:r>
      <w:r w:rsidR="004E75FF">
        <w:rPr>
          <w:rFonts w:ascii="Times New Roman" w:hAnsi="Times New Roman" w:cs="Times New Roman"/>
          <w:i/>
          <w:iCs/>
        </w:rPr>
        <w:t xml:space="preserve">. </w:t>
      </w:r>
    </w:p>
    <w:p w14:paraId="60488320" w14:textId="77777777" w:rsidR="000E0B61" w:rsidRDefault="000E0B61" w:rsidP="005B1978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DDE7CFB" w14:textId="77777777" w:rsidR="004E4211" w:rsidRDefault="004E4211" w:rsidP="004E4211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000000"/>
        </w:rPr>
      </w:pPr>
      <w:r>
        <w:rPr>
          <w:b/>
          <w:bCs/>
          <w:color w:val="000000"/>
        </w:rPr>
        <w:t>Human Rights</w:t>
      </w:r>
    </w:p>
    <w:p w14:paraId="1E3E4D69" w14:textId="77777777" w:rsidR="004E4211" w:rsidRPr="00040075" w:rsidRDefault="004E4211" w:rsidP="00040075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0075">
        <w:rPr>
          <w:rFonts w:ascii="Times New Roman" w:hAnsi="Times New Roman" w:cs="Times New Roman"/>
        </w:rPr>
        <w:t xml:space="preserve">The Standing Committee on Justice and Community Safety (Legislative Scrutiny Role) terms of reference require consideration of human rights impacts, among other matters. </w:t>
      </w:r>
    </w:p>
    <w:p w14:paraId="5D23D407" w14:textId="77777777" w:rsidR="004E4211" w:rsidRPr="00040075" w:rsidRDefault="004E4211" w:rsidP="00040075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B6DACE9" w14:textId="3A1F3E6C" w:rsidR="004E4211" w:rsidRPr="00040075" w:rsidRDefault="004E4211" w:rsidP="00040075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0075">
        <w:rPr>
          <w:rFonts w:ascii="Times New Roman" w:hAnsi="Times New Roman" w:cs="Times New Roman"/>
        </w:rPr>
        <w:lastRenderedPageBreak/>
        <w:t xml:space="preserve">In this case, human rights are </w:t>
      </w:r>
      <w:r w:rsidR="00040075" w:rsidRPr="00040075">
        <w:rPr>
          <w:rFonts w:ascii="Times New Roman" w:hAnsi="Times New Roman" w:cs="Times New Roman"/>
        </w:rPr>
        <w:t>promoted.</w:t>
      </w:r>
      <w:r w:rsidRPr="00040075">
        <w:rPr>
          <w:rFonts w:ascii="Times New Roman" w:hAnsi="Times New Roman" w:cs="Times New Roman"/>
        </w:rPr>
        <w:t xml:space="preserve"> The instrument allows for the driver of </w:t>
      </w:r>
      <w:r w:rsidR="00B77D27">
        <w:rPr>
          <w:rFonts w:ascii="Times New Roman" w:hAnsi="Times New Roman" w:cs="Times New Roman"/>
        </w:rPr>
        <w:t>the</w:t>
      </w:r>
      <w:r w:rsidRPr="00040075">
        <w:rPr>
          <w:rFonts w:ascii="Times New Roman" w:hAnsi="Times New Roman" w:cs="Times New Roman"/>
        </w:rPr>
        <w:t xml:space="preserve"> vehicle to utilise a child restraint system otherwise not permitted under the Road Transport Legislation</w:t>
      </w:r>
      <w:r w:rsidR="00364686">
        <w:rPr>
          <w:rFonts w:ascii="Times New Roman" w:hAnsi="Times New Roman" w:cs="Times New Roman"/>
        </w:rPr>
        <w:t xml:space="preserve"> to take part in public life.</w:t>
      </w:r>
    </w:p>
    <w:p w14:paraId="098F26B6" w14:textId="77777777" w:rsidR="004E4211" w:rsidRPr="00040075" w:rsidRDefault="004E4211" w:rsidP="00040075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0075">
        <w:rPr>
          <w:rFonts w:ascii="Times New Roman" w:hAnsi="Times New Roman" w:cs="Times New Roman"/>
        </w:rPr>
        <w:t> </w:t>
      </w:r>
    </w:p>
    <w:p w14:paraId="53CCD335" w14:textId="77777777" w:rsidR="004E4211" w:rsidRDefault="004E4211" w:rsidP="00C50A3B">
      <w:pPr>
        <w:pStyle w:val="normalweb"/>
        <w:keepNext/>
        <w:shd w:val="clear" w:color="auto" w:fill="FFFFFF"/>
        <w:spacing w:before="0" w:beforeAutospacing="0" w:after="0" w:afterAutospacing="0"/>
        <w:ind w:left="720" w:hanging="720"/>
        <w:rPr>
          <w:color w:val="000000"/>
        </w:rPr>
      </w:pPr>
      <w:bookmarkStart w:id="0" w:name="_Hlk103944546"/>
      <w:r>
        <w:rPr>
          <w:b/>
          <w:bCs/>
          <w:color w:val="000000"/>
        </w:rPr>
        <w:t>Climate Change</w:t>
      </w:r>
      <w:bookmarkEnd w:id="0"/>
    </w:p>
    <w:p w14:paraId="73CF6FD8" w14:textId="7F4B9F42" w:rsidR="004E4211" w:rsidRDefault="004E4211" w:rsidP="004E4211">
      <w:pPr>
        <w:pStyle w:val="normalweb"/>
        <w:shd w:val="clear" w:color="auto" w:fill="FFFFFF"/>
        <w:spacing w:before="60" w:beforeAutospacing="0" w:after="0" w:afterAutospacing="0"/>
        <w:rPr>
          <w:color w:val="000000"/>
        </w:rPr>
      </w:pPr>
      <w:r>
        <w:rPr>
          <w:color w:val="000000"/>
        </w:rPr>
        <w:t xml:space="preserve">Transport Canberra and City Services </w:t>
      </w:r>
      <w:r w:rsidR="008A1564">
        <w:rPr>
          <w:color w:val="000000"/>
        </w:rPr>
        <w:t xml:space="preserve">considers </w:t>
      </w:r>
      <w:r>
        <w:rPr>
          <w:color w:val="000000"/>
        </w:rPr>
        <w:t>that exempting </w:t>
      </w:r>
      <w:r w:rsidR="00040075">
        <w:rPr>
          <w:color w:val="000000"/>
        </w:rPr>
        <w:t xml:space="preserve">the </w:t>
      </w:r>
      <w:r>
        <w:rPr>
          <w:color w:val="000000"/>
        </w:rPr>
        <w:t xml:space="preserve">driver </w:t>
      </w:r>
      <w:r w:rsidR="00040075">
        <w:rPr>
          <w:color w:val="000000"/>
        </w:rPr>
        <w:t>of the vehicle from restraining their child in an approved child restraint</w:t>
      </w:r>
      <w:r w:rsidR="00B77D27">
        <w:rPr>
          <w:color w:val="000000"/>
        </w:rPr>
        <w:t xml:space="preserve">, subject to prescribed circumstances, </w:t>
      </w:r>
      <w:r>
        <w:rPr>
          <w:color w:val="000000"/>
        </w:rPr>
        <w:t>will not have a measurable impact on climate change.</w:t>
      </w:r>
    </w:p>
    <w:p w14:paraId="1E9D3C17" w14:textId="77777777" w:rsidR="004E4211" w:rsidRDefault="004E4211" w:rsidP="005B1978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5704DE" w14:textId="77777777" w:rsidR="00040075" w:rsidRPr="00040075" w:rsidRDefault="00040075" w:rsidP="0004007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b/>
          <w:bCs/>
          <w:color w:val="000000"/>
        </w:rPr>
      </w:pPr>
      <w:r w:rsidRPr="00040075">
        <w:rPr>
          <w:b/>
          <w:bCs/>
          <w:color w:val="000000"/>
        </w:rPr>
        <w:t>Outline of Provisions</w:t>
      </w:r>
    </w:p>
    <w:p w14:paraId="256270C6" w14:textId="77777777" w:rsidR="00040075" w:rsidRPr="00040075" w:rsidRDefault="00040075" w:rsidP="00040075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295ABF7" w14:textId="2893F59F" w:rsidR="00040075" w:rsidRPr="00040075" w:rsidRDefault="00040075" w:rsidP="00040075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0075">
        <w:rPr>
          <w:rFonts w:ascii="Times New Roman" w:hAnsi="Times New Roman" w:cs="Times New Roman"/>
        </w:rPr>
        <w:t xml:space="preserve">Clause 1 names the instrument the </w:t>
      </w:r>
      <w:r w:rsidR="00F61F93" w:rsidRPr="00C50A3B">
        <w:rPr>
          <w:rFonts w:ascii="Times New Roman" w:hAnsi="Times New Roman" w:cs="Times New Roman"/>
          <w:i/>
          <w:iCs/>
        </w:rPr>
        <w:t>Road Transport (General) Application of Road Transport Legislation (Use of Specialised Child Restraint) Declaration 2023 (No 1)</w:t>
      </w:r>
      <w:r w:rsidRPr="00040075">
        <w:rPr>
          <w:rFonts w:ascii="Times New Roman" w:hAnsi="Times New Roman" w:cs="Times New Roman"/>
        </w:rPr>
        <w:t>.</w:t>
      </w:r>
    </w:p>
    <w:p w14:paraId="3E91A7CB" w14:textId="77777777" w:rsidR="00040075" w:rsidRPr="00040075" w:rsidRDefault="00040075" w:rsidP="00040075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4DEFB4C" w14:textId="4B90081D" w:rsidR="00040075" w:rsidRPr="00040075" w:rsidRDefault="00040075" w:rsidP="00040075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0075">
        <w:rPr>
          <w:rFonts w:ascii="Times New Roman" w:hAnsi="Times New Roman" w:cs="Times New Roman"/>
        </w:rPr>
        <w:t xml:space="preserve">Clause 2 states that the instrument commences on </w:t>
      </w:r>
      <w:r>
        <w:rPr>
          <w:rFonts w:ascii="Times New Roman" w:hAnsi="Times New Roman" w:cs="Times New Roman"/>
        </w:rPr>
        <w:t>the day after its notification</w:t>
      </w:r>
      <w:r w:rsidRPr="00040075">
        <w:rPr>
          <w:rFonts w:ascii="Times New Roman" w:hAnsi="Times New Roman" w:cs="Times New Roman"/>
        </w:rPr>
        <w:t>.</w:t>
      </w:r>
    </w:p>
    <w:p w14:paraId="75C2CB65" w14:textId="77777777" w:rsidR="00040075" w:rsidRPr="00040075" w:rsidRDefault="00040075" w:rsidP="00040075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DD1E74" w14:textId="6F1EB40E" w:rsidR="00B77D27" w:rsidRDefault="00040075" w:rsidP="00040075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0075">
        <w:rPr>
          <w:rFonts w:ascii="Times New Roman" w:hAnsi="Times New Roman" w:cs="Times New Roman"/>
        </w:rPr>
        <w:t xml:space="preserve">Clause 3 disapplies section 266 of the </w:t>
      </w:r>
      <w:r w:rsidRPr="00B77D27">
        <w:rPr>
          <w:rFonts w:ascii="Times New Roman" w:hAnsi="Times New Roman" w:cs="Times New Roman"/>
          <w:i/>
          <w:iCs/>
        </w:rPr>
        <w:t>Road Transport (Road Rules) Regulation 2017</w:t>
      </w:r>
      <w:r w:rsidRPr="000400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the driver of</w:t>
      </w:r>
      <w:r w:rsidR="00B77D27">
        <w:rPr>
          <w:rFonts w:ascii="Times New Roman" w:hAnsi="Times New Roman" w:cs="Times New Roman"/>
        </w:rPr>
        <w:t xml:space="preserve"> the vehicle with registration</w:t>
      </w:r>
      <w:r w:rsidR="00364686">
        <w:rPr>
          <w:rFonts w:ascii="Times New Roman" w:hAnsi="Times New Roman" w:cs="Times New Roman"/>
        </w:rPr>
        <w:t xml:space="preserve"> </w:t>
      </w:r>
      <w:r w:rsidR="00364686" w:rsidRPr="00364686">
        <w:rPr>
          <w:rFonts w:ascii="Times New Roman" w:hAnsi="Times New Roman" w:cs="Times New Roman"/>
        </w:rPr>
        <w:t>YQM 34U</w:t>
      </w:r>
      <w:r w:rsidR="00364686">
        <w:rPr>
          <w:rFonts w:ascii="Times New Roman" w:hAnsi="Times New Roman" w:cs="Times New Roman"/>
        </w:rPr>
        <w:t xml:space="preserve"> displayed on the numberplate</w:t>
      </w:r>
      <w:r w:rsidR="00B77D27">
        <w:rPr>
          <w:rFonts w:ascii="Times New Roman" w:hAnsi="Times New Roman" w:cs="Times New Roman"/>
        </w:rPr>
        <w:t>, when the circumstances detailed in Clause 4</w:t>
      </w:r>
      <w:r w:rsidR="00B77D27" w:rsidRPr="00B77D27">
        <w:rPr>
          <w:rFonts w:ascii="Times New Roman" w:hAnsi="Times New Roman" w:cs="Times New Roman"/>
        </w:rPr>
        <w:t xml:space="preserve"> </w:t>
      </w:r>
      <w:r w:rsidR="00B77D27">
        <w:rPr>
          <w:rFonts w:ascii="Times New Roman" w:hAnsi="Times New Roman" w:cs="Times New Roman"/>
        </w:rPr>
        <w:t>are complied with.</w:t>
      </w:r>
    </w:p>
    <w:p w14:paraId="6D88DEEE" w14:textId="5BE9F807" w:rsidR="00B77D27" w:rsidRDefault="00B77D27" w:rsidP="00040075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3966F0C0" w14:textId="18EB1513" w:rsidR="00B77D27" w:rsidRDefault="00B77D27" w:rsidP="00040075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Clause 4</w:t>
      </w:r>
      <w:r w:rsidRPr="00B77D27">
        <w:t xml:space="preserve"> </w:t>
      </w:r>
      <w:r w:rsidRPr="00B77D27">
        <w:rPr>
          <w:rFonts w:ascii="Times New Roman" w:hAnsi="Times New Roman" w:cs="Times New Roman"/>
        </w:rPr>
        <w:t xml:space="preserve">outlines the provisions that </w:t>
      </w:r>
      <w:r>
        <w:rPr>
          <w:rFonts w:ascii="Times New Roman" w:hAnsi="Times New Roman" w:cs="Times New Roman"/>
        </w:rPr>
        <w:t>must be complied with for the declaration to be in force. It limits the exemption to when the driver’s child is being transported in the Romer-</w:t>
      </w:r>
      <w:proofErr w:type="spellStart"/>
      <w:r>
        <w:rPr>
          <w:rFonts w:ascii="Times New Roman" w:hAnsi="Times New Roman" w:cs="Times New Roman"/>
        </w:rPr>
        <w:t>Britax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77D27">
        <w:rPr>
          <w:rFonts w:ascii="Times New Roman" w:hAnsi="Times New Roman" w:cs="Times New Roman"/>
        </w:rPr>
        <w:t>“Hero-NXT” child restraint</w:t>
      </w:r>
      <w:r>
        <w:rPr>
          <w:rFonts w:ascii="Times New Roman" w:hAnsi="Times New Roman" w:cs="Times New Roman"/>
        </w:rPr>
        <w:t xml:space="preserve"> in accordance with</w:t>
      </w:r>
      <w:r w:rsidRPr="00B77D27">
        <w:rPr>
          <w:rFonts w:ascii="Times New Roman" w:hAnsi="Times New Roman" w:cs="Times New Roman"/>
        </w:rPr>
        <w:t xml:space="preserve"> the manufacturer’s user manual and guidelines</w:t>
      </w:r>
      <w:r>
        <w:rPr>
          <w:rFonts w:ascii="Times New Roman" w:hAnsi="Times New Roman" w:cs="Times New Roman"/>
        </w:rPr>
        <w:t>.</w:t>
      </w:r>
    </w:p>
    <w:p w14:paraId="47014F7C" w14:textId="77777777" w:rsidR="00B77D27" w:rsidRDefault="00B77D27" w:rsidP="00040075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C8CFA70" w14:textId="18532BDB" w:rsidR="00B77D27" w:rsidRDefault="00B77D27" w:rsidP="00040075">
      <w:pPr>
        <w:tabs>
          <w:tab w:val="left" w:pos="2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1561EC4" w14:textId="13B45DC2" w:rsidR="00F30289" w:rsidRDefault="00F30289">
      <w:pPr>
        <w:spacing w:after="160" w:line="259" w:lineRule="auto"/>
        <w:rPr>
          <w:rFonts w:ascii="Times New Roman" w:hAnsi="Times New Roman" w:cs="Times New Roman"/>
        </w:rPr>
      </w:pPr>
    </w:p>
    <w:sectPr w:rsidR="00F30289" w:rsidSect="005F5C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99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BE1E9" w14:textId="77777777" w:rsidR="009473A6" w:rsidRDefault="009473A6">
      <w:r>
        <w:separator/>
      </w:r>
    </w:p>
  </w:endnote>
  <w:endnote w:type="continuationSeparator" w:id="0">
    <w:p w14:paraId="4A0BAC54" w14:textId="77777777" w:rsidR="009473A6" w:rsidRDefault="0094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FBF4" w14:textId="77777777" w:rsidR="00987F1E" w:rsidRDefault="00987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2FFC" w14:textId="092DF212" w:rsidR="005F0EB0" w:rsidRPr="00987F1E" w:rsidRDefault="00987F1E" w:rsidP="00987F1E">
    <w:pPr>
      <w:pStyle w:val="Footer"/>
      <w:jc w:val="center"/>
      <w:rPr>
        <w:sz w:val="14"/>
        <w:szCs w:val="14"/>
      </w:rPr>
    </w:pPr>
    <w:r w:rsidRPr="00987F1E">
      <w:rPr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5FD4" w14:textId="6D4EF585" w:rsidR="005F0EB0" w:rsidRPr="00987F1E" w:rsidRDefault="00987F1E" w:rsidP="00987F1E">
    <w:pPr>
      <w:pStyle w:val="Footer"/>
      <w:jc w:val="center"/>
      <w:rPr>
        <w:sz w:val="14"/>
      </w:rPr>
    </w:pPr>
    <w:r w:rsidRPr="00987F1E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0D274" w14:textId="77777777" w:rsidR="009473A6" w:rsidRDefault="009473A6">
      <w:r>
        <w:separator/>
      </w:r>
    </w:p>
  </w:footnote>
  <w:footnote w:type="continuationSeparator" w:id="0">
    <w:p w14:paraId="1B30A0D2" w14:textId="77777777" w:rsidR="009473A6" w:rsidRDefault="0094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906B" w14:textId="77777777" w:rsidR="00987F1E" w:rsidRDefault="00987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3EE0" w14:textId="77777777" w:rsidR="00987F1E" w:rsidRDefault="00987F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26FA" w14:textId="77777777" w:rsidR="00987F1E" w:rsidRDefault="00987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62B0C"/>
    <w:multiLevelType w:val="hybridMultilevel"/>
    <w:tmpl w:val="3F006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16F3F"/>
    <w:multiLevelType w:val="hybridMultilevel"/>
    <w:tmpl w:val="0BA05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1331B"/>
    <w:multiLevelType w:val="hybridMultilevel"/>
    <w:tmpl w:val="2DEC1716"/>
    <w:lvl w:ilvl="0" w:tplc="05CCBE1E">
      <w:start w:val="1"/>
      <w:numFmt w:val="decimal"/>
      <w:lvlText w:val="(%1)"/>
      <w:lvlJc w:val="left"/>
      <w:pPr>
        <w:ind w:left="719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D7AAD"/>
    <w:multiLevelType w:val="hybridMultilevel"/>
    <w:tmpl w:val="F9FCE978"/>
    <w:lvl w:ilvl="0" w:tplc="5E3695A4">
      <w:start w:val="1"/>
      <w:numFmt w:val="decimal"/>
      <w:pStyle w:val="CS-RecommendationList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2383269">
    <w:abstractNumId w:val="2"/>
  </w:num>
  <w:num w:numId="2" w16cid:durableId="468282061">
    <w:abstractNumId w:val="4"/>
  </w:num>
  <w:num w:numId="3" w16cid:durableId="181826183">
    <w:abstractNumId w:val="3"/>
  </w:num>
  <w:num w:numId="4" w16cid:durableId="718240096">
    <w:abstractNumId w:val="0"/>
  </w:num>
  <w:num w:numId="5" w16cid:durableId="54495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78"/>
    <w:rsid w:val="0002046E"/>
    <w:rsid w:val="0002394F"/>
    <w:rsid w:val="0003007E"/>
    <w:rsid w:val="00040075"/>
    <w:rsid w:val="00096B90"/>
    <w:rsid w:val="00097F88"/>
    <w:rsid w:val="000A13ED"/>
    <w:rsid w:val="000E0B61"/>
    <w:rsid w:val="0011097C"/>
    <w:rsid w:val="00113443"/>
    <w:rsid w:val="00116482"/>
    <w:rsid w:val="00121064"/>
    <w:rsid w:val="001500A0"/>
    <w:rsid w:val="00167D8F"/>
    <w:rsid w:val="00172E98"/>
    <w:rsid w:val="001741DE"/>
    <w:rsid w:val="00180B48"/>
    <w:rsid w:val="00187AE0"/>
    <w:rsid w:val="00195454"/>
    <w:rsid w:val="001A1B47"/>
    <w:rsid w:val="001B36B9"/>
    <w:rsid w:val="001C43C1"/>
    <w:rsid w:val="001C4D7E"/>
    <w:rsid w:val="001C69A8"/>
    <w:rsid w:val="001F0835"/>
    <w:rsid w:val="001F411B"/>
    <w:rsid w:val="00235215"/>
    <w:rsid w:val="002605FA"/>
    <w:rsid w:val="00294558"/>
    <w:rsid w:val="002A62B1"/>
    <w:rsid w:val="002A7C2E"/>
    <w:rsid w:val="002B7D05"/>
    <w:rsid w:val="002D425D"/>
    <w:rsid w:val="00316AE4"/>
    <w:rsid w:val="00364686"/>
    <w:rsid w:val="003C0166"/>
    <w:rsid w:val="003D35B8"/>
    <w:rsid w:val="003D6C79"/>
    <w:rsid w:val="00426979"/>
    <w:rsid w:val="00485977"/>
    <w:rsid w:val="00491AC4"/>
    <w:rsid w:val="00494592"/>
    <w:rsid w:val="004956FF"/>
    <w:rsid w:val="004D2D8B"/>
    <w:rsid w:val="004E4211"/>
    <w:rsid w:val="004E75FF"/>
    <w:rsid w:val="00523163"/>
    <w:rsid w:val="00525725"/>
    <w:rsid w:val="005267B9"/>
    <w:rsid w:val="00526E5A"/>
    <w:rsid w:val="00550AA1"/>
    <w:rsid w:val="00551D36"/>
    <w:rsid w:val="00572C28"/>
    <w:rsid w:val="00590D14"/>
    <w:rsid w:val="005B1978"/>
    <w:rsid w:val="005B378C"/>
    <w:rsid w:val="005F0EB0"/>
    <w:rsid w:val="00606FE9"/>
    <w:rsid w:val="0067404F"/>
    <w:rsid w:val="00687C73"/>
    <w:rsid w:val="006B1807"/>
    <w:rsid w:val="00736985"/>
    <w:rsid w:val="007A4B85"/>
    <w:rsid w:val="007B1BD1"/>
    <w:rsid w:val="007B3124"/>
    <w:rsid w:val="007B556D"/>
    <w:rsid w:val="007C1FE8"/>
    <w:rsid w:val="007F7AFE"/>
    <w:rsid w:val="00820420"/>
    <w:rsid w:val="00892DEB"/>
    <w:rsid w:val="00893A4F"/>
    <w:rsid w:val="008A1564"/>
    <w:rsid w:val="00933880"/>
    <w:rsid w:val="00933AEF"/>
    <w:rsid w:val="009473A6"/>
    <w:rsid w:val="00977389"/>
    <w:rsid w:val="00984D5E"/>
    <w:rsid w:val="00987F1E"/>
    <w:rsid w:val="0099170A"/>
    <w:rsid w:val="009E105B"/>
    <w:rsid w:val="00A3713F"/>
    <w:rsid w:val="00A54BEB"/>
    <w:rsid w:val="00A67B37"/>
    <w:rsid w:val="00A922CB"/>
    <w:rsid w:val="00AC6CFB"/>
    <w:rsid w:val="00AD424E"/>
    <w:rsid w:val="00AD5836"/>
    <w:rsid w:val="00B03350"/>
    <w:rsid w:val="00B10D77"/>
    <w:rsid w:val="00B13A3B"/>
    <w:rsid w:val="00B44FAC"/>
    <w:rsid w:val="00B63E2C"/>
    <w:rsid w:val="00B77D27"/>
    <w:rsid w:val="00BA4F4E"/>
    <w:rsid w:val="00BB26EA"/>
    <w:rsid w:val="00BD4148"/>
    <w:rsid w:val="00BE2674"/>
    <w:rsid w:val="00BF75E0"/>
    <w:rsid w:val="00C13F2A"/>
    <w:rsid w:val="00C50A3B"/>
    <w:rsid w:val="00C559EA"/>
    <w:rsid w:val="00C56868"/>
    <w:rsid w:val="00C614AC"/>
    <w:rsid w:val="00C625EC"/>
    <w:rsid w:val="00C67C67"/>
    <w:rsid w:val="00CC2677"/>
    <w:rsid w:val="00CD2205"/>
    <w:rsid w:val="00CE7D7E"/>
    <w:rsid w:val="00D03461"/>
    <w:rsid w:val="00D54A71"/>
    <w:rsid w:val="00D76506"/>
    <w:rsid w:val="00E4331C"/>
    <w:rsid w:val="00E4350D"/>
    <w:rsid w:val="00E60F22"/>
    <w:rsid w:val="00E932BB"/>
    <w:rsid w:val="00EC13EF"/>
    <w:rsid w:val="00EC483D"/>
    <w:rsid w:val="00ED0041"/>
    <w:rsid w:val="00EE42AB"/>
    <w:rsid w:val="00EE71D6"/>
    <w:rsid w:val="00F042C8"/>
    <w:rsid w:val="00F30289"/>
    <w:rsid w:val="00F31D52"/>
    <w:rsid w:val="00F549BF"/>
    <w:rsid w:val="00F61F93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5251D"/>
  <w15:chartTrackingRefBased/>
  <w15:docId w15:val="{82329392-506B-4010-BF7D-07D38AB7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97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1978"/>
    <w:pPr>
      <w:keepNext/>
      <w:spacing w:before="360"/>
      <w:ind w:left="851" w:right="56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B1978"/>
    <w:rPr>
      <w:rFonts w:ascii="Arial" w:eastAsia="Times New Roman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B19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978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19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978"/>
    <w:rPr>
      <w:rFonts w:ascii="Arial" w:eastAsia="Times New Roman" w:hAnsi="Arial" w:cs="Arial"/>
      <w:sz w:val="24"/>
      <w:szCs w:val="24"/>
    </w:rPr>
  </w:style>
  <w:style w:type="paragraph" w:customStyle="1" w:styleId="Billname">
    <w:name w:val="Billname"/>
    <w:basedOn w:val="Normal"/>
    <w:uiPriority w:val="99"/>
    <w:rsid w:val="005B1978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5B197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5B1978"/>
    <w:pPr>
      <w:spacing w:before="180" w:after="60"/>
      <w:jc w:val="both"/>
    </w:pPr>
  </w:style>
  <w:style w:type="paragraph" w:customStyle="1" w:styleId="CoverActName">
    <w:name w:val="CoverActName"/>
    <w:basedOn w:val="Normal"/>
    <w:rsid w:val="005B1978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CS-RecommendationList">
    <w:name w:val="CS - Recommendation List"/>
    <w:basedOn w:val="Normal"/>
    <w:qFormat/>
    <w:rsid w:val="005B1978"/>
    <w:pPr>
      <w:numPr>
        <w:numId w:val="2"/>
      </w:numPr>
      <w:spacing w:after="240"/>
      <w:ind w:left="851" w:hanging="425"/>
      <w:contextualSpacing/>
    </w:pPr>
    <w:rPr>
      <w:rFonts w:ascii="Calibri" w:hAnsi="Calibri" w:cs="Calibri"/>
      <w:iCs/>
    </w:rPr>
  </w:style>
  <w:style w:type="paragraph" w:customStyle="1" w:styleId="CS-Paragraphnumbering">
    <w:name w:val="CS - Paragraph numbering"/>
    <w:basedOn w:val="Normal"/>
    <w:rsid w:val="005B1978"/>
    <w:pPr>
      <w:numPr>
        <w:numId w:val="3"/>
      </w:numPr>
      <w:spacing w:after="120" w:line="276" w:lineRule="auto"/>
      <w:ind w:left="567" w:right="-45" w:hanging="567"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rsid w:val="005B1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B19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978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880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7B3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A1B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10D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0D77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0D7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13F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F2A"/>
    <w:rPr>
      <w:color w:val="605E5C"/>
      <w:shd w:val="clear" w:color="auto" w:fill="E1DFDD"/>
    </w:rPr>
  </w:style>
  <w:style w:type="paragraph" w:customStyle="1" w:styleId="normalweb">
    <w:name w:val="normalweb"/>
    <w:basedOn w:val="Normal"/>
    <w:rsid w:val="004E4211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A44339474</value>
    </field>
    <field name="Objective-Title">
      <value order="0">Attachment B - Explanatory Statement (Hero NXT car seat exemption)</value>
    </field>
    <field name="Objective-Description">
      <value order="0"/>
    </field>
    <field name="Objective-CreationStamp">
      <value order="0">2023-11-07T08:29:58Z</value>
    </field>
    <field name="Objective-IsApproved">
      <value order="0">false</value>
    </field>
    <field name="Objective-IsPublished">
      <value order="0">true</value>
    </field>
    <field name="Objective-DatePublished">
      <value order="0">2023-11-14T00:17:39Z</value>
    </field>
    <field name="Objective-ModificationStamp">
      <value order="0">2023-11-22T08:59:25Z</value>
    </field>
    <field name="Objective-Owner">
      <value order="0">Melissa Hynds</value>
    </field>
    <field name="Objective-Path">
      <value order="0">Whole of ACT Government:TCCS STRUCTURE - Content Restriction Hierarchy:01. Assembly, Cabinet, Ministerial:03. Ministerials:03. Complete:Information Brief (Minister):2023 Information Brief (Minister):TCBS - MIN S2023/02389 - Disallowable Instrument - exemption for specialised child car seat - Minister Brief</value>
    </field>
    <field name="Objective-Parent">
      <value order="0">TCBS - MIN S2023/02389 - Disallowable Instrument - exemption for specialised child car seat - Minister Brief</value>
    </field>
    <field name="Objective-State">
      <value order="0">Published</value>
    </field>
    <field name="Objective-VersionId">
      <value order="0">vA55484706</value>
    </field>
    <field name="Objective-Version">
      <value order="0">8.0</value>
    </field>
    <field name="Objective-VersionNumber">
      <value order="0">11</value>
    </field>
    <field name="Objective-VersionComment">
      <value order="0"/>
    </field>
    <field name="Objective-FileNumber">
      <value order="0">1-2023/00081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A112CA7-F5EB-41A2-84AA-04B920F088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2708</Characters>
  <Application>Microsoft Office Word</Application>
  <DocSecurity>0</DocSecurity>
  <Lines>67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Silva, Bianca</dc:creator>
  <cp:keywords/>
  <dc:description/>
  <cp:lastModifiedBy>PCODCS</cp:lastModifiedBy>
  <cp:revision>4</cp:revision>
  <dcterms:created xsi:type="dcterms:W3CDTF">2023-11-22T22:51:00Z</dcterms:created>
  <dcterms:modified xsi:type="dcterms:W3CDTF">2023-11-22T22:51:00Z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A44339474</vt:lpwstr>
  </property>
  <property fmtid="{D5CDD505-2E9C-101B-9397-08002B2CF9AE}" pid="4" name="Objective-Title">
    <vt:lpwstr>Attachment B - Explanatory Statement (Hero NXT car seat exemption)</vt:lpwstr>
  </property>
  <property fmtid="{D5CDD505-2E9C-101B-9397-08002B2CF9AE}" pid="5" name="Objective-Comment">
    <vt:lpwstr/>
  </property>
  <property fmtid="{D5CDD505-2E9C-101B-9397-08002B2CF9AE}" pid="6" name="Objective-CreationStamp">
    <vt:filetime>2023-11-07T08:29:58Z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2023-11-14T00:17:39Z</vt:filetime>
  </property>
  <property fmtid="{D5CDD505-2E9C-101B-9397-08002B2CF9AE}" pid="10" name="Objective-ModificationStamp">
    <vt:filetime>2023-11-22T08:59:25Z</vt:filetime>
  </property>
  <property fmtid="{D5CDD505-2E9C-101B-9397-08002B2CF9AE}" pid="11" name="Objective-Owner">
    <vt:lpwstr>Melissa Hynds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(Minister):2023 Information Brief (Minister):TCBS - MIN S2023/02389 - Disallowable Instrument - exemption for specialised child car seat - Minister Brief:</vt:lpwstr>
  </property>
  <property fmtid="{D5CDD505-2E9C-101B-9397-08002B2CF9AE}" pid="13" name="Objective-Parent">
    <vt:lpwstr>TCBS - MIN S2023/02389 - Disallowable Instrument - exemption for specialised child car seat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1-2023/00081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vA55484706</vt:lpwstr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</Properties>
</file>