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760D6" w14:textId="21685493" w:rsidR="00425C39" w:rsidRPr="004520A1" w:rsidRDefault="00425C39" w:rsidP="00425C39">
      <w:pPr>
        <w:shd w:val="clear" w:color="auto" w:fill="FFFFFF"/>
        <w:spacing w:before="120" w:after="0" w:line="240" w:lineRule="auto"/>
        <w:rPr>
          <w:rFonts w:ascii="Times New Roman" w:eastAsia="Times New Roman" w:hAnsi="Times New Roman" w:cs="Times New Roman"/>
          <w:color w:val="000000"/>
          <w:sz w:val="24"/>
          <w:szCs w:val="24"/>
          <w:lang w:eastAsia="en-AU"/>
        </w:rPr>
      </w:pPr>
      <w:r w:rsidRPr="004520A1">
        <w:rPr>
          <w:rFonts w:ascii="Arial" w:eastAsia="Times New Roman" w:hAnsi="Arial" w:cs="Arial"/>
          <w:color w:val="000000"/>
          <w:sz w:val="24"/>
          <w:szCs w:val="24"/>
          <w:lang w:eastAsia="en-AU"/>
        </w:rPr>
        <w:t>Australian Capital Territory</w:t>
      </w:r>
    </w:p>
    <w:p w14:paraId="668AABE2" w14:textId="25D0CE51" w:rsidR="00425C39" w:rsidRPr="004520A1" w:rsidRDefault="009E1DA3" w:rsidP="00425C39">
      <w:pPr>
        <w:shd w:val="clear" w:color="auto" w:fill="FFFFFF"/>
        <w:spacing w:before="700" w:after="100" w:line="240" w:lineRule="auto"/>
        <w:rPr>
          <w:rFonts w:ascii="Arial" w:eastAsia="Times New Roman" w:hAnsi="Arial" w:cs="Arial"/>
          <w:b/>
          <w:bCs/>
          <w:color w:val="000000"/>
          <w:sz w:val="40"/>
          <w:szCs w:val="40"/>
          <w:lang w:eastAsia="en-AU"/>
        </w:rPr>
      </w:pPr>
      <w:r w:rsidRPr="009E1DA3">
        <w:rPr>
          <w:rFonts w:ascii="Arial" w:eastAsia="Times New Roman" w:hAnsi="Arial" w:cs="Arial"/>
          <w:b/>
          <w:bCs/>
          <w:color w:val="000000"/>
          <w:sz w:val="40"/>
          <w:szCs w:val="40"/>
          <w:lang w:eastAsia="en-AU"/>
        </w:rPr>
        <w:t>Urban Forest (Prohibited Activities) Authorisation 2023 (No 1)</w:t>
      </w:r>
    </w:p>
    <w:p w14:paraId="70F0FB81" w14:textId="290ABD0C" w:rsidR="00425C39" w:rsidRPr="004520A1" w:rsidRDefault="00425C39" w:rsidP="00425C39">
      <w:pPr>
        <w:shd w:val="clear" w:color="auto" w:fill="FFFFFF"/>
        <w:spacing w:before="340" w:after="0" w:line="240" w:lineRule="auto"/>
        <w:rPr>
          <w:rFonts w:ascii="Times New Roman" w:eastAsia="Times New Roman" w:hAnsi="Times New Roman" w:cs="Times New Roman"/>
          <w:color w:val="000000"/>
          <w:sz w:val="24"/>
          <w:szCs w:val="24"/>
          <w:lang w:eastAsia="en-AU"/>
        </w:rPr>
      </w:pPr>
      <w:r w:rsidRPr="004520A1">
        <w:rPr>
          <w:rFonts w:ascii="Arial" w:eastAsia="Times New Roman" w:hAnsi="Arial" w:cs="Arial"/>
          <w:b/>
          <w:bCs/>
          <w:color w:val="000000"/>
          <w:sz w:val="24"/>
          <w:szCs w:val="24"/>
          <w:lang w:eastAsia="en-AU"/>
        </w:rPr>
        <w:t>Disallowable instrument</w:t>
      </w:r>
      <w:r>
        <w:rPr>
          <w:rFonts w:ascii="Arial" w:eastAsia="Times New Roman" w:hAnsi="Arial" w:cs="Arial"/>
          <w:b/>
          <w:bCs/>
          <w:color w:val="000000"/>
          <w:sz w:val="24"/>
          <w:szCs w:val="24"/>
          <w:lang w:eastAsia="en-AU"/>
        </w:rPr>
        <w:t xml:space="preserve"> </w:t>
      </w:r>
      <w:r w:rsidRPr="00254638">
        <w:rPr>
          <w:rFonts w:ascii="Arial" w:eastAsia="Times New Roman" w:hAnsi="Arial" w:cs="Arial"/>
          <w:b/>
          <w:bCs/>
          <w:color w:val="000000"/>
          <w:sz w:val="24"/>
          <w:szCs w:val="24"/>
          <w:lang w:eastAsia="en-AU"/>
        </w:rPr>
        <w:t>DI202</w:t>
      </w:r>
      <w:r w:rsidR="00254638" w:rsidRPr="00254638">
        <w:rPr>
          <w:rFonts w:ascii="Arial" w:eastAsia="Times New Roman" w:hAnsi="Arial" w:cs="Arial"/>
          <w:b/>
          <w:bCs/>
          <w:color w:val="000000"/>
          <w:sz w:val="24"/>
          <w:szCs w:val="24"/>
          <w:lang w:eastAsia="en-AU"/>
        </w:rPr>
        <w:t>3</w:t>
      </w:r>
      <w:r w:rsidR="00C21F7B">
        <w:rPr>
          <w:rFonts w:ascii="Arial" w:eastAsia="Times New Roman" w:hAnsi="Arial" w:cs="Arial"/>
          <w:b/>
          <w:bCs/>
          <w:color w:val="000000"/>
          <w:sz w:val="24"/>
          <w:szCs w:val="24"/>
          <w:lang w:eastAsia="en-AU"/>
        </w:rPr>
        <w:t>-</w:t>
      </w:r>
      <w:r w:rsidR="002B1FDE">
        <w:rPr>
          <w:rFonts w:ascii="Arial" w:eastAsia="Times New Roman" w:hAnsi="Arial" w:cs="Arial"/>
          <w:b/>
          <w:bCs/>
          <w:color w:val="000000"/>
          <w:sz w:val="24"/>
          <w:szCs w:val="24"/>
          <w:lang w:eastAsia="en-AU"/>
        </w:rPr>
        <w:t>333</w:t>
      </w:r>
    </w:p>
    <w:p w14:paraId="67ED6E1C" w14:textId="77777777" w:rsidR="00425C39" w:rsidRPr="004520A1" w:rsidRDefault="00425C39" w:rsidP="00425C39">
      <w:pPr>
        <w:shd w:val="clear" w:color="auto" w:fill="FFFFFF"/>
        <w:spacing w:before="300" w:after="0" w:line="240" w:lineRule="auto"/>
        <w:jc w:val="both"/>
        <w:rPr>
          <w:rFonts w:ascii="Times New Roman" w:eastAsia="Times New Roman" w:hAnsi="Times New Roman" w:cs="Times New Roman"/>
          <w:color w:val="000000"/>
          <w:sz w:val="24"/>
          <w:szCs w:val="24"/>
          <w:lang w:eastAsia="en-AU"/>
        </w:rPr>
      </w:pPr>
      <w:r w:rsidRPr="004520A1">
        <w:rPr>
          <w:rFonts w:ascii="Times New Roman" w:eastAsia="Times New Roman" w:hAnsi="Times New Roman" w:cs="Times New Roman"/>
          <w:color w:val="000000"/>
          <w:sz w:val="24"/>
          <w:szCs w:val="24"/>
          <w:lang w:eastAsia="en-AU"/>
        </w:rPr>
        <w:t>made under the</w:t>
      </w:r>
    </w:p>
    <w:p w14:paraId="1AA617E4" w14:textId="08633409" w:rsidR="00425C39" w:rsidRPr="004520A1" w:rsidRDefault="00425C39" w:rsidP="00425C39">
      <w:pPr>
        <w:shd w:val="clear" w:color="auto" w:fill="FFFFFF"/>
        <w:spacing w:before="320" w:after="0" w:line="240" w:lineRule="auto"/>
        <w:rPr>
          <w:rFonts w:ascii="Arial" w:eastAsia="Times New Roman" w:hAnsi="Arial" w:cs="Arial"/>
          <w:b/>
          <w:bCs/>
          <w:color w:val="000000"/>
          <w:sz w:val="20"/>
          <w:szCs w:val="20"/>
          <w:lang w:eastAsia="en-AU"/>
        </w:rPr>
      </w:pPr>
      <w:bookmarkStart w:id="0" w:name="_Hlk112770506"/>
      <w:r>
        <w:rPr>
          <w:rFonts w:ascii="Arial" w:eastAsia="Times New Roman" w:hAnsi="Arial" w:cs="Arial"/>
          <w:b/>
          <w:bCs/>
          <w:i/>
          <w:iCs/>
          <w:color w:val="000000"/>
          <w:sz w:val="20"/>
          <w:szCs w:val="20"/>
          <w:lang w:eastAsia="en-AU"/>
        </w:rPr>
        <w:t xml:space="preserve">Urban Forest </w:t>
      </w:r>
      <w:r w:rsidR="00254638">
        <w:rPr>
          <w:rFonts w:ascii="Arial" w:eastAsia="Times New Roman" w:hAnsi="Arial" w:cs="Arial"/>
          <w:b/>
          <w:bCs/>
          <w:i/>
          <w:iCs/>
          <w:color w:val="000000"/>
          <w:sz w:val="20"/>
          <w:szCs w:val="20"/>
          <w:lang w:eastAsia="en-AU"/>
        </w:rPr>
        <w:t>Act</w:t>
      </w:r>
      <w:r>
        <w:rPr>
          <w:rFonts w:ascii="Arial" w:eastAsia="Times New Roman" w:hAnsi="Arial" w:cs="Arial"/>
          <w:b/>
          <w:bCs/>
          <w:i/>
          <w:iCs/>
          <w:color w:val="000000"/>
          <w:sz w:val="20"/>
          <w:szCs w:val="20"/>
          <w:lang w:eastAsia="en-AU"/>
        </w:rPr>
        <w:t xml:space="preserve"> 202</w:t>
      </w:r>
      <w:r w:rsidR="00C00B28">
        <w:rPr>
          <w:rFonts w:ascii="Arial" w:eastAsia="Times New Roman" w:hAnsi="Arial" w:cs="Arial"/>
          <w:b/>
          <w:bCs/>
          <w:i/>
          <w:iCs/>
          <w:color w:val="000000"/>
          <w:sz w:val="20"/>
          <w:szCs w:val="20"/>
          <w:lang w:eastAsia="en-AU"/>
        </w:rPr>
        <w:t>3</w:t>
      </w:r>
      <w:r w:rsidRPr="004520A1">
        <w:rPr>
          <w:rFonts w:ascii="Arial" w:eastAsia="Times New Roman" w:hAnsi="Arial" w:cs="Arial"/>
          <w:b/>
          <w:bCs/>
          <w:color w:val="000000"/>
          <w:sz w:val="20"/>
          <w:szCs w:val="20"/>
          <w:lang w:eastAsia="en-AU"/>
        </w:rPr>
        <w:t xml:space="preserve">, </w:t>
      </w:r>
      <w:bookmarkStart w:id="1" w:name="_Hlk112772556"/>
      <w:r w:rsidRPr="004520A1">
        <w:rPr>
          <w:rFonts w:ascii="Arial" w:eastAsia="Times New Roman" w:hAnsi="Arial" w:cs="Arial"/>
          <w:b/>
          <w:bCs/>
          <w:color w:val="000000"/>
          <w:sz w:val="20"/>
          <w:szCs w:val="20"/>
          <w:lang w:eastAsia="en-AU"/>
        </w:rPr>
        <w:t xml:space="preserve">section </w:t>
      </w:r>
      <w:r w:rsidR="002E30EF">
        <w:rPr>
          <w:rFonts w:ascii="Arial" w:eastAsia="Times New Roman" w:hAnsi="Arial" w:cs="Arial"/>
          <w:b/>
          <w:bCs/>
          <w:color w:val="000000"/>
          <w:sz w:val="20"/>
          <w:szCs w:val="20"/>
          <w:lang w:eastAsia="en-AU"/>
        </w:rPr>
        <w:t>19</w:t>
      </w:r>
      <w:r w:rsidR="00254638">
        <w:rPr>
          <w:rFonts w:ascii="Arial" w:eastAsia="Times New Roman" w:hAnsi="Arial" w:cs="Arial"/>
          <w:b/>
          <w:bCs/>
          <w:color w:val="000000"/>
          <w:sz w:val="20"/>
          <w:szCs w:val="20"/>
          <w:lang w:eastAsia="en-AU"/>
        </w:rPr>
        <w:t xml:space="preserve"> (</w:t>
      </w:r>
      <w:r w:rsidR="002E30EF">
        <w:rPr>
          <w:rFonts w:ascii="Arial" w:eastAsia="Times New Roman" w:hAnsi="Arial" w:cs="Arial"/>
          <w:b/>
          <w:bCs/>
          <w:color w:val="000000"/>
          <w:sz w:val="20"/>
          <w:szCs w:val="20"/>
          <w:lang w:eastAsia="en-AU"/>
        </w:rPr>
        <w:t>Authorisation to carry out prohibited</w:t>
      </w:r>
      <w:r w:rsidR="00254638">
        <w:rPr>
          <w:rFonts w:ascii="Arial" w:eastAsia="Times New Roman" w:hAnsi="Arial" w:cs="Arial"/>
          <w:b/>
          <w:bCs/>
          <w:color w:val="000000"/>
          <w:sz w:val="20"/>
          <w:szCs w:val="20"/>
          <w:lang w:eastAsia="en-AU"/>
        </w:rPr>
        <w:t xml:space="preserve"> activities)</w:t>
      </w:r>
      <w:bookmarkEnd w:id="1"/>
    </w:p>
    <w:bookmarkEnd w:id="0"/>
    <w:p w14:paraId="70EF58FF" w14:textId="77777777" w:rsidR="00425C39" w:rsidRDefault="00425C39" w:rsidP="00425C39">
      <w:pPr>
        <w:shd w:val="clear" w:color="auto" w:fill="FFFFFF"/>
        <w:spacing w:before="400" w:after="0" w:line="240" w:lineRule="auto"/>
        <w:ind w:right="567"/>
        <w:rPr>
          <w:rFonts w:ascii="Arial" w:eastAsia="Times New Roman" w:hAnsi="Arial" w:cs="Arial"/>
          <w:b/>
          <w:bCs/>
          <w:color w:val="000000"/>
          <w:sz w:val="28"/>
          <w:szCs w:val="28"/>
          <w:lang w:eastAsia="en-AU"/>
        </w:rPr>
      </w:pPr>
      <w:r w:rsidRPr="004520A1">
        <w:rPr>
          <w:rFonts w:ascii="Arial" w:eastAsia="Times New Roman" w:hAnsi="Arial" w:cs="Arial"/>
          <w:b/>
          <w:bCs/>
          <w:color w:val="000000"/>
          <w:sz w:val="28"/>
          <w:szCs w:val="28"/>
          <w:lang w:eastAsia="en-AU"/>
        </w:rPr>
        <w:t>EXPLANATORY STATEMENT</w:t>
      </w:r>
    </w:p>
    <w:p w14:paraId="2936204E" w14:textId="77777777" w:rsidR="00425C39" w:rsidRPr="004520A1" w:rsidRDefault="00425C39" w:rsidP="00425C39">
      <w:pPr>
        <w:pStyle w:val="N-line3"/>
        <w:pBdr>
          <w:bottom w:val="none" w:sz="0" w:space="0" w:color="auto"/>
        </w:pBdr>
      </w:pPr>
    </w:p>
    <w:p w14:paraId="1C8218F2" w14:textId="77777777" w:rsidR="00425C39" w:rsidRPr="004520A1" w:rsidRDefault="00425C39" w:rsidP="00425C39">
      <w:pPr>
        <w:pBdr>
          <w:top w:val="single" w:sz="12" w:space="1" w:color="000000"/>
        </w:pBdr>
        <w:shd w:val="clear" w:color="auto" w:fill="FFFFFF"/>
        <w:spacing w:after="0" w:line="240" w:lineRule="auto"/>
        <w:jc w:val="both"/>
        <w:rPr>
          <w:rFonts w:ascii="Times New Roman" w:eastAsia="Times New Roman" w:hAnsi="Times New Roman" w:cs="Times New Roman"/>
          <w:color w:val="000000"/>
          <w:sz w:val="24"/>
          <w:szCs w:val="24"/>
          <w:lang w:eastAsia="en-AU"/>
        </w:rPr>
      </w:pPr>
    </w:p>
    <w:p w14:paraId="7E3227D7" w14:textId="79D530D8" w:rsidR="00425C39" w:rsidRDefault="00425C39" w:rsidP="00BB19AD">
      <w:pPr>
        <w:shd w:val="clear" w:color="auto" w:fill="FFFFFF"/>
        <w:spacing w:before="240" w:after="0" w:line="240" w:lineRule="auto"/>
        <w:rPr>
          <w:rFonts w:ascii="Times New Roman" w:eastAsia="Times New Roman" w:hAnsi="Times New Roman" w:cs="Times New Roman"/>
          <w:color w:val="000000"/>
          <w:sz w:val="24"/>
          <w:szCs w:val="24"/>
          <w:lang w:eastAsia="en-AU"/>
        </w:rPr>
      </w:pPr>
      <w:r w:rsidRPr="004520A1">
        <w:rPr>
          <w:rFonts w:ascii="Times New Roman" w:eastAsia="Times New Roman" w:hAnsi="Times New Roman" w:cs="Times New Roman"/>
          <w:color w:val="000000"/>
          <w:sz w:val="24"/>
          <w:szCs w:val="24"/>
          <w:lang w:eastAsia="en-AU"/>
        </w:rPr>
        <w:t xml:space="preserve">Section </w:t>
      </w:r>
      <w:r w:rsidR="002E30EF">
        <w:rPr>
          <w:rFonts w:ascii="Times New Roman" w:eastAsia="Times New Roman" w:hAnsi="Times New Roman" w:cs="Times New Roman"/>
          <w:color w:val="000000"/>
          <w:sz w:val="24"/>
          <w:szCs w:val="24"/>
          <w:lang w:eastAsia="en-AU"/>
        </w:rPr>
        <w:t>19</w:t>
      </w:r>
      <w:r w:rsidRPr="004520A1">
        <w:rPr>
          <w:rFonts w:ascii="Times New Roman" w:eastAsia="Times New Roman" w:hAnsi="Times New Roman" w:cs="Times New Roman"/>
          <w:color w:val="000000"/>
          <w:sz w:val="24"/>
          <w:szCs w:val="24"/>
          <w:lang w:eastAsia="en-AU"/>
        </w:rPr>
        <w:t xml:space="preserve"> of the</w:t>
      </w:r>
      <w:r>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i/>
          <w:iCs/>
          <w:color w:val="000000"/>
          <w:sz w:val="24"/>
          <w:szCs w:val="24"/>
          <w:lang w:eastAsia="en-AU"/>
        </w:rPr>
        <w:t xml:space="preserve">Urban Forest </w:t>
      </w:r>
      <w:r w:rsidR="00254638">
        <w:rPr>
          <w:rFonts w:ascii="Times New Roman" w:eastAsia="Times New Roman" w:hAnsi="Times New Roman" w:cs="Times New Roman"/>
          <w:i/>
          <w:iCs/>
          <w:color w:val="000000"/>
          <w:sz w:val="24"/>
          <w:szCs w:val="24"/>
          <w:lang w:eastAsia="en-AU"/>
        </w:rPr>
        <w:t>Act</w:t>
      </w:r>
      <w:r>
        <w:rPr>
          <w:rFonts w:ascii="Times New Roman" w:eastAsia="Times New Roman" w:hAnsi="Times New Roman" w:cs="Times New Roman"/>
          <w:i/>
          <w:iCs/>
          <w:color w:val="000000"/>
          <w:sz w:val="24"/>
          <w:szCs w:val="24"/>
          <w:lang w:eastAsia="en-AU"/>
        </w:rPr>
        <w:t xml:space="preserve"> 20</w:t>
      </w:r>
      <w:r w:rsidR="00C00B28">
        <w:rPr>
          <w:rFonts w:ascii="Times New Roman" w:eastAsia="Times New Roman" w:hAnsi="Times New Roman" w:cs="Times New Roman"/>
          <w:i/>
          <w:iCs/>
          <w:color w:val="000000"/>
          <w:sz w:val="24"/>
          <w:szCs w:val="24"/>
          <w:lang w:eastAsia="en-AU"/>
        </w:rPr>
        <w:t>23</w:t>
      </w:r>
      <w:r>
        <w:rPr>
          <w:rFonts w:ascii="Times New Roman" w:eastAsia="Times New Roman" w:hAnsi="Times New Roman" w:cs="Times New Roman"/>
          <w:i/>
          <w:iCs/>
          <w:color w:val="000000"/>
          <w:sz w:val="24"/>
          <w:szCs w:val="24"/>
          <w:lang w:eastAsia="en-AU"/>
        </w:rPr>
        <w:t xml:space="preserve"> </w:t>
      </w:r>
      <w:r w:rsidRPr="004520A1">
        <w:rPr>
          <w:rFonts w:ascii="Times New Roman" w:eastAsia="Times New Roman" w:hAnsi="Times New Roman" w:cs="Times New Roman"/>
          <w:color w:val="000000"/>
          <w:sz w:val="24"/>
          <w:szCs w:val="24"/>
          <w:lang w:eastAsia="en-AU"/>
        </w:rPr>
        <w:t xml:space="preserve">allows the Minister to </w:t>
      </w:r>
      <w:r w:rsidR="002E30EF">
        <w:rPr>
          <w:rFonts w:ascii="Times New Roman" w:eastAsia="Times New Roman" w:hAnsi="Times New Roman" w:cs="Times New Roman"/>
          <w:color w:val="000000"/>
          <w:sz w:val="24"/>
          <w:szCs w:val="24"/>
          <w:lang w:eastAsia="en-AU"/>
        </w:rPr>
        <w:t>authorise an administrative unit to carry out an activity that would or may</w:t>
      </w:r>
      <w:r w:rsidR="007D7073">
        <w:rPr>
          <w:rFonts w:ascii="Times New Roman" w:eastAsia="Times New Roman" w:hAnsi="Times New Roman" w:cs="Times New Roman"/>
          <w:color w:val="000000"/>
          <w:sz w:val="24"/>
          <w:szCs w:val="24"/>
          <w:lang w:eastAsia="en-AU"/>
        </w:rPr>
        <w:t>:</w:t>
      </w:r>
    </w:p>
    <w:p w14:paraId="3C121DB3" w14:textId="77777777" w:rsidR="00FE5FAC" w:rsidRPr="00DA32FC" w:rsidRDefault="00FE5FAC" w:rsidP="003757A4">
      <w:pPr>
        <w:pStyle w:val="Apara"/>
        <w:tabs>
          <w:tab w:val="clear" w:pos="1400"/>
          <w:tab w:val="clear" w:pos="1600"/>
          <w:tab w:val="right" w:pos="851"/>
          <w:tab w:val="left" w:pos="993"/>
        </w:tabs>
        <w:rPr>
          <w:color w:val="000000"/>
        </w:rPr>
      </w:pPr>
      <w:r w:rsidRPr="00DA32FC">
        <w:rPr>
          <w:color w:val="000000"/>
        </w:rPr>
        <w:tab/>
        <w:t>(a)</w:t>
      </w:r>
      <w:r w:rsidRPr="00DA32FC">
        <w:rPr>
          <w:color w:val="000000"/>
        </w:rPr>
        <w:tab/>
        <w:t>damage a protected tree; or</w:t>
      </w:r>
    </w:p>
    <w:p w14:paraId="1E0A4348" w14:textId="77777777" w:rsidR="00FE5FAC" w:rsidRPr="00DA32FC" w:rsidRDefault="00FE5FAC" w:rsidP="003757A4">
      <w:pPr>
        <w:pStyle w:val="Apara"/>
        <w:tabs>
          <w:tab w:val="clear" w:pos="1400"/>
          <w:tab w:val="clear" w:pos="1600"/>
          <w:tab w:val="right" w:pos="851"/>
          <w:tab w:val="left" w:pos="993"/>
        </w:tabs>
        <w:rPr>
          <w:color w:val="000000"/>
        </w:rPr>
      </w:pPr>
      <w:r w:rsidRPr="00DA32FC">
        <w:rPr>
          <w:color w:val="000000"/>
        </w:rPr>
        <w:tab/>
        <w:t>(b)</w:t>
      </w:r>
      <w:r w:rsidRPr="00DA32FC">
        <w:rPr>
          <w:color w:val="000000"/>
        </w:rPr>
        <w:tab/>
        <w:t>be prohibited groundwork in—</w:t>
      </w:r>
    </w:p>
    <w:p w14:paraId="0AC3E02D" w14:textId="77777777" w:rsidR="00FE5FAC" w:rsidRPr="00DA32FC" w:rsidRDefault="00FE5FAC" w:rsidP="003757A4">
      <w:pPr>
        <w:pStyle w:val="Asubpara"/>
        <w:tabs>
          <w:tab w:val="clear" w:pos="1900"/>
          <w:tab w:val="clear" w:pos="2100"/>
          <w:tab w:val="right" w:pos="1276"/>
        </w:tabs>
        <w:ind w:left="1418"/>
        <w:rPr>
          <w:color w:val="000000"/>
        </w:rPr>
      </w:pPr>
      <w:r w:rsidRPr="00DA32FC">
        <w:rPr>
          <w:color w:val="000000"/>
        </w:rPr>
        <w:tab/>
        <w:t>(</w:t>
      </w:r>
      <w:proofErr w:type="spellStart"/>
      <w:r w:rsidRPr="00DA32FC">
        <w:rPr>
          <w:color w:val="000000"/>
        </w:rPr>
        <w:t>i</w:t>
      </w:r>
      <w:proofErr w:type="spellEnd"/>
      <w:r w:rsidRPr="00DA32FC">
        <w:rPr>
          <w:color w:val="000000"/>
        </w:rPr>
        <w:t>)</w:t>
      </w:r>
      <w:r w:rsidRPr="00DA32FC">
        <w:rPr>
          <w:color w:val="000000"/>
        </w:rPr>
        <w:tab/>
        <w:t>the protection zone for a protected tree; or</w:t>
      </w:r>
    </w:p>
    <w:p w14:paraId="177BC89C" w14:textId="77777777" w:rsidR="00FE5FAC" w:rsidRPr="00DA32FC" w:rsidRDefault="00FE5FAC" w:rsidP="003757A4">
      <w:pPr>
        <w:pStyle w:val="Asubpara"/>
        <w:tabs>
          <w:tab w:val="clear" w:pos="1900"/>
          <w:tab w:val="clear" w:pos="2100"/>
          <w:tab w:val="right" w:pos="1276"/>
          <w:tab w:val="left" w:pos="1418"/>
        </w:tabs>
        <w:rPr>
          <w:color w:val="000000"/>
        </w:rPr>
      </w:pPr>
      <w:r w:rsidRPr="00DA32FC">
        <w:rPr>
          <w:color w:val="000000"/>
        </w:rPr>
        <w:tab/>
        <w:t>(ii)</w:t>
      </w:r>
      <w:r w:rsidRPr="00DA32FC">
        <w:rPr>
          <w:color w:val="000000"/>
        </w:rPr>
        <w:tab/>
        <w:t>a declared site.</w:t>
      </w:r>
    </w:p>
    <w:p w14:paraId="21AEB68C" w14:textId="1E472FE3" w:rsidR="00C072F8" w:rsidRDefault="00BB19AD" w:rsidP="00BB19AD">
      <w:pPr>
        <w:pStyle w:val="NormalWeb"/>
        <w:shd w:val="clear" w:color="auto" w:fill="FFFFFF"/>
        <w:spacing w:before="240" w:beforeAutospacing="0" w:after="0" w:afterAutospacing="0"/>
        <w:rPr>
          <w:color w:val="000000"/>
        </w:rPr>
      </w:pPr>
      <w:r>
        <w:rPr>
          <w:color w:val="000000"/>
        </w:rPr>
        <w:t xml:space="preserve">In accordance with the Act, the Minister has </w:t>
      </w:r>
      <w:r w:rsidR="003757A4">
        <w:rPr>
          <w:color w:val="000000"/>
        </w:rPr>
        <w:t xml:space="preserve">authorised </w:t>
      </w:r>
      <w:r>
        <w:rPr>
          <w:color w:val="000000"/>
        </w:rPr>
        <w:t>that</w:t>
      </w:r>
      <w:r w:rsidR="00C072F8">
        <w:rPr>
          <w:color w:val="000000"/>
        </w:rPr>
        <w:t xml:space="preserve"> </w:t>
      </w:r>
      <w:r w:rsidR="00831E0F">
        <w:rPr>
          <w:color w:val="000000"/>
        </w:rPr>
        <w:t xml:space="preserve">specified </w:t>
      </w:r>
      <w:r w:rsidR="00C072F8">
        <w:rPr>
          <w:color w:val="000000"/>
        </w:rPr>
        <w:t>activities that constitute damage to a protected tree or prohibited groundwork may be carried out without approval by:</w:t>
      </w:r>
    </w:p>
    <w:p w14:paraId="6D59E44B" w14:textId="42EB1EFF" w:rsidR="00C072F8" w:rsidRPr="00C072F8" w:rsidRDefault="00C072F8" w:rsidP="00C072F8">
      <w:pPr>
        <w:pStyle w:val="NormalWeb"/>
        <w:numPr>
          <w:ilvl w:val="0"/>
          <w:numId w:val="2"/>
        </w:numPr>
        <w:shd w:val="clear" w:color="auto" w:fill="FFFFFF"/>
        <w:spacing w:before="240" w:beforeAutospacing="0" w:after="0" w:afterAutospacing="0"/>
        <w:rPr>
          <w:color w:val="000000"/>
        </w:rPr>
      </w:pPr>
      <w:r>
        <w:t xml:space="preserve">the Urban Treescapes </w:t>
      </w:r>
      <w:r w:rsidR="00124F3A">
        <w:t xml:space="preserve">administrative </w:t>
      </w:r>
      <w:r>
        <w:t>unit within the Transport Canberra and City Services Directorate for the purposes of urban forest management;</w:t>
      </w:r>
    </w:p>
    <w:p w14:paraId="3EF8B0C0" w14:textId="536F5D4E" w:rsidR="00C072F8" w:rsidRPr="00C00B28" w:rsidRDefault="00C072F8" w:rsidP="00C072F8">
      <w:pPr>
        <w:pStyle w:val="NormalWeb"/>
        <w:numPr>
          <w:ilvl w:val="0"/>
          <w:numId w:val="2"/>
        </w:numPr>
        <w:shd w:val="clear" w:color="auto" w:fill="FFFFFF"/>
        <w:spacing w:before="240" w:beforeAutospacing="0" w:after="0" w:afterAutospacing="0"/>
        <w:rPr>
          <w:color w:val="000000"/>
        </w:rPr>
      </w:pPr>
      <w:r>
        <w:t>the ACT Parks and Conservation Service</w:t>
      </w:r>
      <w:r w:rsidR="003757A4">
        <w:t xml:space="preserve"> administrative unit </w:t>
      </w:r>
      <w:r>
        <w:t>within the</w:t>
      </w:r>
      <w:r w:rsidRPr="0063323D">
        <w:t xml:space="preserve"> </w:t>
      </w:r>
      <w:r>
        <w:t xml:space="preserve">Environment, Planning and Sustainable Development Directorate for the purposes of </w:t>
      </w:r>
      <w:r w:rsidR="00307BE4" w:rsidRPr="00307BE4">
        <w:t>vegetation management in line with the Bushfire Operation Plan (BOP)</w:t>
      </w:r>
      <w:r w:rsidR="00C00B28">
        <w:t>; and</w:t>
      </w:r>
    </w:p>
    <w:p w14:paraId="02978925" w14:textId="13FD2A49" w:rsidR="00C00B28" w:rsidRPr="00C072F8" w:rsidRDefault="00C00B28" w:rsidP="00C072F8">
      <w:pPr>
        <w:pStyle w:val="NormalWeb"/>
        <w:numPr>
          <w:ilvl w:val="0"/>
          <w:numId w:val="2"/>
        </w:numPr>
        <w:shd w:val="clear" w:color="auto" w:fill="FFFFFF"/>
        <w:spacing w:before="240" w:beforeAutospacing="0" w:after="0" w:afterAutospacing="0"/>
        <w:rPr>
          <w:color w:val="000000"/>
        </w:rPr>
      </w:pPr>
      <w:r>
        <w:rPr>
          <w:color w:val="000000"/>
        </w:rPr>
        <w:t xml:space="preserve">the Light Rail Operations </w:t>
      </w:r>
      <w:r w:rsidR="00124F3A">
        <w:t>administrative</w:t>
      </w:r>
      <w:r>
        <w:rPr>
          <w:color w:val="000000"/>
        </w:rPr>
        <w:t xml:space="preserve"> unit within the </w:t>
      </w:r>
      <w:r>
        <w:t>Transport Canberra and City Services Directorate for the purposes of managing the light rail alignment.</w:t>
      </w:r>
    </w:p>
    <w:p w14:paraId="7E5E07B1" w14:textId="724BFD12" w:rsidR="00425C39" w:rsidRDefault="00C5454C" w:rsidP="00BB19AD">
      <w:pPr>
        <w:pStyle w:val="NormalWeb"/>
        <w:shd w:val="clear" w:color="auto" w:fill="FFFFFF"/>
        <w:spacing w:before="240" w:beforeAutospacing="0" w:after="0" w:afterAutospacing="0"/>
        <w:rPr>
          <w:color w:val="000000"/>
        </w:rPr>
      </w:pPr>
      <w:r w:rsidRPr="00BB19AD">
        <w:rPr>
          <w:color w:val="000000"/>
        </w:rPr>
        <w:t>This</w:t>
      </w:r>
      <w:r>
        <w:rPr>
          <w:color w:val="000000"/>
        </w:rPr>
        <w:t xml:space="preserve"> instrument </w:t>
      </w:r>
      <w:r w:rsidR="00BB19AD">
        <w:rPr>
          <w:color w:val="000000"/>
        </w:rPr>
        <w:t>commences on 1 J</w:t>
      </w:r>
      <w:r w:rsidR="00C00B28">
        <w:rPr>
          <w:color w:val="000000"/>
        </w:rPr>
        <w:t>anuary 2024</w:t>
      </w:r>
      <w:r w:rsidR="00BB19AD">
        <w:rPr>
          <w:color w:val="000000"/>
        </w:rPr>
        <w:t xml:space="preserve"> and will remain in place until such a time as this instrument is repealed</w:t>
      </w:r>
      <w:r>
        <w:rPr>
          <w:color w:val="000000"/>
        </w:rPr>
        <w:t xml:space="preserve"> or replaced</w:t>
      </w:r>
      <w:r w:rsidR="00BB19AD">
        <w:rPr>
          <w:color w:val="000000"/>
        </w:rPr>
        <w:t>.</w:t>
      </w:r>
    </w:p>
    <w:p w14:paraId="015DD445" w14:textId="07A4FC90" w:rsidR="00BB19AD" w:rsidRDefault="00BB19AD" w:rsidP="00BB19AD">
      <w:pPr>
        <w:shd w:val="clear" w:color="auto" w:fill="FFFFFF"/>
        <w:spacing w:before="240" w:after="0" w:line="240" w:lineRule="auto"/>
        <w:jc w:val="both"/>
        <w:rPr>
          <w:rFonts w:ascii="Times New Roman" w:eastAsia="Times New Roman" w:hAnsi="Times New Roman" w:cs="Times New Roman"/>
          <w:color w:val="000000"/>
          <w:sz w:val="24"/>
          <w:szCs w:val="24"/>
          <w:lang w:eastAsia="en-AU"/>
        </w:rPr>
      </w:pPr>
      <w:r w:rsidRPr="004520A1">
        <w:rPr>
          <w:rFonts w:ascii="Times New Roman" w:eastAsia="Times New Roman" w:hAnsi="Times New Roman" w:cs="Times New Roman"/>
          <w:color w:val="000000"/>
          <w:sz w:val="24"/>
          <w:szCs w:val="24"/>
          <w:lang w:eastAsia="en-AU"/>
        </w:rPr>
        <w:t>The Standing Committee on Justice and Community Safety (Legislative Scrutiny Role) terms of reference require</w:t>
      </w:r>
      <w:r>
        <w:rPr>
          <w:rFonts w:ascii="Times New Roman" w:eastAsia="Times New Roman" w:hAnsi="Times New Roman" w:cs="Times New Roman"/>
          <w:color w:val="000000"/>
          <w:sz w:val="24"/>
          <w:szCs w:val="24"/>
          <w:lang w:eastAsia="en-AU"/>
        </w:rPr>
        <w:t xml:space="preserve"> </w:t>
      </w:r>
      <w:r w:rsidRPr="004520A1">
        <w:rPr>
          <w:rFonts w:ascii="Times New Roman" w:eastAsia="Times New Roman" w:hAnsi="Times New Roman" w:cs="Times New Roman"/>
          <w:color w:val="000000"/>
          <w:sz w:val="24"/>
          <w:szCs w:val="24"/>
          <w:lang w:eastAsia="en-AU"/>
        </w:rPr>
        <w:t>consideration of human rights</w:t>
      </w:r>
      <w:r>
        <w:rPr>
          <w:rFonts w:ascii="Times New Roman" w:eastAsia="Times New Roman" w:hAnsi="Times New Roman" w:cs="Times New Roman"/>
          <w:color w:val="000000"/>
          <w:sz w:val="24"/>
          <w:szCs w:val="24"/>
          <w:lang w:eastAsia="en-AU"/>
        </w:rPr>
        <w:t xml:space="preserve"> </w:t>
      </w:r>
      <w:r w:rsidRPr="004520A1">
        <w:rPr>
          <w:rFonts w:ascii="Times New Roman" w:eastAsia="Times New Roman" w:hAnsi="Times New Roman" w:cs="Times New Roman"/>
          <w:color w:val="000000"/>
          <w:sz w:val="24"/>
          <w:szCs w:val="24"/>
          <w:lang w:eastAsia="en-AU"/>
        </w:rPr>
        <w:t xml:space="preserve">impacts, among other matters. </w:t>
      </w:r>
      <w:r>
        <w:rPr>
          <w:rFonts w:ascii="Times New Roman" w:eastAsia="Times New Roman" w:hAnsi="Times New Roman" w:cs="Times New Roman"/>
          <w:color w:val="000000"/>
          <w:sz w:val="24"/>
          <w:szCs w:val="24"/>
          <w:lang w:eastAsia="en-AU"/>
        </w:rPr>
        <w:t>There are no human rights implications arising from this instrument.</w:t>
      </w:r>
    </w:p>
    <w:p w14:paraId="342E56DF" w14:textId="77449E4F" w:rsidR="00BB19AD" w:rsidRDefault="00BB19AD" w:rsidP="00BB19AD">
      <w:pPr>
        <w:shd w:val="clear" w:color="auto" w:fill="FFFFFF"/>
        <w:spacing w:before="240" w:after="0" w:line="240" w:lineRule="auto"/>
        <w:rPr>
          <w:rFonts w:ascii="Times New Roman" w:eastAsia="Times New Roman" w:hAnsi="Times New Roman" w:cs="Times New Roman"/>
          <w:color w:val="000000"/>
          <w:sz w:val="24"/>
          <w:szCs w:val="24"/>
          <w:lang w:eastAsia="en-AU"/>
        </w:rPr>
      </w:pPr>
      <w:r w:rsidRPr="004520A1">
        <w:rPr>
          <w:rFonts w:ascii="Times New Roman" w:eastAsia="Times New Roman" w:hAnsi="Times New Roman" w:cs="Times New Roman"/>
          <w:color w:val="000000"/>
          <w:sz w:val="24"/>
          <w:szCs w:val="24"/>
          <w:lang w:eastAsia="en-AU"/>
        </w:rPr>
        <w:lastRenderedPageBreak/>
        <w:t>Transport Canberra and City Services anticipates that th</w:t>
      </w:r>
      <w:r w:rsidR="002E30EF">
        <w:rPr>
          <w:rFonts w:ascii="Times New Roman" w:eastAsia="Times New Roman" w:hAnsi="Times New Roman" w:cs="Times New Roman"/>
          <w:color w:val="000000"/>
          <w:sz w:val="24"/>
          <w:szCs w:val="24"/>
          <w:lang w:eastAsia="en-AU"/>
        </w:rPr>
        <w:t xml:space="preserve">is authorisation of the </w:t>
      </w:r>
      <w:r w:rsidR="003757A4">
        <w:rPr>
          <w:rFonts w:ascii="Times New Roman" w:eastAsia="Times New Roman" w:hAnsi="Times New Roman" w:cs="Times New Roman"/>
          <w:color w:val="000000"/>
          <w:sz w:val="24"/>
          <w:szCs w:val="24"/>
          <w:lang w:eastAsia="en-AU"/>
        </w:rPr>
        <w:t xml:space="preserve">three </w:t>
      </w:r>
      <w:r w:rsidR="002E30EF">
        <w:rPr>
          <w:rFonts w:ascii="Times New Roman" w:eastAsia="Times New Roman" w:hAnsi="Times New Roman" w:cs="Times New Roman"/>
          <w:color w:val="000000"/>
          <w:sz w:val="24"/>
          <w:szCs w:val="24"/>
          <w:lang w:eastAsia="en-AU"/>
        </w:rPr>
        <w:t xml:space="preserve">stated administrative units </w:t>
      </w:r>
      <w:r>
        <w:rPr>
          <w:rFonts w:ascii="Times New Roman" w:eastAsia="Times New Roman" w:hAnsi="Times New Roman" w:cs="Times New Roman"/>
          <w:color w:val="000000"/>
          <w:sz w:val="24"/>
          <w:szCs w:val="24"/>
          <w:lang w:eastAsia="en-AU"/>
        </w:rPr>
        <w:t>will have a neutral impact on climate change. This instrument grants these entities the power to conduct unapproved activities which impact protected trees in the ACT urban forest. This is justified as it will enable effective and timely urban forest and fire management works to be conducted. These works will contribute to public safety and the long-term sustainability of the public urban forest, which has a positive impact on climate mitigation and adaptation.</w:t>
      </w:r>
    </w:p>
    <w:p w14:paraId="5ACDCF02" w14:textId="3D50D8EB" w:rsidR="00C072F8" w:rsidRDefault="00BB19AD" w:rsidP="00C072F8">
      <w:pPr>
        <w:shd w:val="clear" w:color="auto" w:fill="FFFFFF"/>
        <w:spacing w:before="240"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This determination is a disallowable instrument and must be presented to the Legislative Assembly within 6 sitting days after its notification pursuant to section 64 of the </w:t>
      </w:r>
      <w:r>
        <w:rPr>
          <w:rFonts w:ascii="Times New Roman" w:eastAsia="Times New Roman" w:hAnsi="Times New Roman" w:cs="Times New Roman"/>
          <w:i/>
          <w:iCs/>
          <w:color w:val="000000"/>
          <w:sz w:val="24"/>
          <w:szCs w:val="24"/>
          <w:lang w:eastAsia="en-AU"/>
        </w:rPr>
        <w:t>Legislation Act 2001</w:t>
      </w:r>
      <w:r>
        <w:rPr>
          <w:rFonts w:ascii="Times New Roman" w:eastAsia="Times New Roman" w:hAnsi="Times New Roman" w:cs="Times New Roman"/>
          <w:color w:val="000000"/>
          <w:sz w:val="24"/>
          <w:szCs w:val="24"/>
          <w:lang w:eastAsia="en-AU"/>
        </w:rPr>
        <w:t>.</w:t>
      </w:r>
    </w:p>
    <w:sectPr w:rsidR="00C072F8" w:rsidSect="004520A1">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27F4F" w14:textId="77777777" w:rsidR="004A70A3" w:rsidRDefault="004A70A3" w:rsidP="00425C39">
      <w:pPr>
        <w:spacing w:after="0" w:line="240" w:lineRule="auto"/>
      </w:pPr>
      <w:r>
        <w:separator/>
      </w:r>
    </w:p>
  </w:endnote>
  <w:endnote w:type="continuationSeparator" w:id="0">
    <w:p w14:paraId="506A3FA2" w14:textId="77777777" w:rsidR="004A70A3" w:rsidRDefault="004A70A3" w:rsidP="0042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B9F1" w14:textId="77777777" w:rsidR="00F00D0A" w:rsidRDefault="00F00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9677" w14:textId="3D80506A" w:rsidR="004D6339" w:rsidRPr="00F00D0A" w:rsidRDefault="00F00D0A" w:rsidP="00F00D0A">
    <w:pPr>
      <w:pStyle w:val="Footer"/>
      <w:jc w:val="center"/>
      <w:rPr>
        <w:rFonts w:ascii="Arial" w:hAnsi="Arial" w:cs="Arial"/>
        <w:sz w:val="14"/>
      </w:rPr>
    </w:pPr>
    <w:r w:rsidRPr="00F00D0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512F" w14:textId="77777777" w:rsidR="00F00D0A" w:rsidRDefault="00F00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1E3F" w14:textId="77777777" w:rsidR="004A70A3" w:rsidRDefault="004A70A3" w:rsidP="00425C39">
      <w:pPr>
        <w:spacing w:after="0" w:line="240" w:lineRule="auto"/>
      </w:pPr>
      <w:r>
        <w:separator/>
      </w:r>
    </w:p>
  </w:footnote>
  <w:footnote w:type="continuationSeparator" w:id="0">
    <w:p w14:paraId="65B87860" w14:textId="77777777" w:rsidR="004A70A3" w:rsidRDefault="004A70A3" w:rsidP="00425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802A" w14:textId="77777777" w:rsidR="00F00D0A" w:rsidRDefault="00F00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F0BE" w14:textId="77777777" w:rsidR="00F00D0A" w:rsidRDefault="00F00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36B1" w14:textId="77777777" w:rsidR="00F00D0A" w:rsidRDefault="00F00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5CD"/>
    <w:multiLevelType w:val="hybridMultilevel"/>
    <w:tmpl w:val="865C1EC6"/>
    <w:lvl w:ilvl="0" w:tplc="0C090001">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EB3122"/>
    <w:multiLevelType w:val="hybridMultilevel"/>
    <w:tmpl w:val="A0BE176C"/>
    <w:lvl w:ilvl="0" w:tplc="7A044CEC">
      <w:start w:val="1"/>
      <w:numFmt w:val="lowerLetter"/>
      <w:lvlText w:val="(%1)"/>
      <w:lvlJc w:val="left"/>
      <w:pPr>
        <w:ind w:left="720" w:hanging="360"/>
      </w:pPr>
      <w:rPr>
        <w:rFonts w:hint="default"/>
      </w:rPr>
    </w:lvl>
    <w:lvl w:ilvl="1" w:tplc="A8962D8A">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6718416">
    <w:abstractNumId w:val="1"/>
  </w:num>
  <w:num w:numId="2" w16cid:durableId="181163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39"/>
    <w:rsid w:val="000D4514"/>
    <w:rsid w:val="00124F3A"/>
    <w:rsid w:val="00254638"/>
    <w:rsid w:val="002B1FDE"/>
    <w:rsid w:val="002B6755"/>
    <w:rsid w:val="002E30EF"/>
    <w:rsid w:val="00307BE4"/>
    <w:rsid w:val="003158D3"/>
    <w:rsid w:val="00375515"/>
    <w:rsid w:val="003757A4"/>
    <w:rsid w:val="00395E9A"/>
    <w:rsid w:val="003E5B77"/>
    <w:rsid w:val="00425C39"/>
    <w:rsid w:val="004A70A3"/>
    <w:rsid w:val="004B2A76"/>
    <w:rsid w:val="004D6339"/>
    <w:rsid w:val="00605866"/>
    <w:rsid w:val="00765AEF"/>
    <w:rsid w:val="007D7073"/>
    <w:rsid w:val="00831E0F"/>
    <w:rsid w:val="0087354D"/>
    <w:rsid w:val="008D0485"/>
    <w:rsid w:val="009C0539"/>
    <w:rsid w:val="009E1DA3"/>
    <w:rsid w:val="00BB19AD"/>
    <w:rsid w:val="00C00B28"/>
    <w:rsid w:val="00C072F8"/>
    <w:rsid w:val="00C21F7B"/>
    <w:rsid w:val="00C5454C"/>
    <w:rsid w:val="00EE4995"/>
    <w:rsid w:val="00F00D0A"/>
    <w:rsid w:val="00F92A8D"/>
    <w:rsid w:val="00FE5F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8811F"/>
  <w15:chartTrackingRefBased/>
  <w15:docId w15:val="{6EDAD5FF-2C4B-4DCF-9FB8-0A8EAC4A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line3">
    <w:name w:val="N-line3"/>
    <w:basedOn w:val="Normal"/>
    <w:next w:val="Normal"/>
    <w:rsid w:val="00425C39"/>
    <w:pPr>
      <w:pBdr>
        <w:bottom w:val="single" w:sz="12" w:space="1" w:color="auto"/>
      </w:pBdr>
      <w:spacing w:after="0" w:line="240" w:lineRule="auto"/>
      <w:jc w:val="both"/>
    </w:pPr>
    <w:rPr>
      <w:rFonts w:ascii="Times New Roman" w:eastAsia="Times New Roman" w:hAnsi="Times New Roman" w:cs="Times New Roman"/>
      <w:sz w:val="24"/>
      <w:szCs w:val="20"/>
    </w:rPr>
  </w:style>
  <w:style w:type="paragraph" w:customStyle="1" w:styleId="billname">
    <w:name w:val="billname"/>
    <w:basedOn w:val="Normal"/>
    <w:rsid w:val="00425C39"/>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425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C39"/>
  </w:style>
  <w:style w:type="paragraph" w:styleId="Footer">
    <w:name w:val="footer"/>
    <w:basedOn w:val="Normal"/>
    <w:link w:val="FooterChar"/>
    <w:uiPriority w:val="99"/>
    <w:unhideWhenUsed/>
    <w:rsid w:val="00425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C39"/>
  </w:style>
  <w:style w:type="paragraph" w:styleId="NormalWeb">
    <w:name w:val="Normal (Web)"/>
    <w:basedOn w:val="Normal"/>
    <w:uiPriority w:val="99"/>
    <w:unhideWhenUsed/>
    <w:rsid w:val="00425C3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425C39"/>
    <w:rPr>
      <w:sz w:val="16"/>
      <w:szCs w:val="16"/>
    </w:rPr>
  </w:style>
  <w:style w:type="paragraph" w:styleId="CommentText">
    <w:name w:val="annotation text"/>
    <w:basedOn w:val="Normal"/>
    <w:link w:val="CommentTextChar"/>
    <w:uiPriority w:val="99"/>
    <w:unhideWhenUsed/>
    <w:rsid w:val="00425C39"/>
    <w:pPr>
      <w:spacing w:line="240" w:lineRule="auto"/>
    </w:pPr>
    <w:rPr>
      <w:sz w:val="20"/>
      <w:szCs w:val="20"/>
    </w:rPr>
  </w:style>
  <w:style w:type="character" w:customStyle="1" w:styleId="CommentTextChar">
    <w:name w:val="Comment Text Char"/>
    <w:basedOn w:val="DefaultParagraphFont"/>
    <w:link w:val="CommentText"/>
    <w:uiPriority w:val="99"/>
    <w:rsid w:val="00425C39"/>
    <w:rPr>
      <w:sz w:val="20"/>
      <w:szCs w:val="20"/>
    </w:rPr>
  </w:style>
  <w:style w:type="paragraph" w:styleId="CommentSubject">
    <w:name w:val="annotation subject"/>
    <w:basedOn w:val="CommentText"/>
    <w:next w:val="CommentText"/>
    <w:link w:val="CommentSubjectChar"/>
    <w:uiPriority w:val="99"/>
    <w:semiHidden/>
    <w:unhideWhenUsed/>
    <w:rsid w:val="00425C39"/>
    <w:rPr>
      <w:b/>
      <w:bCs/>
    </w:rPr>
  </w:style>
  <w:style w:type="character" w:customStyle="1" w:styleId="CommentSubjectChar">
    <w:name w:val="Comment Subject Char"/>
    <w:basedOn w:val="CommentTextChar"/>
    <w:link w:val="CommentSubject"/>
    <w:uiPriority w:val="99"/>
    <w:semiHidden/>
    <w:rsid w:val="00425C39"/>
    <w:rPr>
      <w:b/>
      <w:bCs/>
      <w:sz w:val="20"/>
      <w:szCs w:val="20"/>
    </w:rPr>
  </w:style>
  <w:style w:type="paragraph" w:styleId="ListParagraph">
    <w:name w:val="List Paragraph"/>
    <w:basedOn w:val="Normal"/>
    <w:uiPriority w:val="34"/>
    <w:qFormat/>
    <w:rsid w:val="00254638"/>
    <w:pPr>
      <w:ind w:left="720"/>
      <w:contextualSpacing/>
    </w:pPr>
  </w:style>
  <w:style w:type="paragraph" w:customStyle="1" w:styleId="sectiontext">
    <w:name w:val="section text"/>
    <w:basedOn w:val="Normal"/>
    <w:rsid w:val="002E30EF"/>
    <w:pPr>
      <w:spacing w:before="80" w:after="60" w:line="240" w:lineRule="auto"/>
      <w:ind w:left="709"/>
    </w:pPr>
    <w:rPr>
      <w:rFonts w:ascii="Times New Roman" w:eastAsia="Times New Roman" w:hAnsi="Times New Roman" w:cs="Times New Roman"/>
      <w:color w:val="000000"/>
      <w:sz w:val="24"/>
      <w:szCs w:val="24"/>
    </w:rPr>
  </w:style>
  <w:style w:type="paragraph" w:styleId="Revision">
    <w:name w:val="Revision"/>
    <w:hidden/>
    <w:uiPriority w:val="99"/>
    <w:semiHidden/>
    <w:rsid w:val="009E1DA3"/>
    <w:pPr>
      <w:spacing w:after="0" w:line="240" w:lineRule="auto"/>
    </w:pPr>
  </w:style>
  <w:style w:type="paragraph" w:customStyle="1" w:styleId="Apara">
    <w:name w:val="A para"/>
    <w:basedOn w:val="Normal"/>
    <w:link w:val="AparaChar"/>
    <w:rsid w:val="00FE5FAC"/>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FE5FAC"/>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AparaChar">
    <w:name w:val="A para Char"/>
    <w:basedOn w:val="DefaultParagraphFont"/>
    <w:link w:val="Apara"/>
    <w:locked/>
    <w:rsid w:val="00FE5F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671163">
      <w:bodyDiv w:val="1"/>
      <w:marLeft w:val="0"/>
      <w:marRight w:val="0"/>
      <w:marTop w:val="0"/>
      <w:marBottom w:val="0"/>
      <w:divBdr>
        <w:top w:val="none" w:sz="0" w:space="0" w:color="auto"/>
        <w:left w:val="none" w:sz="0" w:space="0" w:color="auto"/>
        <w:bottom w:val="none" w:sz="0" w:space="0" w:color="auto"/>
        <w:right w:val="none" w:sz="0" w:space="0" w:color="auto"/>
      </w:divBdr>
    </w:div>
    <w:div w:id="9233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A44689693</value>
    </field>
    <field name="Objective-Title">
      <value order="0">Attachment B - Urban Forest (Authorisation to Carry Out Prohibited Activities) Determintation 2023 (No 1) - Explanatory Statement</value>
    </field>
    <field name="Objective-Description">
      <value order="0"/>
    </field>
    <field name="Objective-CreationStamp">
      <value order="0">2023-11-28T00:45:35Z</value>
    </field>
    <field name="Objective-IsApproved">
      <value order="0">false</value>
    </field>
    <field name="Objective-IsPublished">
      <value order="0">true</value>
    </field>
    <field name="Objective-DatePublished">
      <value order="0">2023-12-20T00:21:48Z</value>
    </field>
    <field name="Objective-ModificationStamp">
      <value order="0">2023-12-20T05:59:20Z</value>
    </field>
    <field name="Objective-Owner">
      <value order="0">Mark Pye</value>
    </field>
    <field name="Objective-Path">
      <value order="0">Whole of ACT Government:TCCS STRUCTURE - Content Restriction Hierarchy:01. Assembly, Cabinet, Ministerial:03. Ministerials:03. Complete:Information Brief (Minister):2023 Information Brief (Minister):CS - MIN S2023/02948 - Urban Forest (Authorisation to Carry Out Prohibited Activities) Determination 2023 (No 1) - Minister Brief</value>
    </field>
    <field name="Objective-Parent">
      <value order="0">CS - MIN S2023/02948 - Urban Forest (Authorisation to Carry Out Prohibited Activities) Determination 2023 (No 1) - Minister Brief</value>
    </field>
    <field name="Objective-State">
      <value order="0">Published</value>
    </field>
    <field name="Objective-VersionId">
      <value order="0">vA56250217</value>
    </field>
    <field name="Objective-Version">
      <value order="0">5.0</value>
    </field>
    <field name="Objective-VersionNumber">
      <value order="0">5</value>
    </field>
    <field name="Objective-VersionComment">
      <value order="0"/>
    </field>
    <field name="Objective-FileNumber">
      <value order="0">1-2023/00081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2039</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Strupitis-Haddrick, Madelin</dc:creator>
  <cp:keywords/>
  <dc:description/>
  <cp:lastModifiedBy>Stonham, Joshua</cp:lastModifiedBy>
  <cp:revision>4</cp:revision>
  <dcterms:created xsi:type="dcterms:W3CDTF">2023-12-20T06:37:00Z</dcterms:created>
  <dcterms:modified xsi:type="dcterms:W3CDTF">2023-12-20T06:37:00Z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A44689693</vt:lpwstr>
  </property>
  <property fmtid="{D5CDD505-2E9C-101B-9397-08002B2CF9AE}" pid="4" name="Objective-Title">
    <vt:lpwstr>Attachment B - Urban Forest (Authorisation to Carry Out Prohibited Activities) Determintation 2023 (No 1) - Explanatory Statement</vt:lpwstr>
  </property>
  <property fmtid="{D5CDD505-2E9C-101B-9397-08002B2CF9AE}" pid="5" name="Objective-Comment">
    <vt:lpwstr/>
  </property>
  <property fmtid="{D5CDD505-2E9C-101B-9397-08002B2CF9AE}" pid="6" name="Objective-CreationStamp">
    <vt:filetime>2023-11-28T00:45:35Z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2023-12-20T00:21:48Z</vt:filetime>
  </property>
  <property fmtid="{D5CDD505-2E9C-101B-9397-08002B2CF9AE}" pid="10" name="Objective-ModificationStamp">
    <vt:filetime>2023-12-20T05:59:20Z</vt:filetime>
  </property>
  <property fmtid="{D5CDD505-2E9C-101B-9397-08002B2CF9AE}" pid="11" name="Objective-Owner">
    <vt:lpwstr>Mark Pye</vt:lpwstr>
  </property>
  <property fmtid="{D5CDD505-2E9C-101B-9397-08002B2CF9AE}" pid="12" name="Objective-Path">
    <vt:lpwstr>Whole of ACT Government:TCCS STRUCTURE - Content Restriction Hierarchy:01. Assembly, Cabinet, Ministerial:03. Ministerials:03. Complete:Information Brief (Minister):2023 Information Brief (Minister):CS - MIN S2023/02948 - Urban Forest (Authorisation to Carry Out Prohibited Activities) Determination 2023 (No 1) - Minister Brief:</vt:lpwstr>
  </property>
  <property fmtid="{D5CDD505-2E9C-101B-9397-08002B2CF9AE}" pid="13" name="Objective-Parent">
    <vt:lpwstr>CS - MIN S2023/02948 - Urban Forest (Authorisation to Carry Out Prohibited Activities) Determination 2023 (No 1) - Minister Brief</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1-2023/00081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vA56250217</vt:lpwstr>
  </property>
  <property fmtid="{D5CDD505-2E9C-101B-9397-08002B2CF9AE}" pid="34" name="Objective-OM Author">
    <vt:lpwstr/>
  </property>
  <property fmtid="{D5CDD505-2E9C-101B-9397-08002B2CF9AE}" pid="35" name="Objective-OM Author Organisation">
    <vt:lpwstr/>
  </property>
  <property fmtid="{D5CDD505-2E9C-101B-9397-08002B2CF9AE}" pid="36" name="Objective-OM Author Type">
    <vt:lpwstr/>
  </property>
  <property fmtid="{D5CDD505-2E9C-101B-9397-08002B2CF9AE}" pid="37" name="Objective-OM Date Received">
    <vt:lpwstr/>
  </property>
  <property fmtid="{D5CDD505-2E9C-101B-9397-08002B2CF9AE}" pid="38" name="Objective-OM Date of Document">
    <vt:lpwstr/>
  </property>
  <property fmtid="{D5CDD505-2E9C-101B-9397-08002B2CF9AE}" pid="39" name="Objective-OM External Reference">
    <vt:lpwstr/>
  </property>
  <property fmtid="{D5CDD505-2E9C-101B-9397-08002B2CF9AE}" pid="40" name="Objective-OM Reference">
    <vt:lpwstr/>
  </property>
  <property fmtid="{D5CDD505-2E9C-101B-9397-08002B2CF9AE}" pid="41" name="Objective-OM Topic">
    <vt:lpwstr/>
  </property>
  <property fmtid="{D5CDD505-2E9C-101B-9397-08002B2CF9AE}" pid="42" name="Objective-Suburb">
    <vt:lpwstr/>
  </property>
</Properties>
</file>