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1E62A" w14:textId="77777777" w:rsidR="004E4F7D" w:rsidRPr="004455B3" w:rsidRDefault="004E4F7D">
      <w:pPr>
        <w:pStyle w:val="Header"/>
        <w:tabs>
          <w:tab w:val="clear" w:pos="4153"/>
          <w:tab w:val="clear" w:pos="8306"/>
        </w:tabs>
        <w:spacing w:before="120"/>
        <w:rPr>
          <w:rFonts w:ascii="Arial" w:hAnsi="Arial" w:cs="Arial"/>
        </w:rPr>
      </w:pPr>
      <w:r w:rsidRPr="004455B3">
        <w:rPr>
          <w:rFonts w:ascii="Arial" w:hAnsi="Arial" w:cs="Arial"/>
        </w:rPr>
        <w:t>Australian Capital Territory</w:t>
      </w:r>
    </w:p>
    <w:p w14:paraId="1A777B6E" w14:textId="2C08F368" w:rsidR="004E4F7D" w:rsidRPr="004455B3" w:rsidRDefault="00A37BD4">
      <w:pPr>
        <w:pStyle w:val="Billname"/>
        <w:spacing w:before="700"/>
      </w:pPr>
      <w:bookmarkStart w:id="0" w:name="OLE_LINK1"/>
      <w:bookmarkStart w:id="1" w:name="OLE_LINK2"/>
      <w:r>
        <w:t xml:space="preserve">Professional Engineers (Fees) Determination </w:t>
      </w:r>
      <w:r w:rsidR="002D14F3" w:rsidRPr="004D68F0">
        <w:t>202</w:t>
      </w:r>
      <w:r w:rsidR="00452F40">
        <w:t>4</w:t>
      </w:r>
    </w:p>
    <w:bookmarkEnd w:id="0"/>
    <w:bookmarkEnd w:id="1"/>
    <w:p w14:paraId="2C2ABEAF" w14:textId="0C871220" w:rsidR="00176182" w:rsidRPr="004455B3" w:rsidRDefault="00F40387" w:rsidP="00BB629A">
      <w:pPr>
        <w:spacing w:before="340"/>
        <w:rPr>
          <w:rFonts w:ascii="Arial" w:hAnsi="Arial" w:cs="Arial"/>
          <w:b/>
          <w:bCs/>
          <w:vertAlign w:val="superscript"/>
        </w:rPr>
      </w:pPr>
      <w:r>
        <w:rPr>
          <w:rFonts w:ascii="Arial" w:hAnsi="Arial" w:cs="Arial"/>
          <w:b/>
          <w:bCs/>
        </w:rPr>
        <w:t xml:space="preserve">Disallowable </w:t>
      </w:r>
      <w:r w:rsidR="00BB629A">
        <w:rPr>
          <w:rFonts w:ascii="Arial" w:hAnsi="Arial" w:cs="Arial"/>
          <w:b/>
          <w:bCs/>
        </w:rPr>
        <w:t>i</w:t>
      </w:r>
      <w:r>
        <w:rPr>
          <w:rFonts w:ascii="Arial" w:hAnsi="Arial" w:cs="Arial"/>
          <w:b/>
          <w:bCs/>
        </w:rPr>
        <w:t xml:space="preserve">nstrument </w:t>
      </w:r>
      <w:r w:rsidR="00D624DA">
        <w:rPr>
          <w:rFonts w:ascii="Arial" w:hAnsi="Arial" w:cs="Arial"/>
          <w:b/>
          <w:bCs/>
        </w:rPr>
        <w:t>DI2024</w:t>
      </w:r>
      <w:r w:rsidR="00641D8A">
        <w:rPr>
          <w:rFonts w:ascii="Arial" w:hAnsi="Arial" w:cs="Arial"/>
          <w:b/>
          <w:bCs/>
        </w:rPr>
        <w:t>–</w:t>
      </w:r>
      <w:r w:rsidR="00F7232B">
        <w:rPr>
          <w:rFonts w:ascii="Arial" w:hAnsi="Arial" w:cs="Arial"/>
          <w:b/>
          <w:bCs/>
        </w:rPr>
        <w:t>33</w:t>
      </w:r>
    </w:p>
    <w:p w14:paraId="0B534BBE" w14:textId="77777777" w:rsidR="004E4F7D" w:rsidRPr="004455B3" w:rsidRDefault="004E4F7D" w:rsidP="00641D8A">
      <w:pPr>
        <w:spacing w:before="340"/>
      </w:pPr>
      <w:r w:rsidRPr="004455B3">
        <w:t>made under the</w:t>
      </w:r>
    </w:p>
    <w:p w14:paraId="49BD31D5" w14:textId="77777777" w:rsidR="00A37BD4" w:rsidRPr="00641D8A" w:rsidRDefault="00A37BD4" w:rsidP="006F6F1A">
      <w:pPr>
        <w:pStyle w:val="CoverActName"/>
        <w:overflowPunct/>
        <w:autoSpaceDE/>
        <w:autoSpaceDN/>
        <w:adjustRightInd/>
        <w:spacing w:before="320" w:after="0"/>
        <w:rPr>
          <w:bCs w:val="0"/>
          <w:sz w:val="20"/>
          <w:szCs w:val="20"/>
        </w:rPr>
      </w:pPr>
      <w:r w:rsidRPr="00641D8A">
        <w:rPr>
          <w:bCs w:val="0"/>
          <w:sz w:val="20"/>
          <w:szCs w:val="20"/>
        </w:rPr>
        <w:t>Professional Engineers</w:t>
      </w:r>
      <w:r w:rsidR="00780B8A" w:rsidRPr="00641D8A">
        <w:rPr>
          <w:bCs w:val="0"/>
          <w:sz w:val="20"/>
          <w:szCs w:val="20"/>
        </w:rPr>
        <w:t xml:space="preserve"> Act 20</w:t>
      </w:r>
      <w:r w:rsidRPr="00641D8A">
        <w:rPr>
          <w:bCs w:val="0"/>
          <w:sz w:val="20"/>
          <w:szCs w:val="20"/>
        </w:rPr>
        <w:t>23</w:t>
      </w:r>
      <w:r w:rsidR="00780B8A" w:rsidRPr="00641D8A">
        <w:rPr>
          <w:bCs w:val="0"/>
          <w:sz w:val="20"/>
          <w:szCs w:val="20"/>
        </w:rPr>
        <w:t xml:space="preserve">, s </w:t>
      </w:r>
      <w:r w:rsidRPr="00641D8A">
        <w:rPr>
          <w:bCs w:val="0"/>
          <w:sz w:val="20"/>
          <w:szCs w:val="20"/>
        </w:rPr>
        <w:t>88</w:t>
      </w:r>
      <w:r w:rsidR="00780B8A" w:rsidRPr="00641D8A">
        <w:rPr>
          <w:bCs w:val="0"/>
          <w:sz w:val="20"/>
          <w:szCs w:val="20"/>
        </w:rPr>
        <w:t xml:space="preserve"> (</w:t>
      </w:r>
      <w:r w:rsidRPr="00641D8A">
        <w:rPr>
          <w:bCs w:val="0"/>
          <w:sz w:val="20"/>
          <w:szCs w:val="20"/>
        </w:rPr>
        <w:t>Determination of fees</w:t>
      </w:r>
      <w:r w:rsidR="00780B8A" w:rsidRPr="00641D8A">
        <w:rPr>
          <w:bCs w:val="0"/>
          <w:sz w:val="20"/>
          <w:szCs w:val="20"/>
        </w:rPr>
        <w:t>)</w:t>
      </w:r>
    </w:p>
    <w:p w14:paraId="40BDC0F0" w14:textId="77777777" w:rsidR="00452F40" w:rsidRPr="006F6F1A" w:rsidRDefault="00452F40" w:rsidP="006F6F1A">
      <w:pPr>
        <w:numPr>
          <w:ilvl w:val="0"/>
          <w:numId w:val="0"/>
        </w:numPr>
        <w:spacing w:before="360"/>
        <w:ind w:right="565"/>
        <w:rPr>
          <w:rFonts w:ascii="Arial" w:hAnsi="Arial" w:cs="Arial"/>
          <w:b/>
          <w:bCs/>
          <w:sz w:val="28"/>
          <w:szCs w:val="28"/>
        </w:rPr>
      </w:pPr>
      <w:r w:rsidRPr="006F6F1A">
        <w:rPr>
          <w:rFonts w:ascii="Arial" w:hAnsi="Arial" w:cs="Arial"/>
          <w:b/>
          <w:bCs/>
          <w:sz w:val="28"/>
          <w:szCs w:val="28"/>
        </w:rPr>
        <w:t>EXPLANATORY STATEMENT</w:t>
      </w:r>
    </w:p>
    <w:p w14:paraId="474A62CA" w14:textId="4343A777" w:rsidR="00452F40" w:rsidRPr="006F6F1A" w:rsidRDefault="00452F40" w:rsidP="00E74391">
      <w:pPr>
        <w:pStyle w:val="N-line3"/>
        <w:pBdr>
          <w:bottom w:val="none" w:sz="0" w:space="0" w:color="auto"/>
        </w:pBdr>
        <w:overflowPunct/>
        <w:autoSpaceDE/>
        <w:autoSpaceDN/>
        <w:adjustRightInd/>
        <w:rPr>
          <w:szCs w:val="20"/>
        </w:rPr>
      </w:pPr>
    </w:p>
    <w:p w14:paraId="78F0061D" w14:textId="77777777" w:rsidR="00A37BD4" w:rsidRDefault="00A37BD4" w:rsidP="00A37BD4">
      <w:pPr>
        <w:pStyle w:val="N-line3"/>
        <w:pBdr>
          <w:top w:val="single" w:sz="12" w:space="1" w:color="auto"/>
          <w:bottom w:val="none" w:sz="0" w:space="0" w:color="auto"/>
        </w:pBdr>
      </w:pPr>
    </w:p>
    <w:p w14:paraId="2F5DC8A1" w14:textId="5533200F" w:rsidR="00641D8A" w:rsidRDefault="00641D8A" w:rsidP="00641D8A">
      <w:pPr>
        <w:pStyle w:val="LongTitle"/>
        <w:spacing w:before="0" w:after="0"/>
        <w:jc w:val="left"/>
        <w:rPr>
          <w:color w:val="000000"/>
        </w:rPr>
      </w:pPr>
      <w:r>
        <w:rPr>
          <w:color w:val="000000"/>
        </w:rPr>
        <w:t xml:space="preserve">This explanatory statement relates to the </w:t>
      </w:r>
      <w:r>
        <w:rPr>
          <w:i/>
          <w:iCs/>
          <w:color w:val="000000"/>
        </w:rPr>
        <w:t>Professional Engineers (Fees) Determination</w:t>
      </w:r>
      <w:r w:rsidR="003E0CBE">
        <w:rPr>
          <w:i/>
          <w:iCs/>
          <w:color w:val="000000"/>
        </w:rPr>
        <w:t> </w:t>
      </w:r>
      <w:r>
        <w:rPr>
          <w:i/>
          <w:iCs/>
          <w:color w:val="000000"/>
        </w:rPr>
        <w:t>2024</w:t>
      </w:r>
      <w:r w:rsidR="005B5690">
        <w:rPr>
          <w:i/>
          <w:iCs/>
          <w:color w:val="000000"/>
        </w:rPr>
        <w:t xml:space="preserve"> </w:t>
      </w:r>
      <w:r>
        <w:rPr>
          <w:color w:val="000000"/>
        </w:rPr>
        <w:t>as presented to the Legislative Assembly. It has been prepared to assist the reader of the instrument. It does not form part of the instrument and has not been endorsed by the Assembly.</w:t>
      </w:r>
    </w:p>
    <w:p w14:paraId="3BE69B0F" w14:textId="77777777" w:rsidR="00641D8A" w:rsidRDefault="00641D8A" w:rsidP="00641D8A">
      <w:pPr>
        <w:pStyle w:val="LongTitle"/>
        <w:spacing w:before="0" w:after="0"/>
        <w:jc w:val="left"/>
        <w:rPr>
          <w:color w:val="000000"/>
        </w:rPr>
      </w:pPr>
    </w:p>
    <w:p w14:paraId="18D76EBC" w14:textId="77777777" w:rsidR="00641D8A" w:rsidRPr="007D4084" w:rsidRDefault="00641D8A" w:rsidP="00641D8A">
      <w:pPr>
        <w:pStyle w:val="LongTitle"/>
        <w:spacing w:before="0" w:after="0"/>
        <w:jc w:val="left"/>
        <w:rPr>
          <w:color w:val="000000"/>
        </w:rPr>
      </w:pPr>
      <w:r>
        <w:rPr>
          <w:color w:val="000000"/>
        </w:rPr>
        <w:t>The Statement must be read in conjunction with the instrument. It is not, and is not meant to be, a comprehensive description of the instrument. What is said about a provision is not to be taken as an authoritative guide to the meaning of a provision, this being a task for the courts.</w:t>
      </w:r>
    </w:p>
    <w:p w14:paraId="38EE4AB5" w14:textId="77777777" w:rsidR="00641D8A" w:rsidRDefault="00641D8A" w:rsidP="00452F40">
      <w:pPr>
        <w:rPr>
          <w:color w:val="000000"/>
          <w:lang w:eastAsia="en-AU"/>
        </w:rPr>
      </w:pPr>
    </w:p>
    <w:p w14:paraId="66D0881C" w14:textId="113BA9D0" w:rsidR="00452F40" w:rsidRPr="00452F40" w:rsidRDefault="00452F40" w:rsidP="00452F40">
      <w:pPr>
        <w:rPr>
          <w:color w:val="000000"/>
          <w:lang w:eastAsia="en-AU"/>
        </w:rPr>
      </w:pPr>
      <w:r w:rsidRPr="00452F40">
        <w:rPr>
          <w:color w:val="000000"/>
          <w:lang w:eastAsia="en-AU"/>
        </w:rPr>
        <w:t xml:space="preserve">Section 88 of the </w:t>
      </w:r>
      <w:r w:rsidRPr="00452F40">
        <w:rPr>
          <w:i/>
          <w:iCs/>
          <w:color w:val="000000"/>
          <w:lang w:eastAsia="en-AU"/>
        </w:rPr>
        <w:t xml:space="preserve">Professional Engineers Act 2023 </w:t>
      </w:r>
      <w:r w:rsidRPr="00452F40">
        <w:rPr>
          <w:color w:val="000000"/>
          <w:lang w:eastAsia="en-AU"/>
        </w:rPr>
        <w:t xml:space="preserve">(the </w:t>
      </w:r>
      <w:r w:rsidRPr="00452F40">
        <w:rPr>
          <w:b/>
          <w:bCs/>
          <w:i/>
          <w:iCs/>
          <w:color w:val="000000"/>
          <w:lang w:eastAsia="en-AU"/>
        </w:rPr>
        <w:t>Act</w:t>
      </w:r>
      <w:r w:rsidRPr="00452F40">
        <w:rPr>
          <w:color w:val="000000"/>
          <w:lang w:eastAsia="en-AU"/>
        </w:rPr>
        <w:t>) permits the Minister to determine fees for the purposes of the Act.</w:t>
      </w:r>
    </w:p>
    <w:p w14:paraId="1C961F79" w14:textId="464231AF" w:rsidR="00452F40" w:rsidRPr="00452F40" w:rsidRDefault="00452F40" w:rsidP="00452F40">
      <w:pPr>
        <w:rPr>
          <w:sz w:val="28"/>
          <w:szCs w:val="28"/>
          <w:lang w:eastAsia="en-AU"/>
        </w:rPr>
      </w:pPr>
    </w:p>
    <w:p w14:paraId="7478E069" w14:textId="033CE1D8" w:rsidR="00452F40" w:rsidRDefault="00452F40" w:rsidP="00452F40">
      <w:pPr>
        <w:rPr>
          <w:color w:val="000000"/>
          <w:lang w:eastAsia="en-AU"/>
        </w:rPr>
      </w:pPr>
      <w:r w:rsidRPr="00452F40">
        <w:rPr>
          <w:color w:val="000000"/>
          <w:lang w:eastAsia="en-AU"/>
        </w:rPr>
        <w:t>The purpose of this instrument is to determine the fees for the</w:t>
      </w:r>
      <w:r w:rsidR="00853B27">
        <w:rPr>
          <w:color w:val="000000"/>
          <w:lang w:eastAsia="en-AU"/>
        </w:rPr>
        <w:t xml:space="preserve"> period prior to 6</w:t>
      </w:r>
      <w:r w:rsidR="00364396">
        <w:rPr>
          <w:color w:val="000000"/>
          <w:lang w:eastAsia="en-AU"/>
        </w:rPr>
        <w:t> </w:t>
      </w:r>
      <w:r w:rsidR="00853B27">
        <w:rPr>
          <w:color w:val="000000"/>
          <w:lang w:eastAsia="en-AU"/>
        </w:rPr>
        <w:t>March</w:t>
      </w:r>
      <w:r w:rsidR="00364396">
        <w:rPr>
          <w:color w:val="000000"/>
          <w:lang w:eastAsia="en-AU"/>
        </w:rPr>
        <w:t> </w:t>
      </w:r>
      <w:r w:rsidR="00853B27">
        <w:rPr>
          <w:color w:val="000000"/>
          <w:lang w:eastAsia="en-AU"/>
        </w:rPr>
        <w:t xml:space="preserve">2025 and the </w:t>
      </w:r>
      <w:r w:rsidR="004E3A73">
        <w:rPr>
          <w:color w:val="000000"/>
          <w:lang w:eastAsia="en-AU"/>
        </w:rPr>
        <w:t>period</w:t>
      </w:r>
      <w:r w:rsidR="00853B27">
        <w:rPr>
          <w:color w:val="000000"/>
          <w:lang w:eastAsia="en-AU"/>
        </w:rPr>
        <w:t xml:space="preserve"> on and after 6</w:t>
      </w:r>
      <w:r w:rsidR="00364396">
        <w:rPr>
          <w:color w:val="000000"/>
          <w:lang w:eastAsia="en-AU"/>
        </w:rPr>
        <w:t> </w:t>
      </w:r>
      <w:r w:rsidR="00853B27">
        <w:rPr>
          <w:color w:val="000000"/>
          <w:lang w:eastAsia="en-AU"/>
        </w:rPr>
        <w:t>March</w:t>
      </w:r>
      <w:r w:rsidR="00364396">
        <w:rPr>
          <w:color w:val="000000"/>
          <w:lang w:eastAsia="en-AU"/>
        </w:rPr>
        <w:t> </w:t>
      </w:r>
      <w:r w:rsidR="00853B27">
        <w:rPr>
          <w:color w:val="000000"/>
          <w:lang w:eastAsia="en-AU"/>
        </w:rPr>
        <w:t>2025 when it becomes mandatory to be registered under the Act</w:t>
      </w:r>
      <w:r w:rsidR="00A72E3E">
        <w:rPr>
          <w:color w:val="000000"/>
          <w:lang w:eastAsia="en-AU"/>
        </w:rPr>
        <w:t>.</w:t>
      </w:r>
    </w:p>
    <w:p w14:paraId="79E0AC3E" w14:textId="77777777" w:rsidR="00853B27" w:rsidRDefault="00853B27" w:rsidP="00452F40">
      <w:pPr>
        <w:rPr>
          <w:color w:val="000000"/>
          <w:lang w:eastAsia="en-AU"/>
        </w:rPr>
      </w:pPr>
    </w:p>
    <w:p w14:paraId="77401A4C" w14:textId="74E6CB57" w:rsidR="00C83AE2" w:rsidRPr="00C83AE2" w:rsidRDefault="00853B27" w:rsidP="00452F40">
      <w:pPr>
        <w:rPr>
          <w:color w:val="000000"/>
          <w:lang w:eastAsia="en-AU"/>
        </w:rPr>
      </w:pPr>
      <w:r>
        <w:rPr>
          <w:color w:val="000000"/>
          <w:lang w:eastAsia="en-AU"/>
        </w:rPr>
        <w:t>The Professional Engineers Registration Scheme opens for applications on 6 March 2024 in a phased manner across the prescribed areas of engineering. It will become mandatory to be registered from 6 March 2025 to provide professional engineering services in the ACT and/or from a location outside the ACT but the services are provided for projects in the ACT (for example, provided for a project or purpose in the ACT).</w:t>
      </w:r>
    </w:p>
    <w:p w14:paraId="46117279" w14:textId="77777777" w:rsidR="00452F40" w:rsidRPr="00452F40" w:rsidRDefault="00452F40" w:rsidP="00452F40">
      <w:pPr>
        <w:numPr>
          <w:ilvl w:val="0"/>
          <w:numId w:val="0"/>
        </w:numPr>
        <w:autoSpaceDE w:val="0"/>
        <w:autoSpaceDN w:val="0"/>
        <w:adjustRightInd w:val="0"/>
        <w:rPr>
          <w:color w:val="000000"/>
          <w:lang w:eastAsia="en-AU"/>
        </w:rPr>
      </w:pPr>
    </w:p>
    <w:p w14:paraId="4525DC12" w14:textId="57E77B14" w:rsidR="00212D80" w:rsidRDefault="00853B27" w:rsidP="00452F40">
      <w:pPr>
        <w:numPr>
          <w:ilvl w:val="0"/>
          <w:numId w:val="0"/>
        </w:numPr>
        <w:autoSpaceDE w:val="0"/>
        <w:autoSpaceDN w:val="0"/>
        <w:adjustRightInd w:val="0"/>
        <w:rPr>
          <w:color w:val="000000"/>
          <w:lang w:eastAsia="en-AU"/>
        </w:rPr>
      </w:pPr>
      <w:r>
        <w:rPr>
          <w:color w:val="000000"/>
          <w:lang w:eastAsia="en-AU"/>
        </w:rPr>
        <w:t xml:space="preserve">In accordance with </w:t>
      </w:r>
      <w:r w:rsidR="00364396">
        <w:rPr>
          <w:color w:val="000000"/>
          <w:lang w:eastAsia="en-AU"/>
        </w:rPr>
        <w:t>the</w:t>
      </w:r>
      <w:r>
        <w:rPr>
          <w:color w:val="000000"/>
          <w:lang w:eastAsia="en-AU"/>
        </w:rPr>
        <w:t xml:space="preserve"> establishment of the Professional Engineers Registration Scheme, t</w:t>
      </w:r>
      <w:r w:rsidR="00A72E3E">
        <w:rPr>
          <w:color w:val="000000"/>
          <w:lang w:eastAsia="en-AU"/>
        </w:rPr>
        <w:t>he</w:t>
      </w:r>
      <w:r>
        <w:rPr>
          <w:color w:val="000000"/>
          <w:lang w:eastAsia="en-AU"/>
        </w:rPr>
        <w:t xml:space="preserve"> fees</w:t>
      </w:r>
      <w:r w:rsidR="00A72E3E">
        <w:rPr>
          <w:color w:val="000000"/>
          <w:lang w:eastAsia="en-AU"/>
        </w:rPr>
        <w:t xml:space="preserve"> in the determination will </w:t>
      </w:r>
      <w:r>
        <w:rPr>
          <w:color w:val="000000"/>
          <w:lang w:eastAsia="en-AU"/>
        </w:rPr>
        <w:t>not be subject to increases i</w:t>
      </w:r>
      <w:r w:rsidR="00A72E3E">
        <w:rPr>
          <w:color w:val="000000"/>
          <w:lang w:eastAsia="en-AU"/>
        </w:rPr>
        <w:t xml:space="preserve">n line with the wage price index </w:t>
      </w:r>
      <w:r>
        <w:rPr>
          <w:color w:val="000000"/>
          <w:lang w:eastAsia="en-AU"/>
        </w:rPr>
        <w:t>until</w:t>
      </w:r>
      <w:r w:rsidR="00A72E3E">
        <w:rPr>
          <w:color w:val="000000"/>
          <w:lang w:eastAsia="en-AU"/>
        </w:rPr>
        <w:t xml:space="preserve"> the 2025-26 financial year.</w:t>
      </w:r>
    </w:p>
    <w:p w14:paraId="069A138B" w14:textId="77777777" w:rsidR="00426E7D" w:rsidRDefault="00426E7D" w:rsidP="00452F40">
      <w:pPr>
        <w:numPr>
          <w:ilvl w:val="0"/>
          <w:numId w:val="0"/>
        </w:numPr>
        <w:autoSpaceDE w:val="0"/>
        <w:autoSpaceDN w:val="0"/>
        <w:adjustRightInd w:val="0"/>
        <w:rPr>
          <w:color w:val="000000"/>
          <w:lang w:eastAsia="en-AU"/>
        </w:rPr>
      </w:pPr>
    </w:p>
    <w:p w14:paraId="16CE2A1E" w14:textId="77777777" w:rsidR="00C83AE2" w:rsidRDefault="00C83AE2" w:rsidP="00C83AE2">
      <w:pPr>
        <w:numPr>
          <w:ilvl w:val="0"/>
          <w:numId w:val="0"/>
        </w:numPr>
        <w:autoSpaceDE w:val="0"/>
        <w:autoSpaceDN w:val="0"/>
        <w:adjustRightInd w:val="0"/>
        <w:rPr>
          <w:color w:val="000000"/>
          <w:lang w:eastAsia="en-AU"/>
        </w:rPr>
      </w:pPr>
      <w:r>
        <w:rPr>
          <w:color w:val="000000"/>
          <w:lang w:eastAsia="en-AU"/>
        </w:rPr>
        <w:t>This is a new Act and fees under it have not previously been determined.</w:t>
      </w:r>
    </w:p>
    <w:p w14:paraId="794715EF" w14:textId="77777777" w:rsidR="00521611" w:rsidRPr="00CF1A97" w:rsidRDefault="00521611" w:rsidP="00521611">
      <w:pPr>
        <w:numPr>
          <w:ilvl w:val="0"/>
          <w:numId w:val="0"/>
        </w:numPr>
        <w:autoSpaceDE w:val="0"/>
        <w:autoSpaceDN w:val="0"/>
        <w:adjustRightInd w:val="0"/>
        <w:rPr>
          <w:color w:val="000000"/>
          <w:lang w:eastAsia="en-AU"/>
        </w:rPr>
      </w:pPr>
      <w:r w:rsidRPr="00CF1A97">
        <w:rPr>
          <w:color w:val="000000"/>
          <w:lang w:eastAsia="en-AU"/>
        </w:rPr>
        <w:lastRenderedPageBreak/>
        <w:t xml:space="preserve">The fees contained in this instrument were considered by Government in establishing the scheme and are based on fees charged for similar registrations and licences in the ACT, fees charged under engineer registration schemes in other jurisdictions and the costs to Government of administering the scheme including processing applications and compliance and enforcement activities associated with the </w:t>
      </w:r>
      <w:r w:rsidRPr="00CF1A97">
        <w:rPr>
          <w:b/>
          <w:bCs/>
          <w:i/>
          <w:iCs/>
          <w:color w:val="000000"/>
          <w:lang w:eastAsia="en-AU"/>
        </w:rPr>
        <w:t>Act</w:t>
      </w:r>
      <w:r w:rsidRPr="00CF1A97">
        <w:rPr>
          <w:color w:val="000000"/>
          <w:lang w:eastAsia="en-AU"/>
        </w:rPr>
        <w:t>.</w:t>
      </w:r>
    </w:p>
    <w:p w14:paraId="452B3188" w14:textId="77777777" w:rsidR="00C83AE2" w:rsidRDefault="00C83AE2" w:rsidP="00452F40">
      <w:pPr>
        <w:numPr>
          <w:ilvl w:val="0"/>
          <w:numId w:val="0"/>
        </w:numPr>
        <w:autoSpaceDE w:val="0"/>
        <w:autoSpaceDN w:val="0"/>
        <w:adjustRightInd w:val="0"/>
        <w:rPr>
          <w:color w:val="000000"/>
          <w:lang w:eastAsia="en-AU"/>
        </w:rPr>
      </w:pPr>
    </w:p>
    <w:p w14:paraId="7E847F6D" w14:textId="2BC75834" w:rsidR="00A72E3E" w:rsidRDefault="00A72E3E" w:rsidP="00A72E3E">
      <w:pPr>
        <w:pStyle w:val="Header"/>
        <w:tabs>
          <w:tab w:val="clear" w:pos="4153"/>
          <w:tab w:val="clear" w:pos="8306"/>
        </w:tabs>
      </w:pPr>
      <w:r>
        <w:t>The determination under section 91 of the Act is a disallowable instrument</w:t>
      </w:r>
      <w:r w:rsidRPr="00D90C51">
        <w:rPr>
          <w:lang w:eastAsia="en-AU"/>
        </w:rPr>
        <w:t xml:space="preserve"> </w:t>
      </w:r>
      <w:r w:rsidRPr="008B4B31">
        <w:rPr>
          <w:lang w:eastAsia="en-AU"/>
        </w:rPr>
        <w:t xml:space="preserve">and must be presented to the Legislative Assembly within 6 sitting days after its notification pursuant to section 64 of the </w:t>
      </w:r>
      <w:r w:rsidRPr="008B4B31">
        <w:rPr>
          <w:i/>
          <w:iCs/>
          <w:lang w:eastAsia="en-AU"/>
        </w:rPr>
        <w:t>Legislation</w:t>
      </w:r>
      <w:r>
        <w:rPr>
          <w:i/>
          <w:iCs/>
          <w:lang w:eastAsia="en-AU"/>
        </w:rPr>
        <w:t> </w:t>
      </w:r>
      <w:r w:rsidRPr="008B4B31">
        <w:rPr>
          <w:i/>
          <w:iCs/>
          <w:lang w:eastAsia="en-AU"/>
        </w:rPr>
        <w:t>Act 2001</w:t>
      </w:r>
      <w:r w:rsidRPr="008B4B31">
        <w:rPr>
          <w:lang w:eastAsia="en-AU"/>
        </w:rPr>
        <w:t>.</w:t>
      </w:r>
    </w:p>
    <w:p w14:paraId="7A2BD482" w14:textId="77777777" w:rsidR="00A72E3E" w:rsidRPr="00452F40" w:rsidRDefault="00A72E3E" w:rsidP="00452F40">
      <w:pPr>
        <w:numPr>
          <w:ilvl w:val="0"/>
          <w:numId w:val="0"/>
        </w:numPr>
        <w:autoSpaceDE w:val="0"/>
        <w:autoSpaceDN w:val="0"/>
        <w:adjustRightInd w:val="0"/>
        <w:rPr>
          <w:color w:val="000000"/>
          <w:lang w:eastAsia="en-AU"/>
        </w:rPr>
      </w:pPr>
    </w:p>
    <w:p w14:paraId="72109DC0" w14:textId="5C45C3D9" w:rsidR="00CF1A97" w:rsidRPr="00CF1A97" w:rsidRDefault="00CF1A97" w:rsidP="00452F40">
      <w:pPr>
        <w:numPr>
          <w:ilvl w:val="0"/>
          <w:numId w:val="0"/>
        </w:numPr>
        <w:autoSpaceDE w:val="0"/>
        <w:autoSpaceDN w:val="0"/>
        <w:adjustRightInd w:val="0"/>
        <w:rPr>
          <w:color w:val="000000"/>
          <w:lang w:eastAsia="en-AU"/>
        </w:rPr>
      </w:pPr>
      <w:r w:rsidRPr="00CF1A97">
        <w:rPr>
          <w:color w:val="000000"/>
          <w:lang w:eastAsia="en-AU"/>
        </w:rPr>
        <w:t xml:space="preserve">The fees contained in this instrument were considered by Government in establishing the scheme and are based on fees charged for similar registrations and licences in the ACT, fees charged under engineer registration schemes in other jurisdictions and the costs to Government of administering the scheme including processing applications and compliance and enforcement activities associated with the </w:t>
      </w:r>
      <w:r w:rsidRPr="00CF1A97">
        <w:rPr>
          <w:b/>
          <w:bCs/>
          <w:i/>
          <w:iCs/>
          <w:color w:val="000000"/>
          <w:lang w:eastAsia="en-AU"/>
        </w:rPr>
        <w:t>Act</w:t>
      </w:r>
      <w:r w:rsidRPr="00CF1A97">
        <w:rPr>
          <w:color w:val="000000"/>
          <w:lang w:eastAsia="en-AU"/>
        </w:rPr>
        <w:t>.</w:t>
      </w:r>
    </w:p>
    <w:p w14:paraId="01185E45" w14:textId="77777777" w:rsidR="00452F40" w:rsidRPr="00452F40" w:rsidRDefault="00452F40" w:rsidP="00452F40">
      <w:pPr>
        <w:numPr>
          <w:ilvl w:val="0"/>
          <w:numId w:val="0"/>
        </w:numPr>
        <w:autoSpaceDE w:val="0"/>
        <w:autoSpaceDN w:val="0"/>
        <w:adjustRightInd w:val="0"/>
        <w:rPr>
          <w:b/>
          <w:bCs/>
          <w:color w:val="000000"/>
          <w:lang w:eastAsia="en-AU"/>
        </w:rPr>
      </w:pPr>
    </w:p>
    <w:p w14:paraId="27BD17C9" w14:textId="5F5CAAFC" w:rsidR="00452F40" w:rsidRPr="00452F40" w:rsidRDefault="00452F40" w:rsidP="006F6F1A">
      <w:pPr>
        <w:keepNext/>
        <w:numPr>
          <w:ilvl w:val="0"/>
          <w:numId w:val="0"/>
        </w:numPr>
        <w:autoSpaceDE w:val="0"/>
        <w:autoSpaceDN w:val="0"/>
        <w:adjustRightInd w:val="0"/>
        <w:rPr>
          <w:color w:val="000000"/>
          <w:lang w:eastAsia="en-AU"/>
        </w:rPr>
      </w:pPr>
      <w:r w:rsidRPr="00452F40">
        <w:rPr>
          <w:b/>
          <w:bCs/>
          <w:color w:val="000000"/>
          <w:lang w:eastAsia="en-AU"/>
        </w:rPr>
        <w:t xml:space="preserve">Human Rights </w:t>
      </w:r>
    </w:p>
    <w:p w14:paraId="61FBD724" w14:textId="23D5A6A0" w:rsidR="00A766FA" w:rsidRDefault="00452F40" w:rsidP="00A766FA">
      <w:r w:rsidRPr="00452F40">
        <w:rPr>
          <w:color w:val="000000"/>
          <w:lang w:eastAsia="en-AU"/>
        </w:rPr>
        <w:t xml:space="preserve">The Standing Committee on Justice and Community Safety (Legislative Scrutiny Role) terms of reference require consideration of human rights impacts, among other matters. </w:t>
      </w:r>
      <w:r w:rsidR="00A766FA">
        <w:rPr>
          <w:color w:val="000000"/>
          <w:lang w:eastAsia="en-AU"/>
        </w:rPr>
        <w:t>N</w:t>
      </w:r>
      <w:r w:rsidR="00D913CD">
        <w:rPr>
          <w:color w:val="000000"/>
          <w:lang w:eastAsia="en-AU"/>
        </w:rPr>
        <w:t>o human rights are impacted</w:t>
      </w:r>
      <w:r w:rsidR="00A766FA">
        <w:rPr>
          <w:color w:val="000000"/>
          <w:lang w:eastAsia="en-AU"/>
        </w:rPr>
        <w:t xml:space="preserve"> by the content of this instrument. </w:t>
      </w:r>
      <w:r w:rsidR="00A766FA">
        <w:t xml:space="preserve">A detailed human rights assessment is contained in the </w:t>
      </w:r>
      <w:hyperlink r:id="rId9" w:history="1">
        <w:r w:rsidR="00A766FA" w:rsidRPr="008D44DB">
          <w:rPr>
            <w:rStyle w:val="Hyperlink"/>
          </w:rPr>
          <w:t>Explanatory Statement</w:t>
        </w:r>
      </w:hyperlink>
      <w:r w:rsidR="00A766FA">
        <w:t xml:space="preserve"> to the </w:t>
      </w:r>
      <w:r w:rsidR="00A766FA" w:rsidRPr="005C0E4F">
        <w:rPr>
          <w:b/>
          <w:bCs/>
          <w:i/>
          <w:iCs/>
        </w:rPr>
        <w:t>Act</w:t>
      </w:r>
      <w:r w:rsidR="00A766FA">
        <w:t xml:space="preserve"> including consideration of the impact of the introduction of a professional engineers registration scheme in the ACT on section 27B of the </w:t>
      </w:r>
      <w:r w:rsidR="00A766FA" w:rsidRPr="00A766FA">
        <w:rPr>
          <w:i/>
          <w:iCs/>
        </w:rPr>
        <w:t>Human Rights Act 2004</w:t>
      </w:r>
      <w:r w:rsidR="00A766FA">
        <w:t>.</w:t>
      </w:r>
    </w:p>
    <w:p w14:paraId="1C96DF73" w14:textId="1579599F" w:rsidR="004E4F7D" w:rsidRDefault="004E4F7D" w:rsidP="00452F40">
      <w:pPr>
        <w:rPr>
          <w:color w:val="000000"/>
          <w:lang w:eastAsia="en-AU"/>
        </w:rPr>
      </w:pPr>
    </w:p>
    <w:p w14:paraId="17A9043C" w14:textId="77777777" w:rsidR="00A766FA" w:rsidRPr="00B23D8C" w:rsidRDefault="00A766FA" w:rsidP="00A766FA">
      <w:pPr>
        <w:rPr>
          <w:b/>
          <w:bCs/>
        </w:rPr>
      </w:pPr>
      <w:r w:rsidRPr="00B23D8C">
        <w:rPr>
          <w:b/>
          <w:bCs/>
        </w:rPr>
        <w:t>Clause Notes</w:t>
      </w:r>
    </w:p>
    <w:p w14:paraId="4A142173" w14:textId="77777777" w:rsidR="00A766FA" w:rsidRDefault="00A766FA" w:rsidP="00A766FA"/>
    <w:p w14:paraId="015426B4" w14:textId="2876E934" w:rsidR="00A766FA" w:rsidRDefault="00A766FA" w:rsidP="00A766FA">
      <w:r w:rsidRPr="008D44DB">
        <w:rPr>
          <w:b/>
          <w:bCs/>
        </w:rPr>
        <w:t>Clause 1</w:t>
      </w:r>
      <w:r>
        <w:t xml:space="preserve"> names the instrument the Professional Engineers (Fees) Determination 2024.</w:t>
      </w:r>
    </w:p>
    <w:p w14:paraId="145D666A" w14:textId="77777777" w:rsidR="00A766FA" w:rsidRDefault="00A766FA" w:rsidP="00A766FA"/>
    <w:p w14:paraId="5E2EABA0" w14:textId="77777777" w:rsidR="00A766FA" w:rsidRDefault="00A766FA" w:rsidP="00A766FA">
      <w:r w:rsidRPr="008D44DB">
        <w:rPr>
          <w:b/>
          <w:bCs/>
        </w:rPr>
        <w:t>Clause 2</w:t>
      </w:r>
      <w:r>
        <w:t xml:space="preserve"> provides that this instrument commences on 6 March 2024.</w:t>
      </w:r>
    </w:p>
    <w:p w14:paraId="3F7B0A88" w14:textId="77777777" w:rsidR="00A766FA" w:rsidRDefault="00A766FA" w:rsidP="00A766FA"/>
    <w:p w14:paraId="6E4FC6B0" w14:textId="34189D28" w:rsidR="00A766FA" w:rsidRDefault="00A766FA" w:rsidP="00A766FA">
      <w:r w:rsidRPr="008D44DB">
        <w:rPr>
          <w:b/>
          <w:bCs/>
        </w:rPr>
        <w:t>Clause 3</w:t>
      </w:r>
      <w:r>
        <w:t xml:space="preserve"> determines that fees payable under the </w:t>
      </w:r>
      <w:r w:rsidRPr="00A766FA">
        <w:rPr>
          <w:b/>
          <w:bCs/>
          <w:i/>
          <w:iCs/>
        </w:rPr>
        <w:t>Act</w:t>
      </w:r>
      <w:r>
        <w:t xml:space="preserve"> are contained in the Schedule. </w:t>
      </w:r>
    </w:p>
    <w:p w14:paraId="0586527D" w14:textId="77777777" w:rsidR="00A766FA" w:rsidRDefault="00A766FA" w:rsidP="00A766FA"/>
    <w:p w14:paraId="62F710CC" w14:textId="5C32A953" w:rsidR="00A766FA" w:rsidRDefault="00A766FA" w:rsidP="00A766FA">
      <w:pPr>
        <w:numPr>
          <w:ilvl w:val="0"/>
          <w:numId w:val="0"/>
        </w:numPr>
        <w:autoSpaceDE w:val="0"/>
        <w:autoSpaceDN w:val="0"/>
        <w:adjustRightInd w:val="0"/>
        <w:rPr>
          <w:color w:val="000000"/>
          <w:lang w:eastAsia="en-AU"/>
        </w:rPr>
      </w:pPr>
      <w:r w:rsidRPr="00A766FA">
        <w:t xml:space="preserve">The </w:t>
      </w:r>
      <w:r w:rsidRPr="00B23D8C">
        <w:rPr>
          <w:b/>
          <w:bCs/>
        </w:rPr>
        <w:t xml:space="preserve">Schedule </w:t>
      </w:r>
      <w:r>
        <w:t xml:space="preserve">contains the </w:t>
      </w:r>
      <w:r>
        <w:rPr>
          <w:color w:val="000000"/>
          <w:lang w:eastAsia="en-AU"/>
        </w:rPr>
        <w:t>following matters for which a fee is payable:</w:t>
      </w:r>
    </w:p>
    <w:p w14:paraId="3B4C4697" w14:textId="77777777" w:rsidR="00A766FA" w:rsidRPr="00B12E2D" w:rsidRDefault="00A766FA" w:rsidP="00DB435C">
      <w:pPr>
        <w:pStyle w:val="ListParagraph"/>
        <w:numPr>
          <w:ilvl w:val="0"/>
          <w:numId w:val="2"/>
        </w:numPr>
        <w:autoSpaceDE w:val="0"/>
        <w:autoSpaceDN w:val="0"/>
        <w:adjustRightInd w:val="0"/>
        <w:spacing w:before="120" w:after="120" w:line="240" w:lineRule="auto"/>
        <w:ind w:left="777" w:hanging="357"/>
        <w:contextualSpacing w:val="0"/>
        <w:rPr>
          <w:rFonts w:ascii="Times New Roman" w:hAnsi="Times New Roman"/>
          <w:color w:val="000000"/>
          <w:sz w:val="24"/>
          <w:szCs w:val="24"/>
          <w:lang w:eastAsia="en-AU"/>
        </w:rPr>
      </w:pPr>
      <w:r w:rsidRPr="00B12E2D">
        <w:rPr>
          <w:rFonts w:ascii="Times New Roman" w:hAnsi="Times New Roman"/>
          <w:color w:val="000000"/>
          <w:sz w:val="24"/>
          <w:szCs w:val="24"/>
          <w:lang w:eastAsia="en-AU"/>
        </w:rPr>
        <w:t xml:space="preserve">Application for registration (initial registration) </w:t>
      </w:r>
    </w:p>
    <w:p w14:paraId="783CD895" w14:textId="77777777" w:rsidR="00A766FA" w:rsidRDefault="00A766FA" w:rsidP="00DB435C">
      <w:pPr>
        <w:pStyle w:val="ListParagraph"/>
        <w:numPr>
          <w:ilvl w:val="0"/>
          <w:numId w:val="2"/>
        </w:numPr>
        <w:autoSpaceDE w:val="0"/>
        <w:autoSpaceDN w:val="0"/>
        <w:adjustRightInd w:val="0"/>
        <w:spacing w:before="120" w:after="120" w:line="240" w:lineRule="auto"/>
        <w:ind w:left="777" w:hanging="357"/>
        <w:contextualSpacing w:val="0"/>
        <w:rPr>
          <w:rFonts w:ascii="Times New Roman" w:hAnsi="Times New Roman"/>
          <w:color w:val="000000"/>
          <w:sz w:val="24"/>
          <w:szCs w:val="24"/>
          <w:lang w:eastAsia="en-AU"/>
        </w:rPr>
      </w:pPr>
      <w:r w:rsidRPr="00B12E2D">
        <w:rPr>
          <w:rFonts w:ascii="Times New Roman" w:hAnsi="Times New Roman"/>
          <w:color w:val="000000"/>
          <w:sz w:val="24"/>
          <w:szCs w:val="24"/>
          <w:lang w:eastAsia="en-AU"/>
        </w:rPr>
        <w:t xml:space="preserve">Application </w:t>
      </w:r>
      <w:r>
        <w:rPr>
          <w:rFonts w:ascii="Times New Roman" w:hAnsi="Times New Roman"/>
          <w:color w:val="000000"/>
          <w:sz w:val="24"/>
          <w:szCs w:val="24"/>
          <w:lang w:eastAsia="en-AU"/>
        </w:rPr>
        <w:t>for registration to include an additional area of engineering</w:t>
      </w:r>
    </w:p>
    <w:p w14:paraId="514DC224" w14:textId="77777777" w:rsidR="00A766FA" w:rsidRDefault="00A766FA" w:rsidP="00DB435C">
      <w:pPr>
        <w:pStyle w:val="ListParagraph"/>
        <w:numPr>
          <w:ilvl w:val="0"/>
          <w:numId w:val="2"/>
        </w:numPr>
        <w:autoSpaceDE w:val="0"/>
        <w:autoSpaceDN w:val="0"/>
        <w:adjustRightInd w:val="0"/>
        <w:spacing w:before="120" w:after="120" w:line="240" w:lineRule="auto"/>
        <w:ind w:left="777" w:hanging="357"/>
        <w:contextualSpacing w:val="0"/>
        <w:rPr>
          <w:rFonts w:ascii="Times New Roman" w:hAnsi="Times New Roman"/>
          <w:color w:val="000000"/>
          <w:sz w:val="24"/>
          <w:szCs w:val="24"/>
          <w:lang w:eastAsia="en-AU"/>
        </w:rPr>
      </w:pPr>
      <w:r w:rsidRPr="003113C4">
        <w:rPr>
          <w:rFonts w:ascii="Times New Roman" w:hAnsi="Times New Roman"/>
          <w:color w:val="000000"/>
          <w:sz w:val="24"/>
          <w:szCs w:val="24"/>
          <w:lang w:eastAsia="en-AU"/>
        </w:rPr>
        <w:t>Application for registration via mutual recognition</w:t>
      </w:r>
    </w:p>
    <w:p w14:paraId="2F1DBC37" w14:textId="77777777" w:rsidR="00A766FA" w:rsidRDefault="00A766FA" w:rsidP="00DB435C">
      <w:pPr>
        <w:pStyle w:val="ListParagraph"/>
        <w:numPr>
          <w:ilvl w:val="0"/>
          <w:numId w:val="2"/>
        </w:numPr>
        <w:autoSpaceDE w:val="0"/>
        <w:autoSpaceDN w:val="0"/>
        <w:adjustRightInd w:val="0"/>
        <w:spacing w:before="120" w:after="120" w:line="240" w:lineRule="auto"/>
        <w:ind w:left="777" w:hanging="357"/>
        <w:contextualSpacing w:val="0"/>
        <w:rPr>
          <w:rFonts w:ascii="Times New Roman" w:hAnsi="Times New Roman"/>
          <w:color w:val="000000"/>
          <w:sz w:val="24"/>
          <w:szCs w:val="24"/>
          <w:lang w:eastAsia="en-AU"/>
        </w:rPr>
      </w:pPr>
      <w:r>
        <w:rPr>
          <w:rFonts w:ascii="Times New Roman" w:hAnsi="Times New Roman"/>
          <w:color w:val="000000"/>
          <w:sz w:val="24"/>
          <w:szCs w:val="24"/>
          <w:lang w:eastAsia="en-AU"/>
        </w:rPr>
        <w:t xml:space="preserve">Application for renewing a registration </w:t>
      </w:r>
    </w:p>
    <w:p w14:paraId="22CA5B5B" w14:textId="77777777" w:rsidR="00A766FA" w:rsidRDefault="00A766FA" w:rsidP="00DB435C">
      <w:pPr>
        <w:pStyle w:val="ListParagraph"/>
        <w:numPr>
          <w:ilvl w:val="0"/>
          <w:numId w:val="2"/>
        </w:numPr>
        <w:autoSpaceDE w:val="0"/>
        <w:autoSpaceDN w:val="0"/>
        <w:adjustRightInd w:val="0"/>
        <w:spacing w:before="120" w:after="120" w:line="240" w:lineRule="auto"/>
        <w:ind w:left="777" w:hanging="357"/>
        <w:contextualSpacing w:val="0"/>
        <w:rPr>
          <w:rFonts w:ascii="Times New Roman" w:hAnsi="Times New Roman"/>
          <w:color w:val="000000"/>
          <w:sz w:val="24"/>
          <w:szCs w:val="24"/>
          <w:lang w:eastAsia="en-AU"/>
        </w:rPr>
      </w:pPr>
      <w:r>
        <w:rPr>
          <w:rFonts w:ascii="Times New Roman" w:hAnsi="Times New Roman"/>
          <w:color w:val="000000"/>
          <w:sz w:val="24"/>
          <w:szCs w:val="24"/>
          <w:lang w:eastAsia="en-AU"/>
        </w:rPr>
        <w:t>Registration fee (3 years) (on initial registration and renewal) (not payable when adding an additional area of engineering to an existing registration)</w:t>
      </w:r>
    </w:p>
    <w:p w14:paraId="481F6F93" w14:textId="77777777" w:rsidR="00A766FA" w:rsidRDefault="00A766FA" w:rsidP="00DB435C">
      <w:pPr>
        <w:pStyle w:val="ListParagraph"/>
        <w:numPr>
          <w:ilvl w:val="0"/>
          <w:numId w:val="2"/>
        </w:numPr>
        <w:autoSpaceDE w:val="0"/>
        <w:autoSpaceDN w:val="0"/>
        <w:adjustRightInd w:val="0"/>
        <w:spacing w:before="120" w:after="120" w:line="240" w:lineRule="auto"/>
        <w:ind w:left="777" w:hanging="357"/>
        <w:contextualSpacing w:val="0"/>
        <w:rPr>
          <w:rFonts w:ascii="Times New Roman" w:hAnsi="Times New Roman"/>
          <w:color w:val="000000"/>
          <w:sz w:val="24"/>
          <w:szCs w:val="24"/>
          <w:lang w:eastAsia="en-AU"/>
        </w:rPr>
      </w:pPr>
      <w:r>
        <w:rPr>
          <w:rFonts w:ascii="Times New Roman" w:hAnsi="Times New Roman"/>
          <w:color w:val="000000"/>
          <w:sz w:val="24"/>
          <w:szCs w:val="24"/>
          <w:lang w:eastAsia="en-AU"/>
        </w:rPr>
        <w:t>Requesting a physical copy of a registration certificate to be delivered via email or post</w:t>
      </w:r>
    </w:p>
    <w:p w14:paraId="7908391C" w14:textId="77777777" w:rsidR="00A766FA" w:rsidRPr="00724C37" w:rsidRDefault="00A766FA" w:rsidP="00DB435C">
      <w:pPr>
        <w:pStyle w:val="ListParagraph"/>
        <w:numPr>
          <w:ilvl w:val="0"/>
          <w:numId w:val="2"/>
        </w:numPr>
        <w:autoSpaceDE w:val="0"/>
        <w:autoSpaceDN w:val="0"/>
        <w:adjustRightInd w:val="0"/>
        <w:spacing w:before="120" w:after="120" w:line="240" w:lineRule="auto"/>
        <w:ind w:left="777" w:hanging="357"/>
        <w:contextualSpacing w:val="0"/>
        <w:rPr>
          <w:rFonts w:ascii="Times New Roman" w:hAnsi="Times New Roman"/>
          <w:color w:val="000000"/>
          <w:sz w:val="24"/>
          <w:szCs w:val="24"/>
          <w:lang w:eastAsia="en-AU"/>
        </w:rPr>
      </w:pPr>
      <w:r>
        <w:rPr>
          <w:rFonts w:ascii="Times New Roman" w:hAnsi="Times New Roman"/>
          <w:color w:val="000000"/>
          <w:sz w:val="24"/>
          <w:szCs w:val="24"/>
          <w:lang w:eastAsia="en-AU"/>
        </w:rPr>
        <w:t>Variations to remove or amend a condition(s) of a registration.</w:t>
      </w:r>
    </w:p>
    <w:p w14:paraId="7B1C08B6" w14:textId="77777777" w:rsidR="00A766FA" w:rsidRDefault="00A766FA" w:rsidP="00A766FA"/>
    <w:p w14:paraId="63A1ED91" w14:textId="77777777" w:rsidR="00A766FA" w:rsidRDefault="00A766FA" w:rsidP="00A766FA">
      <w:pPr>
        <w:numPr>
          <w:ilvl w:val="0"/>
          <w:numId w:val="0"/>
        </w:numPr>
        <w:autoSpaceDE w:val="0"/>
        <w:autoSpaceDN w:val="0"/>
        <w:adjustRightInd w:val="0"/>
        <w:rPr>
          <w:color w:val="000000"/>
          <w:lang w:eastAsia="en-AU"/>
        </w:rPr>
      </w:pPr>
      <w:r>
        <w:rPr>
          <w:color w:val="000000"/>
          <w:lang w:eastAsia="en-AU"/>
        </w:rPr>
        <w:lastRenderedPageBreak/>
        <w:t>Column 1 of the schedule lists the item number. Column 2 of the schedule lists the relevant section for which a fee is payable. Column 3 of the schedule describes the service or other matter in relation to the fee payable. Column 4 of the schedule lists the fee payable between commencement of the determination and 5 March 2025. Column 5 of the schedule lists the fee payable on or after 6 March 2025.</w:t>
      </w:r>
    </w:p>
    <w:p w14:paraId="5623C0EC" w14:textId="77777777" w:rsidR="00A766FA" w:rsidRDefault="00A766FA" w:rsidP="00A766FA">
      <w:pPr>
        <w:numPr>
          <w:ilvl w:val="0"/>
          <w:numId w:val="0"/>
        </w:numPr>
        <w:autoSpaceDE w:val="0"/>
        <w:autoSpaceDN w:val="0"/>
        <w:adjustRightInd w:val="0"/>
        <w:rPr>
          <w:color w:val="000000"/>
          <w:lang w:eastAsia="en-AU"/>
        </w:rPr>
      </w:pPr>
    </w:p>
    <w:p w14:paraId="4050744C" w14:textId="77777777" w:rsidR="00A766FA" w:rsidRDefault="00A766FA" w:rsidP="00A766FA">
      <w:pPr>
        <w:numPr>
          <w:ilvl w:val="0"/>
          <w:numId w:val="0"/>
        </w:numPr>
        <w:autoSpaceDE w:val="0"/>
        <w:autoSpaceDN w:val="0"/>
        <w:adjustRightInd w:val="0"/>
        <w:rPr>
          <w:color w:val="000000"/>
          <w:lang w:eastAsia="en-AU"/>
        </w:rPr>
      </w:pPr>
      <w:r>
        <w:rPr>
          <w:color w:val="000000"/>
          <w:lang w:eastAsia="en-AU"/>
        </w:rPr>
        <w:t xml:space="preserve">A pro-rata amount will be applied on a per-month basis, should a registration be issued for a term less than 3 years. The </w:t>
      </w:r>
      <w:r w:rsidRPr="0049790A">
        <w:rPr>
          <w:i/>
          <w:iCs/>
          <w:color w:val="000000"/>
          <w:lang w:eastAsia="en-AU"/>
        </w:rPr>
        <w:t>Professional Engineers Regulation 2024</w:t>
      </w:r>
      <w:r>
        <w:rPr>
          <w:color w:val="000000"/>
          <w:lang w:eastAsia="en-AU"/>
        </w:rPr>
        <w:t xml:space="preserve"> sets out the circumstances in which a registration may be issued for a term less than 3 years.</w:t>
      </w:r>
    </w:p>
    <w:p w14:paraId="698A50D0" w14:textId="77777777" w:rsidR="00A766FA" w:rsidRDefault="00A766FA" w:rsidP="00A766FA">
      <w:pPr>
        <w:numPr>
          <w:ilvl w:val="0"/>
          <w:numId w:val="0"/>
        </w:numPr>
        <w:autoSpaceDE w:val="0"/>
        <w:autoSpaceDN w:val="0"/>
        <w:adjustRightInd w:val="0"/>
        <w:rPr>
          <w:color w:val="000000"/>
          <w:lang w:eastAsia="en-AU"/>
        </w:rPr>
      </w:pPr>
    </w:p>
    <w:p w14:paraId="7A4B2728" w14:textId="50C7FE5B" w:rsidR="00A766FA" w:rsidRDefault="00A766FA" w:rsidP="00A766FA">
      <w:pPr>
        <w:numPr>
          <w:ilvl w:val="0"/>
          <w:numId w:val="0"/>
        </w:numPr>
        <w:autoSpaceDE w:val="0"/>
        <w:autoSpaceDN w:val="0"/>
        <w:adjustRightInd w:val="0"/>
        <w:rPr>
          <w:color w:val="000000"/>
          <w:lang w:eastAsia="en-AU"/>
        </w:rPr>
      </w:pPr>
      <w:r>
        <w:rPr>
          <w:color w:val="000000"/>
          <w:lang w:eastAsia="en-AU"/>
        </w:rPr>
        <w:t xml:space="preserve">An additional flat rate fee of $43.60 for paper applications lodged in person or via post or email is applied. Applications submitted in paper form carry a larger administration workload, including for the life of the registration.  </w:t>
      </w:r>
    </w:p>
    <w:p w14:paraId="302A2371" w14:textId="77777777" w:rsidR="00A766FA" w:rsidRDefault="00A766FA" w:rsidP="00A766FA">
      <w:pPr>
        <w:numPr>
          <w:ilvl w:val="0"/>
          <w:numId w:val="0"/>
        </w:numPr>
        <w:autoSpaceDE w:val="0"/>
        <w:autoSpaceDN w:val="0"/>
        <w:adjustRightInd w:val="0"/>
        <w:rPr>
          <w:color w:val="000000"/>
          <w:lang w:eastAsia="en-AU"/>
        </w:rPr>
      </w:pPr>
    </w:p>
    <w:p w14:paraId="77DF81EE" w14:textId="77777777" w:rsidR="00A766FA" w:rsidRDefault="00A766FA" w:rsidP="00A766FA">
      <w:pPr>
        <w:numPr>
          <w:ilvl w:val="0"/>
          <w:numId w:val="0"/>
        </w:numPr>
        <w:autoSpaceDE w:val="0"/>
        <w:autoSpaceDN w:val="0"/>
        <w:adjustRightInd w:val="0"/>
        <w:rPr>
          <w:color w:val="000000"/>
          <w:lang w:eastAsia="en-AU"/>
        </w:rPr>
      </w:pPr>
      <w:r>
        <w:rPr>
          <w:color w:val="000000"/>
          <w:lang w:eastAsia="en-AU"/>
        </w:rPr>
        <w:t xml:space="preserve">Prior to 6 March 2025 a reduced application fee will be applied if an individual needs to add an additional area of engineering to a registration. All other fees remain the same. </w:t>
      </w:r>
    </w:p>
    <w:p w14:paraId="144ADC33" w14:textId="77777777" w:rsidR="00A766FA" w:rsidRDefault="00A766FA" w:rsidP="00A766FA">
      <w:pPr>
        <w:numPr>
          <w:ilvl w:val="0"/>
          <w:numId w:val="0"/>
        </w:numPr>
        <w:autoSpaceDE w:val="0"/>
        <w:autoSpaceDN w:val="0"/>
        <w:adjustRightInd w:val="0"/>
        <w:rPr>
          <w:color w:val="000000"/>
          <w:lang w:eastAsia="en-AU"/>
        </w:rPr>
      </w:pPr>
    </w:p>
    <w:p w14:paraId="5B9E6DE8" w14:textId="2591B43C" w:rsidR="00A766FA" w:rsidRDefault="00A766FA" w:rsidP="00A766FA">
      <w:pPr>
        <w:numPr>
          <w:ilvl w:val="0"/>
          <w:numId w:val="0"/>
        </w:numPr>
        <w:autoSpaceDE w:val="0"/>
        <w:autoSpaceDN w:val="0"/>
        <w:adjustRightInd w:val="0"/>
        <w:rPr>
          <w:color w:val="000000"/>
          <w:lang w:eastAsia="en-AU"/>
        </w:rPr>
      </w:pPr>
      <w:r>
        <w:rPr>
          <w:color w:val="000000"/>
          <w:lang w:eastAsia="en-AU"/>
        </w:rPr>
        <w:t>A registration fee is not payable when adding an additional area of engineering to an existing registration.</w:t>
      </w:r>
    </w:p>
    <w:p w14:paraId="67EB3E89" w14:textId="77777777" w:rsidR="00A766FA" w:rsidRDefault="00A766FA" w:rsidP="00A766FA">
      <w:pPr>
        <w:numPr>
          <w:ilvl w:val="0"/>
          <w:numId w:val="0"/>
        </w:numPr>
        <w:autoSpaceDE w:val="0"/>
        <w:autoSpaceDN w:val="0"/>
        <w:adjustRightInd w:val="0"/>
        <w:rPr>
          <w:color w:val="000000"/>
          <w:lang w:eastAsia="en-AU"/>
        </w:rPr>
      </w:pPr>
    </w:p>
    <w:p w14:paraId="37717BD9" w14:textId="77777777" w:rsidR="00A766FA" w:rsidRDefault="00A766FA" w:rsidP="00452F40">
      <w:pPr>
        <w:rPr>
          <w:color w:val="000000"/>
          <w:lang w:eastAsia="en-AU"/>
        </w:rPr>
      </w:pPr>
    </w:p>
    <w:sectPr w:rsidR="00A766FA" w:rsidSect="006F6F1A">
      <w:headerReference w:type="even" r:id="rId10"/>
      <w:headerReference w:type="default" r:id="rId11"/>
      <w:footerReference w:type="even" r:id="rId12"/>
      <w:footerReference w:type="default" r:id="rId13"/>
      <w:headerReference w:type="first" r:id="rId14"/>
      <w:footerReference w:type="first" r:id="rId15"/>
      <w:pgSz w:w="12240" w:h="15840" w:code="1"/>
      <w:pgMar w:top="1440" w:right="1797" w:bottom="1440" w:left="1797" w:header="720" w:footer="52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19FBF" w14:textId="77777777" w:rsidR="00F67CC7" w:rsidRDefault="00F67CC7">
      <w:r>
        <w:separator/>
      </w:r>
    </w:p>
  </w:endnote>
  <w:endnote w:type="continuationSeparator" w:id="0">
    <w:p w14:paraId="082B7A50" w14:textId="77777777" w:rsidR="00F67CC7" w:rsidRDefault="00F67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C4925" w14:textId="77777777" w:rsidR="00AF5EE8" w:rsidRDefault="00AF5E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F81C7" w14:textId="75A0AC0E" w:rsidR="00AF5EE8" w:rsidRPr="00AF5EE8" w:rsidRDefault="00AF5EE8" w:rsidP="00AF5EE8">
    <w:pPr>
      <w:pStyle w:val="Footer"/>
      <w:jc w:val="center"/>
      <w:rPr>
        <w:rFonts w:ascii="Arial" w:hAnsi="Arial" w:cs="Arial"/>
        <w:sz w:val="14"/>
      </w:rPr>
    </w:pPr>
    <w:r w:rsidRPr="00AF5EE8">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17B91" w14:textId="279E0E8B" w:rsidR="00AF5EE8" w:rsidRPr="00AF5EE8" w:rsidRDefault="00AF5EE8" w:rsidP="00AF5EE8">
    <w:pPr>
      <w:pStyle w:val="Footer"/>
      <w:jc w:val="center"/>
      <w:rPr>
        <w:rFonts w:ascii="Arial" w:hAnsi="Arial" w:cs="Arial"/>
        <w:sz w:val="14"/>
      </w:rPr>
    </w:pPr>
    <w:r w:rsidRPr="00AF5EE8">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30830" w14:textId="77777777" w:rsidR="00F67CC7" w:rsidRDefault="00F67CC7">
      <w:r>
        <w:separator/>
      </w:r>
    </w:p>
  </w:footnote>
  <w:footnote w:type="continuationSeparator" w:id="0">
    <w:p w14:paraId="60B174F6" w14:textId="77777777" w:rsidR="00F67CC7" w:rsidRDefault="00F67C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BE792" w14:textId="77777777" w:rsidR="00AF5EE8" w:rsidRDefault="00AF5E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4A0CE" w14:textId="77777777" w:rsidR="00AF5EE8" w:rsidRDefault="00AF5E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8F6B6" w14:textId="77777777" w:rsidR="00AF5EE8" w:rsidRDefault="00AF5E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54853"/>
    <w:multiLevelType w:val="multilevel"/>
    <w:tmpl w:val="5AF4B74E"/>
    <w:lvl w:ilvl="0">
      <w:start w:val="1"/>
      <w:numFmt w:val="none"/>
      <w:pStyle w:val="condition"/>
      <w:lvlText w:val="1."/>
      <w:lvlJc w:val="left"/>
      <w:pPr>
        <w:tabs>
          <w:tab w:val="num" w:pos="567"/>
        </w:tabs>
        <w:ind w:left="567" w:hanging="567"/>
      </w:pPr>
      <w:rPr>
        <w:rFonts w:ascii="Calibri" w:hAnsi="Calibri" w:cs="Times New Roman" w:hint="default"/>
      </w:rPr>
    </w:lvl>
    <w:lvl w:ilvl="1">
      <w:start w:val="1"/>
      <w:numFmt w:val="lowerLetter"/>
      <w:lvlText w:val="(%2)"/>
      <w:lvlJc w:val="left"/>
      <w:pPr>
        <w:tabs>
          <w:tab w:val="num" w:pos="1134"/>
        </w:tabs>
        <w:ind w:left="1134" w:hanging="567"/>
      </w:pPr>
      <w:rPr>
        <w:rFonts w:ascii="Times New Roman" w:hAnsi="Times New Roman" w:cs="Times New Roman" w:hint="default"/>
      </w:rPr>
    </w:lvl>
    <w:lvl w:ilvl="2">
      <w:start w:val="1"/>
      <w:numFmt w:val="lowerRoman"/>
      <w:lvlText w:val="(%3)"/>
      <w:lvlJc w:val="left"/>
      <w:pPr>
        <w:tabs>
          <w:tab w:val="num" w:pos="1854"/>
        </w:tabs>
        <w:ind w:left="1701" w:hanging="567"/>
      </w:pPr>
      <w:rPr>
        <w:rFonts w:ascii="Times New Roman" w:hAnsi="Times New Roman" w:cs="Times New Roman" w:hint="default"/>
      </w:rPr>
    </w:lvl>
    <w:lvl w:ilvl="3">
      <w:start w:val="1"/>
      <w:numFmt w:val="bullet"/>
      <w:lvlText w:val=""/>
      <w:lvlJc w:val="left"/>
      <w:pPr>
        <w:tabs>
          <w:tab w:val="num" w:pos="2268"/>
        </w:tabs>
        <w:ind w:left="2268" w:hanging="567"/>
      </w:pPr>
      <w:rPr>
        <w:rFonts w:ascii="Symbol" w:hAnsi="Symbol"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1" w15:restartNumberingAfterBreak="0">
    <w:nsid w:val="615366D0"/>
    <w:multiLevelType w:val="hybridMultilevel"/>
    <w:tmpl w:val="2B74902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num w:numId="1" w16cid:durableId="1724870878">
    <w:abstractNumId w:val="0"/>
  </w:num>
  <w:num w:numId="2" w16cid:durableId="75879723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F7D"/>
    <w:rsid w:val="00001396"/>
    <w:rsid w:val="00002664"/>
    <w:rsid w:val="00002FE3"/>
    <w:rsid w:val="00004869"/>
    <w:rsid w:val="000058FA"/>
    <w:rsid w:val="000062EE"/>
    <w:rsid w:val="00006616"/>
    <w:rsid w:val="00007A00"/>
    <w:rsid w:val="00007E47"/>
    <w:rsid w:val="00010271"/>
    <w:rsid w:val="00014BCF"/>
    <w:rsid w:val="000153F7"/>
    <w:rsid w:val="00015A8D"/>
    <w:rsid w:val="0002367A"/>
    <w:rsid w:val="00025F69"/>
    <w:rsid w:val="000307D1"/>
    <w:rsid w:val="00032210"/>
    <w:rsid w:val="00033160"/>
    <w:rsid w:val="0003382F"/>
    <w:rsid w:val="000347EE"/>
    <w:rsid w:val="00035530"/>
    <w:rsid w:val="00035BF1"/>
    <w:rsid w:val="00035FF3"/>
    <w:rsid w:val="00036942"/>
    <w:rsid w:val="00036CE0"/>
    <w:rsid w:val="00037733"/>
    <w:rsid w:val="00037C53"/>
    <w:rsid w:val="00042663"/>
    <w:rsid w:val="000433FA"/>
    <w:rsid w:val="00044209"/>
    <w:rsid w:val="00046181"/>
    <w:rsid w:val="00047672"/>
    <w:rsid w:val="00047846"/>
    <w:rsid w:val="00047DCE"/>
    <w:rsid w:val="00050E56"/>
    <w:rsid w:val="000532B6"/>
    <w:rsid w:val="0005638F"/>
    <w:rsid w:val="000608D6"/>
    <w:rsid w:val="000614CC"/>
    <w:rsid w:val="0006486A"/>
    <w:rsid w:val="0006562F"/>
    <w:rsid w:val="0006582E"/>
    <w:rsid w:val="000670DF"/>
    <w:rsid w:val="00067937"/>
    <w:rsid w:val="000711A4"/>
    <w:rsid w:val="00071D23"/>
    <w:rsid w:val="00071EAF"/>
    <w:rsid w:val="000769F6"/>
    <w:rsid w:val="00076DC0"/>
    <w:rsid w:val="000846BB"/>
    <w:rsid w:val="000847A0"/>
    <w:rsid w:val="00085051"/>
    <w:rsid w:val="00085BD3"/>
    <w:rsid w:val="00086E14"/>
    <w:rsid w:val="00091171"/>
    <w:rsid w:val="00092DC9"/>
    <w:rsid w:val="00094BC0"/>
    <w:rsid w:val="00096756"/>
    <w:rsid w:val="00096988"/>
    <w:rsid w:val="00096F01"/>
    <w:rsid w:val="00097646"/>
    <w:rsid w:val="000A067D"/>
    <w:rsid w:val="000A0C8A"/>
    <w:rsid w:val="000A1C3D"/>
    <w:rsid w:val="000A2190"/>
    <w:rsid w:val="000A672A"/>
    <w:rsid w:val="000A7493"/>
    <w:rsid w:val="000B15AA"/>
    <w:rsid w:val="000B1AEF"/>
    <w:rsid w:val="000B2587"/>
    <w:rsid w:val="000B28A0"/>
    <w:rsid w:val="000B2CCD"/>
    <w:rsid w:val="000B32F7"/>
    <w:rsid w:val="000B5659"/>
    <w:rsid w:val="000B66ED"/>
    <w:rsid w:val="000B7731"/>
    <w:rsid w:val="000C0617"/>
    <w:rsid w:val="000C0A6E"/>
    <w:rsid w:val="000C43AD"/>
    <w:rsid w:val="000C49F8"/>
    <w:rsid w:val="000C7B4B"/>
    <w:rsid w:val="000D0F74"/>
    <w:rsid w:val="000D30DF"/>
    <w:rsid w:val="000D4075"/>
    <w:rsid w:val="000D6D60"/>
    <w:rsid w:val="000D6E9A"/>
    <w:rsid w:val="000E04CC"/>
    <w:rsid w:val="000E06B5"/>
    <w:rsid w:val="000E0DA7"/>
    <w:rsid w:val="000E0F03"/>
    <w:rsid w:val="000E118A"/>
    <w:rsid w:val="000E126E"/>
    <w:rsid w:val="000E17C9"/>
    <w:rsid w:val="000E17ED"/>
    <w:rsid w:val="000E2469"/>
    <w:rsid w:val="000E2F40"/>
    <w:rsid w:val="000E3970"/>
    <w:rsid w:val="000E3A3F"/>
    <w:rsid w:val="000E48B1"/>
    <w:rsid w:val="000E50EF"/>
    <w:rsid w:val="000E652E"/>
    <w:rsid w:val="000E65C2"/>
    <w:rsid w:val="000E675D"/>
    <w:rsid w:val="000E726D"/>
    <w:rsid w:val="000E7475"/>
    <w:rsid w:val="000F056A"/>
    <w:rsid w:val="000F154C"/>
    <w:rsid w:val="000F15B9"/>
    <w:rsid w:val="000F2648"/>
    <w:rsid w:val="000F6776"/>
    <w:rsid w:val="000F7785"/>
    <w:rsid w:val="000F7CDA"/>
    <w:rsid w:val="0010453A"/>
    <w:rsid w:val="00104B6D"/>
    <w:rsid w:val="001057A9"/>
    <w:rsid w:val="00105CA7"/>
    <w:rsid w:val="00106137"/>
    <w:rsid w:val="001075BB"/>
    <w:rsid w:val="001111BE"/>
    <w:rsid w:val="001125A1"/>
    <w:rsid w:val="00112C61"/>
    <w:rsid w:val="00113D1D"/>
    <w:rsid w:val="00114592"/>
    <w:rsid w:val="00114804"/>
    <w:rsid w:val="0011575E"/>
    <w:rsid w:val="00116B95"/>
    <w:rsid w:val="00117062"/>
    <w:rsid w:val="00117311"/>
    <w:rsid w:val="00120F79"/>
    <w:rsid w:val="00121600"/>
    <w:rsid w:val="001229DD"/>
    <w:rsid w:val="00122A7D"/>
    <w:rsid w:val="00122CF4"/>
    <w:rsid w:val="00122F5B"/>
    <w:rsid w:val="0012336E"/>
    <w:rsid w:val="00126755"/>
    <w:rsid w:val="00126CAE"/>
    <w:rsid w:val="00127FFB"/>
    <w:rsid w:val="001306CA"/>
    <w:rsid w:val="00130C30"/>
    <w:rsid w:val="00133C6D"/>
    <w:rsid w:val="00134C51"/>
    <w:rsid w:val="00135BB4"/>
    <w:rsid w:val="0014046F"/>
    <w:rsid w:val="001437E3"/>
    <w:rsid w:val="001446F6"/>
    <w:rsid w:val="0014532A"/>
    <w:rsid w:val="00145F36"/>
    <w:rsid w:val="001469D1"/>
    <w:rsid w:val="00147BED"/>
    <w:rsid w:val="00151149"/>
    <w:rsid w:val="00151DB6"/>
    <w:rsid w:val="00152876"/>
    <w:rsid w:val="0015335B"/>
    <w:rsid w:val="00153A2A"/>
    <w:rsid w:val="00154CA0"/>
    <w:rsid w:val="001553E0"/>
    <w:rsid w:val="00157B40"/>
    <w:rsid w:val="00157EF7"/>
    <w:rsid w:val="001604DF"/>
    <w:rsid w:val="001619CB"/>
    <w:rsid w:val="00162439"/>
    <w:rsid w:val="00162FDA"/>
    <w:rsid w:val="0016514C"/>
    <w:rsid w:val="00167C94"/>
    <w:rsid w:val="00170AE7"/>
    <w:rsid w:val="00173249"/>
    <w:rsid w:val="00173701"/>
    <w:rsid w:val="00175CAC"/>
    <w:rsid w:val="00176182"/>
    <w:rsid w:val="0017698D"/>
    <w:rsid w:val="00176CFB"/>
    <w:rsid w:val="0018023D"/>
    <w:rsid w:val="001846D5"/>
    <w:rsid w:val="0018634C"/>
    <w:rsid w:val="001900C4"/>
    <w:rsid w:val="00191A51"/>
    <w:rsid w:val="001921C8"/>
    <w:rsid w:val="0019220E"/>
    <w:rsid w:val="00193501"/>
    <w:rsid w:val="00194E2C"/>
    <w:rsid w:val="001951FE"/>
    <w:rsid w:val="0019617E"/>
    <w:rsid w:val="0019656C"/>
    <w:rsid w:val="00196B03"/>
    <w:rsid w:val="00197848"/>
    <w:rsid w:val="001A2A2E"/>
    <w:rsid w:val="001A314C"/>
    <w:rsid w:val="001A48E1"/>
    <w:rsid w:val="001A55BD"/>
    <w:rsid w:val="001B0FD3"/>
    <w:rsid w:val="001B1A86"/>
    <w:rsid w:val="001B2CC0"/>
    <w:rsid w:val="001B36B5"/>
    <w:rsid w:val="001B3EE0"/>
    <w:rsid w:val="001B3FD4"/>
    <w:rsid w:val="001B5115"/>
    <w:rsid w:val="001B6632"/>
    <w:rsid w:val="001B791E"/>
    <w:rsid w:val="001B7E88"/>
    <w:rsid w:val="001C0D5C"/>
    <w:rsid w:val="001C18FF"/>
    <w:rsid w:val="001C2452"/>
    <w:rsid w:val="001C2C2E"/>
    <w:rsid w:val="001C46AE"/>
    <w:rsid w:val="001C63C3"/>
    <w:rsid w:val="001C6D81"/>
    <w:rsid w:val="001D197C"/>
    <w:rsid w:val="001D210C"/>
    <w:rsid w:val="001D3370"/>
    <w:rsid w:val="001D574A"/>
    <w:rsid w:val="001D5BB3"/>
    <w:rsid w:val="001E0455"/>
    <w:rsid w:val="001E2010"/>
    <w:rsid w:val="001E261C"/>
    <w:rsid w:val="001E29BD"/>
    <w:rsid w:val="001E2C40"/>
    <w:rsid w:val="001E6264"/>
    <w:rsid w:val="001E6CAA"/>
    <w:rsid w:val="001F2982"/>
    <w:rsid w:val="001F52D3"/>
    <w:rsid w:val="001F7BB1"/>
    <w:rsid w:val="0020090A"/>
    <w:rsid w:val="00200972"/>
    <w:rsid w:val="00202B78"/>
    <w:rsid w:val="00205C8C"/>
    <w:rsid w:val="00205CE2"/>
    <w:rsid w:val="002068AE"/>
    <w:rsid w:val="002071F6"/>
    <w:rsid w:val="00207CC1"/>
    <w:rsid w:val="002101EB"/>
    <w:rsid w:val="00212D80"/>
    <w:rsid w:val="002131DC"/>
    <w:rsid w:val="00214212"/>
    <w:rsid w:val="002161FA"/>
    <w:rsid w:val="00220CDE"/>
    <w:rsid w:val="002211A3"/>
    <w:rsid w:val="00223EBF"/>
    <w:rsid w:val="0022422F"/>
    <w:rsid w:val="002242AA"/>
    <w:rsid w:val="0022647E"/>
    <w:rsid w:val="00226835"/>
    <w:rsid w:val="00226CF5"/>
    <w:rsid w:val="00227EEF"/>
    <w:rsid w:val="002303ED"/>
    <w:rsid w:val="0023183A"/>
    <w:rsid w:val="0023194D"/>
    <w:rsid w:val="00231E1C"/>
    <w:rsid w:val="002328E7"/>
    <w:rsid w:val="00232A0D"/>
    <w:rsid w:val="00240B12"/>
    <w:rsid w:val="00241E9C"/>
    <w:rsid w:val="00242C47"/>
    <w:rsid w:val="0024334E"/>
    <w:rsid w:val="002460B8"/>
    <w:rsid w:val="00246D95"/>
    <w:rsid w:val="002507D6"/>
    <w:rsid w:val="00252BA6"/>
    <w:rsid w:val="0025337F"/>
    <w:rsid w:val="002535A3"/>
    <w:rsid w:val="00260A80"/>
    <w:rsid w:val="00260C09"/>
    <w:rsid w:val="00260E88"/>
    <w:rsid w:val="002618C4"/>
    <w:rsid w:val="002630AE"/>
    <w:rsid w:val="002646E8"/>
    <w:rsid w:val="00273986"/>
    <w:rsid w:val="00273FF1"/>
    <w:rsid w:val="00274F2B"/>
    <w:rsid w:val="00276EA3"/>
    <w:rsid w:val="00281975"/>
    <w:rsid w:val="00281AFB"/>
    <w:rsid w:val="00283340"/>
    <w:rsid w:val="002839D3"/>
    <w:rsid w:val="00284069"/>
    <w:rsid w:val="002863EA"/>
    <w:rsid w:val="00287975"/>
    <w:rsid w:val="00287DF4"/>
    <w:rsid w:val="00291720"/>
    <w:rsid w:val="002919FB"/>
    <w:rsid w:val="002927C7"/>
    <w:rsid w:val="00293476"/>
    <w:rsid w:val="00293B28"/>
    <w:rsid w:val="00295BB8"/>
    <w:rsid w:val="002A0F22"/>
    <w:rsid w:val="002A2CA4"/>
    <w:rsid w:val="002A3A2D"/>
    <w:rsid w:val="002A3CDC"/>
    <w:rsid w:val="002A7FC6"/>
    <w:rsid w:val="002B0A7F"/>
    <w:rsid w:val="002B2AEB"/>
    <w:rsid w:val="002B337D"/>
    <w:rsid w:val="002B3BC5"/>
    <w:rsid w:val="002B54FE"/>
    <w:rsid w:val="002B5F58"/>
    <w:rsid w:val="002B65B9"/>
    <w:rsid w:val="002C071D"/>
    <w:rsid w:val="002C0B35"/>
    <w:rsid w:val="002C31E1"/>
    <w:rsid w:val="002C436A"/>
    <w:rsid w:val="002C666F"/>
    <w:rsid w:val="002C66A3"/>
    <w:rsid w:val="002C6FB0"/>
    <w:rsid w:val="002C6FF6"/>
    <w:rsid w:val="002D0E95"/>
    <w:rsid w:val="002D14F3"/>
    <w:rsid w:val="002D2BC4"/>
    <w:rsid w:val="002D64DF"/>
    <w:rsid w:val="002E07F3"/>
    <w:rsid w:val="002E1145"/>
    <w:rsid w:val="002E2FF6"/>
    <w:rsid w:val="002E31FA"/>
    <w:rsid w:val="002E592B"/>
    <w:rsid w:val="002E6A68"/>
    <w:rsid w:val="002F2BD0"/>
    <w:rsid w:val="002F2CF8"/>
    <w:rsid w:val="002F3010"/>
    <w:rsid w:val="002F436A"/>
    <w:rsid w:val="002F5BC3"/>
    <w:rsid w:val="002F6028"/>
    <w:rsid w:val="002F7509"/>
    <w:rsid w:val="003047B5"/>
    <w:rsid w:val="00305B6A"/>
    <w:rsid w:val="00305E71"/>
    <w:rsid w:val="003113C4"/>
    <w:rsid w:val="003157E4"/>
    <w:rsid w:val="00316BB7"/>
    <w:rsid w:val="003174F0"/>
    <w:rsid w:val="00321174"/>
    <w:rsid w:val="0032154E"/>
    <w:rsid w:val="00321B61"/>
    <w:rsid w:val="003248F2"/>
    <w:rsid w:val="00330CBC"/>
    <w:rsid w:val="00330DBB"/>
    <w:rsid w:val="00331E38"/>
    <w:rsid w:val="00332A37"/>
    <w:rsid w:val="00333500"/>
    <w:rsid w:val="00335CE1"/>
    <w:rsid w:val="00337336"/>
    <w:rsid w:val="00342152"/>
    <w:rsid w:val="003436BF"/>
    <w:rsid w:val="00343EF3"/>
    <w:rsid w:val="003444C8"/>
    <w:rsid w:val="003478FE"/>
    <w:rsid w:val="00347ABA"/>
    <w:rsid w:val="003516B0"/>
    <w:rsid w:val="00351E58"/>
    <w:rsid w:val="003554AB"/>
    <w:rsid w:val="00355812"/>
    <w:rsid w:val="00356380"/>
    <w:rsid w:val="003612E9"/>
    <w:rsid w:val="003620A0"/>
    <w:rsid w:val="003626A3"/>
    <w:rsid w:val="0036274B"/>
    <w:rsid w:val="00362CD8"/>
    <w:rsid w:val="003633E5"/>
    <w:rsid w:val="00364396"/>
    <w:rsid w:val="003646FC"/>
    <w:rsid w:val="00364E54"/>
    <w:rsid w:val="00366114"/>
    <w:rsid w:val="003664FA"/>
    <w:rsid w:val="0036720D"/>
    <w:rsid w:val="00372A67"/>
    <w:rsid w:val="003753B0"/>
    <w:rsid w:val="00375445"/>
    <w:rsid w:val="00376DB1"/>
    <w:rsid w:val="00380E3D"/>
    <w:rsid w:val="003822B7"/>
    <w:rsid w:val="00387403"/>
    <w:rsid w:val="003902A0"/>
    <w:rsid w:val="00390962"/>
    <w:rsid w:val="00391700"/>
    <w:rsid w:val="00394162"/>
    <w:rsid w:val="00394F81"/>
    <w:rsid w:val="00394F88"/>
    <w:rsid w:val="003953BA"/>
    <w:rsid w:val="0039565B"/>
    <w:rsid w:val="00395E87"/>
    <w:rsid w:val="003974C3"/>
    <w:rsid w:val="003A012D"/>
    <w:rsid w:val="003A05C2"/>
    <w:rsid w:val="003A0CCA"/>
    <w:rsid w:val="003A0D43"/>
    <w:rsid w:val="003A1600"/>
    <w:rsid w:val="003A37AA"/>
    <w:rsid w:val="003A5D47"/>
    <w:rsid w:val="003A78C6"/>
    <w:rsid w:val="003B1DA4"/>
    <w:rsid w:val="003B4503"/>
    <w:rsid w:val="003B75D5"/>
    <w:rsid w:val="003B7FCC"/>
    <w:rsid w:val="003C0B0C"/>
    <w:rsid w:val="003C2898"/>
    <w:rsid w:val="003C40C9"/>
    <w:rsid w:val="003C5897"/>
    <w:rsid w:val="003C686F"/>
    <w:rsid w:val="003C6FC8"/>
    <w:rsid w:val="003D101A"/>
    <w:rsid w:val="003D11BD"/>
    <w:rsid w:val="003D2850"/>
    <w:rsid w:val="003D2E1E"/>
    <w:rsid w:val="003D385B"/>
    <w:rsid w:val="003D41B0"/>
    <w:rsid w:val="003D42AC"/>
    <w:rsid w:val="003E0CBE"/>
    <w:rsid w:val="003E0E0F"/>
    <w:rsid w:val="003E2434"/>
    <w:rsid w:val="003E4B0A"/>
    <w:rsid w:val="003E5A6F"/>
    <w:rsid w:val="003E7752"/>
    <w:rsid w:val="003E780F"/>
    <w:rsid w:val="003E7C6E"/>
    <w:rsid w:val="003E7E38"/>
    <w:rsid w:val="003F16B1"/>
    <w:rsid w:val="003F1C58"/>
    <w:rsid w:val="003F1DBA"/>
    <w:rsid w:val="003F28BF"/>
    <w:rsid w:val="003F4719"/>
    <w:rsid w:val="003F47CE"/>
    <w:rsid w:val="003F50F9"/>
    <w:rsid w:val="003F718E"/>
    <w:rsid w:val="003F7A33"/>
    <w:rsid w:val="0040184F"/>
    <w:rsid w:val="0040412A"/>
    <w:rsid w:val="0040491A"/>
    <w:rsid w:val="00406AE4"/>
    <w:rsid w:val="00411860"/>
    <w:rsid w:val="00413AE9"/>
    <w:rsid w:val="00413B61"/>
    <w:rsid w:val="00413E22"/>
    <w:rsid w:val="00414EAE"/>
    <w:rsid w:val="004162BE"/>
    <w:rsid w:val="00416CDE"/>
    <w:rsid w:val="00417F2C"/>
    <w:rsid w:val="00423DBF"/>
    <w:rsid w:val="004240D2"/>
    <w:rsid w:val="00425148"/>
    <w:rsid w:val="004253BB"/>
    <w:rsid w:val="00425AE2"/>
    <w:rsid w:val="004264E0"/>
    <w:rsid w:val="00426CA8"/>
    <w:rsid w:val="00426E7D"/>
    <w:rsid w:val="004274DB"/>
    <w:rsid w:val="00427B74"/>
    <w:rsid w:val="00430E54"/>
    <w:rsid w:val="00431D60"/>
    <w:rsid w:val="0043266D"/>
    <w:rsid w:val="00432AD8"/>
    <w:rsid w:val="0043474A"/>
    <w:rsid w:val="00441395"/>
    <w:rsid w:val="004415C0"/>
    <w:rsid w:val="004455B3"/>
    <w:rsid w:val="004468D2"/>
    <w:rsid w:val="00446A02"/>
    <w:rsid w:val="00450115"/>
    <w:rsid w:val="004508FE"/>
    <w:rsid w:val="00450E22"/>
    <w:rsid w:val="00452580"/>
    <w:rsid w:val="00452A14"/>
    <w:rsid w:val="00452B42"/>
    <w:rsid w:val="00452F40"/>
    <w:rsid w:val="00453B9F"/>
    <w:rsid w:val="004541A8"/>
    <w:rsid w:val="00455F47"/>
    <w:rsid w:val="0045615F"/>
    <w:rsid w:val="0045661F"/>
    <w:rsid w:val="00456CE0"/>
    <w:rsid w:val="00461299"/>
    <w:rsid w:val="00462A11"/>
    <w:rsid w:val="00463ED6"/>
    <w:rsid w:val="0046419D"/>
    <w:rsid w:val="0046608D"/>
    <w:rsid w:val="00467B43"/>
    <w:rsid w:val="0047135F"/>
    <w:rsid w:val="004713CF"/>
    <w:rsid w:val="00471D4F"/>
    <w:rsid w:val="00474FCA"/>
    <w:rsid w:val="00476639"/>
    <w:rsid w:val="0047701E"/>
    <w:rsid w:val="004779AF"/>
    <w:rsid w:val="00480F21"/>
    <w:rsid w:val="004823F4"/>
    <w:rsid w:val="00484E00"/>
    <w:rsid w:val="00491D01"/>
    <w:rsid w:val="00492D61"/>
    <w:rsid w:val="0049510E"/>
    <w:rsid w:val="00495A0E"/>
    <w:rsid w:val="0049790A"/>
    <w:rsid w:val="004A19A0"/>
    <w:rsid w:val="004A1D53"/>
    <w:rsid w:val="004A4061"/>
    <w:rsid w:val="004A47AA"/>
    <w:rsid w:val="004A49D7"/>
    <w:rsid w:val="004A5165"/>
    <w:rsid w:val="004A54F3"/>
    <w:rsid w:val="004A569C"/>
    <w:rsid w:val="004A56F5"/>
    <w:rsid w:val="004A5C05"/>
    <w:rsid w:val="004A6753"/>
    <w:rsid w:val="004A7290"/>
    <w:rsid w:val="004A77F4"/>
    <w:rsid w:val="004B0F49"/>
    <w:rsid w:val="004B2286"/>
    <w:rsid w:val="004B349D"/>
    <w:rsid w:val="004B4ECA"/>
    <w:rsid w:val="004B5C34"/>
    <w:rsid w:val="004B620D"/>
    <w:rsid w:val="004B64A2"/>
    <w:rsid w:val="004B6778"/>
    <w:rsid w:val="004B743B"/>
    <w:rsid w:val="004B7A6F"/>
    <w:rsid w:val="004B7B14"/>
    <w:rsid w:val="004B7F52"/>
    <w:rsid w:val="004C0B30"/>
    <w:rsid w:val="004C133A"/>
    <w:rsid w:val="004C325B"/>
    <w:rsid w:val="004C3905"/>
    <w:rsid w:val="004C4172"/>
    <w:rsid w:val="004C50F5"/>
    <w:rsid w:val="004D1760"/>
    <w:rsid w:val="004D1D24"/>
    <w:rsid w:val="004D31EF"/>
    <w:rsid w:val="004D3317"/>
    <w:rsid w:val="004D40E8"/>
    <w:rsid w:val="004D5FC9"/>
    <w:rsid w:val="004D68F0"/>
    <w:rsid w:val="004D7A38"/>
    <w:rsid w:val="004E3A73"/>
    <w:rsid w:val="004E4F7D"/>
    <w:rsid w:val="004F0A00"/>
    <w:rsid w:val="004F1262"/>
    <w:rsid w:val="004F3F69"/>
    <w:rsid w:val="004F4EE4"/>
    <w:rsid w:val="004F580A"/>
    <w:rsid w:val="004F58B5"/>
    <w:rsid w:val="004F6F84"/>
    <w:rsid w:val="005022DE"/>
    <w:rsid w:val="0050255D"/>
    <w:rsid w:val="00504530"/>
    <w:rsid w:val="0050528B"/>
    <w:rsid w:val="00505D6C"/>
    <w:rsid w:val="005102E5"/>
    <w:rsid w:val="00512D6D"/>
    <w:rsid w:val="00513E8A"/>
    <w:rsid w:val="0051448B"/>
    <w:rsid w:val="005145FD"/>
    <w:rsid w:val="00514DB4"/>
    <w:rsid w:val="00514E84"/>
    <w:rsid w:val="005158B3"/>
    <w:rsid w:val="00516DB1"/>
    <w:rsid w:val="0051700F"/>
    <w:rsid w:val="00517ADF"/>
    <w:rsid w:val="005214E3"/>
    <w:rsid w:val="00521611"/>
    <w:rsid w:val="00521DC2"/>
    <w:rsid w:val="00524A15"/>
    <w:rsid w:val="0052591A"/>
    <w:rsid w:val="005269B3"/>
    <w:rsid w:val="00526AF5"/>
    <w:rsid w:val="0052721C"/>
    <w:rsid w:val="00527E10"/>
    <w:rsid w:val="00530249"/>
    <w:rsid w:val="00530DB9"/>
    <w:rsid w:val="00530DEC"/>
    <w:rsid w:val="0053292D"/>
    <w:rsid w:val="005337D9"/>
    <w:rsid w:val="00534E72"/>
    <w:rsid w:val="00534F20"/>
    <w:rsid w:val="005351A1"/>
    <w:rsid w:val="00536F98"/>
    <w:rsid w:val="005377BD"/>
    <w:rsid w:val="005379F2"/>
    <w:rsid w:val="0054071F"/>
    <w:rsid w:val="0054591E"/>
    <w:rsid w:val="00546496"/>
    <w:rsid w:val="00547B08"/>
    <w:rsid w:val="005504DE"/>
    <w:rsid w:val="0055096B"/>
    <w:rsid w:val="00550F49"/>
    <w:rsid w:val="005537AA"/>
    <w:rsid w:val="005539CE"/>
    <w:rsid w:val="00553C81"/>
    <w:rsid w:val="00555779"/>
    <w:rsid w:val="00555D2C"/>
    <w:rsid w:val="00556214"/>
    <w:rsid w:val="00556B6E"/>
    <w:rsid w:val="00556FBD"/>
    <w:rsid w:val="00557556"/>
    <w:rsid w:val="00557AC8"/>
    <w:rsid w:val="0056308A"/>
    <w:rsid w:val="00565788"/>
    <w:rsid w:val="005671F5"/>
    <w:rsid w:val="00571B80"/>
    <w:rsid w:val="005730E5"/>
    <w:rsid w:val="0057588B"/>
    <w:rsid w:val="005761F4"/>
    <w:rsid w:val="00576724"/>
    <w:rsid w:val="00576747"/>
    <w:rsid w:val="00576870"/>
    <w:rsid w:val="00580AB4"/>
    <w:rsid w:val="00580F8B"/>
    <w:rsid w:val="00581B19"/>
    <w:rsid w:val="00582F19"/>
    <w:rsid w:val="00586AB3"/>
    <w:rsid w:val="00590541"/>
    <w:rsid w:val="0059157B"/>
    <w:rsid w:val="00592939"/>
    <w:rsid w:val="00594F89"/>
    <w:rsid w:val="00594F9C"/>
    <w:rsid w:val="00596608"/>
    <w:rsid w:val="005968B5"/>
    <w:rsid w:val="005977BB"/>
    <w:rsid w:val="005A6C04"/>
    <w:rsid w:val="005B0629"/>
    <w:rsid w:val="005B25B2"/>
    <w:rsid w:val="005B27DE"/>
    <w:rsid w:val="005B2E7D"/>
    <w:rsid w:val="005B2ECD"/>
    <w:rsid w:val="005B5690"/>
    <w:rsid w:val="005B5897"/>
    <w:rsid w:val="005C0638"/>
    <w:rsid w:val="005C07FF"/>
    <w:rsid w:val="005C2DF3"/>
    <w:rsid w:val="005C3130"/>
    <w:rsid w:val="005C4135"/>
    <w:rsid w:val="005C72FB"/>
    <w:rsid w:val="005C78BF"/>
    <w:rsid w:val="005C7F03"/>
    <w:rsid w:val="005D1880"/>
    <w:rsid w:val="005D208B"/>
    <w:rsid w:val="005D370A"/>
    <w:rsid w:val="005D4314"/>
    <w:rsid w:val="005D4AA4"/>
    <w:rsid w:val="005D50B5"/>
    <w:rsid w:val="005E0932"/>
    <w:rsid w:val="005E0DB7"/>
    <w:rsid w:val="005E44FC"/>
    <w:rsid w:val="005E4CA6"/>
    <w:rsid w:val="005E5A81"/>
    <w:rsid w:val="005F0F17"/>
    <w:rsid w:val="005F1561"/>
    <w:rsid w:val="005F2C99"/>
    <w:rsid w:val="005F5DF0"/>
    <w:rsid w:val="005F65FA"/>
    <w:rsid w:val="005F7C96"/>
    <w:rsid w:val="00600C61"/>
    <w:rsid w:val="00601385"/>
    <w:rsid w:val="0060160C"/>
    <w:rsid w:val="0060399A"/>
    <w:rsid w:val="00604C7A"/>
    <w:rsid w:val="00605007"/>
    <w:rsid w:val="0060683F"/>
    <w:rsid w:val="00611238"/>
    <w:rsid w:val="00612106"/>
    <w:rsid w:val="0061246D"/>
    <w:rsid w:val="00612849"/>
    <w:rsid w:val="006128DB"/>
    <w:rsid w:val="006135A4"/>
    <w:rsid w:val="00614002"/>
    <w:rsid w:val="00614F34"/>
    <w:rsid w:val="00620B7C"/>
    <w:rsid w:val="00621C44"/>
    <w:rsid w:val="00622FDD"/>
    <w:rsid w:val="00623163"/>
    <w:rsid w:val="0062320F"/>
    <w:rsid w:val="0062633F"/>
    <w:rsid w:val="00630378"/>
    <w:rsid w:val="00631239"/>
    <w:rsid w:val="006323BA"/>
    <w:rsid w:val="006326A8"/>
    <w:rsid w:val="006328E3"/>
    <w:rsid w:val="00632DC8"/>
    <w:rsid w:val="00632E85"/>
    <w:rsid w:val="00633E2F"/>
    <w:rsid w:val="00634DFC"/>
    <w:rsid w:val="006361EF"/>
    <w:rsid w:val="0063620E"/>
    <w:rsid w:val="00637384"/>
    <w:rsid w:val="00637CB5"/>
    <w:rsid w:val="00637EAD"/>
    <w:rsid w:val="00640845"/>
    <w:rsid w:val="00640A76"/>
    <w:rsid w:val="00640CBC"/>
    <w:rsid w:val="00641818"/>
    <w:rsid w:val="00641D8A"/>
    <w:rsid w:val="006456E8"/>
    <w:rsid w:val="00650EAA"/>
    <w:rsid w:val="00651499"/>
    <w:rsid w:val="006528DF"/>
    <w:rsid w:val="00652D67"/>
    <w:rsid w:val="00653D07"/>
    <w:rsid w:val="00654A59"/>
    <w:rsid w:val="00655B89"/>
    <w:rsid w:val="00657690"/>
    <w:rsid w:val="006607F3"/>
    <w:rsid w:val="006615A9"/>
    <w:rsid w:val="00662EAD"/>
    <w:rsid w:val="00662FD2"/>
    <w:rsid w:val="00663923"/>
    <w:rsid w:val="00667790"/>
    <w:rsid w:val="00667AF0"/>
    <w:rsid w:val="00670C54"/>
    <w:rsid w:val="00671458"/>
    <w:rsid w:val="00671CB2"/>
    <w:rsid w:val="00673673"/>
    <w:rsid w:val="00673B38"/>
    <w:rsid w:val="00673EA6"/>
    <w:rsid w:val="006749E4"/>
    <w:rsid w:val="00674BBA"/>
    <w:rsid w:val="00675DBD"/>
    <w:rsid w:val="00676830"/>
    <w:rsid w:val="006768A8"/>
    <w:rsid w:val="00676B4E"/>
    <w:rsid w:val="00677C00"/>
    <w:rsid w:val="00677E93"/>
    <w:rsid w:val="00680C19"/>
    <w:rsid w:val="006819A5"/>
    <w:rsid w:val="006819FE"/>
    <w:rsid w:val="006820B9"/>
    <w:rsid w:val="0068244C"/>
    <w:rsid w:val="0068318C"/>
    <w:rsid w:val="0068332C"/>
    <w:rsid w:val="00684488"/>
    <w:rsid w:val="00684A78"/>
    <w:rsid w:val="00686673"/>
    <w:rsid w:val="006909C2"/>
    <w:rsid w:val="00694AB7"/>
    <w:rsid w:val="0069553B"/>
    <w:rsid w:val="006968AE"/>
    <w:rsid w:val="00697560"/>
    <w:rsid w:val="006A06E7"/>
    <w:rsid w:val="006A1467"/>
    <w:rsid w:val="006A7207"/>
    <w:rsid w:val="006B2578"/>
    <w:rsid w:val="006B4B8A"/>
    <w:rsid w:val="006B5202"/>
    <w:rsid w:val="006B6DB1"/>
    <w:rsid w:val="006B77B7"/>
    <w:rsid w:val="006B7806"/>
    <w:rsid w:val="006B7B0F"/>
    <w:rsid w:val="006C05D5"/>
    <w:rsid w:val="006C0AC1"/>
    <w:rsid w:val="006C0C78"/>
    <w:rsid w:val="006C1830"/>
    <w:rsid w:val="006C205C"/>
    <w:rsid w:val="006C2314"/>
    <w:rsid w:val="006C333E"/>
    <w:rsid w:val="006C3B73"/>
    <w:rsid w:val="006C4524"/>
    <w:rsid w:val="006D03DD"/>
    <w:rsid w:val="006D1966"/>
    <w:rsid w:val="006D2246"/>
    <w:rsid w:val="006D7F9D"/>
    <w:rsid w:val="006E1545"/>
    <w:rsid w:val="006E1FCD"/>
    <w:rsid w:val="006E2F1B"/>
    <w:rsid w:val="006E6B7A"/>
    <w:rsid w:val="006F0F0A"/>
    <w:rsid w:val="006F3974"/>
    <w:rsid w:val="006F4AFB"/>
    <w:rsid w:val="006F644B"/>
    <w:rsid w:val="006F6F1A"/>
    <w:rsid w:val="006F791F"/>
    <w:rsid w:val="007013E4"/>
    <w:rsid w:val="00702AF8"/>
    <w:rsid w:val="0070493E"/>
    <w:rsid w:val="0070499F"/>
    <w:rsid w:val="00707026"/>
    <w:rsid w:val="007071CF"/>
    <w:rsid w:val="00707474"/>
    <w:rsid w:val="00707D4D"/>
    <w:rsid w:val="00711C00"/>
    <w:rsid w:val="00711CB0"/>
    <w:rsid w:val="00714CC6"/>
    <w:rsid w:val="007157CD"/>
    <w:rsid w:val="007158DE"/>
    <w:rsid w:val="00717E57"/>
    <w:rsid w:val="00717F29"/>
    <w:rsid w:val="0072004E"/>
    <w:rsid w:val="007204D5"/>
    <w:rsid w:val="0072373B"/>
    <w:rsid w:val="00724C37"/>
    <w:rsid w:val="00726A14"/>
    <w:rsid w:val="00727A6A"/>
    <w:rsid w:val="0073332F"/>
    <w:rsid w:val="00733AB0"/>
    <w:rsid w:val="00733AB9"/>
    <w:rsid w:val="00734EAD"/>
    <w:rsid w:val="00735259"/>
    <w:rsid w:val="00735DEA"/>
    <w:rsid w:val="00736A19"/>
    <w:rsid w:val="00737670"/>
    <w:rsid w:val="007378A9"/>
    <w:rsid w:val="00737ED7"/>
    <w:rsid w:val="0074117B"/>
    <w:rsid w:val="00741AFB"/>
    <w:rsid w:val="00743D04"/>
    <w:rsid w:val="00743ED7"/>
    <w:rsid w:val="0074481D"/>
    <w:rsid w:val="00750892"/>
    <w:rsid w:val="00756F63"/>
    <w:rsid w:val="0075798A"/>
    <w:rsid w:val="00757B77"/>
    <w:rsid w:val="00760638"/>
    <w:rsid w:val="00761900"/>
    <w:rsid w:val="007635E4"/>
    <w:rsid w:val="007662D2"/>
    <w:rsid w:val="00767D65"/>
    <w:rsid w:val="007708D5"/>
    <w:rsid w:val="00771A42"/>
    <w:rsid w:val="0077513C"/>
    <w:rsid w:val="00776550"/>
    <w:rsid w:val="007771EB"/>
    <w:rsid w:val="007776C9"/>
    <w:rsid w:val="00777930"/>
    <w:rsid w:val="00780B8A"/>
    <w:rsid w:val="00781684"/>
    <w:rsid w:val="007834D0"/>
    <w:rsid w:val="00784F55"/>
    <w:rsid w:val="00787D28"/>
    <w:rsid w:val="007906AB"/>
    <w:rsid w:val="00791431"/>
    <w:rsid w:val="00791CFA"/>
    <w:rsid w:val="00792404"/>
    <w:rsid w:val="00792C47"/>
    <w:rsid w:val="007946AB"/>
    <w:rsid w:val="00795380"/>
    <w:rsid w:val="00795C72"/>
    <w:rsid w:val="007A0491"/>
    <w:rsid w:val="007A1D14"/>
    <w:rsid w:val="007A2A53"/>
    <w:rsid w:val="007A2E06"/>
    <w:rsid w:val="007A30B1"/>
    <w:rsid w:val="007A3F75"/>
    <w:rsid w:val="007A423C"/>
    <w:rsid w:val="007A562B"/>
    <w:rsid w:val="007A5AD5"/>
    <w:rsid w:val="007A5B23"/>
    <w:rsid w:val="007A67C4"/>
    <w:rsid w:val="007A6A1C"/>
    <w:rsid w:val="007A6C0F"/>
    <w:rsid w:val="007A7C6A"/>
    <w:rsid w:val="007B0053"/>
    <w:rsid w:val="007B0990"/>
    <w:rsid w:val="007B2398"/>
    <w:rsid w:val="007B4334"/>
    <w:rsid w:val="007B459E"/>
    <w:rsid w:val="007B4BFB"/>
    <w:rsid w:val="007B731A"/>
    <w:rsid w:val="007B77C6"/>
    <w:rsid w:val="007B79E2"/>
    <w:rsid w:val="007C119F"/>
    <w:rsid w:val="007C19AD"/>
    <w:rsid w:val="007C365C"/>
    <w:rsid w:val="007C3BCD"/>
    <w:rsid w:val="007C5798"/>
    <w:rsid w:val="007C5A6D"/>
    <w:rsid w:val="007C6363"/>
    <w:rsid w:val="007C6BE8"/>
    <w:rsid w:val="007D5637"/>
    <w:rsid w:val="007D59BF"/>
    <w:rsid w:val="007D5CBD"/>
    <w:rsid w:val="007D67AD"/>
    <w:rsid w:val="007D722B"/>
    <w:rsid w:val="007D7AD5"/>
    <w:rsid w:val="007E25FB"/>
    <w:rsid w:val="007E2608"/>
    <w:rsid w:val="007E344D"/>
    <w:rsid w:val="007E4126"/>
    <w:rsid w:val="007E436C"/>
    <w:rsid w:val="007E5307"/>
    <w:rsid w:val="007E7FBB"/>
    <w:rsid w:val="007F0131"/>
    <w:rsid w:val="007F0E1F"/>
    <w:rsid w:val="007F1444"/>
    <w:rsid w:val="007F17D5"/>
    <w:rsid w:val="007F38A8"/>
    <w:rsid w:val="007F50D6"/>
    <w:rsid w:val="007F5453"/>
    <w:rsid w:val="007F68D1"/>
    <w:rsid w:val="00801D95"/>
    <w:rsid w:val="0080236B"/>
    <w:rsid w:val="008039B0"/>
    <w:rsid w:val="00803E8D"/>
    <w:rsid w:val="0081002C"/>
    <w:rsid w:val="008109C4"/>
    <w:rsid w:val="00813F1A"/>
    <w:rsid w:val="00814386"/>
    <w:rsid w:val="00814B66"/>
    <w:rsid w:val="0081715E"/>
    <w:rsid w:val="00817C2E"/>
    <w:rsid w:val="008220BD"/>
    <w:rsid w:val="008220E6"/>
    <w:rsid w:val="00822C8D"/>
    <w:rsid w:val="00822E38"/>
    <w:rsid w:val="00826AEF"/>
    <w:rsid w:val="00827738"/>
    <w:rsid w:val="0083176D"/>
    <w:rsid w:val="008319FF"/>
    <w:rsid w:val="0083241E"/>
    <w:rsid w:val="00834801"/>
    <w:rsid w:val="00835D68"/>
    <w:rsid w:val="0084089D"/>
    <w:rsid w:val="00840CB1"/>
    <w:rsid w:val="00841FF4"/>
    <w:rsid w:val="00842AD1"/>
    <w:rsid w:val="00842E4E"/>
    <w:rsid w:val="0084336F"/>
    <w:rsid w:val="008447CF"/>
    <w:rsid w:val="00844FB9"/>
    <w:rsid w:val="00845686"/>
    <w:rsid w:val="0084594D"/>
    <w:rsid w:val="00845A8A"/>
    <w:rsid w:val="00845C60"/>
    <w:rsid w:val="00847F65"/>
    <w:rsid w:val="00850584"/>
    <w:rsid w:val="008515D4"/>
    <w:rsid w:val="00852C91"/>
    <w:rsid w:val="00852E10"/>
    <w:rsid w:val="00853B27"/>
    <w:rsid w:val="00854301"/>
    <w:rsid w:val="008544D1"/>
    <w:rsid w:val="00854545"/>
    <w:rsid w:val="00855D06"/>
    <w:rsid w:val="00857485"/>
    <w:rsid w:val="0086098D"/>
    <w:rsid w:val="00860AD0"/>
    <w:rsid w:val="00862EF8"/>
    <w:rsid w:val="00863ED8"/>
    <w:rsid w:val="00865441"/>
    <w:rsid w:val="00866B24"/>
    <w:rsid w:val="00867971"/>
    <w:rsid w:val="00871DC5"/>
    <w:rsid w:val="00873100"/>
    <w:rsid w:val="00874207"/>
    <w:rsid w:val="00874C30"/>
    <w:rsid w:val="00874C39"/>
    <w:rsid w:val="00876CE7"/>
    <w:rsid w:val="00880070"/>
    <w:rsid w:val="008802A9"/>
    <w:rsid w:val="00883D20"/>
    <w:rsid w:val="00883D9B"/>
    <w:rsid w:val="00884D04"/>
    <w:rsid w:val="0088528F"/>
    <w:rsid w:val="008852BE"/>
    <w:rsid w:val="00885525"/>
    <w:rsid w:val="00885E55"/>
    <w:rsid w:val="008866B3"/>
    <w:rsid w:val="00890731"/>
    <w:rsid w:val="008908C6"/>
    <w:rsid w:val="008930F5"/>
    <w:rsid w:val="0089379B"/>
    <w:rsid w:val="00893933"/>
    <w:rsid w:val="00893A46"/>
    <w:rsid w:val="00894276"/>
    <w:rsid w:val="0089459C"/>
    <w:rsid w:val="0089763F"/>
    <w:rsid w:val="00897E39"/>
    <w:rsid w:val="008A05FA"/>
    <w:rsid w:val="008A0734"/>
    <w:rsid w:val="008A0A22"/>
    <w:rsid w:val="008A1D71"/>
    <w:rsid w:val="008A288B"/>
    <w:rsid w:val="008A472F"/>
    <w:rsid w:val="008A4D83"/>
    <w:rsid w:val="008A6C32"/>
    <w:rsid w:val="008B019A"/>
    <w:rsid w:val="008B2A40"/>
    <w:rsid w:val="008B4B44"/>
    <w:rsid w:val="008B6191"/>
    <w:rsid w:val="008C0F28"/>
    <w:rsid w:val="008C3F62"/>
    <w:rsid w:val="008C44A1"/>
    <w:rsid w:val="008C4EB5"/>
    <w:rsid w:val="008C51F0"/>
    <w:rsid w:val="008C5F7E"/>
    <w:rsid w:val="008D064A"/>
    <w:rsid w:val="008D1DC5"/>
    <w:rsid w:val="008D238D"/>
    <w:rsid w:val="008D3BB1"/>
    <w:rsid w:val="008D4C9A"/>
    <w:rsid w:val="008D6E1D"/>
    <w:rsid w:val="008D718B"/>
    <w:rsid w:val="008E0E37"/>
    <w:rsid w:val="008E5949"/>
    <w:rsid w:val="008E6553"/>
    <w:rsid w:val="008E7A2C"/>
    <w:rsid w:val="008F0356"/>
    <w:rsid w:val="008F0893"/>
    <w:rsid w:val="008F1F7B"/>
    <w:rsid w:val="008F2505"/>
    <w:rsid w:val="008F2BC2"/>
    <w:rsid w:val="008F347B"/>
    <w:rsid w:val="008F6C94"/>
    <w:rsid w:val="00900653"/>
    <w:rsid w:val="0090111A"/>
    <w:rsid w:val="00901740"/>
    <w:rsid w:val="00902C5D"/>
    <w:rsid w:val="00903415"/>
    <w:rsid w:val="00904A92"/>
    <w:rsid w:val="00905146"/>
    <w:rsid w:val="00906C3D"/>
    <w:rsid w:val="00906EA7"/>
    <w:rsid w:val="009070CE"/>
    <w:rsid w:val="00910BF0"/>
    <w:rsid w:val="009123B0"/>
    <w:rsid w:val="00916411"/>
    <w:rsid w:val="0092084A"/>
    <w:rsid w:val="00921587"/>
    <w:rsid w:val="00924A29"/>
    <w:rsid w:val="0092557C"/>
    <w:rsid w:val="00925BA9"/>
    <w:rsid w:val="00926851"/>
    <w:rsid w:val="00926DC1"/>
    <w:rsid w:val="00927504"/>
    <w:rsid w:val="009275C8"/>
    <w:rsid w:val="009326E4"/>
    <w:rsid w:val="00932D6B"/>
    <w:rsid w:val="00933264"/>
    <w:rsid w:val="009338CC"/>
    <w:rsid w:val="00933DFC"/>
    <w:rsid w:val="00936D7B"/>
    <w:rsid w:val="009371E7"/>
    <w:rsid w:val="00937EE9"/>
    <w:rsid w:val="00941A6E"/>
    <w:rsid w:val="00941D2A"/>
    <w:rsid w:val="00942949"/>
    <w:rsid w:val="00942EDD"/>
    <w:rsid w:val="0094301C"/>
    <w:rsid w:val="009439ED"/>
    <w:rsid w:val="00946825"/>
    <w:rsid w:val="00946CEB"/>
    <w:rsid w:val="0095244C"/>
    <w:rsid w:val="009534CC"/>
    <w:rsid w:val="009543B7"/>
    <w:rsid w:val="0095476A"/>
    <w:rsid w:val="00955B3D"/>
    <w:rsid w:val="00956D92"/>
    <w:rsid w:val="00960D1E"/>
    <w:rsid w:val="00962011"/>
    <w:rsid w:val="009621C7"/>
    <w:rsid w:val="00963ED9"/>
    <w:rsid w:val="00964417"/>
    <w:rsid w:val="00964DB9"/>
    <w:rsid w:val="0096597B"/>
    <w:rsid w:val="00966815"/>
    <w:rsid w:val="00966D9A"/>
    <w:rsid w:val="00971579"/>
    <w:rsid w:val="00971983"/>
    <w:rsid w:val="00972A09"/>
    <w:rsid w:val="00974F9A"/>
    <w:rsid w:val="00980170"/>
    <w:rsid w:val="0098037A"/>
    <w:rsid w:val="00980A34"/>
    <w:rsid w:val="00982532"/>
    <w:rsid w:val="00983AC7"/>
    <w:rsid w:val="00985BF4"/>
    <w:rsid w:val="00987670"/>
    <w:rsid w:val="0099078C"/>
    <w:rsid w:val="00991C23"/>
    <w:rsid w:val="00992E23"/>
    <w:rsid w:val="00994ACF"/>
    <w:rsid w:val="00995567"/>
    <w:rsid w:val="009966B8"/>
    <w:rsid w:val="00997B9A"/>
    <w:rsid w:val="009A08F1"/>
    <w:rsid w:val="009A18C0"/>
    <w:rsid w:val="009A1AEE"/>
    <w:rsid w:val="009A2267"/>
    <w:rsid w:val="009A2701"/>
    <w:rsid w:val="009A2EA0"/>
    <w:rsid w:val="009A2F43"/>
    <w:rsid w:val="009A2FA7"/>
    <w:rsid w:val="009A34BB"/>
    <w:rsid w:val="009A36BD"/>
    <w:rsid w:val="009A63D3"/>
    <w:rsid w:val="009A6C2C"/>
    <w:rsid w:val="009A6E62"/>
    <w:rsid w:val="009B02CA"/>
    <w:rsid w:val="009B08AF"/>
    <w:rsid w:val="009B0CC3"/>
    <w:rsid w:val="009B2CC0"/>
    <w:rsid w:val="009B2DDE"/>
    <w:rsid w:val="009B4171"/>
    <w:rsid w:val="009B4EEE"/>
    <w:rsid w:val="009B6195"/>
    <w:rsid w:val="009C15D6"/>
    <w:rsid w:val="009C2A55"/>
    <w:rsid w:val="009C2E5B"/>
    <w:rsid w:val="009C361E"/>
    <w:rsid w:val="009C5535"/>
    <w:rsid w:val="009C69A9"/>
    <w:rsid w:val="009C780F"/>
    <w:rsid w:val="009C7CAD"/>
    <w:rsid w:val="009D18ED"/>
    <w:rsid w:val="009D4455"/>
    <w:rsid w:val="009D46CD"/>
    <w:rsid w:val="009D683A"/>
    <w:rsid w:val="009D6CD8"/>
    <w:rsid w:val="009D7544"/>
    <w:rsid w:val="009E0DA8"/>
    <w:rsid w:val="009E221E"/>
    <w:rsid w:val="009E2B87"/>
    <w:rsid w:val="009E2C33"/>
    <w:rsid w:val="009E2FB4"/>
    <w:rsid w:val="009E4828"/>
    <w:rsid w:val="009E4AC1"/>
    <w:rsid w:val="009E6494"/>
    <w:rsid w:val="009E70EC"/>
    <w:rsid w:val="009F12FF"/>
    <w:rsid w:val="009F1A30"/>
    <w:rsid w:val="009F2CA1"/>
    <w:rsid w:val="009F527D"/>
    <w:rsid w:val="009F7328"/>
    <w:rsid w:val="00A00A4B"/>
    <w:rsid w:val="00A01C94"/>
    <w:rsid w:val="00A02A46"/>
    <w:rsid w:val="00A03642"/>
    <w:rsid w:val="00A059B1"/>
    <w:rsid w:val="00A05D25"/>
    <w:rsid w:val="00A06603"/>
    <w:rsid w:val="00A06929"/>
    <w:rsid w:val="00A07AC4"/>
    <w:rsid w:val="00A135B7"/>
    <w:rsid w:val="00A1582A"/>
    <w:rsid w:val="00A16051"/>
    <w:rsid w:val="00A16705"/>
    <w:rsid w:val="00A17449"/>
    <w:rsid w:val="00A2088F"/>
    <w:rsid w:val="00A22490"/>
    <w:rsid w:val="00A23911"/>
    <w:rsid w:val="00A24FBE"/>
    <w:rsid w:val="00A26510"/>
    <w:rsid w:val="00A3084F"/>
    <w:rsid w:val="00A30FD1"/>
    <w:rsid w:val="00A31B90"/>
    <w:rsid w:val="00A32060"/>
    <w:rsid w:val="00A337AC"/>
    <w:rsid w:val="00A34B8E"/>
    <w:rsid w:val="00A35707"/>
    <w:rsid w:val="00A37197"/>
    <w:rsid w:val="00A37BD4"/>
    <w:rsid w:val="00A40202"/>
    <w:rsid w:val="00A41660"/>
    <w:rsid w:val="00A431DF"/>
    <w:rsid w:val="00A44562"/>
    <w:rsid w:val="00A44B4A"/>
    <w:rsid w:val="00A45DA6"/>
    <w:rsid w:val="00A46A1A"/>
    <w:rsid w:val="00A47053"/>
    <w:rsid w:val="00A513C2"/>
    <w:rsid w:val="00A5151C"/>
    <w:rsid w:val="00A51665"/>
    <w:rsid w:val="00A52CA6"/>
    <w:rsid w:val="00A546E7"/>
    <w:rsid w:val="00A5482A"/>
    <w:rsid w:val="00A55B06"/>
    <w:rsid w:val="00A56A6F"/>
    <w:rsid w:val="00A56B2B"/>
    <w:rsid w:val="00A571E4"/>
    <w:rsid w:val="00A602E9"/>
    <w:rsid w:val="00A608DB"/>
    <w:rsid w:val="00A61D7D"/>
    <w:rsid w:val="00A61EAC"/>
    <w:rsid w:val="00A648AF"/>
    <w:rsid w:val="00A65D0A"/>
    <w:rsid w:val="00A677E9"/>
    <w:rsid w:val="00A70DD1"/>
    <w:rsid w:val="00A71BAA"/>
    <w:rsid w:val="00A72E3E"/>
    <w:rsid w:val="00A741C7"/>
    <w:rsid w:val="00A7567A"/>
    <w:rsid w:val="00A76278"/>
    <w:rsid w:val="00A766FA"/>
    <w:rsid w:val="00A77279"/>
    <w:rsid w:val="00A77971"/>
    <w:rsid w:val="00A77FAC"/>
    <w:rsid w:val="00A8173A"/>
    <w:rsid w:val="00A83881"/>
    <w:rsid w:val="00A83AA8"/>
    <w:rsid w:val="00A847A1"/>
    <w:rsid w:val="00A86160"/>
    <w:rsid w:val="00A863EE"/>
    <w:rsid w:val="00A86E47"/>
    <w:rsid w:val="00A90A10"/>
    <w:rsid w:val="00A938E4"/>
    <w:rsid w:val="00A93E04"/>
    <w:rsid w:val="00A946E5"/>
    <w:rsid w:val="00A951B3"/>
    <w:rsid w:val="00A95EE6"/>
    <w:rsid w:val="00A96707"/>
    <w:rsid w:val="00A96B3E"/>
    <w:rsid w:val="00A972C0"/>
    <w:rsid w:val="00A97794"/>
    <w:rsid w:val="00AA08B8"/>
    <w:rsid w:val="00AA0BB2"/>
    <w:rsid w:val="00AA22D8"/>
    <w:rsid w:val="00AA5B72"/>
    <w:rsid w:val="00AA5E11"/>
    <w:rsid w:val="00AA679F"/>
    <w:rsid w:val="00AA7D9C"/>
    <w:rsid w:val="00AB02B2"/>
    <w:rsid w:val="00AB10B7"/>
    <w:rsid w:val="00AB10E6"/>
    <w:rsid w:val="00AB21B9"/>
    <w:rsid w:val="00AB22DF"/>
    <w:rsid w:val="00AB2318"/>
    <w:rsid w:val="00AB3CAB"/>
    <w:rsid w:val="00AB4FB6"/>
    <w:rsid w:val="00AB5E67"/>
    <w:rsid w:val="00AC0371"/>
    <w:rsid w:val="00AC0C94"/>
    <w:rsid w:val="00AC11BC"/>
    <w:rsid w:val="00AC2540"/>
    <w:rsid w:val="00AC2AC5"/>
    <w:rsid w:val="00AC3AB2"/>
    <w:rsid w:val="00AC3F54"/>
    <w:rsid w:val="00AC5650"/>
    <w:rsid w:val="00AC5A19"/>
    <w:rsid w:val="00AC7CB4"/>
    <w:rsid w:val="00AD08A0"/>
    <w:rsid w:val="00AD0DA9"/>
    <w:rsid w:val="00AD15E7"/>
    <w:rsid w:val="00AD2312"/>
    <w:rsid w:val="00AD25FE"/>
    <w:rsid w:val="00AD624C"/>
    <w:rsid w:val="00AD776A"/>
    <w:rsid w:val="00AD7E8B"/>
    <w:rsid w:val="00AE1703"/>
    <w:rsid w:val="00AE192C"/>
    <w:rsid w:val="00AE1BE4"/>
    <w:rsid w:val="00AE2769"/>
    <w:rsid w:val="00AE3BC0"/>
    <w:rsid w:val="00AE3E11"/>
    <w:rsid w:val="00AE4791"/>
    <w:rsid w:val="00AE50C5"/>
    <w:rsid w:val="00AE6BD3"/>
    <w:rsid w:val="00AE7086"/>
    <w:rsid w:val="00AE71DC"/>
    <w:rsid w:val="00AF0754"/>
    <w:rsid w:val="00AF1427"/>
    <w:rsid w:val="00AF19D1"/>
    <w:rsid w:val="00AF1D83"/>
    <w:rsid w:val="00AF1ECE"/>
    <w:rsid w:val="00AF2671"/>
    <w:rsid w:val="00AF490E"/>
    <w:rsid w:val="00AF50D9"/>
    <w:rsid w:val="00AF56FA"/>
    <w:rsid w:val="00AF5EE8"/>
    <w:rsid w:val="00AF6C5C"/>
    <w:rsid w:val="00B001DD"/>
    <w:rsid w:val="00B003A2"/>
    <w:rsid w:val="00B0113D"/>
    <w:rsid w:val="00B01EB4"/>
    <w:rsid w:val="00B02F89"/>
    <w:rsid w:val="00B03B74"/>
    <w:rsid w:val="00B03C8D"/>
    <w:rsid w:val="00B10321"/>
    <w:rsid w:val="00B10A58"/>
    <w:rsid w:val="00B1149D"/>
    <w:rsid w:val="00B12E2D"/>
    <w:rsid w:val="00B13DF5"/>
    <w:rsid w:val="00B152FA"/>
    <w:rsid w:val="00B16D72"/>
    <w:rsid w:val="00B21156"/>
    <w:rsid w:val="00B239EA"/>
    <w:rsid w:val="00B259F9"/>
    <w:rsid w:val="00B30B78"/>
    <w:rsid w:val="00B30E07"/>
    <w:rsid w:val="00B30EF2"/>
    <w:rsid w:val="00B32C8F"/>
    <w:rsid w:val="00B339D4"/>
    <w:rsid w:val="00B33E7E"/>
    <w:rsid w:val="00B34496"/>
    <w:rsid w:val="00B34970"/>
    <w:rsid w:val="00B34AC6"/>
    <w:rsid w:val="00B35525"/>
    <w:rsid w:val="00B36155"/>
    <w:rsid w:val="00B37EE6"/>
    <w:rsid w:val="00B404E3"/>
    <w:rsid w:val="00B40EF9"/>
    <w:rsid w:val="00B41766"/>
    <w:rsid w:val="00B43B07"/>
    <w:rsid w:val="00B45395"/>
    <w:rsid w:val="00B46625"/>
    <w:rsid w:val="00B46974"/>
    <w:rsid w:val="00B469D2"/>
    <w:rsid w:val="00B50540"/>
    <w:rsid w:val="00B50C74"/>
    <w:rsid w:val="00B52F87"/>
    <w:rsid w:val="00B53531"/>
    <w:rsid w:val="00B5534D"/>
    <w:rsid w:val="00B5543E"/>
    <w:rsid w:val="00B56DF3"/>
    <w:rsid w:val="00B570ED"/>
    <w:rsid w:val="00B57327"/>
    <w:rsid w:val="00B63041"/>
    <w:rsid w:val="00B63E9D"/>
    <w:rsid w:val="00B655F9"/>
    <w:rsid w:val="00B662E4"/>
    <w:rsid w:val="00B66832"/>
    <w:rsid w:val="00B66F46"/>
    <w:rsid w:val="00B715EF"/>
    <w:rsid w:val="00B71740"/>
    <w:rsid w:val="00B7416A"/>
    <w:rsid w:val="00B74511"/>
    <w:rsid w:val="00B74785"/>
    <w:rsid w:val="00B752C8"/>
    <w:rsid w:val="00B76D94"/>
    <w:rsid w:val="00B77351"/>
    <w:rsid w:val="00B81BB7"/>
    <w:rsid w:val="00B82A1A"/>
    <w:rsid w:val="00B8430D"/>
    <w:rsid w:val="00B8615F"/>
    <w:rsid w:val="00B873BC"/>
    <w:rsid w:val="00B90E03"/>
    <w:rsid w:val="00B90FE6"/>
    <w:rsid w:val="00B91B66"/>
    <w:rsid w:val="00B93A51"/>
    <w:rsid w:val="00B941B8"/>
    <w:rsid w:val="00B943BF"/>
    <w:rsid w:val="00B97A82"/>
    <w:rsid w:val="00BA0B90"/>
    <w:rsid w:val="00BA1B78"/>
    <w:rsid w:val="00BA2604"/>
    <w:rsid w:val="00BA4FE7"/>
    <w:rsid w:val="00BA5A50"/>
    <w:rsid w:val="00BA65B6"/>
    <w:rsid w:val="00BA6777"/>
    <w:rsid w:val="00BA7C74"/>
    <w:rsid w:val="00BB0921"/>
    <w:rsid w:val="00BB1464"/>
    <w:rsid w:val="00BB1BBE"/>
    <w:rsid w:val="00BB2C5D"/>
    <w:rsid w:val="00BB3E6E"/>
    <w:rsid w:val="00BB4BD8"/>
    <w:rsid w:val="00BB5B62"/>
    <w:rsid w:val="00BB629A"/>
    <w:rsid w:val="00BB70AC"/>
    <w:rsid w:val="00BB71D8"/>
    <w:rsid w:val="00BC15F3"/>
    <w:rsid w:val="00BC1A1F"/>
    <w:rsid w:val="00BC2D6F"/>
    <w:rsid w:val="00BC3CCD"/>
    <w:rsid w:val="00BC6939"/>
    <w:rsid w:val="00BC7386"/>
    <w:rsid w:val="00BD0F26"/>
    <w:rsid w:val="00BD232B"/>
    <w:rsid w:val="00BD3405"/>
    <w:rsid w:val="00BD63E0"/>
    <w:rsid w:val="00BE06D8"/>
    <w:rsid w:val="00BE085C"/>
    <w:rsid w:val="00BE23E9"/>
    <w:rsid w:val="00BE5A2E"/>
    <w:rsid w:val="00BF0468"/>
    <w:rsid w:val="00BF2D30"/>
    <w:rsid w:val="00BF3981"/>
    <w:rsid w:val="00BF3A52"/>
    <w:rsid w:val="00BF622B"/>
    <w:rsid w:val="00BF78A3"/>
    <w:rsid w:val="00BF7CFA"/>
    <w:rsid w:val="00C00562"/>
    <w:rsid w:val="00C005AF"/>
    <w:rsid w:val="00C02AFC"/>
    <w:rsid w:val="00C036A1"/>
    <w:rsid w:val="00C03EE6"/>
    <w:rsid w:val="00C04B22"/>
    <w:rsid w:val="00C060CA"/>
    <w:rsid w:val="00C06857"/>
    <w:rsid w:val="00C07CB3"/>
    <w:rsid w:val="00C10746"/>
    <w:rsid w:val="00C11650"/>
    <w:rsid w:val="00C130D2"/>
    <w:rsid w:val="00C1370C"/>
    <w:rsid w:val="00C14650"/>
    <w:rsid w:val="00C14998"/>
    <w:rsid w:val="00C2006E"/>
    <w:rsid w:val="00C226DA"/>
    <w:rsid w:val="00C244AF"/>
    <w:rsid w:val="00C2584A"/>
    <w:rsid w:val="00C25AD3"/>
    <w:rsid w:val="00C25C0F"/>
    <w:rsid w:val="00C25C9A"/>
    <w:rsid w:val="00C31BFC"/>
    <w:rsid w:val="00C32290"/>
    <w:rsid w:val="00C32B9D"/>
    <w:rsid w:val="00C33289"/>
    <w:rsid w:val="00C33554"/>
    <w:rsid w:val="00C33654"/>
    <w:rsid w:val="00C34283"/>
    <w:rsid w:val="00C34B4D"/>
    <w:rsid w:val="00C34DF8"/>
    <w:rsid w:val="00C35C2A"/>
    <w:rsid w:val="00C4085B"/>
    <w:rsid w:val="00C41F83"/>
    <w:rsid w:val="00C449E8"/>
    <w:rsid w:val="00C463F9"/>
    <w:rsid w:val="00C50178"/>
    <w:rsid w:val="00C507E8"/>
    <w:rsid w:val="00C5274B"/>
    <w:rsid w:val="00C53682"/>
    <w:rsid w:val="00C53EC6"/>
    <w:rsid w:val="00C55FEC"/>
    <w:rsid w:val="00C605CC"/>
    <w:rsid w:val="00C616F3"/>
    <w:rsid w:val="00C618AA"/>
    <w:rsid w:val="00C62FED"/>
    <w:rsid w:val="00C6607C"/>
    <w:rsid w:val="00C67554"/>
    <w:rsid w:val="00C67DA9"/>
    <w:rsid w:val="00C67DB2"/>
    <w:rsid w:val="00C702CD"/>
    <w:rsid w:val="00C7350D"/>
    <w:rsid w:val="00C7421B"/>
    <w:rsid w:val="00C74B2F"/>
    <w:rsid w:val="00C74F60"/>
    <w:rsid w:val="00C75912"/>
    <w:rsid w:val="00C77B76"/>
    <w:rsid w:val="00C80B0B"/>
    <w:rsid w:val="00C817C9"/>
    <w:rsid w:val="00C82185"/>
    <w:rsid w:val="00C838DF"/>
    <w:rsid w:val="00C83AE2"/>
    <w:rsid w:val="00C870C8"/>
    <w:rsid w:val="00C8786A"/>
    <w:rsid w:val="00C9055A"/>
    <w:rsid w:val="00C93C78"/>
    <w:rsid w:val="00C97EC5"/>
    <w:rsid w:val="00CA0058"/>
    <w:rsid w:val="00CA28F6"/>
    <w:rsid w:val="00CA4368"/>
    <w:rsid w:val="00CA4793"/>
    <w:rsid w:val="00CA4920"/>
    <w:rsid w:val="00CA4C22"/>
    <w:rsid w:val="00CA5523"/>
    <w:rsid w:val="00CA680B"/>
    <w:rsid w:val="00CA72C1"/>
    <w:rsid w:val="00CA7F02"/>
    <w:rsid w:val="00CB0087"/>
    <w:rsid w:val="00CB018B"/>
    <w:rsid w:val="00CB1647"/>
    <w:rsid w:val="00CB22F7"/>
    <w:rsid w:val="00CB3BB9"/>
    <w:rsid w:val="00CB67D8"/>
    <w:rsid w:val="00CB6D31"/>
    <w:rsid w:val="00CC1C63"/>
    <w:rsid w:val="00CC2F93"/>
    <w:rsid w:val="00CC3C8A"/>
    <w:rsid w:val="00CC5F10"/>
    <w:rsid w:val="00CD1F71"/>
    <w:rsid w:val="00CD27B4"/>
    <w:rsid w:val="00CD3A25"/>
    <w:rsid w:val="00CD4224"/>
    <w:rsid w:val="00CD494D"/>
    <w:rsid w:val="00CD6BF1"/>
    <w:rsid w:val="00CD7BC9"/>
    <w:rsid w:val="00CE0985"/>
    <w:rsid w:val="00CE2E32"/>
    <w:rsid w:val="00CE2FF6"/>
    <w:rsid w:val="00CE5945"/>
    <w:rsid w:val="00CE63D3"/>
    <w:rsid w:val="00CE716F"/>
    <w:rsid w:val="00CF1A97"/>
    <w:rsid w:val="00CF1DA2"/>
    <w:rsid w:val="00CF2A3A"/>
    <w:rsid w:val="00CF2B61"/>
    <w:rsid w:val="00CF359D"/>
    <w:rsid w:val="00CF3A08"/>
    <w:rsid w:val="00CF3F00"/>
    <w:rsid w:val="00CF4175"/>
    <w:rsid w:val="00CF6D45"/>
    <w:rsid w:val="00D00776"/>
    <w:rsid w:val="00D02CD2"/>
    <w:rsid w:val="00D0328E"/>
    <w:rsid w:val="00D07E8E"/>
    <w:rsid w:val="00D10947"/>
    <w:rsid w:val="00D118E8"/>
    <w:rsid w:val="00D11BA7"/>
    <w:rsid w:val="00D12371"/>
    <w:rsid w:val="00D16CE2"/>
    <w:rsid w:val="00D17B11"/>
    <w:rsid w:val="00D20195"/>
    <w:rsid w:val="00D21596"/>
    <w:rsid w:val="00D243E4"/>
    <w:rsid w:val="00D251F0"/>
    <w:rsid w:val="00D26AEC"/>
    <w:rsid w:val="00D31FFD"/>
    <w:rsid w:val="00D34BC3"/>
    <w:rsid w:val="00D41D91"/>
    <w:rsid w:val="00D42015"/>
    <w:rsid w:val="00D42277"/>
    <w:rsid w:val="00D42504"/>
    <w:rsid w:val="00D42781"/>
    <w:rsid w:val="00D42B93"/>
    <w:rsid w:val="00D43910"/>
    <w:rsid w:val="00D43D3A"/>
    <w:rsid w:val="00D43FC3"/>
    <w:rsid w:val="00D47D2A"/>
    <w:rsid w:val="00D502F2"/>
    <w:rsid w:val="00D50E6A"/>
    <w:rsid w:val="00D52B21"/>
    <w:rsid w:val="00D52E6A"/>
    <w:rsid w:val="00D551B5"/>
    <w:rsid w:val="00D552EA"/>
    <w:rsid w:val="00D572AC"/>
    <w:rsid w:val="00D60B31"/>
    <w:rsid w:val="00D60C1C"/>
    <w:rsid w:val="00D618C1"/>
    <w:rsid w:val="00D624DA"/>
    <w:rsid w:val="00D6393F"/>
    <w:rsid w:val="00D63CF8"/>
    <w:rsid w:val="00D64E62"/>
    <w:rsid w:val="00D651E0"/>
    <w:rsid w:val="00D702B7"/>
    <w:rsid w:val="00D71E35"/>
    <w:rsid w:val="00D72684"/>
    <w:rsid w:val="00D72741"/>
    <w:rsid w:val="00D75A41"/>
    <w:rsid w:val="00D75E44"/>
    <w:rsid w:val="00D81128"/>
    <w:rsid w:val="00D82732"/>
    <w:rsid w:val="00D90936"/>
    <w:rsid w:val="00D90AE7"/>
    <w:rsid w:val="00D90E2A"/>
    <w:rsid w:val="00D913CD"/>
    <w:rsid w:val="00D9255A"/>
    <w:rsid w:val="00D95DB1"/>
    <w:rsid w:val="00D97F0B"/>
    <w:rsid w:val="00D97F46"/>
    <w:rsid w:val="00DA146E"/>
    <w:rsid w:val="00DA1ACB"/>
    <w:rsid w:val="00DA2B93"/>
    <w:rsid w:val="00DA4223"/>
    <w:rsid w:val="00DA43D1"/>
    <w:rsid w:val="00DA4589"/>
    <w:rsid w:val="00DA4E89"/>
    <w:rsid w:val="00DA7E36"/>
    <w:rsid w:val="00DB3148"/>
    <w:rsid w:val="00DB435C"/>
    <w:rsid w:val="00DB5BAB"/>
    <w:rsid w:val="00DB5F6D"/>
    <w:rsid w:val="00DB601C"/>
    <w:rsid w:val="00DB6539"/>
    <w:rsid w:val="00DB6D96"/>
    <w:rsid w:val="00DB7119"/>
    <w:rsid w:val="00DB77D8"/>
    <w:rsid w:val="00DB7E6E"/>
    <w:rsid w:val="00DC0276"/>
    <w:rsid w:val="00DC05E8"/>
    <w:rsid w:val="00DC19B2"/>
    <w:rsid w:val="00DC3BC1"/>
    <w:rsid w:val="00DC4793"/>
    <w:rsid w:val="00DD1C98"/>
    <w:rsid w:val="00DD1EBF"/>
    <w:rsid w:val="00DD290D"/>
    <w:rsid w:val="00DD4914"/>
    <w:rsid w:val="00DD67FF"/>
    <w:rsid w:val="00DD7296"/>
    <w:rsid w:val="00DE013C"/>
    <w:rsid w:val="00DE0306"/>
    <w:rsid w:val="00DE29A4"/>
    <w:rsid w:val="00DE318E"/>
    <w:rsid w:val="00DE43A1"/>
    <w:rsid w:val="00DE68D8"/>
    <w:rsid w:val="00DF0359"/>
    <w:rsid w:val="00DF125D"/>
    <w:rsid w:val="00DF16CB"/>
    <w:rsid w:val="00DF1DD0"/>
    <w:rsid w:val="00DF25EE"/>
    <w:rsid w:val="00DF299F"/>
    <w:rsid w:val="00DF2E9E"/>
    <w:rsid w:val="00DF3ADD"/>
    <w:rsid w:val="00DF44F5"/>
    <w:rsid w:val="00DF7A8C"/>
    <w:rsid w:val="00DF7F3E"/>
    <w:rsid w:val="00E00180"/>
    <w:rsid w:val="00E00D24"/>
    <w:rsid w:val="00E00D5A"/>
    <w:rsid w:val="00E01A6B"/>
    <w:rsid w:val="00E04237"/>
    <w:rsid w:val="00E04AD6"/>
    <w:rsid w:val="00E0578A"/>
    <w:rsid w:val="00E05D7B"/>
    <w:rsid w:val="00E06E9C"/>
    <w:rsid w:val="00E10C49"/>
    <w:rsid w:val="00E121EA"/>
    <w:rsid w:val="00E12BF5"/>
    <w:rsid w:val="00E133D4"/>
    <w:rsid w:val="00E1362E"/>
    <w:rsid w:val="00E1412E"/>
    <w:rsid w:val="00E14909"/>
    <w:rsid w:val="00E14CB3"/>
    <w:rsid w:val="00E1590F"/>
    <w:rsid w:val="00E15E14"/>
    <w:rsid w:val="00E17948"/>
    <w:rsid w:val="00E20791"/>
    <w:rsid w:val="00E22E86"/>
    <w:rsid w:val="00E2321C"/>
    <w:rsid w:val="00E234BA"/>
    <w:rsid w:val="00E24C07"/>
    <w:rsid w:val="00E31A92"/>
    <w:rsid w:val="00E31F45"/>
    <w:rsid w:val="00E31FAC"/>
    <w:rsid w:val="00E352CF"/>
    <w:rsid w:val="00E412B6"/>
    <w:rsid w:val="00E414D9"/>
    <w:rsid w:val="00E42525"/>
    <w:rsid w:val="00E456CD"/>
    <w:rsid w:val="00E46110"/>
    <w:rsid w:val="00E463CD"/>
    <w:rsid w:val="00E46485"/>
    <w:rsid w:val="00E466F0"/>
    <w:rsid w:val="00E478AB"/>
    <w:rsid w:val="00E479E5"/>
    <w:rsid w:val="00E526F7"/>
    <w:rsid w:val="00E52CDA"/>
    <w:rsid w:val="00E5338C"/>
    <w:rsid w:val="00E53589"/>
    <w:rsid w:val="00E5666C"/>
    <w:rsid w:val="00E605D1"/>
    <w:rsid w:val="00E60F1A"/>
    <w:rsid w:val="00E61A27"/>
    <w:rsid w:val="00E626E9"/>
    <w:rsid w:val="00E63F96"/>
    <w:rsid w:val="00E6444D"/>
    <w:rsid w:val="00E648DF"/>
    <w:rsid w:val="00E655D6"/>
    <w:rsid w:val="00E67B00"/>
    <w:rsid w:val="00E703CF"/>
    <w:rsid w:val="00E70C3E"/>
    <w:rsid w:val="00E70F05"/>
    <w:rsid w:val="00E715BB"/>
    <w:rsid w:val="00E72572"/>
    <w:rsid w:val="00E7258C"/>
    <w:rsid w:val="00E72CBD"/>
    <w:rsid w:val="00E74391"/>
    <w:rsid w:val="00E74394"/>
    <w:rsid w:val="00E761CB"/>
    <w:rsid w:val="00E761FC"/>
    <w:rsid w:val="00E7660F"/>
    <w:rsid w:val="00E817C7"/>
    <w:rsid w:val="00E85EFB"/>
    <w:rsid w:val="00E8667F"/>
    <w:rsid w:val="00E913AE"/>
    <w:rsid w:val="00E91E3C"/>
    <w:rsid w:val="00E91F24"/>
    <w:rsid w:val="00E933CF"/>
    <w:rsid w:val="00E93C09"/>
    <w:rsid w:val="00E94945"/>
    <w:rsid w:val="00E94CC5"/>
    <w:rsid w:val="00E9565E"/>
    <w:rsid w:val="00E975F9"/>
    <w:rsid w:val="00E976F7"/>
    <w:rsid w:val="00E97B6F"/>
    <w:rsid w:val="00EA1D40"/>
    <w:rsid w:val="00EB110F"/>
    <w:rsid w:val="00EB1BA9"/>
    <w:rsid w:val="00EB6D31"/>
    <w:rsid w:val="00EC09B0"/>
    <w:rsid w:val="00EC12C5"/>
    <w:rsid w:val="00EC26DB"/>
    <w:rsid w:val="00EC55F5"/>
    <w:rsid w:val="00EC6D8B"/>
    <w:rsid w:val="00EC7609"/>
    <w:rsid w:val="00EC7F57"/>
    <w:rsid w:val="00ED21A9"/>
    <w:rsid w:val="00ED222D"/>
    <w:rsid w:val="00ED23BA"/>
    <w:rsid w:val="00ED4C48"/>
    <w:rsid w:val="00ED5664"/>
    <w:rsid w:val="00ED76AD"/>
    <w:rsid w:val="00EE1925"/>
    <w:rsid w:val="00EE4EF8"/>
    <w:rsid w:val="00EE5541"/>
    <w:rsid w:val="00EE6869"/>
    <w:rsid w:val="00EF03E4"/>
    <w:rsid w:val="00EF0863"/>
    <w:rsid w:val="00EF1022"/>
    <w:rsid w:val="00EF1BFF"/>
    <w:rsid w:val="00EF5911"/>
    <w:rsid w:val="00EF5C8F"/>
    <w:rsid w:val="00EF7030"/>
    <w:rsid w:val="00F01F3B"/>
    <w:rsid w:val="00F0202C"/>
    <w:rsid w:val="00F02A10"/>
    <w:rsid w:val="00F02AC2"/>
    <w:rsid w:val="00F03214"/>
    <w:rsid w:val="00F06015"/>
    <w:rsid w:val="00F0619A"/>
    <w:rsid w:val="00F06818"/>
    <w:rsid w:val="00F06A27"/>
    <w:rsid w:val="00F07674"/>
    <w:rsid w:val="00F10278"/>
    <w:rsid w:val="00F10284"/>
    <w:rsid w:val="00F106DC"/>
    <w:rsid w:val="00F10FE8"/>
    <w:rsid w:val="00F14E5E"/>
    <w:rsid w:val="00F156EB"/>
    <w:rsid w:val="00F159B1"/>
    <w:rsid w:val="00F1642E"/>
    <w:rsid w:val="00F17E8A"/>
    <w:rsid w:val="00F20153"/>
    <w:rsid w:val="00F20F06"/>
    <w:rsid w:val="00F220A9"/>
    <w:rsid w:val="00F26FED"/>
    <w:rsid w:val="00F27D1A"/>
    <w:rsid w:val="00F30DEE"/>
    <w:rsid w:val="00F3159D"/>
    <w:rsid w:val="00F31A8A"/>
    <w:rsid w:val="00F34D10"/>
    <w:rsid w:val="00F36475"/>
    <w:rsid w:val="00F3684D"/>
    <w:rsid w:val="00F37F20"/>
    <w:rsid w:val="00F4012B"/>
    <w:rsid w:val="00F40387"/>
    <w:rsid w:val="00F4199F"/>
    <w:rsid w:val="00F41B00"/>
    <w:rsid w:val="00F41E2D"/>
    <w:rsid w:val="00F42CAF"/>
    <w:rsid w:val="00F45CCE"/>
    <w:rsid w:val="00F47315"/>
    <w:rsid w:val="00F50C36"/>
    <w:rsid w:val="00F55100"/>
    <w:rsid w:val="00F630CD"/>
    <w:rsid w:val="00F6385F"/>
    <w:rsid w:val="00F63D4A"/>
    <w:rsid w:val="00F65E59"/>
    <w:rsid w:val="00F67CC7"/>
    <w:rsid w:val="00F70067"/>
    <w:rsid w:val="00F70730"/>
    <w:rsid w:val="00F70B15"/>
    <w:rsid w:val="00F7232B"/>
    <w:rsid w:val="00F73349"/>
    <w:rsid w:val="00F7431A"/>
    <w:rsid w:val="00F75006"/>
    <w:rsid w:val="00F75D3E"/>
    <w:rsid w:val="00F767FE"/>
    <w:rsid w:val="00F76DA5"/>
    <w:rsid w:val="00F8050A"/>
    <w:rsid w:val="00F81631"/>
    <w:rsid w:val="00F81E25"/>
    <w:rsid w:val="00F831D0"/>
    <w:rsid w:val="00F833BD"/>
    <w:rsid w:val="00F843E1"/>
    <w:rsid w:val="00F90F4A"/>
    <w:rsid w:val="00F91D1E"/>
    <w:rsid w:val="00F9452C"/>
    <w:rsid w:val="00F9636E"/>
    <w:rsid w:val="00FA0A6E"/>
    <w:rsid w:val="00FA10A7"/>
    <w:rsid w:val="00FA191C"/>
    <w:rsid w:val="00FA1A51"/>
    <w:rsid w:val="00FA266A"/>
    <w:rsid w:val="00FA3E59"/>
    <w:rsid w:val="00FA40F8"/>
    <w:rsid w:val="00FA627A"/>
    <w:rsid w:val="00FA6ED3"/>
    <w:rsid w:val="00FB15B1"/>
    <w:rsid w:val="00FB2EAC"/>
    <w:rsid w:val="00FB4EA6"/>
    <w:rsid w:val="00FB552A"/>
    <w:rsid w:val="00FB5D32"/>
    <w:rsid w:val="00FB60C1"/>
    <w:rsid w:val="00FB62BA"/>
    <w:rsid w:val="00FB7E3A"/>
    <w:rsid w:val="00FC0CA3"/>
    <w:rsid w:val="00FC5F6C"/>
    <w:rsid w:val="00FC7DA3"/>
    <w:rsid w:val="00FD06DB"/>
    <w:rsid w:val="00FD09F6"/>
    <w:rsid w:val="00FD17B8"/>
    <w:rsid w:val="00FD2057"/>
    <w:rsid w:val="00FD65E3"/>
    <w:rsid w:val="00FD67CD"/>
    <w:rsid w:val="00FD6A9B"/>
    <w:rsid w:val="00FD6E5A"/>
    <w:rsid w:val="00FD72B8"/>
    <w:rsid w:val="00FD791D"/>
    <w:rsid w:val="00FE07E7"/>
    <w:rsid w:val="00FE1691"/>
    <w:rsid w:val="00FE1CA5"/>
    <w:rsid w:val="00FE2277"/>
    <w:rsid w:val="00FE27D3"/>
    <w:rsid w:val="00FE3F32"/>
    <w:rsid w:val="00FE4250"/>
    <w:rsid w:val="00FE6520"/>
    <w:rsid w:val="00FE6E86"/>
    <w:rsid w:val="00FF2706"/>
    <w:rsid w:val="00FF72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85DE189"/>
  <w14:defaultImageDpi w14:val="0"/>
  <w15:docId w15:val="{E2C099EF-96B1-49D1-A444-A20DE6C97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AU" w:eastAsia="en-AU" w:bidi="ar-SA"/>
      </w:rPr>
    </w:rPrDefault>
    <w:pPrDefault/>
  </w:docDefaults>
  <w:latentStyles w:defLockedState="0" w:defUIPriority="0" w:defSemiHidden="0" w:defUnhideWhenUsed="0" w:defQFormat="0" w:count="376">
    <w:lsdException w:name="heading 2" w:uiPriority="9" w:qFormat="1"/>
    <w:lsdException w:name="heading 4" w:qFormat="1"/>
    <w:lsdException w:name="toc 1" w:uiPriority="39"/>
    <w:lsdException w:name="toc 2" w:uiPriority="39"/>
    <w:lsdException w:name="toc 4" w:uiPriority="39"/>
    <w:lsdException w:name="annotation text" w:uiPriority="99"/>
    <w:lsdException w:name="footer" w:uiPriority="99"/>
    <w:lsdException w:name="annotation reference" w:uiPriority="99"/>
    <w:lsdException w:name="Body Text" w:uiPriority="1" w:qFormat="1"/>
    <w:lsdException w:name="Hyperlink" w:uiPriority="99"/>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0D5C"/>
    <w:pPr>
      <w:numPr>
        <w:ilvl w:val="12"/>
      </w:numPr>
    </w:pPr>
    <w:rPr>
      <w:lang w:eastAsia="en-US"/>
    </w:rPr>
  </w:style>
  <w:style w:type="paragraph" w:styleId="Heading1">
    <w:name w:val="heading 1"/>
    <w:basedOn w:val="Normal"/>
    <w:next w:val="Normal"/>
    <w:link w:val="Heading1Char"/>
    <w:uiPriority w:val="9"/>
    <w:qFormat/>
    <w:rsid w:val="00035FF3"/>
    <w:pPr>
      <w:shd w:val="clear" w:color="auto" w:fill="D9D9D9" w:themeFill="background1" w:themeFillShade="D9"/>
      <w:outlineLvl w:val="0"/>
    </w:pPr>
    <w:rPr>
      <w:rFonts w:ascii="Arial" w:hAnsi="Arial" w:cs="Arial"/>
      <w:b/>
      <w:sz w:val="28"/>
      <w:szCs w:val="28"/>
    </w:rPr>
  </w:style>
  <w:style w:type="paragraph" w:styleId="Heading2">
    <w:name w:val="heading 2"/>
    <w:basedOn w:val="Normal"/>
    <w:next w:val="Normal"/>
    <w:link w:val="Heading2Char"/>
    <w:uiPriority w:val="9"/>
    <w:qFormat/>
    <w:rsid w:val="00035FF3"/>
    <w:pPr>
      <w:numPr>
        <w:ilvl w:val="0"/>
      </w:numPr>
      <w:shd w:val="clear" w:color="auto" w:fill="CCCCCC"/>
      <w:autoSpaceDE w:val="0"/>
      <w:autoSpaceDN w:val="0"/>
      <w:adjustRightInd w:val="0"/>
      <w:outlineLvl w:val="1"/>
    </w:pPr>
    <w:rPr>
      <w:rFonts w:ascii="Arial" w:eastAsia="Calibri" w:hAnsi="Arial" w:cs="Arial"/>
      <w:b/>
      <w:color w:val="000000"/>
    </w:rPr>
  </w:style>
  <w:style w:type="paragraph" w:styleId="Heading3">
    <w:name w:val="heading 3"/>
    <w:basedOn w:val="Normal"/>
    <w:next w:val="Normal"/>
    <w:link w:val="Heading3Char"/>
    <w:rsid w:val="00E655D6"/>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autoRedefine/>
    <w:uiPriority w:val="9"/>
    <w:qFormat/>
    <w:rsid w:val="00F37F20"/>
    <w:pPr>
      <w:numPr>
        <w:ilvl w:val="0"/>
      </w:numPr>
      <w:spacing w:before="200" w:after="200"/>
      <w:outlineLvl w:val="3"/>
    </w:pPr>
    <w:rPr>
      <w:rFonts w:ascii="Arial" w:hAnsi="Arial"/>
      <w:b/>
      <w:sz w:val="22"/>
    </w:rPr>
  </w:style>
  <w:style w:type="paragraph" w:styleId="Heading7">
    <w:name w:val="heading 7"/>
    <w:basedOn w:val="Normal"/>
    <w:next w:val="Normal"/>
    <w:link w:val="Heading7Char"/>
    <w:uiPriority w:val="9"/>
    <w:rsid w:val="006323BA"/>
    <w:pPr>
      <w:keepNext/>
      <w:keepLines/>
      <w:spacing w:before="40"/>
      <w:outlineLvl w:val="6"/>
    </w:pPr>
    <w:rPr>
      <w:rFonts w:asciiTheme="majorHAnsi" w:eastAsiaTheme="majorEastAsia" w:hAnsiTheme="majorHAnsi"/>
      <w:i/>
      <w:iCs/>
      <w:color w:val="243F60" w:themeColor="accent1" w:themeShade="7F"/>
    </w:rPr>
  </w:style>
  <w:style w:type="paragraph" w:styleId="Heading8">
    <w:name w:val="heading 8"/>
    <w:basedOn w:val="Normal"/>
    <w:next w:val="Normal"/>
    <w:link w:val="Heading8Char"/>
    <w:uiPriority w:val="9"/>
    <w:rsid w:val="00DD7296"/>
    <w:pPr>
      <w:keepNext/>
      <w:keepLines/>
      <w:spacing w:before="40"/>
      <w:outlineLvl w:val="7"/>
    </w:pPr>
    <w:rPr>
      <w:rFonts w:asciiTheme="majorHAnsi" w:eastAsiaTheme="majorEastAsia" w:hAnsiTheme="majorHAns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35FF3"/>
    <w:rPr>
      <w:rFonts w:ascii="Arial" w:hAnsi="Arial" w:cs="Arial"/>
      <w:b/>
      <w:sz w:val="28"/>
      <w:szCs w:val="28"/>
      <w:shd w:val="clear" w:color="auto" w:fill="D9D9D9" w:themeFill="background1" w:themeFillShade="D9"/>
      <w:lang w:eastAsia="en-US"/>
    </w:rPr>
  </w:style>
  <w:style w:type="character" w:customStyle="1" w:styleId="Heading2Char">
    <w:name w:val="Heading 2 Char"/>
    <w:basedOn w:val="DefaultParagraphFont"/>
    <w:link w:val="Heading2"/>
    <w:uiPriority w:val="9"/>
    <w:locked/>
    <w:rsid w:val="00035FF3"/>
    <w:rPr>
      <w:rFonts w:ascii="Arial" w:eastAsia="Calibri" w:hAnsi="Arial" w:cs="Arial"/>
      <w:b/>
      <w:color w:val="000000"/>
      <w:shd w:val="clear" w:color="auto" w:fill="CCCCCC"/>
      <w:lang w:eastAsia="en-US"/>
    </w:rPr>
  </w:style>
  <w:style w:type="character" w:customStyle="1" w:styleId="Heading4Char">
    <w:name w:val="Heading 4 Char"/>
    <w:basedOn w:val="DefaultParagraphFont"/>
    <w:link w:val="Heading4"/>
    <w:uiPriority w:val="9"/>
    <w:locked/>
    <w:rsid w:val="00F37F20"/>
    <w:rPr>
      <w:rFonts w:ascii="Arial" w:hAnsi="Arial"/>
      <w:b/>
      <w:sz w:val="22"/>
      <w:lang w:eastAsia="en-US"/>
    </w:rPr>
  </w:style>
  <w:style w:type="character" w:customStyle="1" w:styleId="Heading7Char">
    <w:name w:val="Heading 7 Char"/>
    <w:basedOn w:val="DefaultParagraphFont"/>
    <w:link w:val="Heading7"/>
    <w:uiPriority w:val="9"/>
    <w:locked/>
    <w:rsid w:val="006323BA"/>
    <w:rPr>
      <w:rFonts w:asciiTheme="majorHAnsi" w:eastAsiaTheme="majorEastAsia" w:hAnsiTheme="majorHAnsi" w:cs="Times New Roman"/>
      <w:i/>
      <w:iCs/>
      <w:color w:val="243F60" w:themeColor="accent1" w:themeShade="7F"/>
      <w:lang w:val="x-none" w:eastAsia="en-US"/>
    </w:rPr>
  </w:style>
  <w:style w:type="character" w:customStyle="1" w:styleId="Heading8Char">
    <w:name w:val="Heading 8 Char"/>
    <w:basedOn w:val="DefaultParagraphFont"/>
    <w:link w:val="Heading8"/>
    <w:uiPriority w:val="9"/>
    <w:locked/>
    <w:rsid w:val="00DD7296"/>
    <w:rPr>
      <w:rFonts w:asciiTheme="majorHAnsi" w:eastAsiaTheme="majorEastAsia" w:hAnsiTheme="majorHAnsi" w:cs="Times New Roman"/>
      <w:color w:val="272727" w:themeColor="text1" w:themeTint="D8"/>
      <w:sz w:val="21"/>
      <w:szCs w:val="21"/>
      <w:lang w:val="x-none" w:eastAsia="en-US"/>
    </w:rPr>
  </w:style>
  <w:style w:type="paragraph" w:customStyle="1" w:styleId="Amain">
    <w:name w:val="A main"/>
    <w:basedOn w:val="Normal"/>
    <w:uiPriority w:val="99"/>
    <w:rsid w:val="006C1830"/>
    <w:pPr>
      <w:numPr>
        <w:ilvl w:val="0"/>
      </w:numPr>
      <w:tabs>
        <w:tab w:val="right" w:pos="500"/>
        <w:tab w:val="left" w:pos="700"/>
      </w:tabs>
      <w:spacing w:before="80" w:after="60"/>
      <w:ind w:left="700" w:hanging="700"/>
      <w:jc w:val="both"/>
      <w:outlineLvl w:val="5"/>
    </w:pPr>
  </w:style>
  <w:style w:type="paragraph" w:customStyle="1" w:styleId="Amainreturn">
    <w:name w:val="A main return"/>
    <w:basedOn w:val="Normal"/>
    <w:rsid w:val="006C1830"/>
    <w:pPr>
      <w:numPr>
        <w:ilvl w:val="0"/>
      </w:numPr>
      <w:spacing w:before="80" w:after="60"/>
      <w:ind w:left="700"/>
      <w:jc w:val="both"/>
    </w:pPr>
  </w:style>
  <w:style w:type="paragraph" w:customStyle="1" w:styleId="Apara">
    <w:name w:val="A para"/>
    <w:basedOn w:val="Normal"/>
    <w:rsid w:val="006C1830"/>
    <w:pPr>
      <w:numPr>
        <w:ilvl w:val="0"/>
      </w:numPr>
      <w:tabs>
        <w:tab w:val="right" w:pos="1000"/>
        <w:tab w:val="left" w:pos="1200"/>
      </w:tabs>
      <w:spacing w:before="80" w:after="60"/>
      <w:ind w:left="1200" w:hanging="1200"/>
      <w:jc w:val="both"/>
      <w:outlineLvl w:val="6"/>
    </w:pPr>
  </w:style>
  <w:style w:type="paragraph" w:customStyle="1" w:styleId="Asubpara">
    <w:name w:val="A subpara"/>
    <w:basedOn w:val="Normal"/>
    <w:rsid w:val="006C1830"/>
    <w:pPr>
      <w:numPr>
        <w:ilvl w:val="0"/>
      </w:numPr>
      <w:tabs>
        <w:tab w:val="right" w:pos="1540"/>
        <w:tab w:val="left" w:pos="1740"/>
      </w:tabs>
      <w:spacing w:before="80" w:after="60"/>
      <w:ind w:left="1740" w:hanging="1740"/>
      <w:jc w:val="both"/>
      <w:outlineLvl w:val="7"/>
    </w:pPr>
  </w:style>
  <w:style w:type="paragraph" w:customStyle="1" w:styleId="aNote">
    <w:name w:val="aNote"/>
    <w:basedOn w:val="Normal"/>
    <w:rsid w:val="006C1830"/>
    <w:pPr>
      <w:numPr>
        <w:ilvl w:val="0"/>
      </w:numPr>
      <w:tabs>
        <w:tab w:val="left" w:pos="1500"/>
      </w:tabs>
      <w:spacing w:before="80" w:after="60"/>
      <w:ind w:left="1500" w:hanging="800"/>
      <w:jc w:val="both"/>
    </w:pPr>
    <w:rPr>
      <w:sz w:val="20"/>
      <w:szCs w:val="20"/>
    </w:rPr>
  </w:style>
  <w:style w:type="paragraph" w:customStyle="1" w:styleId="AH3Div">
    <w:name w:val="A H3 Div"/>
    <w:basedOn w:val="Normal"/>
    <w:next w:val="AH5Sec"/>
    <w:rsid w:val="006C1830"/>
    <w:pPr>
      <w:keepNext/>
      <w:numPr>
        <w:ilvl w:val="0"/>
      </w:numPr>
      <w:tabs>
        <w:tab w:val="left" w:pos="2600"/>
      </w:tabs>
      <w:spacing w:before="180" w:after="60"/>
      <w:ind w:left="2600" w:hanging="2600"/>
      <w:outlineLvl w:val="2"/>
    </w:pPr>
    <w:rPr>
      <w:rFonts w:ascii="Arial" w:hAnsi="Arial" w:cs="Arial"/>
      <w:b/>
      <w:bCs/>
      <w:sz w:val="28"/>
      <w:szCs w:val="28"/>
    </w:rPr>
  </w:style>
  <w:style w:type="paragraph" w:customStyle="1" w:styleId="AH5Sec">
    <w:name w:val="A H5 Sec"/>
    <w:basedOn w:val="Normal"/>
    <w:next w:val="Amain"/>
    <w:rsid w:val="006C1830"/>
    <w:pPr>
      <w:keepNext/>
      <w:numPr>
        <w:ilvl w:val="0"/>
      </w:numPr>
      <w:tabs>
        <w:tab w:val="left" w:pos="700"/>
      </w:tabs>
      <w:spacing w:before="180" w:after="60"/>
      <w:ind w:left="700" w:hanging="700"/>
      <w:outlineLvl w:val="4"/>
    </w:pPr>
    <w:rPr>
      <w:rFonts w:ascii="Arial" w:hAnsi="Arial" w:cs="Arial"/>
      <w:b/>
      <w:bCs/>
    </w:rPr>
  </w:style>
  <w:style w:type="character" w:customStyle="1" w:styleId="CharSectNo">
    <w:name w:val="CharSectNo"/>
    <w:basedOn w:val="DefaultParagraphFont"/>
    <w:rsid w:val="006C1830"/>
    <w:rPr>
      <w:rFonts w:ascii="Times New Roman" w:hAnsi="Times New Roman" w:cs="Times New Roman"/>
    </w:rPr>
  </w:style>
  <w:style w:type="character" w:customStyle="1" w:styleId="CharDivText">
    <w:name w:val="CharDivText"/>
    <w:basedOn w:val="DefaultParagraphFont"/>
    <w:rsid w:val="006C1830"/>
    <w:rPr>
      <w:rFonts w:ascii="Times New Roman" w:hAnsi="Times New Roman" w:cs="Times New Roman"/>
    </w:rPr>
  </w:style>
  <w:style w:type="paragraph" w:customStyle="1" w:styleId="AH5SecSymb">
    <w:name w:val="A H5 Sec Symb"/>
    <w:basedOn w:val="AH5Sec"/>
    <w:rsid w:val="006C1830"/>
    <w:pPr>
      <w:tabs>
        <w:tab w:val="left" w:pos="0"/>
      </w:tabs>
      <w:ind w:hanging="1180"/>
    </w:pPr>
  </w:style>
  <w:style w:type="paragraph" w:customStyle="1" w:styleId="Penalty">
    <w:name w:val="Penalty"/>
    <w:basedOn w:val="Amainreturn"/>
    <w:rsid w:val="006C1830"/>
  </w:style>
  <w:style w:type="character" w:styleId="CommentReference">
    <w:name w:val="annotation reference"/>
    <w:basedOn w:val="DefaultParagraphFont"/>
    <w:uiPriority w:val="99"/>
    <w:rsid w:val="006C1830"/>
    <w:rPr>
      <w:rFonts w:ascii="Times New Roman" w:hAnsi="Times New Roman" w:cs="Times New Roman"/>
      <w:sz w:val="16"/>
      <w:szCs w:val="16"/>
    </w:rPr>
  </w:style>
  <w:style w:type="paragraph" w:styleId="CommentText">
    <w:name w:val="annotation text"/>
    <w:basedOn w:val="Normal"/>
    <w:link w:val="CommentTextChar"/>
    <w:uiPriority w:val="99"/>
    <w:rsid w:val="006C1830"/>
    <w:rPr>
      <w:sz w:val="20"/>
      <w:szCs w:val="20"/>
    </w:rPr>
  </w:style>
  <w:style w:type="character" w:customStyle="1" w:styleId="CommentTextChar">
    <w:name w:val="Comment Text Char"/>
    <w:basedOn w:val="DefaultParagraphFont"/>
    <w:link w:val="CommentText"/>
    <w:uiPriority w:val="99"/>
    <w:locked/>
    <w:rsid w:val="006C1830"/>
    <w:rPr>
      <w:rFonts w:cs="Times New Roman"/>
      <w:lang w:val="x-none" w:eastAsia="en-US"/>
    </w:rPr>
  </w:style>
  <w:style w:type="paragraph" w:styleId="Header">
    <w:name w:val="header"/>
    <w:basedOn w:val="Normal"/>
    <w:link w:val="HeaderChar"/>
    <w:uiPriority w:val="99"/>
    <w:rsid w:val="006C1830"/>
    <w:pPr>
      <w:tabs>
        <w:tab w:val="center" w:pos="4153"/>
        <w:tab w:val="right" w:pos="8306"/>
      </w:tabs>
    </w:pPr>
  </w:style>
  <w:style w:type="character" w:customStyle="1" w:styleId="HeaderChar">
    <w:name w:val="Header Char"/>
    <w:basedOn w:val="DefaultParagraphFont"/>
    <w:link w:val="Header"/>
    <w:uiPriority w:val="99"/>
    <w:locked/>
    <w:rsid w:val="006C1830"/>
    <w:rPr>
      <w:rFonts w:cs="Times New Roman"/>
      <w:sz w:val="24"/>
      <w:szCs w:val="24"/>
      <w:lang w:val="x-none" w:eastAsia="en-US"/>
    </w:rPr>
  </w:style>
  <w:style w:type="paragraph" w:styleId="Footer">
    <w:name w:val="footer"/>
    <w:basedOn w:val="Normal"/>
    <w:link w:val="FooterChar"/>
    <w:uiPriority w:val="99"/>
    <w:rsid w:val="006C1830"/>
    <w:pPr>
      <w:tabs>
        <w:tab w:val="center" w:pos="4153"/>
        <w:tab w:val="right" w:pos="8306"/>
      </w:tabs>
    </w:pPr>
  </w:style>
  <w:style w:type="character" w:customStyle="1" w:styleId="FooterChar">
    <w:name w:val="Footer Char"/>
    <w:basedOn w:val="DefaultParagraphFont"/>
    <w:link w:val="Footer"/>
    <w:uiPriority w:val="99"/>
    <w:locked/>
    <w:rsid w:val="006C1830"/>
    <w:rPr>
      <w:rFonts w:cs="Times New Roman"/>
      <w:sz w:val="24"/>
      <w:szCs w:val="24"/>
      <w:lang w:val="x-none" w:eastAsia="en-US"/>
    </w:rPr>
  </w:style>
  <w:style w:type="character" w:styleId="PageNumber">
    <w:name w:val="page number"/>
    <w:basedOn w:val="DefaultParagraphFont"/>
    <w:uiPriority w:val="99"/>
    <w:rsid w:val="006C1830"/>
    <w:rPr>
      <w:rFonts w:ascii="Times New Roman" w:hAnsi="Times New Roman" w:cs="Times New Roman"/>
    </w:rPr>
  </w:style>
  <w:style w:type="character" w:styleId="Hyperlink">
    <w:name w:val="Hyperlink"/>
    <w:basedOn w:val="DefaultParagraphFont"/>
    <w:uiPriority w:val="99"/>
    <w:rsid w:val="006C1830"/>
    <w:rPr>
      <w:rFonts w:ascii="Times New Roman" w:hAnsi="Times New Roman" w:cs="Times New Roman"/>
      <w:color w:val="0000FF"/>
      <w:u w:val="single"/>
    </w:rPr>
  </w:style>
  <w:style w:type="paragraph" w:customStyle="1" w:styleId="condition">
    <w:name w:val="condition"/>
    <w:basedOn w:val="Normal"/>
    <w:rsid w:val="006C1830"/>
    <w:pPr>
      <w:numPr>
        <w:ilvl w:val="0"/>
        <w:numId w:val="1"/>
      </w:numPr>
    </w:pPr>
  </w:style>
  <w:style w:type="paragraph" w:customStyle="1" w:styleId="Billname">
    <w:name w:val="Billname"/>
    <w:basedOn w:val="Normal"/>
    <w:rsid w:val="006C1830"/>
    <w:pPr>
      <w:numPr>
        <w:ilvl w:val="0"/>
      </w:numPr>
      <w:tabs>
        <w:tab w:val="left" w:pos="2400"/>
        <w:tab w:val="left" w:pos="2880"/>
      </w:tabs>
      <w:overflowPunct w:val="0"/>
      <w:autoSpaceDE w:val="0"/>
      <w:autoSpaceDN w:val="0"/>
      <w:adjustRightInd w:val="0"/>
      <w:spacing w:before="1220" w:after="100"/>
    </w:pPr>
    <w:rPr>
      <w:rFonts w:ascii="Arial" w:hAnsi="Arial" w:cs="Arial"/>
      <w:b/>
      <w:bCs/>
      <w:sz w:val="40"/>
      <w:szCs w:val="40"/>
    </w:rPr>
  </w:style>
  <w:style w:type="paragraph" w:customStyle="1" w:styleId="N-line3">
    <w:name w:val="N-line3"/>
    <w:basedOn w:val="Normal"/>
    <w:next w:val="Normal"/>
    <w:rsid w:val="006C1830"/>
    <w:pPr>
      <w:numPr>
        <w:ilvl w:val="0"/>
      </w:numPr>
      <w:pBdr>
        <w:bottom w:val="single" w:sz="12" w:space="1" w:color="auto"/>
      </w:pBdr>
      <w:overflowPunct w:val="0"/>
      <w:autoSpaceDE w:val="0"/>
      <w:autoSpaceDN w:val="0"/>
      <w:adjustRightInd w:val="0"/>
      <w:jc w:val="both"/>
    </w:pPr>
  </w:style>
  <w:style w:type="paragraph" w:customStyle="1" w:styleId="madeunder">
    <w:name w:val="made under"/>
    <w:basedOn w:val="Normal"/>
    <w:rsid w:val="006C1830"/>
    <w:pPr>
      <w:numPr>
        <w:ilvl w:val="0"/>
      </w:numPr>
      <w:overflowPunct w:val="0"/>
      <w:autoSpaceDE w:val="0"/>
      <w:autoSpaceDN w:val="0"/>
      <w:adjustRightInd w:val="0"/>
      <w:spacing w:before="180" w:after="60"/>
      <w:jc w:val="both"/>
    </w:pPr>
  </w:style>
  <w:style w:type="paragraph" w:customStyle="1" w:styleId="CoverActName">
    <w:name w:val="CoverActName"/>
    <w:basedOn w:val="Normal"/>
    <w:rsid w:val="006C1830"/>
    <w:pPr>
      <w:numPr>
        <w:ilvl w:val="0"/>
      </w:numPr>
      <w:tabs>
        <w:tab w:val="left" w:pos="2600"/>
      </w:tabs>
      <w:overflowPunct w:val="0"/>
      <w:autoSpaceDE w:val="0"/>
      <w:autoSpaceDN w:val="0"/>
      <w:adjustRightInd w:val="0"/>
      <w:spacing w:before="200" w:after="60"/>
      <w:jc w:val="both"/>
    </w:pPr>
    <w:rPr>
      <w:rFonts w:ascii="Arial" w:hAnsi="Arial" w:cs="Arial"/>
      <w:b/>
      <w:bCs/>
    </w:rPr>
  </w:style>
  <w:style w:type="paragraph" w:styleId="BodyText2">
    <w:name w:val="Body Text 2"/>
    <w:basedOn w:val="Normal"/>
    <w:link w:val="BodyText2Char"/>
    <w:uiPriority w:val="99"/>
    <w:rsid w:val="006C1830"/>
    <w:pPr>
      <w:numPr>
        <w:ilvl w:val="0"/>
      </w:numPr>
      <w:autoSpaceDE w:val="0"/>
      <w:autoSpaceDN w:val="0"/>
      <w:adjustRightInd w:val="0"/>
      <w:ind w:left="1167" w:hanging="567"/>
    </w:pPr>
    <w:rPr>
      <w:lang w:val="en-US"/>
    </w:rPr>
  </w:style>
  <w:style w:type="character" w:customStyle="1" w:styleId="BodyText2Char">
    <w:name w:val="Body Text 2 Char"/>
    <w:basedOn w:val="DefaultParagraphFont"/>
    <w:link w:val="BodyText2"/>
    <w:uiPriority w:val="99"/>
    <w:semiHidden/>
    <w:locked/>
    <w:rsid w:val="006C1830"/>
    <w:rPr>
      <w:rFonts w:cs="Times New Roman"/>
      <w:sz w:val="24"/>
      <w:szCs w:val="24"/>
      <w:lang w:val="x-none" w:eastAsia="en-US"/>
    </w:rPr>
  </w:style>
  <w:style w:type="paragraph" w:styleId="BodyTextIndent2">
    <w:name w:val="Body Text Indent 2"/>
    <w:basedOn w:val="Normal"/>
    <w:link w:val="BodyTextIndent2Char"/>
    <w:uiPriority w:val="99"/>
    <w:rsid w:val="006C1830"/>
    <w:pPr>
      <w:ind w:left="851"/>
    </w:pPr>
  </w:style>
  <w:style w:type="character" w:customStyle="1" w:styleId="BodyTextIndent2Char">
    <w:name w:val="Body Text Indent 2 Char"/>
    <w:basedOn w:val="DefaultParagraphFont"/>
    <w:link w:val="BodyTextIndent2"/>
    <w:uiPriority w:val="99"/>
    <w:semiHidden/>
    <w:locked/>
    <w:rsid w:val="006C1830"/>
    <w:rPr>
      <w:rFonts w:cs="Times New Roman"/>
      <w:sz w:val="24"/>
      <w:szCs w:val="24"/>
      <w:lang w:val="x-none" w:eastAsia="en-US"/>
    </w:rPr>
  </w:style>
  <w:style w:type="character" w:styleId="FollowedHyperlink">
    <w:name w:val="FollowedHyperlink"/>
    <w:basedOn w:val="DefaultParagraphFont"/>
    <w:uiPriority w:val="99"/>
    <w:rsid w:val="006C1830"/>
    <w:rPr>
      <w:rFonts w:ascii="Times New Roman" w:hAnsi="Times New Roman" w:cs="Times New Roman"/>
      <w:color w:val="800080"/>
      <w:u w:val="single"/>
    </w:rPr>
  </w:style>
  <w:style w:type="paragraph" w:styleId="BalloonText">
    <w:name w:val="Balloon Text"/>
    <w:basedOn w:val="Normal"/>
    <w:link w:val="BalloonTextChar"/>
    <w:uiPriority w:val="99"/>
    <w:semiHidden/>
    <w:rsid w:val="006C183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C1830"/>
    <w:rPr>
      <w:rFonts w:ascii="Tahoma" w:hAnsi="Tahoma" w:cs="Tahoma"/>
      <w:sz w:val="16"/>
      <w:szCs w:val="16"/>
      <w:lang w:val="x-none" w:eastAsia="en-US"/>
    </w:rPr>
  </w:style>
  <w:style w:type="paragraph" w:styleId="ListParagraph">
    <w:name w:val="List Paragraph"/>
    <w:aliases w:val="Heading 2.,List Paragraph1,Recommendation,List Paragraph11,List Paragraph111,L,F5 List Paragraph,Dot pt,CV text,Table text,Medium Grid 1 - Accent 21,Numbered Paragraph,List Paragraph2,NFP GP Bulleted List,FooterText,numbered,列出段,?,lp1"/>
    <w:basedOn w:val="Normal"/>
    <w:link w:val="ListParagraphChar"/>
    <w:uiPriority w:val="34"/>
    <w:qFormat/>
    <w:rsid w:val="006C1830"/>
    <w:pPr>
      <w:numPr>
        <w:ilvl w:val="0"/>
      </w:numPr>
      <w:spacing w:after="200" w:line="276" w:lineRule="auto"/>
      <w:ind w:left="720"/>
      <w:contextualSpacing/>
    </w:pPr>
    <w:rPr>
      <w:rFonts w:ascii="Calibri" w:hAnsi="Calibri"/>
      <w:sz w:val="22"/>
      <w:szCs w:val="22"/>
    </w:rPr>
  </w:style>
  <w:style w:type="paragraph" w:customStyle="1" w:styleId="Default">
    <w:name w:val="Default"/>
    <w:rsid w:val="00B66F46"/>
    <w:pPr>
      <w:autoSpaceDE w:val="0"/>
      <w:autoSpaceDN w:val="0"/>
      <w:adjustRightInd w:val="0"/>
    </w:pPr>
    <w:rPr>
      <w:rFonts w:ascii="Calibri" w:hAnsi="Calibri" w:cs="Calibri"/>
      <w:color w:val="000000"/>
    </w:rPr>
  </w:style>
  <w:style w:type="paragraph" w:styleId="NormalWeb">
    <w:name w:val="Normal (Web)"/>
    <w:basedOn w:val="Normal"/>
    <w:uiPriority w:val="99"/>
    <w:unhideWhenUsed/>
    <w:rsid w:val="00E715BB"/>
    <w:pPr>
      <w:numPr>
        <w:ilvl w:val="0"/>
      </w:numPr>
      <w:spacing w:before="100" w:beforeAutospacing="1" w:after="100" w:afterAutospacing="1"/>
    </w:pPr>
    <w:rPr>
      <w:lang w:eastAsia="en-AU"/>
    </w:rPr>
  </w:style>
  <w:style w:type="paragraph" w:styleId="CommentSubject">
    <w:name w:val="annotation subject"/>
    <w:basedOn w:val="CommentText"/>
    <w:next w:val="CommentText"/>
    <w:link w:val="CommentSubjectChar"/>
    <w:uiPriority w:val="99"/>
    <w:rsid w:val="00556FBD"/>
    <w:rPr>
      <w:b/>
      <w:bCs/>
    </w:rPr>
  </w:style>
  <w:style w:type="character" w:customStyle="1" w:styleId="CommentSubjectChar">
    <w:name w:val="Comment Subject Char"/>
    <w:basedOn w:val="CommentTextChar"/>
    <w:link w:val="CommentSubject"/>
    <w:uiPriority w:val="99"/>
    <w:locked/>
    <w:rsid w:val="00556FBD"/>
    <w:rPr>
      <w:rFonts w:cs="Times New Roman"/>
      <w:b/>
      <w:bCs/>
      <w:lang w:val="x-none" w:eastAsia="en-US"/>
    </w:rPr>
  </w:style>
  <w:style w:type="paragraph" w:styleId="Revision">
    <w:name w:val="Revision"/>
    <w:hidden/>
    <w:uiPriority w:val="99"/>
    <w:semiHidden/>
    <w:rsid w:val="00F4012B"/>
    <w:rPr>
      <w:lang w:eastAsia="en-US"/>
    </w:rPr>
  </w:style>
  <w:style w:type="table" w:styleId="TableGrid">
    <w:name w:val="Table Grid"/>
    <w:basedOn w:val="TableNormal"/>
    <w:uiPriority w:val="39"/>
    <w:rsid w:val="0075798A"/>
    <w:rPr>
      <w:rFonts w:ascii="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D7296"/>
    <w:pPr>
      <w:spacing w:after="120"/>
    </w:pPr>
  </w:style>
  <w:style w:type="character" w:customStyle="1" w:styleId="BodyTextChar">
    <w:name w:val="Body Text Char"/>
    <w:basedOn w:val="DefaultParagraphFont"/>
    <w:link w:val="BodyText"/>
    <w:uiPriority w:val="1"/>
    <w:locked/>
    <w:rsid w:val="00DD7296"/>
    <w:rPr>
      <w:rFonts w:cs="Times New Roman"/>
      <w:lang w:val="x-none" w:eastAsia="en-US"/>
    </w:rPr>
  </w:style>
  <w:style w:type="paragraph" w:customStyle="1" w:styleId="TableParagraph">
    <w:name w:val="Table Paragraph"/>
    <w:basedOn w:val="Normal"/>
    <w:uiPriority w:val="1"/>
    <w:qFormat/>
    <w:rsid w:val="0002367A"/>
    <w:pPr>
      <w:widowControl w:val="0"/>
      <w:numPr>
        <w:ilvl w:val="0"/>
      </w:numPr>
      <w:autoSpaceDE w:val="0"/>
      <w:autoSpaceDN w:val="0"/>
      <w:spacing w:before="100"/>
      <w:ind w:left="229" w:right="331"/>
      <w:jc w:val="center"/>
    </w:pPr>
    <w:rPr>
      <w:rFonts w:ascii="Arial" w:eastAsia="Arial" w:hAnsi="Arial" w:cs="Arial"/>
      <w:sz w:val="22"/>
      <w:szCs w:val="22"/>
      <w:lang w:val="en-US"/>
    </w:rPr>
  </w:style>
  <w:style w:type="character" w:customStyle="1" w:styleId="Heading3Char">
    <w:name w:val="Heading 3 Char"/>
    <w:basedOn w:val="DefaultParagraphFont"/>
    <w:link w:val="Heading3"/>
    <w:rsid w:val="00E655D6"/>
    <w:rPr>
      <w:rFonts w:asciiTheme="majorHAnsi" w:eastAsiaTheme="majorEastAsia" w:hAnsiTheme="majorHAnsi" w:cstheme="majorBidi"/>
      <w:color w:val="243F60" w:themeColor="accent1" w:themeShade="7F"/>
      <w:lang w:eastAsia="en-US"/>
    </w:rPr>
  </w:style>
  <w:style w:type="character" w:customStyle="1" w:styleId="ListParagraphChar">
    <w:name w:val="List Paragraph Char"/>
    <w:aliases w:val="Heading 2. Char,List Paragraph1 Char,Recommendation Char,List Paragraph11 Char,List Paragraph111 Char,L Char,F5 List Paragraph Char,Dot pt Char,CV text Char,Table text Char,Medium Grid 1 - Accent 21 Char,Numbered Paragraph Char"/>
    <w:basedOn w:val="DefaultParagraphFont"/>
    <w:link w:val="ListParagraph"/>
    <w:uiPriority w:val="34"/>
    <w:locked/>
    <w:rsid w:val="002D14F3"/>
    <w:rPr>
      <w:rFonts w:ascii="Calibri" w:hAnsi="Calibri"/>
      <w:sz w:val="22"/>
      <w:szCs w:val="22"/>
      <w:lang w:eastAsia="en-US"/>
    </w:rPr>
  </w:style>
  <w:style w:type="character" w:customStyle="1" w:styleId="ui-provider">
    <w:name w:val="ui-provider"/>
    <w:basedOn w:val="DefaultParagraphFont"/>
    <w:rsid w:val="00151DB6"/>
  </w:style>
  <w:style w:type="character" w:styleId="UnresolvedMention">
    <w:name w:val="Unresolved Mention"/>
    <w:basedOn w:val="DefaultParagraphFont"/>
    <w:uiPriority w:val="99"/>
    <w:semiHidden/>
    <w:unhideWhenUsed/>
    <w:rsid w:val="008A0734"/>
    <w:rPr>
      <w:color w:val="605E5C"/>
      <w:shd w:val="clear" w:color="auto" w:fill="E1DFDD"/>
    </w:rPr>
  </w:style>
  <w:style w:type="paragraph" w:styleId="TOCHeading">
    <w:name w:val="TOC Heading"/>
    <w:basedOn w:val="Heading1"/>
    <w:next w:val="Normal"/>
    <w:uiPriority w:val="39"/>
    <w:unhideWhenUsed/>
    <w:qFormat/>
    <w:rsid w:val="00035FF3"/>
    <w:pPr>
      <w:keepLines/>
      <w:numPr>
        <w:ilvl w:val="0"/>
      </w:numPr>
      <w:spacing w:before="240" w:line="259" w:lineRule="auto"/>
      <w:outlineLvl w:val="9"/>
    </w:pPr>
    <w:rPr>
      <w:rFonts w:asciiTheme="majorHAnsi" w:eastAsiaTheme="majorEastAsia" w:hAnsiTheme="majorHAnsi" w:cstheme="majorBidi"/>
      <w:b w:val="0"/>
      <w:bCs/>
      <w:color w:val="365F91" w:themeColor="accent1" w:themeShade="BF"/>
      <w:sz w:val="32"/>
      <w:szCs w:val="32"/>
    </w:rPr>
  </w:style>
  <w:style w:type="character" w:styleId="SubtleEmphasis">
    <w:name w:val="Subtle Emphasis"/>
    <w:uiPriority w:val="19"/>
    <w:qFormat/>
    <w:rsid w:val="00035FF3"/>
    <w:rPr>
      <w:rFonts w:ascii="Arial" w:hAnsi="Arial" w:cs="Arial"/>
      <w:b/>
      <w:sz w:val="22"/>
      <w:szCs w:val="22"/>
      <w:shd w:val="clear" w:color="auto" w:fill="D9D9D9"/>
    </w:rPr>
  </w:style>
  <w:style w:type="character" w:styleId="IntenseEmphasis">
    <w:name w:val="Intense Emphasis"/>
    <w:basedOn w:val="DefaultParagraphFont"/>
    <w:uiPriority w:val="21"/>
    <w:qFormat/>
    <w:rsid w:val="00035FF3"/>
    <w:rPr>
      <w:i/>
      <w:iCs/>
      <w:color w:val="4F81BD" w:themeColor="accent1"/>
    </w:rPr>
  </w:style>
  <w:style w:type="paragraph" w:styleId="TOC1">
    <w:name w:val="toc 1"/>
    <w:basedOn w:val="Normal"/>
    <w:next w:val="Normal"/>
    <w:autoRedefine/>
    <w:uiPriority w:val="39"/>
    <w:rsid w:val="00F37F20"/>
    <w:pPr>
      <w:spacing w:after="100"/>
    </w:pPr>
  </w:style>
  <w:style w:type="paragraph" w:styleId="TOC2">
    <w:name w:val="toc 2"/>
    <w:basedOn w:val="Normal"/>
    <w:next w:val="Normal"/>
    <w:autoRedefine/>
    <w:uiPriority w:val="39"/>
    <w:rsid w:val="00F37F20"/>
    <w:pPr>
      <w:spacing w:after="100"/>
      <w:ind w:left="240"/>
    </w:pPr>
  </w:style>
  <w:style w:type="paragraph" w:styleId="TOC4">
    <w:name w:val="toc 4"/>
    <w:basedOn w:val="Normal"/>
    <w:next w:val="Normal"/>
    <w:autoRedefine/>
    <w:uiPriority w:val="39"/>
    <w:rsid w:val="00F37F20"/>
    <w:pPr>
      <w:spacing w:after="100"/>
      <w:ind w:left="720"/>
    </w:pPr>
  </w:style>
  <w:style w:type="paragraph" w:customStyle="1" w:styleId="LongTitle">
    <w:name w:val="LongTitle"/>
    <w:basedOn w:val="Normal"/>
    <w:rsid w:val="00641D8A"/>
    <w:pPr>
      <w:numPr>
        <w:ilvl w:val="0"/>
      </w:numPr>
      <w:spacing w:before="240" w:after="6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284036">
      <w:marLeft w:val="0"/>
      <w:marRight w:val="0"/>
      <w:marTop w:val="0"/>
      <w:marBottom w:val="0"/>
      <w:divBdr>
        <w:top w:val="none" w:sz="0" w:space="0" w:color="auto"/>
        <w:left w:val="none" w:sz="0" w:space="0" w:color="auto"/>
        <w:bottom w:val="none" w:sz="0" w:space="0" w:color="auto"/>
        <w:right w:val="none" w:sz="0" w:space="0" w:color="auto"/>
      </w:divBdr>
    </w:div>
    <w:div w:id="108284037">
      <w:marLeft w:val="0"/>
      <w:marRight w:val="0"/>
      <w:marTop w:val="0"/>
      <w:marBottom w:val="0"/>
      <w:divBdr>
        <w:top w:val="none" w:sz="0" w:space="0" w:color="auto"/>
        <w:left w:val="none" w:sz="0" w:space="0" w:color="auto"/>
        <w:bottom w:val="none" w:sz="0" w:space="0" w:color="auto"/>
        <w:right w:val="none" w:sz="0" w:space="0" w:color="auto"/>
      </w:divBdr>
    </w:div>
    <w:div w:id="108284038">
      <w:marLeft w:val="0"/>
      <w:marRight w:val="0"/>
      <w:marTop w:val="0"/>
      <w:marBottom w:val="0"/>
      <w:divBdr>
        <w:top w:val="none" w:sz="0" w:space="0" w:color="auto"/>
        <w:left w:val="none" w:sz="0" w:space="0" w:color="auto"/>
        <w:bottom w:val="none" w:sz="0" w:space="0" w:color="auto"/>
        <w:right w:val="none" w:sz="0" w:space="0" w:color="auto"/>
      </w:divBdr>
    </w:div>
    <w:div w:id="108284039">
      <w:marLeft w:val="0"/>
      <w:marRight w:val="0"/>
      <w:marTop w:val="0"/>
      <w:marBottom w:val="0"/>
      <w:divBdr>
        <w:top w:val="none" w:sz="0" w:space="0" w:color="auto"/>
        <w:left w:val="none" w:sz="0" w:space="0" w:color="auto"/>
        <w:bottom w:val="none" w:sz="0" w:space="0" w:color="auto"/>
        <w:right w:val="none" w:sz="0" w:space="0" w:color="auto"/>
      </w:divBdr>
    </w:div>
    <w:div w:id="108284040">
      <w:marLeft w:val="0"/>
      <w:marRight w:val="0"/>
      <w:marTop w:val="0"/>
      <w:marBottom w:val="0"/>
      <w:divBdr>
        <w:top w:val="none" w:sz="0" w:space="0" w:color="auto"/>
        <w:left w:val="none" w:sz="0" w:space="0" w:color="auto"/>
        <w:bottom w:val="none" w:sz="0" w:space="0" w:color="auto"/>
        <w:right w:val="none" w:sz="0" w:space="0" w:color="auto"/>
      </w:divBdr>
    </w:div>
    <w:div w:id="108284041">
      <w:marLeft w:val="0"/>
      <w:marRight w:val="0"/>
      <w:marTop w:val="0"/>
      <w:marBottom w:val="0"/>
      <w:divBdr>
        <w:top w:val="none" w:sz="0" w:space="0" w:color="auto"/>
        <w:left w:val="none" w:sz="0" w:space="0" w:color="auto"/>
        <w:bottom w:val="none" w:sz="0" w:space="0" w:color="auto"/>
        <w:right w:val="none" w:sz="0" w:space="0" w:color="auto"/>
      </w:divBdr>
    </w:div>
    <w:div w:id="108284042">
      <w:marLeft w:val="0"/>
      <w:marRight w:val="0"/>
      <w:marTop w:val="0"/>
      <w:marBottom w:val="0"/>
      <w:divBdr>
        <w:top w:val="none" w:sz="0" w:space="0" w:color="auto"/>
        <w:left w:val="none" w:sz="0" w:space="0" w:color="auto"/>
        <w:bottom w:val="none" w:sz="0" w:space="0" w:color="auto"/>
        <w:right w:val="none" w:sz="0" w:space="0" w:color="auto"/>
      </w:divBdr>
    </w:div>
    <w:div w:id="108284043">
      <w:marLeft w:val="0"/>
      <w:marRight w:val="0"/>
      <w:marTop w:val="0"/>
      <w:marBottom w:val="0"/>
      <w:divBdr>
        <w:top w:val="none" w:sz="0" w:space="0" w:color="auto"/>
        <w:left w:val="none" w:sz="0" w:space="0" w:color="auto"/>
        <w:bottom w:val="none" w:sz="0" w:space="0" w:color="auto"/>
        <w:right w:val="none" w:sz="0" w:space="0" w:color="auto"/>
      </w:divBdr>
    </w:div>
    <w:div w:id="108284044">
      <w:marLeft w:val="0"/>
      <w:marRight w:val="0"/>
      <w:marTop w:val="0"/>
      <w:marBottom w:val="0"/>
      <w:divBdr>
        <w:top w:val="none" w:sz="0" w:space="0" w:color="auto"/>
        <w:left w:val="none" w:sz="0" w:space="0" w:color="auto"/>
        <w:bottom w:val="none" w:sz="0" w:space="0" w:color="auto"/>
        <w:right w:val="none" w:sz="0" w:space="0" w:color="auto"/>
      </w:divBdr>
    </w:div>
    <w:div w:id="108284045">
      <w:marLeft w:val="0"/>
      <w:marRight w:val="0"/>
      <w:marTop w:val="0"/>
      <w:marBottom w:val="0"/>
      <w:divBdr>
        <w:top w:val="none" w:sz="0" w:space="0" w:color="auto"/>
        <w:left w:val="none" w:sz="0" w:space="0" w:color="auto"/>
        <w:bottom w:val="none" w:sz="0" w:space="0" w:color="auto"/>
        <w:right w:val="none" w:sz="0" w:space="0" w:color="auto"/>
      </w:divBdr>
    </w:div>
    <w:div w:id="108284046">
      <w:marLeft w:val="0"/>
      <w:marRight w:val="0"/>
      <w:marTop w:val="0"/>
      <w:marBottom w:val="0"/>
      <w:divBdr>
        <w:top w:val="none" w:sz="0" w:space="0" w:color="auto"/>
        <w:left w:val="none" w:sz="0" w:space="0" w:color="auto"/>
        <w:bottom w:val="none" w:sz="0" w:space="0" w:color="auto"/>
        <w:right w:val="none" w:sz="0" w:space="0" w:color="auto"/>
      </w:divBdr>
    </w:div>
    <w:div w:id="791247613">
      <w:bodyDiv w:val="1"/>
      <w:marLeft w:val="0"/>
      <w:marRight w:val="0"/>
      <w:marTop w:val="0"/>
      <w:marBottom w:val="0"/>
      <w:divBdr>
        <w:top w:val="none" w:sz="0" w:space="0" w:color="auto"/>
        <w:left w:val="none" w:sz="0" w:space="0" w:color="auto"/>
        <w:bottom w:val="none" w:sz="0" w:space="0" w:color="auto"/>
        <w:right w:val="none" w:sz="0" w:space="0" w:color="auto"/>
      </w:divBdr>
    </w:div>
    <w:div w:id="888030454">
      <w:bodyDiv w:val="1"/>
      <w:marLeft w:val="0"/>
      <w:marRight w:val="0"/>
      <w:marTop w:val="0"/>
      <w:marBottom w:val="0"/>
      <w:divBdr>
        <w:top w:val="none" w:sz="0" w:space="0" w:color="auto"/>
        <w:left w:val="none" w:sz="0" w:space="0" w:color="auto"/>
        <w:bottom w:val="none" w:sz="0" w:space="0" w:color="auto"/>
        <w:right w:val="none" w:sz="0" w:space="0" w:color="auto"/>
      </w:divBdr>
    </w:div>
    <w:div w:id="1144935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legislation.act.gov.au/View/es/db_66967/20230323-80626/html/db_66967.htm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4FEB93B0D38B3BDFE05400144FFB2061" version="1.0.0">
  <systemFields>
    <field name="Objective-Id">
      <value order="0">A42458465</value>
    </field>
    <field name="Objective-Title">
      <value order="0">DI2024-33 Explanatory Statement - Fee Determination - Professional Engineers Registration (final)</value>
    </field>
    <field name="Objective-Description">
      <value order="0"/>
    </field>
    <field name="Objective-CreationStamp">
      <value order="0">2023-06-21T01:56:39Z</value>
    </field>
    <field name="Objective-IsApproved">
      <value order="0">false</value>
    </field>
    <field name="Objective-IsPublished">
      <value order="0">true</value>
    </field>
    <field name="Objective-DatePublished">
      <value order="0">2024-03-01T04:57:11Z</value>
    </field>
    <field name="Objective-ModificationStamp">
      <value order="0">2024-03-01T04:57:52Z</value>
    </field>
    <field name="Objective-Owner">
      <value order="0">Clare Lucre</value>
    </field>
    <field name="Objective-Path">
      <value order="0">Whole of ACT Government:EPSDD - Environment Planning and Sustainable Development Directorate:DIVISION - Planning and Urban Policy:Branch - Building Reform:03. Focus Area - Practitioner Regulation:01. Engineers:Implementation of Engineer Registration Scheme:Instruments:Fee determination</value>
    </field>
    <field name="Objective-Parent">
      <value order="0">Fee determination</value>
    </field>
    <field name="Objective-State">
      <value order="0">Published</value>
    </field>
    <field name="Objective-VersionId">
      <value order="0">vA57293974</value>
    </field>
    <field name="Objective-Version">
      <value order="0">12.0</value>
    </field>
    <field name="Objective-VersionNumber">
      <value order="0">18</value>
    </field>
    <field name="Objective-VersionComment">
      <value order="0"/>
    </field>
    <field name="Objective-FileNumber">
      <value order="0"/>
    </field>
    <field name="Objective-Classification">
      <value order="0"/>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catalogue>
  </catalogues>
</metadata>
</file>

<file path=customXml/itemProps1.xml><?xml version="1.0" encoding="utf-8"?>
<ds:datastoreItem xmlns:ds="http://schemas.openxmlformats.org/officeDocument/2006/customXml" ds:itemID="{8DA960DD-0BE4-45DF-98AB-E8D277284AE3}">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855</Words>
  <Characters>4510</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2019-06-26T13:06:00Z</cp:lastPrinted>
  <dcterms:created xsi:type="dcterms:W3CDTF">2024-03-01T05:19:00Z</dcterms:created>
  <dcterms:modified xsi:type="dcterms:W3CDTF">2024-03-01T05:19:00Z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ive-Id">
    <vt:lpwstr>A2982937</vt:lpwstr>
  </property>
  <property fmtid="{D5CDD505-2E9C-101B-9397-08002B2CF9AE}" pid="3" name="????ctive-IsPublished">
    <vt:lpwstr>No</vt:lpwstr>
  </property>
  <property fmtid="{D5CDD505-2E9C-101B-9397-08002B2CF9AE}" pid="4" name="????ctive-ModificationStamp">
    <vt:filetime>2006-07-21T14:00:00Z</vt:filetime>
  </property>
  <property fmtid="{D5CDD505-2E9C-101B-9397-08002B2CF9AE}" pid="5" name="????ctive-Path">
    <vt:lpwstr>Whole of ACT Government:ACTPLA:BRANCH - DEVELOPMENT SERVICES:COLRS-CONSTRUCTION OCCUPATIONS AND LAND REGULATION:CORT - CONSTRUCTION OCCUPATIONS REGULATION TEAM:CORT COLA:COLA licence qualifications:COLA qual changes for asbestos removalist November 2006:</vt:lpwstr>
  </property>
  <property fmtid="{D5CDD505-2E9C-101B-9397-08002B2CF9AE}" pid="6" name="i?i?ctive-Parent">
    <vt:lpwstr>COLA qual changes for asbestos removalist November 2006</vt:lpwstr>
  </property>
  <property fmtid="{D5CDD505-2E9C-101B-9397-08002B2CF9AE}" pid="7" name="??O?ctive-State">
    <vt:lpwstr>Being Edited</vt:lpwstr>
  </property>
  <property fmtid="{D5CDD505-2E9C-101B-9397-08002B2CF9AE}" pid="8" name="????ctive-Version">
    <vt:lpwstr>0.3</vt:lpwstr>
  </property>
  <property fmtid="{D5CDD505-2E9C-101B-9397-08002B2CF9AE}" pid="9" name="u?u?ctive-VersionNumber">
    <vt:i4>3</vt:i4>
  </property>
  <property fmtid="{D5CDD505-2E9C-101B-9397-08002B2CF9AE}" pid="10" name="|???ctive-Owner Agency [system]">
    <vt:lpwstr>ACTPLA</vt:lpwstr>
  </property>
  <property fmtid="{D5CDD505-2E9C-101B-9397-08002B2CF9AE}" pid="11" name="|?|?ctive-Jurisdiction [system]">
    <vt:lpwstr>ACT</vt:lpwstr>
  </property>
  <property fmtid="{D5CDD505-2E9C-101B-9397-08002B2CF9AE}" pid="12" name="Objective-Id">
    <vt:lpwstr>A42458465</vt:lpwstr>
  </property>
  <property fmtid="{D5CDD505-2E9C-101B-9397-08002B2CF9AE}" pid="13" name="Objective-Comment">
    <vt:lpwstr/>
  </property>
  <property fmtid="{D5CDD505-2E9C-101B-9397-08002B2CF9AE}" pid="14" name="Objective-CreationStamp">
    <vt:filetime>2023-06-21T01:56:39Z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2024-03-01T04:57:11Z</vt:filetime>
  </property>
  <property fmtid="{D5CDD505-2E9C-101B-9397-08002B2CF9AE}" pid="18" name="Objective-ModificationStamp">
    <vt:filetime>2024-03-01T04:57:52Z</vt:filetime>
  </property>
  <property fmtid="{D5CDD505-2E9C-101B-9397-08002B2CF9AE}" pid="19" name="Objective-Owner">
    <vt:lpwstr>Clare Lucre</vt:lpwstr>
  </property>
  <property fmtid="{D5CDD505-2E9C-101B-9397-08002B2CF9AE}" pid="20" name="Objective-Path">
    <vt:lpwstr>Whole of ACT Government:EPSDD - Environment Planning and Sustainable Development Directorate:DIVISION - Planning and Urban Policy:Branch - Building Reform:03. Focus Area - Practitioner Regulation:01. Engineers:Implementation of Engineer Registration Scheme:Instruments:Fee determination:</vt:lpwstr>
  </property>
  <property fmtid="{D5CDD505-2E9C-101B-9397-08002B2CF9AE}" pid="21" name="Objective-Parent">
    <vt:lpwstr>Fee determination</vt:lpwstr>
  </property>
  <property fmtid="{D5CDD505-2E9C-101B-9397-08002B2CF9AE}" pid="22" name="Objective-State">
    <vt:lpwstr>Published</vt:lpwstr>
  </property>
  <property fmtid="{D5CDD505-2E9C-101B-9397-08002B2CF9AE}" pid="23" name="Objective-Title">
    <vt:lpwstr>DI2024-33 Explanatory Statement - Fee Determination - Professional Engineers Registration (final)</vt:lpwstr>
  </property>
  <property fmtid="{D5CDD505-2E9C-101B-9397-08002B2CF9AE}" pid="24" name="Objective-Version">
    <vt:lpwstr>12.0</vt:lpwstr>
  </property>
  <property fmtid="{D5CDD505-2E9C-101B-9397-08002B2CF9AE}" pid="25" name="Objective-VersionComment">
    <vt:lpwstr/>
  </property>
  <property fmtid="{D5CDD505-2E9C-101B-9397-08002B2CF9AE}" pid="26" name="Objective-VersionNumber">
    <vt:r8>18</vt:r8>
  </property>
  <property fmtid="{D5CDD505-2E9C-101B-9397-08002B2CF9AE}" pid="27" name="Objective-FileNumber">
    <vt:lpwstr/>
  </property>
  <property fmtid="{D5CDD505-2E9C-101B-9397-08002B2CF9AE}" pid="28" name="Objective-Classification">
    <vt:lpwstr>[Inherited - none]</vt:lpwstr>
  </property>
  <property fmtid="{D5CDD505-2E9C-101B-9397-08002B2CF9AE}" pid="29" name="Objective-Caveats">
    <vt:lpwstr/>
  </property>
  <property fmtid="{D5CDD505-2E9C-101B-9397-08002B2CF9AE}" pid="30" name="Objective-Owner Agency [system]">
    <vt:lpwstr>EPD</vt:lpwstr>
  </property>
  <property fmtid="{D5CDD505-2E9C-101B-9397-08002B2CF9AE}" pid="31" name="Objective-Document Type [system]">
    <vt:lpwstr>0-Document</vt:lpwstr>
  </property>
  <property fmtid="{D5CDD505-2E9C-101B-9397-08002B2CF9AE}" pid="32" name="Objective-Language [system]">
    <vt:lpwstr>English (en)</vt:lpwstr>
  </property>
  <property fmtid="{D5CDD505-2E9C-101B-9397-08002B2CF9AE}" pid="33" name="Objective-Jurisdiction [system]">
    <vt:lpwstr>ACT</vt:lpwstr>
  </property>
  <property fmtid="{D5CDD505-2E9C-101B-9397-08002B2CF9AE}" pid="34" name="Objective-Customers [system]">
    <vt:lpwstr/>
  </property>
  <property fmtid="{D5CDD505-2E9C-101B-9397-08002B2CF9AE}" pid="35" name="Objective-Add Place [system]">
    <vt:lpwstr/>
  </property>
  <property fmtid="{D5CDD505-2E9C-101B-9397-08002B2CF9AE}" pid="36" name="Objective-Places [system]">
    <vt:lpwstr/>
  </property>
  <property fmtid="{D5CDD505-2E9C-101B-9397-08002B2CF9AE}" pid="37" name="Objective-Transaction Reference [system]">
    <vt:lpwstr/>
  </property>
  <property fmtid="{D5CDD505-2E9C-101B-9397-08002B2CF9AE}" pid="38" name="Objective-Document Created By [system]">
    <vt:lpwstr/>
  </property>
  <property fmtid="{D5CDD505-2E9C-101B-9397-08002B2CF9AE}" pid="39" name="Objective-Document Created On [system]">
    <vt:lpwstr/>
  </property>
  <property fmtid="{D5CDD505-2E9C-101B-9397-08002B2CF9AE}" pid="40" name="Objective-Covers Period From [system]">
    <vt:lpwstr/>
  </property>
  <property fmtid="{D5CDD505-2E9C-101B-9397-08002B2CF9AE}" pid="41" name="Objective-Covers Period To [system]">
    <vt:lpwstr/>
  </property>
  <property fmtid="{D5CDD505-2E9C-101B-9397-08002B2CF9AE}" pid="42" name="Objective-Owner Agency">
    <vt:lpwstr>EPSDD</vt:lpwstr>
  </property>
  <property fmtid="{D5CDD505-2E9C-101B-9397-08002B2CF9AE}" pid="43" name="Objective-Document Type">
    <vt:lpwstr>0-Document</vt:lpwstr>
  </property>
  <property fmtid="{D5CDD505-2E9C-101B-9397-08002B2CF9AE}" pid="44" name="Objective-Language">
    <vt:lpwstr>English (en)</vt:lpwstr>
  </property>
  <property fmtid="{D5CDD505-2E9C-101B-9397-08002B2CF9AE}" pid="45" name="Objective-Jurisdiction">
    <vt:lpwstr>ACT</vt:lpwstr>
  </property>
  <property fmtid="{D5CDD505-2E9C-101B-9397-08002B2CF9AE}" pid="46" name="Objective-Customers">
    <vt:lpwstr/>
  </property>
  <property fmtid="{D5CDD505-2E9C-101B-9397-08002B2CF9AE}" pid="47" name="Objective-Places">
    <vt:lpwstr/>
  </property>
  <property fmtid="{D5CDD505-2E9C-101B-9397-08002B2CF9AE}" pid="48" name="Objective-Transaction Reference">
    <vt:lpwstr/>
  </property>
  <property fmtid="{D5CDD505-2E9C-101B-9397-08002B2CF9AE}" pid="49" name="Objective-Document Created By">
    <vt:lpwstr/>
  </property>
  <property fmtid="{D5CDD505-2E9C-101B-9397-08002B2CF9AE}" pid="50" name="Objective-Document Created On">
    <vt:lpwstr/>
  </property>
  <property fmtid="{D5CDD505-2E9C-101B-9397-08002B2CF9AE}" pid="51" name="Objective-Covers Period From">
    <vt:lpwstr/>
  </property>
  <property fmtid="{D5CDD505-2E9C-101B-9397-08002B2CF9AE}" pid="52" name="Objective-Covers Period To">
    <vt:lpwstr/>
  </property>
  <property fmtid="{D5CDD505-2E9C-101B-9397-08002B2CF9AE}" pid="53" name="Objective-Description">
    <vt:lpwstr/>
  </property>
  <property fmtid="{D5CDD505-2E9C-101B-9397-08002B2CF9AE}" pid="54" name="Objective-VersionId">
    <vt:lpwstr>vA57293974</vt:lpwstr>
  </property>
</Properties>
</file>