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13F9B" w14:textId="73124ED8" w:rsidR="00C17FAB" w:rsidRDefault="005C43AC">
      <w:pPr>
        <w:spacing w:before="120"/>
        <w:rPr>
          <w:rFonts w:ascii="Arial" w:hAnsi="Arial" w:cs="Arial"/>
        </w:rPr>
      </w:pPr>
      <w:bookmarkStart w:id="0" w:name="_Toc44738651"/>
      <w:r>
        <w:rPr>
          <w:rFonts w:ascii="Arial" w:hAnsi="Arial" w:cs="Arial"/>
        </w:rPr>
        <w:t xml:space="preserve">Children and young people </w:t>
      </w:r>
      <w:r w:rsidR="00C17FAB">
        <w:rPr>
          <w:rFonts w:ascii="Arial" w:hAnsi="Arial" w:cs="Arial"/>
        </w:rPr>
        <w:t>Australian Capital Territory</w:t>
      </w:r>
    </w:p>
    <w:p w14:paraId="2C11CB64" w14:textId="6066ACEC" w:rsidR="00C17FAB" w:rsidRDefault="000F3BE3">
      <w:pPr>
        <w:pStyle w:val="Billname"/>
        <w:spacing w:before="700"/>
      </w:pPr>
      <w:r w:rsidRPr="007803B9">
        <w:t>Children and Young People (</w:t>
      </w:r>
      <w:r>
        <w:t>Death Review Committee</w:t>
      </w:r>
      <w:r w:rsidRPr="007803B9">
        <w:t>) Appointment 20</w:t>
      </w:r>
      <w:r>
        <w:t>24</w:t>
      </w:r>
      <w:r w:rsidRPr="007803B9">
        <w:t xml:space="preserve"> (No 1)</w:t>
      </w:r>
    </w:p>
    <w:p w14:paraId="41B48A01" w14:textId="5509CCD1" w:rsidR="00C17FAB" w:rsidRDefault="002D7C60" w:rsidP="00DA3B00">
      <w:pPr>
        <w:spacing w:before="340"/>
        <w:rPr>
          <w:rFonts w:ascii="Arial" w:hAnsi="Arial" w:cs="Arial"/>
          <w:b/>
          <w:bCs/>
        </w:rPr>
      </w:pPr>
      <w:r>
        <w:rPr>
          <w:rFonts w:ascii="Arial" w:hAnsi="Arial" w:cs="Arial"/>
          <w:b/>
          <w:bCs/>
        </w:rPr>
        <w:t>Disallowable instrument DI</w:t>
      </w:r>
      <w:r w:rsidR="009B2DA5">
        <w:rPr>
          <w:rFonts w:ascii="Arial" w:hAnsi="Arial" w:cs="Arial"/>
          <w:b/>
          <w:bCs/>
        </w:rPr>
        <w:t>202</w:t>
      </w:r>
      <w:r w:rsidR="00D53F06">
        <w:rPr>
          <w:rFonts w:ascii="Arial" w:hAnsi="Arial" w:cs="Arial"/>
          <w:b/>
          <w:bCs/>
        </w:rPr>
        <w:t>4</w:t>
      </w:r>
      <w:r w:rsidR="00C17FAB">
        <w:rPr>
          <w:rFonts w:ascii="Arial" w:hAnsi="Arial" w:cs="Arial"/>
          <w:b/>
          <w:bCs/>
        </w:rPr>
        <w:t>–</w:t>
      </w:r>
      <w:r w:rsidR="00365036">
        <w:rPr>
          <w:rFonts w:ascii="Arial" w:hAnsi="Arial" w:cs="Arial"/>
          <w:b/>
          <w:bCs/>
        </w:rPr>
        <w:t>38</w:t>
      </w:r>
    </w:p>
    <w:p w14:paraId="461F1790" w14:textId="77777777" w:rsidR="00C17FAB" w:rsidRDefault="00C17FAB" w:rsidP="00DA3B00">
      <w:pPr>
        <w:pStyle w:val="madeunder"/>
        <w:spacing w:before="300" w:after="0"/>
      </w:pPr>
      <w:r>
        <w:t xml:space="preserve">made under the  </w:t>
      </w:r>
    </w:p>
    <w:p w14:paraId="542B474C" w14:textId="68C3E83A" w:rsidR="009B2DA5" w:rsidRDefault="009B2DA5" w:rsidP="00CB4C16">
      <w:pPr>
        <w:pStyle w:val="CoverActName"/>
        <w:jc w:val="left"/>
        <w:rPr>
          <w:rFonts w:cs="Arial"/>
          <w:sz w:val="20"/>
        </w:rPr>
      </w:pPr>
      <w:r>
        <w:rPr>
          <w:rFonts w:cs="Arial"/>
          <w:sz w:val="20"/>
        </w:rPr>
        <w:t xml:space="preserve">Children and Young People Act 2008, Section </w:t>
      </w:r>
      <w:r w:rsidR="00A50EAA">
        <w:rPr>
          <w:rFonts w:cs="Arial"/>
          <w:sz w:val="20"/>
        </w:rPr>
        <w:t>727D</w:t>
      </w:r>
      <w:r>
        <w:rPr>
          <w:rFonts w:cs="Arial"/>
          <w:sz w:val="20"/>
        </w:rPr>
        <w:t xml:space="preserve"> (Appointment of </w:t>
      </w:r>
      <w:r w:rsidR="00A50EAA">
        <w:rPr>
          <w:rFonts w:cs="Arial"/>
          <w:sz w:val="20"/>
        </w:rPr>
        <w:t>Committee members</w:t>
      </w:r>
      <w:r>
        <w:rPr>
          <w:rFonts w:cs="Arial"/>
          <w:sz w:val="20"/>
        </w:rPr>
        <w:t>)</w:t>
      </w:r>
    </w:p>
    <w:p w14:paraId="3E440F3A"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540909D2" w14:textId="77777777" w:rsidR="00C17FAB" w:rsidRDefault="00C17FAB">
      <w:pPr>
        <w:pStyle w:val="N-line3"/>
        <w:pBdr>
          <w:bottom w:val="none" w:sz="0" w:space="0" w:color="auto"/>
        </w:pBdr>
      </w:pPr>
    </w:p>
    <w:p w14:paraId="79CAB0C0" w14:textId="77777777" w:rsidR="00C17FAB" w:rsidRDefault="00C17FAB">
      <w:pPr>
        <w:pStyle w:val="N-line3"/>
        <w:pBdr>
          <w:top w:val="single" w:sz="12" w:space="1" w:color="auto"/>
          <w:bottom w:val="none" w:sz="0" w:space="0" w:color="auto"/>
        </w:pBdr>
      </w:pPr>
    </w:p>
    <w:bookmarkEnd w:id="0"/>
    <w:p w14:paraId="49366970" w14:textId="6CD5D462" w:rsidR="0072021A" w:rsidRDefault="0072021A" w:rsidP="0072021A">
      <w:r>
        <w:t xml:space="preserve">Chapter 19A of the </w:t>
      </w:r>
      <w:r w:rsidRPr="0041474B">
        <w:rPr>
          <w:i/>
        </w:rPr>
        <w:t>Children and Young People Act 2008</w:t>
      </w:r>
      <w:r>
        <w:t xml:space="preserve"> (the Act) provides for the establishment of the Children and Young People Death Review Committee (the Committee). Section 727D (1) requires the Minister to appoint</w:t>
      </w:r>
      <w:r w:rsidRPr="00D1080A">
        <w:t xml:space="preserve"> </w:t>
      </w:r>
      <w:r w:rsidR="008E1F1F">
        <w:t>at least</w:t>
      </w:r>
      <w:r w:rsidR="008E1F1F" w:rsidRPr="00D1080A">
        <w:t xml:space="preserve"> </w:t>
      </w:r>
      <w:r w:rsidRPr="00D1080A">
        <w:t xml:space="preserve">8 </w:t>
      </w:r>
      <w:r w:rsidR="008E1F1F">
        <w:t>but not more than</w:t>
      </w:r>
      <w:r w:rsidR="008E1F1F" w:rsidRPr="00D1080A">
        <w:t xml:space="preserve"> </w:t>
      </w:r>
      <w:r w:rsidRPr="00D1080A">
        <w:t>10 members</w:t>
      </w:r>
      <w:r>
        <w:t xml:space="preserve"> to the Committee. </w:t>
      </w:r>
    </w:p>
    <w:p w14:paraId="4777C2BB" w14:textId="77777777" w:rsidR="0072021A" w:rsidRDefault="0072021A" w:rsidP="0072021A">
      <w:r>
        <w:t xml:space="preserve">  </w:t>
      </w:r>
    </w:p>
    <w:p w14:paraId="09E460A7" w14:textId="1D1C890C" w:rsidR="00F82389" w:rsidRDefault="0072021A" w:rsidP="00F82389">
      <w:r>
        <w:t>This instrument appoints</w:t>
      </w:r>
      <w:r w:rsidR="00B36AFF">
        <w:t xml:space="preserve"> </w:t>
      </w:r>
      <w:r w:rsidR="00674E15">
        <w:t>Dr Judith Bragg</w:t>
      </w:r>
      <w:r w:rsidR="00B36AFF">
        <w:t xml:space="preserve"> </w:t>
      </w:r>
      <w:r w:rsidR="00F82389">
        <w:t xml:space="preserve">as </w:t>
      </w:r>
      <w:r w:rsidR="00B36AFF">
        <w:t xml:space="preserve">a </w:t>
      </w:r>
      <w:r w:rsidR="00F82389">
        <w:t xml:space="preserve">member of the ACT Children and Young People Death Review Committee. The terms of appointment are for a period of three years in accordance with section727D (6).  </w:t>
      </w:r>
      <w:r w:rsidR="00B36AFF">
        <w:t>U</w:t>
      </w:r>
      <w:r w:rsidR="00F82389">
        <w:t xml:space="preserve">nder the </w:t>
      </w:r>
      <w:r w:rsidR="00F82389" w:rsidRPr="00985E6B">
        <w:rPr>
          <w:i/>
        </w:rPr>
        <w:t>Legislation Act 2001</w:t>
      </w:r>
      <w:r w:rsidR="00F82389">
        <w:t xml:space="preserve">, section 229 the instrument of appointment is a Disallowable Instrument. </w:t>
      </w:r>
    </w:p>
    <w:p w14:paraId="195CADED" w14:textId="77777777" w:rsidR="00F82389" w:rsidRDefault="00F82389" w:rsidP="00F82389"/>
    <w:p w14:paraId="13892CF9" w14:textId="60270A5A" w:rsidR="00F82389" w:rsidRDefault="00F82389" w:rsidP="00F82389">
      <w:r w:rsidRPr="00932B8C">
        <w:t xml:space="preserve">The ACT Remuneration Determination </w:t>
      </w:r>
      <w:r>
        <w:t>1</w:t>
      </w:r>
      <w:r w:rsidR="007A5A39">
        <w:t>8</w:t>
      </w:r>
      <w:r w:rsidRPr="00932B8C">
        <w:t xml:space="preserve"> of 20</w:t>
      </w:r>
      <w:r>
        <w:t>2</w:t>
      </w:r>
      <w:r w:rsidR="00DF2543">
        <w:t>3</w:t>
      </w:r>
      <w:r w:rsidRPr="00932B8C">
        <w:t xml:space="preserve"> (Part-time Public Office Holders) has granted a per diem payment of </w:t>
      </w:r>
      <w:r>
        <w:t>$8</w:t>
      </w:r>
      <w:r w:rsidR="00EC2944">
        <w:t>75</w:t>
      </w:r>
      <w:r w:rsidRPr="00932B8C">
        <w:t xml:space="preserve"> to members of the Committee who are not public servants</w:t>
      </w:r>
      <w:r>
        <w:t xml:space="preserve">. </w:t>
      </w:r>
    </w:p>
    <w:p w14:paraId="108F1810" w14:textId="77777777" w:rsidR="00F82389" w:rsidRDefault="00F82389" w:rsidP="00F82389"/>
    <w:p w14:paraId="3BF12352" w14:textId="1F6DAAEE" w:rsidR="00F82389" w:rsidRDefault="00F82389" w:rsidP="00F82389">
      <w:r>
        <w:t xml:space="preserve">Division 19.3.3, section 228 of the </w:t>
      </w:r>
      <w:r w:rsidRPr="00985E6B">
        <w:rPr>
          <w:i/>
        </w:rPr>
        <w:t>Legislation Act 2001</w:t>
      </w:r>
      <w:r>
        <w:t xml:space="preserve"> requires that appointments to statutory positions made by the Minister be made after consultation with a Standing Committee of the Legislative Assembly. The Standing Committee on </w:t>
      </w:r>
      <w:r w:rsidR="00F714D7">
        <w:t xml:space="preserve">Education and Community Inclusion </w:t>
      </w:r>
      <w:r w:rsidR="003F5A54">
        <w:t>was consulted, and no comment provided.</w:t>
      </w:r>
    </w:p>
    <w:p w14:paraId="2BB02C3B" w14:textId="77777777" w:rsidR="003F5A54" w:rsidRDefault="003F5A54" w:rsidP="00F82389"/>
    <w:p w14:paraId="2CE4D48F" w14:textId="77777777" w:rsidR="00F82389" w:rsidRDefault="00F82389" w:rsidP="00F82389">
      <w:r>
        <w:t xml:space="preserve">This Disallowable Instrument is necessary to provide the appointees who are not </w:t>
      </w:r>
      <w:r>
        <w:br/>
        <w:t xml:space="preserve">ACT Public Servants with the statutory authority to perform the functions of </w:t>
      </w:r>
      <w:r>
        <w:br/>
        <w:t xml:space="preserve">ACT Children and Young People Death Review Committee members pursuant to the provisions of the </w:t>
      </w:r>
      <w:r w:rsidRPr="0041474B">
        <w:rPr>
          <w:i/>
        </w:rPr>
        <w:t>Children and Young People Act 2008</w:t>
      </w:r>
      <w:r>
        <w:t>.</w:t>
      </w:r>
    </w:p>
    <w:p w14:paraId="6FEBB26E" w14:textId="77777777" w:rsidR="00C17FAB" w:rsidRDefault="00C17FAB"/>
    <w:p w14:paraId="1ACB562F" w14:textId="0B314289" w:rsidR="003F5A54" w:rsidRDefault="00CE33FB" w:rsidP="003F5A54">
      <w:r w:rsidRPr="00CE33FB">
        <w:t>Dr Judith Bragg has considerable clinical experience, training</w:t>
      </w:r>
      <w:r>
        <w:t>,</w:t>
      </w:r>
      <w:r w:rsidRPr="00CE33FB">
        <w:t xml:space="preserve"> and expertise in forensic medical assessment of children who have been abused or who are at risk of abuse. She also has considerable clinical experience regarding perinatal mental health. Dr Bragg currently provides consultation and clinical supervision to ACT Health Community Paediatrics and the Perinatal Mental Health Team.</w:t>
      </w:r>
      <w:r w:rsidR="003F5A54">
        <w:t xml:space="preserve"> Dr Judith Bragg is not a Public Servant.</w:t>
      </w:r>
    </w:p>
    <w:p w14:paraId="735DA9C3" w14:textId="05B60FF6" w:rsidR="00B36AFF" w:rsidRDefault="00B36AFF" w:rsidP="00CE33FB"/>
    <w:sectPr w:rsidR="00B36AFF"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9E06" w14:textId="77777777" w:rsidR="0069754F" w:rsidRDefault="0069754F" w:rsidP="00C17FAB">
      <w:r>
        <w:separator/>
      </w:r>
    </w:p>
  </w:endnote>
  <w:endnote w:type="continuationSeparator" w:id="0">
    <w:p w14:paraId="02E2F907" w14:textId="77777777" w:rsidR="0069754F" w:rsidRDefault="0069754F"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A535"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0E80" w14:textId="02CE3347" w:rsidR="00DA3B00" w:rsidRPr="00966878" w:rsidRDefault="00966878" w:rsidP="00966878">
    <w:pPr>
      <w:pStyle w:val="Footer"/>
      <w:jc w:val="center"/>
      <w:rPr>
        <w:rFonts w:cs="Arial"/>
        <w:sz w:val="14"/>
      </w:rPr>
    </w:pPr>
    <w:r w:rsidRPr="0096687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A884"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12FB" w14:textId="77777777" w:rsidR="0069754F" w:rsidRDefault="0069754F" w:rsidP="00C17FAB">
      <w:r>
        <w:separator/>
      </w:r>
    </w:p>
  </w:footnote>
  <w:footnote w:type="continuationSeparator" w:id="0">
    <w:p w14:paraId="12C47530" w14:textId="77777777" w:rsidR="0069754F" w:rsidRDefault="0069754F"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695E"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37F0"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C470"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529879160">
    <w:abstractNumId w:val="2"/>
  </w:num>
  <w:num w:numId="2" w16cid:durableId="1730375767">
    <w:abstractNumId w:val="0"/>
  </w:num>
  <w:num w:numId="3" w16cid:durableId="785928302">
    <w:abstractNumId w:val="3"/>
  </w:num>
  <w:num w:numId="4" w16cid:durableId="1687752446">
    <w:abstractNumId w:val="6"/>
  </w:num>
  <w:num w:numId="5" w16cid:durableId="835387682">
    <w:abstractNumId w:val="7"/>
  </w:num>
  <w:num w:numId="6" w16cid:durableId="1253203320">
    <w:abstractNumId w:val="1"/>
  </w:num>
  <w:num w:numId="7" w16cid:durableId="1011372464">
    <w:abstractNumId w:val="4"/>
  </w:num>
  <w:num w:numId="8" w16cid:durableId="1745905978">
    <w:abstractNumId w:val="5"/>
  </w:num>
  <w:num w:numId="9" w16cid:durableId="8684966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F3BE3"/>
    <w:rsid w:val="002D7C60"/>
    <w:rsid w:val="00365036"/>
    <w:rsid w:val="00374774"/>
    <w:rsid w:val="003E0A58"/>
    <w:rsid w:val="003E6D51"/>
    <w:rsid w:val="003F5A54"/>
    <w:rsid w:val="005C43AC"/>
    <w:rsid w:val="00674E15"/>
    <w:rsid w:val="00693E63"/>
    <w:rsid w:val="0069754F"/>
    <w:rsid w:val="007149C5"/>
    <w:rsid w:val="0072021A"/>
    <w:rsid w:val="007346AC"/>
    <w:rsid w:val="007A5A39"/>
    <w:rsid w:val="008E1F1F"/>
    <w:rsid w:val="009508A5"/>
    <w:rsid w:val="00966878"/>
    <w:rsid w:val="009B2DA5"/>
    <w:rsid w:val="00A07123"/>
    <w:rsid w:val="00A12FD4"/>
    <w:rsid w:val="00A50EAA"/>
    <w:rsid w:val="00A64474"/>
    <w:rsid w:val="00B36AFF"/>
    <w:rsid w:val="00C17FAB"/>
    <w:rsid w:val="00CB4C16"/>
    <w:rsid w:val="00CE33FB"/>
    <w:rsid w:val="00CE599C"/>
    <w:rsid w:val="00D53F06"/>
    <w:rsid w:val="00D832D5"/>
    <w:rsid w:val="00DA3B00"/>
    <w:rsid w:val="00DF2543"/>
    <w:rsid w:val="00E36DAF"/>
    <w:rsid w:val="00E5154C"/>
    <w:rsid w:val="00EC2944"/>
    <w:rsid w:val="00F03B4B"/>
    <w:rsid w:val="00F07529"/>
    <w:rsid w:val="00F714D7"/>
    <w:rsid w:val="00F82389"/>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5256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Revision">
    <w:name w:val="Revision"/>
    <w:hidden/>
    <w:uiPriority w:val="99"/>
    <w:semiHidden/>
    <w:rsid w:val="000F3BE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1761</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2024-03-14T04:24:00Z</dcterms:created>
  <dcterms:modified xsi:type="dcterms:W3CDTF">2024-03-14T04:24:00Z</dcterms:modified>
</cp:coreProperties>
</file>