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77777777" w:rsidR="00790FE4" w:rsidRPr="008C3B92" w:rsidRDefault="00790FE4" w:rsidP="007F3D56">
      <w:pPr>
        <w:spacing w:after="0"/>
        <w:rPr>
          <w:rFonts w:ascii="Arial" w:hAnsi="Arial" w:cs="Arial"/>
          <w:b/>
          <w:bCs/>
          <w:sz w:val="24"/>
          <w:szCs w:val="24"/>
        </w:rPr>
      </w:pPr>
    </w:p>
    <w:p w14:paraId="42440CF1" w14:textId="77777777" w:rsidR="00790FE4" w:rsidRPr="008C3B92" w:rsidRDefault="00790FE4" w:rsidP="007F3D56">
      <w:pPr>
        <w:spacing w:after="0"/>
        <w:rPr>
          <w:rFonts w:ascii="Arial" w:hAnsi="Arial" w:cs="Arial"/>
          <w:b/>
          <w:bCs/>
          <w:sz w:val="24"/>
          <w:szCs w:val="24"/>
        </w:rPr>
      </w:pPr>
    </w:p>
    <w:p w14:paraId="47B146F4" w14:textId="3176529C" w:rsidR="00BB387E" w:rsidRPr="00BB387E" w:rsidRDefault="006555E3" w:rsidP="00BB387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407D30">
        <w:rPr>
          <w:rFonts w:ascii="Arial" w:hAnsi="Arial" w:cs="Arial"/>
          <w:b/>
          <w:bCs/>
          <w:sz w:val="24"/>
          <w:szCs w:val="24"/>
        </w:rPr>
        <w:t>4</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01940BA6" w14:textId="77777777" w:rsidR="00BB387E" w:rsidRPr="00BB387E" w:rsidRDefault="00BB387E" w:rsidP="00BB387E">
      <w:pPr>
        <w:spacing w:after="0"/>
        <w:jc w:val="center"/>
        <w:rPr>
          <w:rFonts w:ascii="Arial" w:hAnsi="Arial" w:cs="Arial"/>
          <w:b/>
          <w:sz w:val="24"/>
          <w:szCs w:val="24"/>
        </w:rPr>
      </w:pPr>
    </w:p>
    <w:p w14:paraId="278F861F" w14:textId="77777777" w:rsidR="00BB387E" w:rsidRPr="00BB387E" w:rsidRDefault="00BB387E" w:rsidP="00BB387E">
      <w:pPr>
        <w:spacing w:after="0"/>
        <w:jc w:val="center"/>
        <w:rPr>
          <w:rFonts w:ascii="Arial" w:hAnsi="Arial" w:cs="Arial"/>
          <w:b/>
          <w:sz w:val="24"/>
          <w:szCs w:val="24"/>
        </w:rPr>
      </w:pPr>
    </w:p>
    <w:p w14:paraId="48190A2F" w14:textId="77777777" w:rsidR="00BB387E" w:rsidRPr="00BB387E" w:rsidRDefault="00BB387E" w:rsidP="00BB387E">
      <w:pPr>
        <w:spacing w:after="0"/>
        <w:jc w:val="center"/>
        <w:rPr>
          <w:rFonts w:ascii="Arial" w:hAnsi="Arial" w:cs="Arial"/>
          <w:b/>
          <w:sz w:val="24"/>
          <w:szCs w:val="24"/>
        </w:rPr>
      </w:pPr>
    </w:p>
    <w:p w14:paraId="03A897E3" w14:textId="77777777" w:rsidR="00BB387E" w:rsidRPr="00BB387E" w:rsidRDefault="00BB387E" w:rsidP="00BB387E">
      <w:pPr>
        <w:spacing w:after="0"/>
        <w:jc w:val="center"/>
        <w:rPr>
          <w:rFonts w:ascii="Arial" w:hAnsi="Arial" w:cs="Arial"/>
          <w:b/>
          <w:sz w:val="24"/>
          <w:szCs w:val="24"/>
        </w:rPr>
      </w:pPr>
    </w:p>
    <w:p w14:paraId="75D7A359"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BB387E">
      <w:pPr>
        <w:spacing w:after="0"/>
        <w:jc w:val="center"/>
        <w:rPr>
          <w:rFonts w:ascii="Arial" w:hAnsi="Arial" w:cs="Arial"/>
          <w:b/>
          <w:sz w:val="24"/>
          <w:szCs w:val="24"/>
        </w:rPr>
      </w:pPr>
    </w:p>
    <w:p w14:paraId="309E6F3A" w14:textId="77777777" w:rsidR="00BB387E" w:rsidRPr="00BB387E" w:rsidRDefault="00BB387E" w:rsidP="00BB387E">
      <w:pPr>
        <w:spacing w:after="0"/>
        <w:jc w:val="center"/>
        <w:rPr>
          <w:rFonts w:ascii="Arial" w:hAnsi="Arial" w:cs="Arial"/>
          <w:b/>
          <w:sz w:val="24"/>
          <w:szCs w:val="24"/>
        </w:rPr>
      </w:pPr>
    </w:p>
    <w:p w14:paraId="69918477" w14:textId="2F9BA4F6" w:rsidR="00741C4A" w:rsidRPr="00741C4A" w:rsidRDefault="007F229F" w:rsidP="00741C4A">
      <w:pPr>
        <w:spacing w:after="0"/>
        <w:jc w:val="center"/>
        <w:rPr>
          <w:rFonts w:ascii="Arial" w:hAnsi="Arial" w:cs="Arial"/>
          <w:b/>
          <w:bCs/>
          <w:sz w:val="24"/>
          <w:szCs w:val="24"/>
        </w:rPr>
      </w:pPr>
      <w:r>
        <w:rPr>
          <w:rFonts w:ascii="Arial" w:hAnsi="Arial" w:cs="Arial"/>
          <w:b/>
          <w:bCs/>
          <w:sz w:val="24"/>
          <w:szCs w:val="24"/>
        </w:rPr>
        <w:t>UNIVERSITY OF CANBERRA AMENDMENT BILL 2024</w:t>
      </w:r>
    </w:p>
    <w:p w14:paraId="19F3C407" w14:textId="77777777" w:rsidR="00BB387E" w:rsidRPr="00BB387E" w:rsidRDefault="00BB387E" w:rsidP="00BB387E">
      <w:pPr>
        <w:spacing w:after="0"/>
        <w:jc w:val="center"/>
        <w:rPr>
          <w:rFonts w:ascii="Arial" w:hAnsi="Arial" w:cs="Arial"/>
          <w:b/>
          <w:bCs/>
          <w:sz w:val="24"/>
          <w:szCs w:val="24"/>
        </w:rPr>
      </w:pPr>
    </w:p>
    <w:p w14:paraId="37B3F0B9" w14:textId="77777777" w:rsidR="00BB387E" w:rsidRPr="00BB387E" w:rsidRDefault="00BB387E" w:rsidP="00BB387E">
      <w:pPr>
        <w:spacing w:after="0"/>
        <w:jc w:val="center"/>
        <w:rPr>
          <w:rFonts w:ascii="Arial" w:hAnsi="Arial" w:cs="Arial"/>
          <w:b/>
          <w:sz w:val="24"/>
          <w:szCs w:val="24"/>
        </w:rPr>
      </w:pPr>
    </w:p>
    <w:p w14:paraId="0D26BB2F" w14:textId="011435A2" w:rsidR="00BB387E" w:rsidRPr="00781E2B" w:rsidRDefault="00BB387E" w:rsidP="00BB387E">
      <w:pPr>
        <w:spacing w:after="0"/>
        <w:jc w:val="center"/>
        <w:rPr>
          <w:rFonts w:ascii="Arial" w:hAnsi="Arial" w:cs="Arial"/>
          <w:i/>
          <w:iCs/>
          <w:color w:val="FF0000"/>
          <w:sz w:val="24"/>
          <w:szCs w:val="24"/>
        </w:rPr>
      </w:pPr>
    </w:p>
    <w:p w14:paraId="588053E2" w14:textId="77777777" w:rsidR="00BC3EF0" w:rsidRDefault="00BB387E" w:rsidP="00BB387E">
      <w:pPr>
        <w:spacing w:after="0"/>
        <w:jc w:val="center"/>
        <w:rPr>
          <w:rFonts w:ascii="Arial" w:hAnsi="Arial" w:cs="Arial"/>
          <w:b/>
          <w:bCs/>
          <w:sz w:val="24"/>
          <w:szCs w:val="24"/>
        </w:rPr>
      </w:pPr>
      <w:r w:rsidRPr="00BB387E">
        <w:rPr>
          <w:rFonts w:ascii="Arial" w:hAnsi="Arial" w:cs="Arial"/>
          <w:b/>
          <w:bCs/>
          <w:sz w:val="24"/>
          <w:szCs w:val="24"/>
        </w:rPr>
        <w:t>EXPLANATORY STATEMENT</w:t>
      </w:r>
      <w:r w:rsidR="00BC3EF0">
        <w:rPr>
          <w:rFonts w:ascii="Arial" w:hAnsi="Arial" w:cs="Arial"/>
          <w:b/>
          <w:bCs/>
          <w:sz w:val="24"/>
          <w:szCs w:val="24"/>
        </w:rPr>
        <w:t xml:space="preserve"> </w:t>
      </w:r>
    </w:p>
    <w:p w14:paraId="06C942D2" w14:textId="5211A683" w:rsidR="00BC3EF0" w:rsidRDefault="00BC3EF0" w:rsidP="00BB387E">
      <w:pPr>
        <w:spacing w:after="0"/>
        <w:jc w:val="center"/>
        <w:rPr>
          <w:rFonts w:ascii="Arial" w:hAnsi="Arial" w:cs="Arial"/>
          <w:b/>
          <w:bCs/>
          <w:sz w:val="24"/>
          <w:szCs w:val="24"/>
        </w:rPr>
      </w:pPr>
      <w:r>
        <w:rPr>
          <w:rFonts w:ascii="Arial" w:hAnsi="Arial" w:cs="Arial"/>
          <w:b/>
          <w:bCs/>
          <w:sz w:val="24"/>
          <w:szCs w:val="24"/>
        </w:rPr>
        <w:t>and</w:t>
      </w:r>
    </w:p>
    <w:p w14:paraId="21E7A29D" w14:textId="03EF1A1B" w:rsidR="00BB387E" w:rsidRDefault="00BC3EF0" w:rsidP="00BB387E">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00B32D69" w14:textId="797A78E0" w:rsidR="00BC3EF0" w:rsidRPr="00BB387E" w:rsidRDefault="00BC3EF0" w:rsidP="00BB387E">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4E561EC7" w14:textId="77777777" w:rsidR="00BB387E" w:rsidRPr="00BB387E" w:rsidRDefault="00BB387E" w:rsidP="00BB387E">
      <w:pPr>
        <w:spacing w:after="0"/>
        <w:jc w:val="center"/>
        <w:rPr>
          <w:rFonts w:ascii="Arial" w:hAnsi="Arial" w:cs="Arial"/>
          <w:b/>
          <w:sz w:val="24"/>
          <w:szCs w:val="24"/>
        </w:rPr>
      </w:pPr>
    </w:p>
    <w:p w14:paraId="58E7858B" w14:textId="77777777" w:rsidR="00BB387E" w:rsidRPr="00BB387E" w:rsidRDefault="00BB387E" w:rsidP="00BB387E">
      <w:pPr>
        <w:spacing w:after="0"/>
        <w:jc w:val="center"/>
        <w:rPr>
          <w:rFonts w:ascii="Arial" w:hAnsi="Arial" w:cs="Arial"/>
          <w:b/>
          <w:sz w:val="24"/>
          <w:szCs w:val="24"/>
        </w:rPr>
      </w:pPr>
    </w:p>
    <w:p w14:paraId="44FB09C0" w14:textId="77777777" w:rsidR="00BB387E" w:rsidRPr="00BB387E" w:rsidRDefault="00BB387E" w:rsidP="00BB387E">
      <w:pPr>
        <w:spacing w:after="0"/>
        <w:jc w:val="center"/>
        <w:rPr>
          <w:rFonts w:ascii="Arial" w:hAnsi="Arial" w:cs="Arial"/>
          <w:b/>
          <w:sz w:val="24"/>
          <w:szCs w:val="24"/>
        </w:rPr>
      </w:pPr>
    </w:p>
    <w:p w14:paraId="6DB1E5EF" w14:textId="77777777" w:rsidR="00BB387E" w:rsidRPr="00BB387E" w:rsidRDefault="00BB387E" w:rsidP="00BB387E">
      <w:pPr>
        <w:spacing w:after="0"/>
        <w:jc w:val="center"/>
        <w:rPr>
          <w:rFonts w:ascii="Arial" w:hAnsi="Arial" w:cs="Arial"/>
          <w:b/>
          <w:sz w:val="24"/>
          <w:szCs w:val="24"/>
        </w:rPr>
      </w:pPr>
    </w:p>
    <w:p w14:paraId="5CCF0433" w14:textId="77777777" w:rsidR="00BB387E" w:rsidRPr="00BB387E" w:rsidRDefault="00BB387E" w:rsidP="00BB387E">
      <w:pPr>
        <w:keepNext/>
        <w:widowControl w:val="0"/>
        <w:spacing w:after="0"/>
        <w:jc w:val="center"/>
        <w:outlineLvl w:val="7"/>
        <w:rPr>
          <w:rFonts w:ascii="Arial" w:hAnsi="Arial" w:cs="Arial"/>
          <w:b/>
          <w:bCs/>
          <w:sz w:val="24"/>
          <w:szCs w:val="24"/>
        </w:rPr>
      </w:pPr>
    </w:p>
    <w:p w14:paraId="0CE0F478" w14:textId="77777777" w:rsidR="00BB387E" w:rsidRPr="00BB387E" w:rsidRDefault="00BB387E" w:rsidP="00BB387E">
      <w:pPr>
        <w:keepNext/>
        <w:widowControl w:val="0"/>
        <w:spacing w:after="0"/>
        <w:jc w:val="center"/>
        <w:outlineLvl w:val="7"/>
        <w:rPr>
          <w:rFonts w:ascii="Arial" w:hAnsi="Arial" w:cs="Arial"/>
          <w:b/>
          <w:bCs/>
          <w:sz w:val="24"/>
          <w:szCs w:val="24"/>
        </w:rPr>
      </w:pPr>
    </w:p>
    <w:p w14:paraId="2D0F4E33" w14:textId="77777777" w:rsidR="00BB387E" w:rsidRPr="00BB387E" w:rsidRDefault="00BB387E" w:rsidP="00BB387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5BBE2D1D" w14:textId="293987F9" w:rsidR="00BB387E" w:rsidRDefault="007F229F" w:rsidP="00BB387E">
      <w:pPr>
        <w:spacing w:after="0"/>
        <w:ind w:right="686"/>
        <w:jc w:val="right"/>
        <w:rPr>
          <w:rFonts w:ascii="Arial" w:hAnsi="Arial" w:cs="Arial"/>
          <w:b/>
          <w:bCs/>
          <w:sz w:val="24"/>
          <w:szCs w:val="24"/>
        </w:rPr>
      </w:pPr>
      <w:r>
        <w:rPr>
          <w:rFonts w:ascii="Arial" w:hAnsi="Arial" w:cs="Arial"/>
          <w:b/>
          <w:bCs/>
          <w:sz w:val="24"/>
          <w:szCs w:val="24"/>
        </w:rPr>
        <w:t xml:space="preserve">Andrew Barr </w:t>
      </w:r>
      <w:r w:rsidR="00E954A1">
        <w:rPr>
          <w:rFonts w:ascii="Arial" w:hAnsi="Arial" w:cs="Arial"/>
          <w:b/>
          <w:bCs/>
          <w:sz w:val="24"/>
          <w:szCs w:val="24"/>
        </w:rPr>
        <w:t>MLA</w:t>
      </w:r>
    </w:p>
    <w:p w14:paraId="7C414EDA" w14:textId="0DDB4D83" w:rsidR="007F229F" w:rsidRPr="00BB387E" w:rsidRDefault="007F229F" w:rsidP="00BB387E">
      <w:pPr>
        <w:spacing w:after="0"/>
        <w:ind w:right="686"/>
        <w:jc w:val="right"/>
        <w:rPr>
          <w:rFonts w:ascii="Arial" w:hAnsi="Arial" w:cs="Arial"/>
          <w:b/>
          <w:bCs/>
          <w:sz w:val="24"/>
          <w:szCs w:val="24"/>
        </w:rPr>
      </w:pPr>
      <w:r>
        <w:rPr>
          <w:rFonts w:ascii="Arial" w:hAnsi="Arial" w:cs="Arial"/>
          <w:b/>
          <w:bCs/>
          <w:sz w:val="24"/>
          <w:szCs w:val="24"/>
        </w:rPr>
        <w:t>Minister for Trade, Investment and Economic Development</w:t>
      </w:r>
    </w:p>
    <w:p w14:paraId="29D58DC6" w14:textId="77777777" w:rsidR="00DC5912" w:rsidRPr="008C3B92" w:rsidRDefault="00DC5912">
      <w:pPr>
        <w:spacing w:after="0" w:line="240" w:lineRule="auto"/>
        <w:rPr>
          <w:rFonts w:ascii="Arial" w:hAnsi="Arial" w:cs="Arial"/>
          <w:b/>
          <w:bCs/>
          <w:sz w:val="24"/>
          <w:szCs w:val="24"/>
          <w:u w:val="single"/>
        </w:rPr>
        <w:sectPr w:rsidR="00DC5912" w:rsidRPr="008C3B92" w:rsidSect="00DC5912">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00ACAF6A" w14:textId="613FB070" w:rsidR="00ED3B77" w:rsidRPr="00BB387E" w:rsidRDefault="001D041F" w:rsidP="008C225D">
      <w:pPr>
        <w:pStyle w:val="Heading1"/>
        <w:jc w:val="center"/>
      </w:pPr>
      <w:r>
        <w:lastRenderedPageBreak/>
        <w:t>UNIVERSITY OF CANBERRA AMENDMENT BILL 2024</w:t>
      </w:r>
    </w:p>
    <w:p w14:paraId="2612AE1F" w14:textId="77777777" w:rsidR="00834FC9" w:rsidRDefault="00834FC9" w:rsidP="007F3D56">
      <w:pPr>
        <w:spacing w:after="0"/>
        <w:contextualSpacing/>
        <w:rPr>
          <w:rFonts w:ascii="Arial" w:hAnsi="Arial" w:cs="Arial"/>
          <w:bCs/>
          <w:sz w:val="24"/>
          <w:szCs w:val="24"/>
        </w:rPr>
      </w:pPr>
    </w:p>
    <w:p w14:paraId="3589E728" w14:textId="06C125E5" w:rsidR="007F229F" w:rsidRPr="007F229F" w:rsidRDefault="007F229F" w:rsidP="007F229F">
      <w:pPr>
        <w:spacing w:after="0"/>
        <w:rPr>
          <w:rFonts w:ascii="Arial" w:hAnsi="Arial" w:cs="Arial"/>
          <w:bCs/>
          <w:sz w:val="24"/>
          <w:szCs w:val="24"/>
        </w:rPr>
      </w:pPr>
      <w:r w:rsidRPr="007F229F">
        <w:rPr>
          <w:rFonts w:ascii="Arial" w:hAnsi="Arial" w:cs="Arial"/>
          <w:bCs/>
          <w:sz w:val="24"/>
          <w:szCs w:val="24"/>
        </w:rPr>
        <w:t xml:space="preserve">This explanatory statement relates to the </w:t>
      </w:r>
      <w:r>
        <w:rPr>
          <w:rFonts w:ascii="Arial" w:hAnsi="Arial" w:cs="Arial"/>
          <w:bCs/>
          <w:i/>
          <w:iCs/>
          <w:sz w:val="24"/>
          <w:szCs w:val="24"/>
        </w:rPr>
        <w:t>University of Canberra Amendment Bill 2024</w:t>
      </w:r>
      <w:r w:rsidRPr="007F229F">
        <w:rPr>
          <w:rFonts w:ascii="Arial" w:hAnsi="Arial" w:cs="Arial"/>
          <w:bCs/>
          <w:sz w:val="24"/>
          <w:szCs w:val="24"/>
        </w:rPr>
        <w:t xml:space="preserve"> (the </w:t>
      </w:r>
      <w:r>
        <w:rPr>
          <w:rFonts w:ascii="Arial" w:hAnsi="Arial" w:cs="Arial"/>
          <w:bCs/>
          <w:sz w:val="24"/>
          <w:szCs w:val="24"/>
        </w:rPr>
        <w:t>B</w:t>
      </w:r>
      <w:r w:rsidRPr="007F229F">
        <w:rPr>
          <w:rFonts w:ascii="Arial" w:hAnsi="Arial" w:cs="Arial"/>
          <w:bCs/>
          <w:sz w:val="24"/>
          <w:szCs w:val="24"/>
        </w:rPr>
        <w:t xml:space="preserve">ill) as presented to the Legislative Assembly. It has been prepared to assist the reader of the bill and to help inform debate. It does not form part of the </w:t>
      </w:r>
      <w:r>
        <w:rPr>
          <w:rFonts w:ascii="Arial" w:hAnsi="Arial" w:cs="Arial"/>
          <w:bCs/>
          <w:sz w:val="24"/>
          <w:szCs w:val="24"/>
        </w:rPr>
        <w:t>B</w:t>
      </w:r>
      <w:r w:rsidRPr="007F229F">
        <w:rPr>
          <w:rFonts w:ascii="Arial" w:hAnsi="Arial" w:cs="Arial"/>
          <w:bCs/>
          <w:sz w:val="24"/>
          <w:szCs w:val="24"/>
        </w:rPr>
        <w:t xml:space="preserve">ill and has not been endorsed by the Legislative Assembly. </w:t>
      </w:r>
    </w:p>
    <w:p w14:paraId="0675C4B9" w14:textId="77777777" w:rsidR="007F229F" w:rsidRPr="007F229F" w:rsidRDefault="007F229F" w:rsidP="007F229F">
      <w:pPr>
        <w:spacing w:after="0"/>
        <w:rPr>
          <w:rFonts w:ascii="Arial" w:hAnsi="Arial" w:cs="Arial"/>
          <w:bCs/>
          <w:sz w:val="24"/>
          <w:szCs w:val="24"/>
        </w:rPr>
      </w:pPr>
    </w:p>
    <w:p w14:paraId="75679522" w14:textId="63609B37" w:rsidR="007F229F" w:rsidRDefault="007F229F" w:rsidP="007F229F">
      <w:pPr>
        <w:spacing w:after="0"/>
        <w:rPr>
          <w:rFonts w:ascii="Arial" w:hAnsi="Arial" w:cs="Arial"/>
          <w:bCs/>
          <w:sz w:val="24"/>
          <w:szCs w:val="24"/>
        </w:rPr>
      </w:pPr>
      <w:r w:rsidRPr="007F229F">
        <w:rPr>
          <w:rFonts w:ascii="Arial" w:hAnsi="Arial" w:cs="Arial"/>
          <w:bCs/>
          <w:sz w:val="24"/>
          <w:szCs w:val="24"/>
        </w:rPr>
        <w:t xml:space="preserve">The statement must be read in conjunction with the </w:t>
      </w:r>
      <w:r>
        <w:rPr>
          <w:rFonts w:ascii="Arial" w:hAnsi="Arial" w:cs="Arial"/>
          <w:bCs/>
          <w:sz w:val="24"/>
          <w:szCs w:val="24"/>
        </w:rPr>
        <w:t>B</w:t>
      </w:r>
      <w:r w:rsidRPr="007F229F">
        <w:rPr>
          <w:rFonts w:ascii="Arial" w:hAnsi="Arial" w:cs="Arial"/>
          <w:bCs/>
          <w:sz w:val="24"/>
          <w:szCs w:val="24"/>
        </w:rPr>
        <w:t xml:space="preserve">ill. It is not, and is not meant to be, a comprehensive description of the </w:t>
      </w:r>
      <w:r>
        <w:rPr>
          <w:rFonts w:ascii="Arial" w:hAnsi="Arial" w:cs="Arial"/>
          <w:bCs/>
          <w:sz w:val="24"/>
          <w:szCs w:val="24"/>
        </w:rPr>
        <w:t>B</w:t>
      </w:r>
      <w:r w:rsidRPr="007F229F">
        <w:rPr>
          <w:rFonts w:ascii="Arial" w:hAnsi="Arial" w:cs="Arial"/>
          <w:bCs/>
          <w:sz w:val="24"/>
          <w:szCs w:val="24"/>
        </w:rPr>
        <w:t>ill. What is said about a provision is not to be taken as an authoritative guide to the meaning of a provision.</w:t>
      </w:r>
    </w:p>
    <w:p w14:paraId="474FC379" w14:textId="77777777" w:rsidR="007F229F" w:rsidRDefault="007F229F" w:rsidP="007F229F">
      <w:pPr>
        <w:spacing w:after="0"/>
        <w:rPr>
          <w:rFonts w:ascii="Arial" w:hAnsi="Arial" w:cs="Arial"/>
          <w:bCs/>
          <w:sz w:val="24"/>
          <w:szCs w:val="24"/>
        </w:rPr>
      </w:pPr>
    </w:p>
    <w:p w14:paraId="6C0C305E" w14:textId="148D9EDB" w:rsidR="007F229F" w:rsidRDefault="007F229F" w:rsidP="007F229F">
      <w:pPr>
        <w:spacing w:after="0"/>
        <w:rPr>
          <w:rFonts w:ascii="Arial" w:hAnsi="Arial" w:cs="Arial"/>
          <w:bCs/>
          <w:sz w:val="24"/>
          <w:szCs w:val="24"/>
        </w:rPr>
      </w:pPr>
      <w:r w:rsidRPr="007F229F">
        <w:rPr>
          <w:rFonts w:ascii="Arial" w:hAnsi="Arial" w:cs="Arial"/>
          <w:bCs/>
          <w:sz w:val="24"/>
          <w:szCs w:val="24"/>
        </w:rPr>
        <w:t xml:space="preserve">The bill </w:t>
      </w:r>
      <w:r w:rsidRPr="007F229F">
        <w:rPr>
          <w:rFonts w:ascii="Arial" w:hAnsi="Arial" w:cs="Arial"/>
          <w:b/>
          <w:sz w:val="24"/>
          <w:szCs w:val="24"/>
        </w:rPr>
        <w:t>is not</w:t>
      </w:r>
      <w:r w:rsidRPr="007F229F">
        <w:rPr>
          <w:rFonts w:ascii="Arial" w:hAnsi="Arial" w:cs="Arial"/>
          <w:bCs/>
          <w:sz w:val="24"/>
          <w:szCs w:val="24"/>
        </w:rPr>
        <w:t xml:space="preserve"> a Significant Bill. Significant Bills are bills that have been assessed as likely to have significant engagement of human rights and require more detailed reasoning in relation to compatibility with the Human Rights Act 2004 (the HRA).</w:t>
      </w:r>
    </w:p>
    <w:p w14:paraId="7E262794" w14:textId="77777777" w:rsidR="007F229F" w:rsidRPr="00834FC9" w:rsidRDefault="007F229F" w:rsidP="007F3D56">
      <w:pPr>
        <w:spacing w:after="0"/>
        <w:rPr>
          <w:rFonts w:ascii="Arial" w:hAnsi="Arial" w:cs="Arial"/>
          <w:bCs/>
          <w:sz w:val="24"/>
          <w:szCs w:val="24"/>
          <w:highlight w:val="yellow"/>
        </w:rPr>
      </w:pPr>
    </w:p>
    <w:p w14:paraId="29C29316" w14:textId="56470B09" w:rsidR="007B6A78" w:rsidRDefault="003323FA" w:rsidP="008C225D">
      <w:pPr>
        <w:pStyle w:val="Heading2"/>
      </w:pPr>
      <w:r>
        <w:t>OVERVIEW OF THE BILL</w:t>
      </w:r>
    </w:p>
    <w:p w14:paraId="0B5D2E64" w14:textId="7034231D" w:rsidR="007F229F" w:rsidRPr="0071026A" w:rsidRDefault="007F229F" w:rsidP="0071026A">
      <w:pPr>
        <w:rPr>
          <w:rFonts w:ascii="Arial" w:hAnsi="Arial" w:cs="Arial"/>
          <w:sz w:val="24"/>
          <w:szCs w:val="24"/>
        </w:rPr>
      </w:pPr>
      <w:r w:rsidRPr="0071026A">
        <w:rPr>
          <w:rFonts w:ascii="Arial" w:hAnsi="Arial" w:cs="Arial"/>
          <w:bCs/>
          <w:sz w:val="24"/>
          <w:szCs w:val="24"/>
        </w:rPr>
        <w:t xml:space="preserve">The purpose of the Bill is to amend the </w:t>
      </w:r>
      <w:r w:rsidRPr="0071026A">
        <w:rPr>
          <w:rFonts w:ascii="Arial" w:hAnsi="Arial" w:cs="Arial"/>
          <w:bCs/>
          <w:i/>
          <w:iCs/>
          <w:sz w:val="24"/>
          <w:szCs w:val="24"/>
        </w:rPr>
        <w:t>University of Canberra Act 1989</w:t>
      </w:r>
      <w:r w:rsidRPr="0071026A">
        <w:rPr>
          <w:rFonts w:ascii="Arial" w:hAnsi="Arial" w:cs="Arial"/>
          <w:bCs/>
          <w:sz w:val="24"/>
          <w:szCs w:val="24"/>
        </w:rPr>
        <w:t xml:space="preserve"> (the UC Act) to make appointments to the University of Canberra (UC) Council (the UC Council) consistent with Administrative Arrangements for the UC Act and to give explicit allowance for subdelegation of authorities </w:t>
      </w:r>
      <w:r w:rsidR="001D041F" w:rsidRPr="0071026A">
        <w:rPr>
          <w:rFonts w:ascii="Arial" w:hAnsi="Arial" w:cs="Arial"/>
          <w:bCs/>
          <w:sz w:val="24"/>
          <w:szCs w:val="24"/>
        </w:rPr>
        <w:t>delegated by the UC Council.</w:t>
      </w:r>
      <w:r w:rsidR="0071026A" w:rsidRPr="0071026A">
        <w:rPr>
          <w:rFonts w:ascii="Arial" w:hAnsi="Arial" w:cs="Arial"/>
          <w:bCs/>
          <w:sz w:val="24"/>
          <w:szCs w:val="24"/>
        </w:rPr>
        <w:t xml:space="preserve"> </w:t>
      </w:r>
      <w:r w:rsidR="0071026A" w:rsidRPr="0071026A">
        <w:rPr>
          <w:rFonts w:ascii="Arial" w:hAnsi="Arial" w:cs="Arial"/>
          <w:sz w:val="24"/>
          <w:szCs w:val="24"/>
        </w:rPr>
        <w:t>This Bill will also amend the UC Act to change the ministerial appointments to the UC Council from being the responsibility of the Chief Minister to the Responsible Minister for the UC Act.</w:t>
      </w:r>
    </w:p>
    <w:p w14:paraId="5D5C6C0D" w14:textId="6D5714C2" w:rsidR="00E65AA5" w:rsidRDefault="00AC59DF" w:rsidP="00414921">
      <w:pPr>
        <w:rPr>
          <w:rFonts w:ascii="Arial" w:hAnsi="Arial" w:cs="Arial"/>
          <w:b/>
          <w:sz w:val="24"/>
          <w:szCs w:val="24"/>
        </w:rPr>
      </w:pPr>
      <w:r w:rsidRPr="00AC59DF">
        <w:rPr>
          <w:rFonts w:ascii="Arial" w:hAnsi="Arial" w:cs="Arial"/>
          <w:b/>
          <w:sz w:val="24"/>
          <w:szCs w:val="24"/>
        </w:rPr>
        <w:t>CONSULTATION ON THE PROPOSED APPROACH</w:t>
      </w:r>
    </w:p>
    <w:p w14:paraId="6D8779BC" w14:textId="1163D98E" w:rsidR="00F353DF" w:rsidRDefault="00F353DF" w:rsidP="00F353DF">
      <w:pPr>
        <w:rPr>
          <w:rFonts w:ascii="Arial" w:hAnsi="Arial" w:cs="Arial"/>
          <w:iCs/>
          <w:color w:val="000000" w:themeColor="text1"/>
          <w:sz w:val="24"/>
          <w:szCs w:val="24"/>
        </w:rPr>
      </w:pPr>
      <w:r w:rsidRPr="00F353DF">
        <w:rPr>
          <w:rFonts w:ascii="Arial" w:hAnsi="Arial" w:cs="Arial"/>
          <w:iCs/>
          <w:color w:val="000000" w:themeColor="text1"/>
          <w:sz w:val="24"/>
          <w:szCs w:val="24"/>
        </w:rPr>
        <w:t>In April 2015, th</w:t>
      </w:r>
      <w:r>
        <w:rPr>
          <w:rFonts w:ascii="Arial" w:hAnsi="Arial" w:cs="Arial"/>
          <w:iCs/>
          <w:color w:val="000000" w:themeColor="text1"/>
          <w:sz w:val="24"/>
          <w:szCs w:val="24"/>
        </w:rPr>
        <w:t xml:space="preserve">e UC Act was amended </w:t>
      </w:r>
      <w:r w:rsidRPr="00F353DF">
        <w:rPr>
          <w:rFonts w:ascii="Arial" w:hAnsi="Arial" w:cs="Arial"/>
          <w:iCs/>
          <w:color w:val="000000" w:themeColor="text1"/>
          <w:sz w:val="24"/>
          <w:szCs w:val="24"/>
        </w:rPr>
        <w:t>to</w:t>
      </w:r>
      <w:r w:rsidR="009010C9">
        <w:rPr>
          <w:rFonts w:ascii="Arial" w:hAnsi="Arial" w:cs="Arial"/>
          <w:iCs/>
          <w:color w:val="000000" w:themeColor="text1"/>
          <w:sz w:val="24"/>
          <w:szCs w:val="24"/>
        </w:rPr>
        <w:t>, among other things,</w:t>
      </w:r>
      <w:r w:rsidRPr="00F353DF">
        <w:rPr>
          <w:rFonts w:ascii="Arial" w:hAnsi="Arial" w:cs="Arial"/>
          <w:iCs/>
          <w:color w:val="000000" w:themeColor="text1"/>
          <w:sz w:val="24"/>
          <w:szCs w:val="24"/>
        </w:rPr>
        <w:t xml:space="preserve"> </w:t>
      </w:r>
      <w:r>
        <w:rPr>
          <w:rFonts w:ascii="Arial" w:hAnsi="Arial" w:cs="Arial"/>
          <w:iCs/>
          <w:color w:val="000000" w:themeColor="text1"/>
          <w:sz w:val="24"/>
          <w:szCs w:val="24"/>
        </w:rPr>
        <w:t>expand UC’s community functions and</w:t>
      </w:r>
      <w:r w:rsidRPr="00F353DF">
        <w:rPr>
          <w:rFonts w:ascii="Arial" w:hAnsi="Arial" w:cs="Arial"/>
          <w:iCs/>
          <w:color w:val="000000" w:themeColor="text1"/>
          <w:sz w:val="24"/>
          <w:szCs w:val="24"/>
        </w:rPr>
        <w:t xml:space="preserve"> purpose</w:t>
      </w:r>
      <w:r w:rsidR="009010C9">
        <w:rPr>
          <w:rFonts w:ascii="Arial" w:hAnsi="Arial" w:cs="Arial"/>
          <w:iCs/>
          <w:color w:val="000000" w:themeColor="text1"/>
          <w:sz w:val="24"/>
          <w:szCs w:val="24"/>
        </w:rPr>
        <w:t>, provide additional authorities to the UC Council,</w:t>
      </w:r>
      <w:r>
        <w:rPr>
          <w:rFonts w:ascii="Arial" w:hAnsi="Arial" w:cs="Arial"/>
          <w:iCs/>
          <w:color w:val="000000" w:themeColor="text1"/>
          <w:sz w:val="24"/>
          <w:szCs w:val="24"/>
        </w:rPr>
        <w:t xml:space="preserve"> and provide</w:t>
      </w:r>
      <w:r w:rsidRPr="00F353DF">
        <w:rPr>
          <w:rFonts w:ascii="Arial" w:hAnsi="Arial" w:cs="Arial"/>
          <w:iCs/>
          <w:color w:val="000000" w:themeColor="text1"/>
          <w:sz w:val="24"/>
          <w:szCs w:val="24"/>
        </w:rPr>
        <w:t xml:space="preserve"> </w:t>
      </w:r>
      <w:r>
        <w:rPr>
          <w:rFonts w:ascii="Arial" w:hAnsi="Arial" w:cs="Arial"/>
          <w:iCs/>
          <w:color w:val="000000" w:themeColor="text1"/>
          <w:sz w:val="24"/>
          <w:szCs w:val="24"/>
        </w:rPr>
        <w:t xml:space="preserve">explicit authority to pursue commercialisation of </w:t>
      </w:r>
      <w:r w:rsidR="009010C9">
        <w:rPr>
          <w:rFonts w:ascii="Arial" w:hAnsi="Arial" w:cs="Arial"/>
          <w:iCs/>
          <w:color w:val="000000" w:themeColor="text1"/>
          <w:sz w:val="24"/>
          <w:szCs w:val="24"/>
        </w:rPr>
        <w:t>its property</w:t>
      </w:r>
      <w:r>
        <w:rPr>
          <w:rFonts w:ascii="Arial" w:hAnsi="Arial" w:cs="Arial"/>
          <w:iCs/>
          <w:color w:val="000000" w:themeColor="text1"/>
          <w:sz w:val="24"/>
          <w:szCs w:val="24"/>
        </w:rPr>
        <w:t xml:space="preserve"> (</w:t>
      </w:r>
      <w:r w:rsidRPr="00F353DF">
        <w:rPr>
          <w:rFonts w:ascii="Arial" w:hAnsi="Arial" w:cs="Arial"/>
          <w:i/>
          <w:color w:val="000000" w:themeColor="text1"/>
          <w:sz w:val="24"/>
          <w:szCs w:val="24"/>
        </w:rPr>
        <w:t>University of Canberra Amendment Act 2015</w:t>
      </w:r>
      <w:r>
        <w:rPr>
          <w:rFonts w:ascii="Arial" w:hAnsi="Arial" w:cs="Arial"/>
          <w:iCs/>
          <w:color w:val="000000" w:themeColor="text1"/>
          <w:sz w:val="24"/>
          <w:szCs w:val="24"/>
        </w:rPr>
        <w:t>).</w:t>
      </w:r>
    </w:p>
    <w:p w14:paraId="0F0C93B6" w14:textId="72D06278" w:rsidR="009010C9" w:rsidRPr="00F353DF" w:rsidRDefault="009010C9" w:rsidP="00F353DF">
      <w:pPr>
        <w:rPr>
          <w:rFonts w:ascii="Arial" w:hAnsi="Arial" w:cs="Arial"/>
          <w:iCs/>
          <w:color w:val="000000" w:themeColor="text1"/>
          <w:sz w:val="24"/>
          <w:szCs w:val="24"/>
        </w:rPr>
      </w:pPr>
      <w:r>
        <w:rPr>
          <w:rFonts w:ascii="Arial" w:hAnsi="Arial" w:cs="Arial"/>
          <w:iCs/>
          <w:color w:val="000000" w:themeColor="text1"/>
          <w:sz w:val="24"/>
          <w:szCs w:val="24"/>
        </w:rPr>
        <w:t>One specific amendment to the UC Act as it pertains to this Bill was the inclusion of a new Section 17(1)(d) which permitted the UC Council to make delegate its functions to “</w:t>
      </w:r>
      <w:r w:rsidRPr="009010C9">
        <w:rPr>
          <w:rFonts w:ascii="Arial" w:hAnsi="Arial" w:cs="Arial"/>
          <w:iCs/>
          <w:color w:val="000000" w:themeColor="text1"/>
          <w:sz w:val="24"/>
          <w:szCs w:val="24"/>
        </w:rPr>
        <w:t>any other person approved by the council.</w:t>
      </w:r>
      <w:r>
        <w:rPr>
          <w:rFonts w:ascii="Arial" w:hAnsi="Arial" w:cs="Arial"/>
          <w:iCs/>
          <w:color w:val="000000" w:themeColor="text1"/>
          <w:sz w:val="24"/>
          <w:szCs w:val="24"/>
        </w:rPr>
        <w:t>”</w:t>
      </w:r>
    </w:p>
    <w:p w14:paraId="66956251" w14:textId="216FB244" w:rsidR="00C50959" w:rsidRDefault="00F353DF" w:rsidP="00C50959">
      <w:pPr>
        <w:rPr>
          <w:rFonts w:ascii="Arial" w:hAnsi="Arial" w:cs="Arial"/>
          <w:iCs/>
          <w:color w:val="000000" w:themeColor="text1"/>
          <w:sz w:val="24"/>
          <w:szCs w:val="24"/>
        </w:rPr>
      </w:pPr>
      <w:r w:rsidRPr="00F353DF">
        <w:rPr>
          <w:rFonts w:ascii="Arial" w:hAnsi="Arial" w:cs="Arial"/>
          <w:iCs/>
          <w:color w:val="000000" w:themeColor="text1"/>
          <w:sz w:val="24"/>
          <w:szCs w:val="24"/>
        </w:rPr>
        <w:t xml:space="preserve">Under Section 43 of the </w:t>
      </w:r>
      <w:r w:rsidR="00C50959">
        <w:rPr>
          <w:rFonts w:ascii="Arial" w:hAnsi="Arial" w:cs="Arial"/>
          <w:iCs/>
          <w:color w:val="000000" w:themeColor="text1"/>
          <w:sz w:val="24"/>
          <w:szCs w:val="24"/>
        </w:rPr>
        <w:t xml:space="preserve">UC </w:t>
      </w:r>
      <w:r w:rsidRPr="00F353DF">
        <w:rPr>
          <w:rFonts w:ascii="Arial" w:hAnsi="Arial" w:cs="Arial"/>
          <w:iCs/>
          <w:color w:val="000000" w:themeColor="text1"/>
          <w:sz w:val="24"/>
          <w:szCs w:val="24"/>
        </w:rPr>
        <w:t>Act</w:t>
      </w:r>
      <w:r w:rsidR="00C50959">
        <w:rPr>
          <w:rFonts w:ascii="Arial" w:hAnsi="Arial" w:cs="Arial"/>
          <w:iCs/>
          <w:color w:val="000000" w:themeColor="text1"/>
          <w:sz w:val="24"/>
          <w:szCs w:val="24"/>
        </w:rPr>
        <w:t xml:space="preserve"> as amended</w:t>
      </w:r>
      <w:r w:rsidRPr="00F353DF">
        <w:rPr>
          <w:rFonts w:ascii="Arial" w:hAnsi="Arial" w:cs="Arial"/>
          <w:iCs/>
          <w:color w:val="000000" w:themeColor="text1"/>
          <w:sz w:val="24"/>
          <w:szCs w:val="24"/>
        </w:rPr>
        <w:t>,</w:t>
      </w:r>
      <w:r>
        <w:rPr>
          <w:rFonts w:ascii="Arial" w:hAnsi="Arial" w:cs="Arial"/>
          <w:iCs/>
          <w:color w:val="000000" w:themeColor="text1"/>
          <w:sz w:val="24"/>
          <w:szCs w:val="24"/>
        </w:rPr>
        <w:t xml:space="preserve"> since repealed,</w:t>
      </w:r>
      <w:r w:rsidRPr="00F353DF">
        <w:rPr>
          <w:rFonts w:ascii="Arial" w:hAnsi="Arial" w:cs="Arial"/>
          <w:iCs/>
          <w:color w:val="000000" w:themeColor="text1"/>
          <w:sz w:val="24"/>
          <w:szCs w:val="24"/>
        </w:rPr>
        <w:t xml:space="preserve"> the </w:t>
      </w:r>
      <w:r w:rsidR="00C50959">
        <w:rPr>
          <w:rFonts w:ascii="Arial" w:hAnsi="Arial" w:cs="Arial"/>
          <w:iCs/>
          <w:color w:val="000000" w:themeColor="text1"/>
          <w:sz w:val="24"/>
          <w:szCs w:val="24"/>
        </w:rPr>
        <w:t>ACT Government was required within five years to undertake a review of the impact of the amendment on the university’s function and any benefits provided to both the university and broader community as a result (the Review).</w:t>
      </w:r>
    </w:p>
    <w:p w14:paraId="7FA5013C" w14:textId="344030B9" w:rsidR="000C49E3" w:rsidRDefault="00C50959" w:rsidP="00C50959">
      <w:pPr>
        <w:rPr>
          <w:rFonts w:ascii="Arial" w:hAnsi="Arial" w:cs="Arial"/>
          <w:iCs/>
          <w:color w:val="000000" w:themeColor="text1"/>
          <w:sz w:val="24"/>
          <w:szCs w:val="24"/>
        </w:rPr>
      </w:pPr>
      <w:r>
        <w:rPr>
          <w:rFonts w:ascii="Arial" w:hAnsi="Arial" w:cs="Arial"/>
          <w:iCs/>
          <w:color w:val="000000" w:themeColor="text1"/>
          <w:sz w:val="24"/>
          <w:szCs w:val="24"/>
        </w:rPr>
        <w:t xml:space="preserve">The Review was due to commence in 2020; however, the </w:t>
      </w:r>
      <w:r w:rsidRPr="00C50959">
        <w:rPr>
          <w:rFonts w:ascii="Arial" w:hAnsi="Arial" w:cs="Arial"/>
          <w:i/>
          <w:color w:val="000000" w:themeColor="text1"/>
          <w:sz w:val="24"/>
          <w:szCs w:val="24"/>
        </w:rPr>
        <w:t>COVID-19 Emergency Response Legislation Amendment Act 2020</w:t>
      </w:r>
      <w:r>
        <w:rPr>
          <w:rFonts w:ascii="Arial" w:hAnsi="Arial" w:cs="Arial"/>
          <w:iCs/>
          <w:color w:val="000000" w:themeColor="text1"/>
          <w:sz w:val="24"/>
          <w:szCs w:val="24"/>
        </w:rPr>
        <w:t xml:space="preserve"> amended the UC Act to provide a one-year extension.</w:t>
      </w:r>
    </w:p>
    <w:p w14:paraId="358856A8" w14:textId="1BAF6437" w:rsidR="00C50959" w:rsidRDefault="009010C9" w:rsidP="009010C9">
      <w:pPr>
        <w:rPr>
          <w:rFonts w:ascii="Arial" w:hAnsi="Arial" w:cs="Arial"/>
          <w:iCs/>
          <w:color w:val="000000" w:themeColor="text1"/>
          <w:sz w:val="24"/>
          <w:szCs w:val="24"/>
        </w:rPr>
      </w:pPr>
      <w:r w:rsidRPr="009010C9">
        <w:rPr>
          <w:rFonts w:ascii="Arial" w:hAnsi="Arial" w:cs="Arial"/>
          <w:iCs/>
          <w:color w:val="000000" w:themeColor="text1"/>
          <w:sz w:val="24"/>
          <w:szCs w:val="24"/>
        </w:rPr>
        <w:lastRenderedPageBreak/>
        <w:t xml:space="preserve">The ACT Government engaged </w:t>
      </w:r>
      <w:r>
        <w:rPr>
          <w:rFonts w:ascii="Arial" w:hAnsi="Arial" w:cs="Arial"/>
          <w:iCs/>
          <w:color w:val="000000" w:themeColor="text1"/>
          <w:sz w:val="24"/>
          <w:szCs w:val="24"/>
        </w:rPr>
        <w:t>an</w:t>
      </w:r>
      <w:r w:rsidRPr="009010C9">
        <w:rPr>
          <w:rFonts w:ascii="Arial" w:hAnsi="Arial" w:cs="Arial"/>
          <w:iCs/>
          <w:color w:val="000000" w:themeColor="text1"/>
          <w:sz w:val="24"/>
          <w:szCs w:val="24"/>
        </w:rPr>
        <w:t xml:space="preserve"> independent review</w:t>
      </w:r>
      <w:r>
        <w:rPr>
          <w:rFonts w:ascii="Arial" w:hAnsi="Arial" w:cs="Arial"/>
          <w:iCs/>
          <w:color w:val="000000" w:themeColor="text1"/>
          <w:sz w:val="24"/>
          <w:szCs w:val="24"/>
        </w:rPr>
        <w:t>er</w:t>
      </w:r>
      <w:r w:rsidRPr="009010C9">
        <w:rPr>
          <w:rFonts w:ascii="Arial" w:hAnsi="Arial" w:cs="Arial"/>
          <w:iCs/>
          <w:color w:val="000000" w:themeColor="text1"/>
          <w:sz w:val="24"/>
          <w:szCs w:val="24"/>
        </w:rPr>
        <w:t xml:space="preserve"> in March 2021</w:t>
      </w:r>
      <w:r>
        <w:rPr>
          <w:rFonts w:ascii="Arial" w:hAnsi="Arial" w:cs="Arial"/>
          <w:iCs/>
          <w:color w:val="000000" w:themeColor="text1"/>
          <w:sz w:val="24"/>
          <w:szCs w:val="24"/>
        </w:rPr>
        <w:t>, and the final report was presented to the Legislative Assembly on 24 June 2021 (“</w:t>
      </w:r>
      <w:r w:rsidRPr="009010C9">
        <w:rPr>
          <w:rFonts w:ascii="Arial" w:hAnsi="Arial" w:cs="Arial"/>
          <w:iCs/>
          <w:color w:val="000000" w:themeColor="text1"/>
          <w:sz w:val="24"/>
          <w:szCs w:val="24"/>
        </w:rPr>
        <w:t>Report on the Review of the University of Canberra Act 1989</w:t>
      </w:r>
      <w:r>
        <w:rPr>
          <w:rFonts w:ascii="Arial" w:hAnsi="Arial" w:cs="Arial"/>
          <w:iCs/>
          <w:color w:val="000000" w:themeColor="text1"/>
          <w:sz w:val="24"/>
          <w:szCs w:val="24"/>
        </w:rPr>
        <w:t>”, the Report).</w:t>
      </w:r>
    </w:p>
    <w:p w14:paraId="0A3F56CE" w14:textId="20365C74" w:rsidR="009010C9" w:rsidRDefault="009010C9" w:rsidP="009010C9">
      <w:pPr>
        <w:rPr>
          <w:rFonts w:ascii="Arial" w:hAnsi="Arial" w:cs="Arial"/>
          <w:iCs/>
          <w:color w:val="000000" w:themeColor="text1"/>
          <w:sz w:val="24"/>
          <w:szCs w:val="24"/>
        </w:rPr>
      </w:pPr>
      <w:r>
        <w:rPr>
          <w:rFonts w:ascii="Arial" w:hAnsi="Arial" w:cs="Arial"/>
          <w:iCs/>
          <w:color w:val="000000" w:themeColor="text1"/>
          <w:sz w:val="24"/>
          <w:szCs w:val="24"/>
        </w:rPr>
        <w:t>The Report included the outcomes of consultations with UC’s executives and other stakeholders. This included a statement from the university that:</w:t>
      </w:r>
    </w:p>
    <w:p w14:paraId="01E0817D" w14:textId="47B84FE1" w:rsidR="009010C9" w:rsidRDefault="009010C9" w:rsidP="009010C9">
      <w:pPr>
        <w:ind w:left="720"/>
        <w:rPr>
          <w:rFonts w:ascii="Arial" w:hAnsi="Arial" w:cs="Arial"/>
          <w:iCs/>
          <w:color w:val="000000" w:themeColor="text1"/>
          <w:sz w:val="24"/>
          <w:szCs w:val="24"/>
        </w:rPr>
      </w:pPr>
      <w:r w:rsidRPr="009010C9">
        <w:rPr>
          <w:rFonts w:ascii="Arial" w:hAnsi="Arial" w:cs="Arial"/>
          <w:iCs/>
          <w:color w:val="000000" w:themeColor="text1"/>
          <w:sz w:val="24"/>
          <w:szCs w:val="24"/>
        </w:rPr>
        <w:t>The University would like to take this review as an opportunity to request an amendment to the Act to expressly provide power to the Vice-Chancellor to subdelegate any functions which are within their area of responsibility</w:t>
      </w:r>
      <w:r>
        <w:rPr>
          <w:rFonts w:ascii="Arial" w:hAnsi="Arial" w:cs="Arial"/>
          <w:iCs/>
          <w:color w:val="000000" w:themeColor="text1"/>
          <w:sz w:val="24"/>
          <w:szCs w:val="24"/>
        </w:rPr>
        <w:t>.</w:t>
      </w:r>
    </w:p>
    <w:p w14:paraId="6777AF21" w14:textId="77777777" w:rsidR="00E623DE" w:rsidRDefault="009010C9" w:rsidP="009010C9">
      <w:pPr>
        <w:rPr>
          <w:rFonts w:ascii="Arial" w:hAnsi="Arial" w:cs="Arial"/>
          <w:iCs/>
          <w:color w:val="000000" w:themeColor="text1"/>
          <w:sz w:val="24"/>
          <w:szCs w:val="24"/>
        </w:rPr>
      </w:pPr>
      <w:r>
        <w:rPr>
          <w:rFonts w:ascii="Arial" w:hAnsi="Arial" w:cs="Arial"/>
          <w:iCs/>
          <w:color w:val="000000" w:themeColor="text1"/>
          <w:sz w:val="24"/>
          <w:szCs w:val="24"/>
        </w:rPr>
        <w:t>The justifications for this request were that 1) similar authority exists in other Australian universities’ enabling legislation, and 2) the lack of the authority within the UC Act was creating a bottleneck of administrative burden on the Vice-Chancellor.</w:t>
      </w:r>
      <w:r w:rsidR="00E623DE">
        <w:rPr>
          <w:rFonts w:ascii="Arial" w:hAnsi="Arial" w:cs="Arial"/>
          <w:iCs/>
          <w:color w:val="000000" w:themeColor="text1"/>
          <w:sz w:val="24"/>
          <w:szCs w:val="24"/>
        </w:rPr>
        <w:t xml:space="preserve"> </w:t>
      </w:r>
    </w:p>
    <w:p w14:paraId="20E26CBE" w14:textId="7BD9B9FB" w:rsidR="00E623DE" w:rsidRDefault="00E623DE" w:rsidP="009010C9">
      <w:pPr>
        <w:rPr>
          <w:rFonts w:ascii="Arial" w:hAnsi="Arial" w:cs="Arial"/>
          <w:iCs/>
          <w:color w:val="000000" w:themeColor="text1"/>
          <w:sz w:val="24"/>
          <w:szCs w:val="24"/>
        </w:rPr>
      </w:pPr>
      <w:r>
        <w:rPr>
          <w:rFonts w:ascii="Arial" w:hAnsi="Arial" w:cs="Arial"/>
          <w:iCs/>
          <w:color w:val="000000" w:themeColor="text1"/>
          <w:sz w:val="24"/>
          <w:szCs w:val="24"/>
        </w:rPr>
        <w:t xml:space="preserve">While the Vice-Chancellor was specifically cited in this request, the administrative bottleneck applies to any potential delegate. This is because the </w:t>
      </w:r>
      <w:r>
        <w:rPr>
          <w:rFonts w:ascii="Arial" w:hAnsi="Arial" w:cs="Arial"/>
          <w:i/>
          <w:color w:val="000000" w:themeColor="text1"/>
          <w:sz w:val="24"/>
          <w:szCs w:val="24"/>
        </w:rPr>
        <w:t>Legislation Act 2001</w:t>
      </w:r>
      <w:r>
        <w:rPr>
          <w:rFonts w:ascii="Arial" w:hAnsi="Arial" w:cs="Arial"/>
          <w:iCs/>
          <w:color w:val="000000" w:themeColor="text1"/>
          <w:sz w:val="24"/>
          <w:szCs w:val="24"/>
        </w:rPr>
        <w:t xml:space="preserve"> prevents delegates from further subdelegating functions if the legislation does not explicitly provide for it (s 231(3) </w:t>
      </w:r>
      <w:r>
        <w:rPr>
          <w:rFonts w:ascii="Arial" w:hAnsi="Arial" w:cs="Arial"/>
          <w:i/>
          <w:color w:val="000000" w:themeColor="text1"/>
          <w:sz w:val="24"/>
          <w:szCs w:val="24"/>
        </w:rPr>
        <w:t>Example 1</w:t>
      </w:r>
      <w:r>
        <w:rPr>
          <w:rFonts w:ascii="Arial" w:hAnsi="Arial" w:cs="Arial"/>
          <w:iCs/>
          <w:color w:val="000000" w:themeColor="text1"/>
          <w:sz w:val="24"/>
          <w:szCs w:val="24"/>
        </w:rPr>
        <w:t>)</w:t>
      </w:r>
      <w:r w:rsidRPr="00E623DE">
        <w:rPr>
          <w:rFonts w:ascii="Arial" w:hAnsi="Arial" w:cs="Arial"/>
          <w:iCs/>
          <w:color w:val="000000" w:themeColor="text1"/>
          <w:sz w:val="24"/>
          <w:szCs w:val="24"/>
        </w:rPr>
        <w:t>.</w:t>
      </w:r>
    </w:p>
    <w:p w14:paraId="65E87ACE" w14:textId="6CF17620" w:rsidR="00E623DE" w:rsidRDefault="00E623DE" w:rsidP="009010C9">
      <w:pPr>
        <w:rPr>
          <w:rFonts w:ascii="Arial" w:hAnsi="Arial" w:cs="Arial"/>
          <w:iCs/>
          <w:color w:val="000000" w:themeColor="text1"/>
          <w:sz w:val="24"/>
          <w:szCs w:val="24"/>
        </w:rPr>
      </w:pPr>
      <w:r>
        <w:rPr>
          <w:rFonts w:ascii="Arial" w:hAnsi="Arial" w:cs="Arial"/>
          <w:iCs/>
          <w:color w:val="000000" w:themeColor="text1"/>
          <w:sz w:val="24"/>
          <w:szCs w:val="24"/>
        </w:rPr>
        <w:t>In order to prevent having to legislate each university executive with permission to subdelegate, this Bill has sought to</w:t>
      </w:r>
      <w:r w:rsidR="00407D30">
        <w:rPr>
          <w:rFonts w:ascii="Arial" w:hAnsi="Arial" w:cs="Arial"/>
          <w:iCs/>
          <w:color w:val="000000" w:themeColor="text1"/>
          <w:sz w:val="24"/>
          <w:szCs w:val="24"/>
        </w:rPr>
        <w:t xml:space="preserve"> 1)</w:t>
      </w:r>
      <w:r>
        <w:rPr>
          <w:rFonts w:ascii="Arial" w:hAnsi="Arial" w:cs="Arial"/>
          <w:iCs/>
          <w:color w:val="000000" w:themeColor="text1"/>
          <w:sz w:val="24"/>
          <w:szCs w:val="24"/>
        </w:rPr>
        <w:t xml:space="preserve"> give </w:t>
      </w:r>
      <w:r w:rsidR="00407D30">
        <w:rPr>
          <w:rFonts w:ascii="Arial" w:hAnsi="Arial" w:cs="Arial"/>
          <w:iCs/>
          <w:color w:val="000000" w:themeColor="text1"/>
          <w:sz w:val="24"/>
          <w:szCs w:val="24"/>
        </w:rPr>
        <w:t>subdelegation</w:t>
      </w:r>
      <w:r>
        <w:rPr>
          <w:rFonts w:ascii="Arial" w:hAnsi="Arial" w:cs="Arial"/>
          <w:iCs/>
          <w:color w:val="000000" w:themeColor="text1"/>
          <w:sz w:val="24"/>
          <w:szCs w:val="24"/>
        </w:rPr>
        <w:t xml:space="preserve"> authority to any person to whom the UC Council delegates </w:t>
      </w:r>
      <w:r w:rsidR="00512CB1">
        <w:rPr>
          <w:rFonts w:ascii="Arial" w:hAnsi="Arial" w:cs="Arial"/>
          <w:iCs/>
          <w:color w:val="000000" w:themeColor="text1"/>
          <w:sz w:val="24"/>
          <w:szCs w:val="24"/>
        </w:rPr>
        <w:t>its functions</w:t>
      </w:r>
      <w:r w:rsidR="00407D30">
        <w:rPr>
          <w:rFonts w:ascii="Arial" w:hAnsi="Arial" w:cs="Arial"/>
          <w:iCs/>
          <w:color w:val="000000" w:themeColor="text1"/>
          <w:sz w:val="24"/>
          <w:szCs w:val="24"/>
        </w:rPr>
        <w:t>, and 2) provide the UC Council with the authority to qualify or limit that authority by exercising its statute-making power.</w:t>
      </w:r>
    </w:p>
    <w:p w14:paraId="5B9980BE" w14:textId="52CA5F3B" w:rsidR="00512CB1" w:rsidRDefault="00512CB1" w:rsidP="009010C9">
      <w:pPr>
        <w:rPr>
          <w:rFonts w:ascii="Arial" w:hAnsi="Arial" w:cs="Arial"/>
          <w:iCs/>
          <w:color w:val="000000" w:themeColor="text1"/>
          <w:sz w:val="24"/>
          <w:szCs w:val="24"/>
        </w:rPr>
      </w:pPr>
      <w:r>
        <w:rPr>
          <w:rFonts w:ascii="Arial" w:hAnsi="Arial" w:cs="Arial"/>
          <w:iCs/>
          <w:color w:val="000000" w:themeColor="text1"/>
          <w:sz w:val="24"/>
          <w:szCs w:val="24"/>
        </w:rPr>
        <w:t xml:space="preserve">An initial draft of this Bill </w:t>
      </w:r>
      <w:r w:rsidR="00407D30">
        <w:rPr>
          <w:rFonts w:ascii="Arial" w:hAnsi="Arial" w:cs="Arial"/>
          <w:iCs/>
          <w:color w:val="000000" w:themeColor="text1"/>
          <w:sz w:val="24"/>
          <w:szCs w:val="24"/>
        </w:rPr>
        <w:t>in</w:t>
      </w:r>
      <w:r>
        <w:rPr>
          <w:rFonts w:ascii="Arial" w:hAnsi="Arial" w:cs="Arial"/>
          <w:iCs/>
          <w:color w:val="000000" w:themeColor="text1"/>
          <w:sz w:val="24"/>
          <w:szCs w:val="24"/>
        </w:rPr>
        <w:t>cluded the phrase “</w:t>
      </w:r>
      <w:r w:rsidRPr="00512CB1">
        <w:rPr>
          <w:rFonts w:ascii="Arial" w:hAnsi="Arial" w:cs="Arial"/>
          <w:iCs/>
          <w:color w:val="000000" w:themeColor="text1"/>
          <w:sz w:val="24"/>
          <w:szCs w:val="24"/>
        </w:rPr>
        <w:t>if the subdelegation is authorised, in writing, by the council</w:t>
      </w:r>
      <w:r>
        <w:rPr>
          <w:rFonts w:ascii="Arial" w:hAnsi="Arial" w:cs="Arial"/>
          <w:iCs/>
          <w:color w:val="000000" w:themeColor="text1"/>
          <w:sz w:val="24"/>
          <w:szCs w:val="24"/>
        </w:rPr>
        <w:t>.” This language would have made the subdelegation authority conform with most other legislation where subdelegation is permitted.</w:t>
      </w:r>
    </w:p>
    <w:p w14:paraId="7F8A675C" w14:textId="39538D8A" w:rsidR="00E623DE" w:rsidRPr="00F353DF" w:rsidRDefault="00512CB1" w:rsidP="009010C9">
      <w:pPr>
        <w:rPr>
          <w:rFonts w:ascii="Arial" w:hAnsi="Arial" w:cs="Arial"/>
          <w:iCs/>
          <w:color w:val="000000" w:themeColor="text1"/>
          <w:sz w:val="24"/>
          <w:szCs w:val="24"/>
        </w:rPr>
      </w:pPr>
      <w:r>
        <w:rPr>
          <w:rFonts w:ascii="Arial" w:hAnsi="Arial" w:cs="Arial"/>
          <w:iCs/>
          <w:color w:val="000000" w:themeColor="text1"/>
          <w:sz w:val="24"/>
          <w:szCs w:val="24"/>
        </w:rPr>
        <w:t xml:space="preserve">However, the university responded to consultation on the language with its view that the provision was not necessary, because the </w:t>
      </w:r>
      <w:r>
        <w:rPr>
          <w:rFonts w:ascii="Arial" w:hAnsi="Arial" w:cs="Arial"/>
          <w:i/>
          <w:color w:val="000000" w:themeColor="text1"/>
          <w:sz w:val="24"/>
          <w:szCs w:val="24"/>
        </w:rPr>
        <w:t>Legislation Act</w:t>
      </w:r>
      <w:r w:rsidRPr="00512CB1">
        <w:rPr>
          <w:rFonts w:ascii="Arial" w:hAnsi="Arial" w:cs="Arial"/>
          <w:i/>
          <w:color w:val="000000" w:themeColor="text1"/>
          <w:sz w:val="24"/>
          <w:szCs w:val="24"/>
        </w:rPr>
        <w:t xml:space="preserve"> 2001</w:t>
      </w:r>
      <w:r>
        <w:rPr>
          <w:rFonts w:ascii="Arial" w:hAnsi="Arial" w:cs="Arial"/>
          <w:iCs/>
          <w:color w:val="000000" w:themeColor="text1"/>
          <w:sz w:val="24"/>
          <w:szCs w:val="24"/>
        </w:rPr>
        <w:t xml:space="preserve"> requires that the initial delegation </w:t>
      </w:r>
      <w:r w:rsidR="00407D30">
        <w:rPr>
          <w:rFonts w:ascii="Arial" w:hAnsi="Arial" w:cs="Arial"/>
          <w:iCs/>
          <w:color w:val="000000" w:themeColor="text1"/>
          <w:sz w:val="24"/>
          <w:szCs w:val="24"/>
        </w:rPr>
        <w:t xml:space="preserve">from the UC Council </w:t>
      </w:r>
      <w:r>
        <w:rPr>
          <w:rFonts w:ascii="Arial" w:hAnsi="Arial" w:cs="Arial"/>
          <w:iCs/>
          <w:color w:val="000000" w:themeColor="text1"/>
          <w:sz w:val="24"/>
          <w:szCs w:val="24"/>
        </w:rPr>
        <w:t xml:space="preserve">must be in writing (s 232) and that the </w:t>
      </w:r>
      <w:r w:rsidRPr="00512CB1">
        <w:rPr>
          <w:rFonts w:ascii="Arial" w:hAnsi="Arial" w:cs="Arial"/>
          <w:iCs/>
          <w:color w:val="000000" w:themeColor="text1"/>
          <w:sz w:val="24"/>
          <w:szCs w:val="24"/>
        </w:rPr>
        <w:t>Bill</w:t>
      </w:r>
      <w:r>
        <w:rPr>
          <w:rFonts w:ascii="Arial" w:hAnsi="Arial" w:cs="Arial"/>
          <w:iCs/>
          <w:color w:val="000000" w:themeColor="text1"/>
          <w:sz w:val="24"/>
          <w:szCs w:val="24"/>
        </w:rPr>
        <w:t xml:space="preserve"> further provides that a delegates subdelegation authority will be “subject to the statutes” under which the UC Council may further qualify the authority.</w:t>
      </w:r>
    </w:p>
    <w:p w14:paraId="1A2BA5E1" w14:textId="6E3769AB" w:rsidR="00790FE4" w:rsidRDefault="00503AAB" w:rsidP="008C225D">
      <w:pPr>
        <w:pStyle w:val="Heading2"/>
      </w:pPr>
      <w:r>
        <w:t xml:space="preserve">CONSISTENCY WITH </w:t>
      </w:r>
      <w:r w:rsidR="00790FE4" w:rsidRPr="008C225D">
        <w:t>HUMAN RIGHTS</w:t>
      </w:r>
    </w:p>
    <w:p w14:paraId="2B4477B9" w14:textId="2572F5A6" w:rsidR="001D041F" w:rsidRDefault="001D041F" w:rsidP="001D041F">
      <w:pPr>
        <w:shd w:val="clear" w:color="auto" w:fill="FFFFFF"/>
        <w:rPr>
          <w:rFonts w:ascii="Arial" w:hAnsi="Arial" w:cs="Arial"/>
          <w:i/>
          <w:color w:val="FF0000"/>
          <w:sz w:val="24"/>
          <w:szCs w:val="24"/>
        </w:rPr>
      </w:pPr>
      <w:r>
        <w:rPr>
          <w:rFonts w:ascii="Arial" w:hAnsi="Arial" w:cs="Arial"/>
          <w:iCs/>
          <w:color w:val="000000" w:themeColor="text1"/>
          <w:sz w:val="24"/>
          <w:szCs w:val="24"/>
        </w:rPr>
        <w:t>T</w:t>
      </w:r>
      <w:r w:rsidRPr="001D041F">
        <w:rPr>
          <w:rFonts w:ascii="Arial" w:hAnsi="Arial" w:cs="Arial"/>
          <w:iCs/>
          <w:color w:val="000000" w:themeColor="text1"/>
          <w:sz w:val="24"/>
          <w:szCs w:val="24"/>
        </w:rPr>
        <w:t xml:space="preserve">he </w:t>
      </w:r>
      <w:r>
        <w:rPr>
          <w:rFonts w:ascii="Arial" w:hAnsi="Arial" w:cs="Arial"/>
          <w:iCs/>
          <w:color w:val="000000" w:themeColor="text1"/>
          <w:sz w:val="24"/>
          <w:szCs w:val="24"/>
        </w:rPr>
        <w:t>Bill does not appreciably engage with, promote, or limit any Rights articulated by the HRA</w:t>
      </w:r>
      <w:r w:rsidRPr="001D041F">
        <w:rPr>
          <w:rFonts w:ascii="Arial" w:hAnsi="Arial" w:cs="Arial"/>
          <w:iCs/>
          <w:color w:val="000000" w:themeColor="text1"/>
          <w:sz w:val="24"/>
          <w:szCs w:val="24"/>
        </w:rPr>
        <w:t>.</w:t>
      </w:r>
    </w:p>
    <w:p w14:paraId="605CD83E" w14:textId="2BA08EB6" w:rsidR="00674074" w:rsidRDefault="006E7344" w:rsidP="00414921">
      <w:pPr>
        <w:pStyle w:val="ListParagraph"/>
        <w:ind w:left="360"/>
        <w:rPr>
          <w:rFonts w:ascii="Arial" w:hAnsi="Arial" w:cs="Arial"/>
          <w:i/>
          <w:color w:val="FF0000"/>
          <w:sz w:val="24"/>
          <w:szCs w:val="24"/>
        </w:rPr>
      </w:pPr>
      <w:r>
        <w:rPr>
          <w:rFonts w:ascii="Arial" w:hAnsi="Arial" w:cs="Arial"/>
          <w:i/>
          <w:color w:val="FF0000"/>
          <w:sz w:val="24"/>
          <w:szCs w:val="24"/>
        </w:rPr>
        <w:t xml:space="preserve"> </w:t>
      </w:r>
    </w:p>
    <w:p w14:paraId="04F50CE4" w14:textId="57ABFD10" w:rsidR="00774277" w:rsidRDefault="00774277">
      <w:pPr>
        <w:spacing w:after="0" w:line="240" w:lineRule="auto"/>
        <w:rPr>
          <w:rFonts w:asciiTheme="minorHAnsi" w:eastAsiaTheme="majorEastAsia" w:hAnsiTheme="minorHAnsi" w:cs="Arial"/>
          <w:sz w:val="28"/>
          <w:szCs w:val="28"/>
          <w:lang w:eastAsia="en-AU"/>
        </w:rPr>
      </w:pPr>
      <w:bookmarkStart w:id="0" w:name="OLE_LINK1"/>
      <w:r>
        <w:rPr>
          <w:rFonts w:asciiTheme="minorHAnsi" w:hAnsiTheme="minorHAnsi" w:cs="Arial"/>
          <w:b/>
          <w:sz w:val="28"/>
          <w:szCs w:val="28"/>
          <w:lang w:eastAsia="en-AU"/>
        </w:rPr>
        <w:br w:type="page"/>
      </w:r>
    </w:p>
    <w:p w14:paraId="7C183696" w14:textId="77777777" w:rsidR="00A5201D" w:rsidRDefault="00A5201D" w:rsidP="00E574DD">
      <w:pPr>
        <w:pStyle w:val="Heading2"/>
        <w:ind w:left="-108"/>
        <w:jc w:val="center"/>
        <w:rPr>
          <w:rFonts w:asciiTheme="minorHAnsi" w:hAnsiTheme="minorHAnsi" w:cs="Arial"/>
          <w:b w:val="0"/>
          <w:sz w:val="28"/>
          <w:szCs w:val="28"/>
          <w:lang w:eastAsia="en-AU"/>
        </w:rPr>
      </w:pPr>
    </w:p>
    <w:p w14:paraId="79AD90A2" w14:textId="4FB31F4F" w:rsidR="00E574DD" w:rsidRPr="00943C7F" w:rsidRDefault="001D041F" w:rsidP="00E574DD">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University of Canberra Amendment Bill</w:t>
      </w:r>
    </w:p>
    <w:bookmarkEnd w:id="0"/>
    <w:p w14:paraId="12928F7D" w14:textId="77777777" w:rsidR="00E574DD" w:rsidRPr="003E5EE6" w:rsidRDefault="00E574DD" w:rsidP="00E574DD">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B9772F9" w14:textId="77777777" w:rsidR="00E574DD" w:rsidRDefault="00E574DD" w:rsidP="00E574DD"/>
    <w:p w14:paraId="1C2275A7" w14:textId="77777777" w:rsidR="00E574DD" w:rsidRPr="00D77995" w:rsidRDefault="00E574DD" w:rsidP="00E574DD"/>
    <w:p w14:paraId="71084E2C" w14:textId="3219B127" w:rsidR="00E574DD" w:rsidRDefault="00E574DD" w:rsidP="00774277">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1D041F">
        <w:rPr>
          <w:rFonts w:asciiTheme="minorHAnsi" w:hAnsiTheme="minorHAnsi"/>
          <w:b/>
        </w:rPr>
        <w:t>University of Canberra Amendment Bill 2024</w:t>
      </w:r>
      <w:r w:rsidRPr="00521950">
        <w:rPr>
          <w:rFonts w:asciiTheme="minorHAnsi" w:hAnsiTheme="minorHAnsi"/>
        </w:rPr>
        <w:t>.  In my opinion,</w:t>
      </w:r>
      <w:r w:rsidR="000D758B">
        <w:rPr>
          <w:rFonts w:asciiTheme="minorHAnsi" w:hAnsiTheme="minorHAnsi"/>
        </w:rPr>
        <w:t xml:space="preserve"> having regard to the </w:t>
      </w:r>
      <w:r w:rsidR="00774277">
        <w:rPr>
          <w:rFonts w:asciiTheme="minorHAnsi" w:hAnsiTheme="minorHAnsi"/>
        </w:rPr>
        <w:t xml:space="preserve">Bill and the </w:t>
      </w:r>
      <w:r w:rsidR="00A0291C">
        <w:rPr>
          <w:rFonts w:asciiTheme="minorHAnsi" w:hAnsiTheme="minorHAnsi"/>
        </w:rPr>
        <w:t>outline</w:t>
      </w:r>
      <w:r w:rsidR="000D758B">
        <w:rPr>
          <w:rFonts w:asciiTheme="minorHAnsi" w:hAnsiTheme="minorHAnsi"/>
        </w:rPr>
        <w:t xml:space="preserve"> of the policy </w:t>
      </w:r>
      <w:r w:rsidR="00040382">
        <w:rPr>
          <w:rFonts w:asciiTheme="minorHAnsi" w:hAnsiTheme="minorHAnsi"/>
        </w:rPr>
        <w:t>considerati</w:t>
      </w:r>
      <w:r w:rsidR="00E61614">
        <w:rPr>
          <w:rFonts w:asciiTheme="minorHAnsi" w:hAnsiTheme="minorHAnsi"/>
        </w:rPr>
        <w:t>ons</w:t>
      </w:r>
      <w:r w:rsidR="005162FA">
        <w:rPr>
          <w:rFonts w:asciiTheme="minorHAnsi" w:hAnsiTheme="minorHAnsi"/>
        </w:rPr>
        <w:t xml:space="preserve"> and </w:t>
      </w:r>
      <w:r w:rsidR="00424FBB">
        <w:rPr>
          <w:rFonts w:asciiTheme="minorHAnsi" w:hAnsiTheme="minorHAnsi"/>
        </w:rPr>
        <w:t xml:space="preserve">justification of </w:t>
      </w:r>
      <w:r w:rsidR="00741C4A">
        <w:rPr>
          <w:rFonts w:asciiTheme="minorHAnsi" w:hAnsiTheme="minorHAnsi"/>
        </w:rPr>
        <w:t>any</w:t>
      </w:r>
      <w:r w:rsidR="005162FA">
        <w:rPr>
          <w:rFonts w:asciiTheme="minorHAnsi" w:hAnsiTheme="minorHAnsi"/>
        </w:rPr>
        <w:t xml:space="preserve"> </w:t>
      </w:r>
      <w:r w:rsidR="00424FBB">
        <w:rPr>
          <w:rFonts w:asciiTheme="minorHAnsi" w:hAnsiTheme="minorHAnsi"/>
        </w:rPr>
        <w:t>limitations</w:t>
      </w:r>
      <w:r w:rsidR="005162FA">
        <w:rPr>
          <w:rFonts w:asciiTheme="minorHAnsi" w:hAnsiTheme="minorHAnsi"/>
        </w:rPr>
        <w:t xml:space="preserve"> on rights</w:t>
      </w:r>
      <w:r w:rsidR="00424FBB">
        <w:rPr>
          <w:rFonts w:asciiTheme="minorHAnsi" w:hAnsiTheme="minorHAnsi"/>
        </w:rPr>
        <w:t xml:space="preserve"> </w:t>
      </w:r>
      <w:r w:rsidR="00E61614">
        <w:rPr>
          <w:rFonts w:asciiTheme="minorHAnsi" w:hAnsiTheme="minorHAnsi"/>
        </w:rPr>
        <w:t xml:space="preserve">outlined </w:t>
      </w:r>
      <w:r w:rsidR="00424FBB">
        <w:rPr>
          <w:rFonts w:asciiTheme="minorHAnsi" w:hAnsiTheme="minorHAnsi"/>
        </w:rPr>
        <w:t xml:space="preserve">in this explanatory statement, </w:t>
      </w:r>
      <w:r w:rsidR="00424FBB" w:rsidRPr="00521950">
        <w:rPr>
          <w:rFonts w:asciiTheme="minorHAnsi" w:hAnsiTheme="minorHAnsi"/>
        </w:rPr>
        <w:t>the Bill</w:t>
      </w:r>
      <w:r w:rsidR="00424FBB" w:rsidRPr="005162FA">
        <w:rPr>
          <w:rFonts w:asciiTheme="minorHAnsi" w:hAnsiTheme="minorHAnsi"/>
        </w:rPr>
        <w:t xml:space="preserve"> </w:t>
      </w:r>
      <w:r w:rsidR="00424FBB" w:rsidRPr="00521950">
        <w:rPr>
          <w:rFonts w:asciiTheme="minorHAnsi" w:hAnsiTheme="minorHAnsi"/>
        </w:rPr>
        <w:t xml:space="preserve">as presented </w:t>
      </w:r>
      <w:r w:rsidR="00424FBB">
        <w:rPr>
          <w:rFonts w:asciiTheme="minorHAnsi" w:hAnsiTheme="minorHAnsi"/>
        </w:rPr>
        <w:t xml:space="preserve">to the Legislative </w:t>
      </w:r>
      <w:r w:rsidR="00424FBB" w:rsidRPr="001D041F">
        <w:rPr>
          <w:rFonts w:asciiTheme="minorHAnsi" w:hAnsiTheme="minorHAnsi"/>
        </w:rPr>
        <w:t>Assembly</w:t>
      </w:r>
      <w:r w:rsidR="00424FBB" w:rsidRPr="001D041F">
        <w:rPr>
          <w:rFonts w:asciiTheme="minorHAnsi" w:hAnsiTheme="minorHAnsi"/>
          <w:b/>
        </w:rPr>
        <w:t xml:space="preserve"> </w:t>
      </w:r>
      <w:r w:rsidRPr="001D041F">
        <w:rPr>
          <w:rFonts w:asciiTheme="minorHAnsi" w:hAnsiTheme="minorHAnsi"/>
          <w:b/>
        </w:rPr>
        <w:t>is</w:t>
      </w:r>
      <w:r>
        <w:rPr>
          <w:rFonts w:asciiTheme="minorHAnsi" w:hAnsiTheme="minorHAnsi"/>
        </w:rPr>
        <w:t xml:space="preserve"> </w:t>
      </w:r>
      <w:r w:rsidRPr="00521950">
        <w:rPr>
          <w:rFonts w:asciiTheme="minorHAnsi" w:hAnsiTheme="minorHAnsi"/>
        </w:rPr>
        <w:t xml:space="preserve">consistent with the </w:t>
      </w:r>
      <w:r w:rsidRPr="00521950">
        <w:rPr>
          <w:rFonts w:asciiTheme="minorHAnsi" w:hAnsiTheme="minorHAnsi"/>
          <w:i/>
          <w:iCs/>
        </w:rPr>
        <w:t>Human Rights Act 2004</w:t>
      </w:r>
      <w:r w:rsidR="000D758B">
        <w:rPr>
          <w:rFonts w:asciiTheme="minorHAnsi" w:hAnsiTheme="minorHAnsi"/>
          <w:i/>
          <w:iCs/>
        </w:rPr>
        <w:t>.</w:t>
      </w:r>
    </w:p>
    <w:p w14:paraId="66ABEB43" w14:textId="77777777" w:rsidR="00E574DD" w:rsidRDefault="00E574DD" w:rsidP="00E574DD">
      <w:pPr>
        <w:rPr>
          <w:rFonts w:asciiTheme="minorHAnsi" w:hAnsiTheme="minorHAnsi" w:cstheme="minorHAnsi"/>
        </w:rPr>
      </w:pPr>
    </w:p>
    <w:p w14:paraId="6C6D5E27" w14:textId="77777777" w:rsidR="00E574DD" w:rsidRDefault="00E574DD" w:rsidP="00E574DD">
      <w:pPr>
        <w:rPr>
          <w:rFonts w:asciiTheme="minorHAnsi" w:hAnsiTheme="minorHAnsi" w:cstheme="minorHAnsi"/>
        </w:rPr>
      </w:pPr>
    </w:p>
    <w:p w14:paraId="3AC1DED3" w14:textId="77777777" w:rsidR="00E574DD" w:rsidRDefault="00E574DD" w:rsidP="00E574DD">
      <w:pPr>
        <w:rPr>
          <w:rFonts w:asciiTheme="minorHAnsi" w:hAnsiTheme="minorHAnsi" w:cstheme="minorHAnsi"/>
        </w:rPr>
      </w:pPr>
      <w:r>
        <w:rPr>
          <w:rFonts w:asciiTheme="minorHAnsi" w:hAnsiTheme="minorHAnsi" w:cstheme="minorHAnsi"/>
        </w:rPr>
        <w:t>………………………………………………….</w:t>
      </w:r>
    </w:p>
    <w:p w14:paraId="3A8E2AC8" w14:textId="4DCC8030" w:rsidR="00E574DD" w:rsidRDefault="00A921C6" w:rsidP="00E574DD">
      <w:pPr>
        <w:rPr>
          <w:rFonts w:asciiTheme="minorHAnsi" w:hAnsiTheme="minorHAnsi" w:cstheme="minorHAnsi"/>
        </w:rPr>
      </w:pPr>
      <w:r>
        <w:rPr>
          <w:rFonts w:asciiTheme="minorHAnsi" w:hAnsiTheme="minorHAnsi" w:cstheme="minorHAnsi"/>
        </w:rPr>
        <w:t>Shane Rattenbury</w:t>
      </w:r>
      <w:r w:rsidR="00E574DD">
        <w:rPr>
          <w:rFonts w:asciiTheme="minorHAnsi" w:hAnsiTheme="minorHAnsi" w:cstheme="minorHAnsi"/>
        </w:rPr>
        <w:t xml:space="preserve"> MLA</w:t>
      </w:r>
      <w:r w:rsidR="00E574DD">
        <w:rPr>
          <w:rFonts w:asciiTheme="minorHAnsi" w:hAnsiTheme="minorHAnsi" w:cstheme="minorHAnsi"/>
        </w:rPr>
        <w:br/>
        <w:t>Attorney-General</w:t>
      </w:r>
    </w:p>
    <w:p w14:paraId="1578DA22" w14:textId="77777777" w:rsidR="006D53B2" w:rsidRPr="006D52AC" w:rsidRDefault="006D53B2" w:rsidP="006D53B2">
      <w:pPr>
        <w:spacing w:before="200"/>
        <w:rPr>
          <w:rFonts w:ascii="Arial" w:hAnsi="Arial" w:cs="Arial"/>
          <w:sz w:val="24"/>
          <w:szCs w:val="24"/>
        </w:rPr>
      </w:pPr>
    </w:p>
    <w:p w14:paraId="6173867E" w14:textId="11ABFDA6" w:rsidR="008C76C4" w:rsidRDefault="008C76C4">
      <w:pPr>
        <w:pStyle w:val="Heading2"/>
        <w:pageBreakBefore/>
        <w:spacing w:before="240" w:after="240"/>
      </w:pPr>
      <w:r w:rsidRPr="008C225D">
        <w:lastRenderedPageBreak/>
        <w:t>CLAUSE NOTES</w:t>
      </w:r>
    </w:p>
    <w:p w14:paraId="0E2E8CBE" w14:textId="77777777" w:rsidR="00E76504" w:rsidRPr="00E76504" w:rsidRDefault="00E76504" w:rsidP="00E76504"/>
    <w:p w14:paraId="27FB735B" w14:textId="77777777" w:rsidR="00C61B07" w:rsidRDefault="00C61B07" w:rsidP="00C65E0C">
      <w:pPr>
        <w:pStyle w:val="Heading3"/>
      </w:pPr>
      <w:r w:rsidRPr="00ED3B77">
        <w:t>Clause 1</w:t>
      </w:r>
      <w:r w:rsidRPr="00ED3B77">
        <w:tab/>
        <w:t>Name of Act</w:t>
      </w:r>
    </w:p>
    <w:p w14:paraId="70D2CB11" w14:textId="672188FA" w:rsidR="00093027" w:rsidRPr="00093027" w:rsidRDefault="00093027" w:rsidP="00093027">
      <w:r>
        <w:t xml:space="preserve">This clause provides the </w:t>
      </w:r>
      <w:r w:rsidR="00F8007E">
        <w:t>Act</w:t>
      </w:r>
      <w:r>
        <w:t>’s name.</w:t>
      </w:r>
    </w:p>
    <w:p w14:paraId="341827EE" w14:textId="77777777" w:rsidR="00C61B07" w:rsidRDefault="00C61B07" w:rsidP="008C225D">
      <w:pPr>
        <w:pStyle w:val="Heading3"/>
      </w:pPr>
      <w:r w:rsidRPr="00ED3B77">
        <w:t>Clause 2</w:t>
      </w:r>
      <w:r w:rsidRPr="00ED3B77">
        <w:tab/>
        <w:t>Commencement</w:t>
      </w:r>
    </w:p>
    <w:p w14:paraId="45AB353A" w14:textId="755BFEFF" w:rsidR="00093027" w:rsidRPr="00093027" w:rsidRDefault="00093027" w:rsidP="00093027">
      <w:r>
        <w:t>This clause provides that the Act will come into force the day after it is notified from the date of enactment.</w:t>
      </w:r>
    </w:p>
    <w:p w14:paraId="7E20FA38" w14:textId="0C2F87B7" w:rsidR="00D7062D" w:rsidRDefault="00C61B07" w:rsidP="001D041F">
      <w:pPr>
        <w:pStyle w:val="Heading3"/>
      </w:pPr>
      <w:r w:rsidRPr="00ED3B77">
        <w:t>Clause 3</w:t>
      </w:r>
      <w:r w:rsidRPr="00ED3B77">
        <w:tab/>
        <w:t>Legislation amended</w:t>
      </w:r>
    </w:p>
    <w:p w14:paraId="36759133" w14:textId="7382B1BB" w:rsidR="00093027" w:rsidRDefault="00093027" w:rsidP="00093027">
      <w:r>
        <w:t xml:space="preserve">This clause provides that the </w:t>
      </w:r>
      <w:r w:rsidR="00F8007E">
        <w:t>Act</w:t>
      </w:r>
      <w:r>
        <w:t xml:space="preserve"> will amend the </w:t>
      </w:r>
      <w:r>
        <w:rPr>
          <w:i/>
          <w:iCs/>
        </w:rPr>
        <w:t>University of Canberra Act 1989</w:t>
      </w:r>
      <w:r>
        <w:t xml:space="preserve">, and all sections referenced by the </w:t>
      </w:r>
      <w:r w:rsidR="00F8007E">
        <w:t>Act</w:t>
      </w:r>
      <w:r>
        <w:t xml:space="preserve"> relate solely to that legislation.</w:t>
      </w:r>
    </w:p>
    <w:p w14:paraId="2AF87248" w14:textId="69345ED8" w:rsidR="00093027" w:rsidRDefault="00093027" w:rsidP="00093027">
      <w:pPr>
        <w:pStyle w:val="Heading3"/>
      </w:pPr>
      <w:r w:rsidRPr="00ED3B77">
        <w:t xml:space="preserve">Clause </w:t>
      </w:r>
      <w:r>
        <w:t>4</w:t>
      </w:r>
      <w:r w:rsidRPr="00ED3B77">
        <w:tab/>
      </w:r>
      <w:r>
        <w:t>Sections 11, 11A and 15</w:t>
      </w:r>
    </w:p>
    <w:p w14:paraId="24E9D340" w14:textId="77777777" w:rsidR="00093027" w:rsidRDefault="00093027" w:rsidP="00093027">
      <w:r>
        <w:t xml:space="preserve">This clause omits the word “Chief” in referring to appointments made to the University of Canberra Council by the Minister. The purpose of this omission is to allow appointments to the University of Canberra Council to be made by the Minister responsible for the </w:t>
      </w:r>
      <w:r>
        <w:rPr>
          <w:i/>
          <w:iCs/>
        </w:rPr>
        <w:t>University of Canberra Act 1989</w:t>
      </w:r>
      <w:r>
        <w:t xml:space="preserve"> as established by Administrative Arrangements.</w:t>
      </w:r>
    </w:p>
    <w:p w14:paraId="1844FDE2" w14:textId="4242D780" w:rsidR="00093027" w:rsidRDefault="00093027" w:rsidP="00093027">
      <w:r>
        <w:t>This omission does not replace or supercede any other legislated requirements for the Minister to make Statutory Appointments.</w:t>
      </w:r>
    </w:p>
    <w:p w14:paraId="150B2062" w14:textId="77777777" w:rsidR="00093027" w:rsidRDefault="00093027" w:rsidP="00093027">
      <w:pPr>
        <w:pStyle w:val="Heading3"/>
      </w:pPr>
      <w:r w:rsidRPr="00ED3B77">
        <w:t xml:space="preserve">Clause </w:t>
      </w:r>
      <w:r>
        <w:t>5</w:t>
      </w:r>
      <w:r w:rsidRPr="00ED3B77">
        <w:tab/>
      </w:r>
      <w:r>
        <w:t xml:space="preserve">Delegation by council </w:t>
      </w:r>
    </w:p>
    <w:p w14:paraId="6525EEDC" w14:textId="50422826" w:rsidR="00093027" w:rsidRDefault="00093027" w:rsidP="00093027">
      <w:pPr>
        <w:pStyle w:val="Heading3"/>
        <w:ind w:left="720" w:firstLine="720"/>
      </w:pPr>
      <w:r>
        <w:t>New section 17 (4)</w:t>
      </w:r>
    </w:p>
    <w:p w14:paraId="0ADDB81F" w14:textId="19E47843" w:rsidR="00093027" w:rsidRDefault="00093027" w:rsidP="00093027">
      <w:r>
        <w:t xml:space="preserve">This creates a new section within the </w:t>
      </w:r>
      <w:r>
        <w:rPr>
          <w:i/>
          <w:iCs/>
        </w:rPr>
        <w:t>University of Canberra Act 1989</w:t>
      </w:r>
      <w:r>
        <w:t xml:space="preserve"> </w:t>
      </w:r>
      <w:r w:rsidR="00F8007E">
        <w:t>to provide</w:t>
      </w:r>
      <w:r>
        <w:t xml:space="preserve"> for explicit </w:t>
      </w:r>
      <w:r w:rsidR="00F8007E">
        <w:t>authority for the s</w:t>
      </w:r>
      <w:r>
        <w:t xml:space="preserve">ubdelegation of functions which were originally delegated by the University of Canberra Council. This </w:t>
      </w:r>
      <w:r w:rsidR="00C12C52">
        <w:t xml:space="preserve">section provides for the subdelegation </w:t>
      </w:r>
      <w:r>
        <w:t xml:space="preserve">authority </w:t>
      </w:r>
      <w:r w:rsidR="00F8007E">
        <w:t>may</w:t>
      </w:r>
      <w:r>
        <w:t xml:space="preserve"> be further defined</w:t>
      </w:r>
      <w:r w:rsidR="00F8007E">
        <w:t>, qualified,</w:t>
      </w:r>
      <w:r>
        <w:t xml:space="preserve"> </w:t>
      </w:r>
      <w:r w:rsidR="00C12C52">
        <w:t xml:space="preserve">or limited </w:t>
      </w:r>
      <w:r>
        <w:t>by statute</w:t>
      </w:r>
      <w:r w:rsidR="00C12C52">
        <w:t>, which the University of Canberra Council may make pursuant to its authority at Section 40 and is subject to Executive review and approval at Section 42.</w:t>
      </w:r>
    </w:p>
    <w:p w14:paraId="2D624BC2" w14:textId="56C56134" w:rsidR="00C12C52" w:rsidRDefault="00C12C52" w:rsidP="00C12C52">
      <w:pPr>
        <w:pStyle w:val="Heading3"/>
      </w:pPr>
      <w:r w:rsidRPr="00ED3B77">
        <w:t xml:space="preserve">Clause </w:t>
      </w:r>
      <w:r>
        <w:t>6</w:t>
      </w:r>
      <w:r w:rsidRPr="00ED3B77">
        <w:tab/>
      </w:r>
      <w:r>
        <w:t>Dictionary, note 2</w:t>
      </w:r>
    </w:p>
    <w:p w14:paraId="34FEC898" w14:textId="43ECD1B0" w:rsidR="00C12C52" w:rsidRPr="00C12C52" w:rsidRDefault="00C12C52" w:rsidP="00C12C52">
      <w:r>
        <w:t xml:space="preserve">This clause inserts the terms </w:t>
      </w:r>
      <w:r>
        <w:rPr>
          <w:i/>
          <w:iCs/>
        </w:rPr>
        <w:t>entity</w:t>
      </w:r>
      <w:r>
        <w:t xml:space="preserve"> and </w:t>
      </w:r>
      <w:r>
        <w:rPr>
          <w:i/>
          <w:iCs/>
        </w:rPr>
        <w:t>Minister</w:t>
      </w:r>
      <w:r>
        <w:t xml:space="preserve"> in the dictionary references related to the </w:t>
      </w:r>
      <w:r>
        <w:rPr>
          <w:i/>
          <w:iCs/>
        </w:rPr>
        <w:t>Legislation Act 2001</w:t>
      </w:r>
      <w:r>
        <w:t>.</w:t>
      </w:r>
    </w:p>
    <w:sectPr w:rsidR="00C12C52" w:rsidRPr="00C12C52" w:rsidSect="00F41A2F">
      <w:footerReference w:type="default" r:id="rId18"/>
      <w:footerReference w:type="first" r:id="rId1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80D6B" w14:textId="77777777" w:rsidR="007C7F2A" w:rsidRDefault="007C7F2A">
      <w:pPr>
        <w:spacing w:after="0" w:line="240" w:lineRule="auto"/>
      </w:pPr>
      <w:r>
        <w:separator/>
      </w:r>
    </w:p>
  </w:endnote>
  <w:endnote w:type="continuationSeparator" w:id="0">
    <w:p w14:paraId="21D14592" w14:textId="77777777" w:rsidR="007C7F2A" w:rsidRDefault="007C7F2A">
      <w:pPr>
        <w:spacing w:after="0" w:line="240" w:lineRule="auto"/>
      </w:pPr>
      <w:r>
        <w:continuationSeparator/>
      </w:r>
    </w:p>
  </w:endnote>
  <w:endnote w:type="continuationNotice" w:id="1">
    <w:p w14:paraId="2418FCE7" w14:textId="77777777" w:rsidR="007C7F2A" w:rsidRDefault="007C7F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A1EB" w14:textId="77777777" w:rsidR="00193A9E" w:rsidRDefault="00193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ABC8" w14:textId="34FFBBDA" w:rsidR="00193A9E" w:rsidRPr="00193A9E" w:rsidRDefault="00193A9E" w:rsidP="00193A9E">
    <w:pPr>
      <w:pStyle w:val="Footer"/>
      <w:jc w:val="center"/>
      <w:rPr>
        <w:rFonts w:cs="Arial"/>
        <w:sz w:val="14"/>
      </w:rPr>
    </w:pPr>
    <w:r w:rsidRPr="00193A9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77777777"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31181181" w14:textId="036446E0" w:rsidR="00193A9E" w:rsidRPr="00193A9E" w:rsidRDefault="00193A9E" w:rsidP="00193A9E">
    <w:pPr>
      <w:pStyle w:val="Footer"/>
      <w:spacing w:before="60" w:line="240" w:lineRule="auto"/>
      <w:jc w:val="center"/>
      <w:rPr>
        <w:rFonts w:cs="Arial"/>
        <w:sz w:val="14"/>
      </w:rPr>
    </w:pPr>
    <w:r w:rsidRPr="00193A9E">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77777777"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27C19663" w14:textId="48B3244A" w:rsidR="00193A9E" w:rsidRPr="00193A9E" w:rsidRDefault="00193A9E" w:rsidP="00193A9E">
    <w:pPr>
      <w:pStyle w:val="Footer"/>
      <w:jc w:val="center"/>
      <w:rPr>
        <w:rFonts w:cs="Arial"/>
        <w:sz w:val="14"/>
      </w:rPr>
    </w:pPr>
    <w:r w:rsidRPr="00193A9E">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49854" w14:textId="77777777" w:rsidR="007C7F2A" w:rsidRDefault="007C7F2A">
      <w:pPr>
        <w:spacing w:after="0" w:line="240" w:lineRule="auto"/>
      </w:pPr>
      <w:r>
        <w:separator/>
      </w:r>
    </w:p>
  </w:footnote>
  <w:footnote w:type="continuationSeparator" w:id="0">
    <w:p w14:paraId="30ACE151" w14:textId="77777777" w:rsidR="007C7F2A" w:rsidRDefault="007C7F2A">
      <w:pPr>
        <w:spacing w:after="0" w:line="240" w:lineRule="auto"/>
      </w:pPr>
      <w:r>
        <w:continuationSeparator/>
      </w:r>
    </w:p>
  </w:footnote>
  <w:footnote w:type="continuationNotice" w:id="1">
    <w:p w14:paraId="5D0F085D" w14:textId="77777777" w:rsidR="007C7F2A" w:rsidRDefault="007C7F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9C4A" w14:textId="77777777" w:rsidR="00193A9E" w:rsidRDefault="00193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8AFC" w14:textId="77777777" w:rsidR="00193A9E" w:rsidRDefault="00193A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6CE7" w14:textId="77777777" w:rsidR="00193A9E" w:rsidRDefault="00193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B97"/>
    <w:multiLevelType w:val="hybridMultilevel"/>
    <w:tmpl w:val="F84E5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EF396A"/>
    <w:multiLevelType w:val="hybridMultilevel"/>
    <w:tmpl w:val="AE94D540"/>
    <w:lvl w:ilvl="0" w:tplc="19AC42E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DEC4756"/>
    <w:multiLevelType w:val="hybridMultilevel"/>
    <w:tmpl w:val="A2AC0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8F4208"/>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E5148"/>
    <w:multiLevelType w:val="multilevel"/>
    <w:tmpl w:val="0924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55E15"/>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B7E9F"/>
    <w:multiLevelType w:val="hybridMultilevel"/>
    <w:tmpl w:val="C10C9D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CE00525"/>
    <w:multiLevelType w:val="hybridMultilevel"/>
    <w:tmpl w:val="4FCE081C"/>
    <w:lvl w:ilvl="0" w:tplc="EF08C5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E1142F"/>
    <w:multiLevelType w:val="multilevel"/>
    <w:tmpl w:val="226C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47465"/>
    <w:multiLevelType w:val="multilevel"/>
    <w:tmpl w:val="44EE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23EC2"/>
    <w:multiLevelType w:val="hybridMultilevel"/>
    <w:tmpl w:val="93C21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005FE3"/>
    <w:multiLevelType w:val="hybridMultilevel"/>
    <w:tmpl w:val="B04E35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5872B8"/>
    <w:multiLevelType w:val="hybridMultilevel"/>
    <w:tmpl w:val="8A545994"/>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33D6461B"/>
    <w:multiLevelType w:val="hybridMultilevel"/>
    <w:tmpl w:val="576A1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620"/>
        </w:tabs>
        <w:ind w:left="1620" w:hanging="360"/>
      </w:pPr>
      <w:rPr>
        <w:rFonts w:cs="Times New Roman" w:hint="default"/>
      </w:rPr>
    </w:lvl>
    <w:lvl w:ilvl="2">
      <w:start w:val="1"/>
      <w:numFmt w:val="lowerRoman"/>
      <w:lvlText w:val="%3)"/>
      <w:lvlJc w:val="left"/>
      <w:pPr>
        <w:tabs>
          <w:tab w:val="num" w:pos="1980"/>
        </w:tabs>
        <w:ind w:left="1980"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2700"/>
        </w:tabs>
        <w:ind w:left="270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6" w15:restartNumberingAfterBreak="0">
    <w:nsid w:val="37D93B96"/>
    <w:multiLevelType w:val="multilevel"/>
    <w:tmpl w:val="4E601648"/>
    <w:lvl w:ilvl="0">
      <w:start w:val="1"/>
      <w:numFmt w:val="lowerLetter"/>
      <w:lvlText w:val="%1)"/>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54708"/>
    <w:multiLevelType w:val="hybridMultilevel"/>
    <w:tmpl w:val="632C0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2E1712"/>
    <w:multiLevelType w:val="hybridMultilevel"/>
    <w:tmpl w:val="93803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6715E2"/>
    <w:multiLevelType w:val="hybridMultilevel"/>
    <w:tmpl w:val="45A2A7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BCE083A"/>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214DE1"/>
    <w:multiLevelType w:val="hybridMultilevel"/>
    <w:tmpl w:val="F9002B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40B17930"/>
    <w:multiLevelType w:val="hybridMultilevel"/>
    <w:tmpl w:val="FFC4ADD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523" w:hanging="360"/>
      </w:pPr>
      <w:rPr>
        <w:rFonts w:ascii="Symbol" w:hAnsi="Symbol" w:hint="default"/>
      </w:rPr>
    </w:lvl>
    <w:lvl w:ilvl="2" w:tplc="0C09001B" w:tentative="1">
      <w:start w:val="1"/>
      <w:numFmt w:val="lowerRoman"/>
      <w:lvlText w:val="%3."/>
      <w:lvlJc w:val="right"/>
      <w:pPr>
        <w:ind w:left="1243" w:hanging="180"/>
      </w:pPr>
      <w:rPr>
        <w:rFonts w:cs="Times New Roman"/>
      </w:rPr>
    </w:lvl>
    <w:lvl w:ilvl="3" w:tplc="0C09000F" w:tentative="1">
      <w:start w:val="1"/>
      <w:numFmt w:val="decimal"/>
      <w:lvlText w:val="%4."/>
      <w:lvlJc w:val="left"/>
      <w:pPr>
        <w:ind w:left="1963" w:hanging="360"/>
      </w:pPr>
      <w:rPr>
        <w:rFonts w:cs="Times New Roman"/>
      </w:rPr>
    </w:lvl>
    <w:lvl w:ilvl="4" w:tplc="0C090019" w:tentative="1">
      <w:start w:val="1"/>
      <w:numFmt w:val="lowerLetter"/>
      <w:lvlText w:val="%5."/>
      <w:lvlJc w:val="left"/>
      <w:pPr>
        <w:ind w:left="2683" w:hanging="360"/>
      </w:pPr>
      <w:rPr>
        <w:rFonts w:cs="Times New Roman"/>
      </w:rPr>
    </w:lvl>
    <w:lvl w:ilvl="5" w:tplc="0C09001B" w:tentative="1">
      <w:start w:val="1"/>
      <w:numFmt w:val="lowerRoman"/>
      <w:lvlText w:val="%6."/>
      <w:lvlJc w:val="right"/>
      <w:pPr>
        <w:ind w:left="3403" w:hanging="180"/>
      </w:pPr>
      <w:rPr>
        <w:rFonts w:cs="Times New Roman"/>
      </w:rPr>
    </w:lvl>
    <w:lvl w:ilvl="6" w:tplc="0C09000F" w:tentative="1">
      <w:start w:val="1"/>
      <w:numFmt w:val="decimal"/>
      <w:lvlText w:val="%7."/>
      <w:lvlJc w:val="left"/>
      <w:pPr>
        <w:ind w:left="4123" w:hanging="360"/>
      </w:pPr>
      <w:rPr>
        <w:rFonts w:cs="Times New Roman"/>
      </w:rPr>
    </w:lvl>
    <w:lvl w:ilvl="7" w:tplc="0C090019" w:tentative="1">
      <w:start w:val="1"/>
      <w:numFmt w:val="lowerLetter"/>
      <w:lvlText w:val="%8."/>
      <w:lvlJc w:val="left"/>
      <w:pPr>
        <w:ind w:left="4843" w:hanging="360"/>
      </w:pPr>
      <w:rPr>
        <w:rFonts w:cs="Times New Roman"/>
      </w:rPr>
    </w:lvl>
    <w:lvl w:ilvl="8" w:tplc="0C09001B" w:tentative="1">
      <w:start w:val="1"/>
      <w:numFmt w:val="lowerRoman"/>
      <w:lvlText w:val="%9."/>
      <w:lvlJc w:val="right"/>
      <w:pPr>
        <w:ind w:left="5563" w:hanging="180"/>
      </w:pPr>
      <w:rPr>
        <w:rFonts w:cs="Times New Roman"/>
      </w:rPr>
    </w:lvl>
  </w:abstractNum>
  <w:abstractNum w:abstractNumId="23" w15:restartNumberingAfterBreak="0">
    <w:nsid w:val="43566988"/>
    <w:multiLevelType w:val="hybridMultilevel"/>
    <w:tmpl w:val="0C9E627E"/>
    <w:lvl w:ilvl="0" w:tplc="8278DB7E">
      <w:start w:val="1"/>
      <w:numFmt w:val="decimal"/>
      <w:lvlText w:val="%1."/>
      <w:lvlJc w:val="left"/>
      <w:pPr>
        <w:ind w:left="1080" w:hanging="360"/>
      </w:pPr>
      <w:rPr>
        <w:rFonts w:ascii="Calibri" w:hAnsi="Calibri" w:cs="Times New Roman"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4" w15:restartNumberingAfterBreak="0">
    <w:nsid w:val="4C0235DD"/>
    <w:multiLevelType w:val="hybridMultilevel"/>
    <w:tmpl w:val="567C6ED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EE90491"/>
    <w:multiLevelType w:val="hybridMultilevel"/>
    <w:tmpl w:val="DB4458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4FB9357E"/>
    <w:multiLevelType w:val="hybridMultilevel"/>
    <w:tmpl w:val="D94E2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781CBE"/>
    <w:multiLevelType w:val="hybridMultilevel"/>
    <w:tmpl w:val="BF523CC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20A00F6"/>
    <w:multiLevelType w:val="hybridMultilevel"/>
    <w:tmpl w:val="30663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3C15EE"/>
    <w:multiLevelType w:val="hybridMultilevel"/>
    <w:tmpl w:val="0C789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1" w15:restartNumberingAfterBreak="0">
    <w:nsid w:val="64A266F4"/>
    <w:multiLevelType w:val="hybridMultilevel"/>
    <w:tmpl w:val="D6086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1C2A9A"/>
    <w:multiLevelType w:val="hybridMultilevel"/>
    <w:tmpl w:val="28862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657E5B"/>
    <w:multiLevelType w:val="hybridMultilevel"/>
    <w:tmpl w:val="7BF4C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B74375"/>
    <w:multiLevelType w:val="hybridMultilevel"/>
    <w:tmpl w:val="5762C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FF6EB1"/>
    <w:multiLevelType w:val="hybridMultilevel"/>
    <w:tmpl w:val="5E3CB30C"/>
    <w:lvl w:ilvl="0" w:tplc="782A3FE4">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6" w15:restartNumberingAfterBreak="0">
    <w:nsid w:val="6B7F2E1E"/>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B41734"/>
    <w:multiLevelType w:val="multilevel"/>
    <w:tmpl w:val="B5F0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1F541F"/>
    <w:multiLevelType w:val="hybridMultilevel"/>
    <w:tmpl w:val="CD060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3A2613"/>
    <w:multiLevelType w:val="hybridMultilevel"/>
    <w:tmpl w:val="AD426F3C"/>
    <w:lvl w:ilvl="0" w:tplc="0C090019">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0" w15:restartNumberingAfterBreak="0">
    <w:nsid w:val="7059650A"/>
    <w:multiLevelType w:val="hybridMultilevel"/>
    <w:tmpl w:val="F18AB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F87C30"/>
    <w:multiLevelType w:val="hybridMultilevel"/>
    <w:tmpl w:val="35F2CCF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50103E4"/>
    <w:multiLevelType w:val="hybridMultilevel"/>
    <w:tmpl w:val="FE8CE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44" w15:restartNumberingAfterBreak="0">
    <w:nsid w:val="7CE368D8"/>
    <w:multiLevelType w:val="hybridMultilevel"/>
    <w:tmpl w:val="D5D00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6D4AF7"/>
    <w:multiLevelType w:val="hybridMultilevel"/>
    <w:tmpl w:val="4C5E0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786C55"/>
    <w:multiLevelType w:val="hybridMultilevel"/>
    <w:tmpl w:val="006472EC"/>
    <w:lvl w:ilvl="0" w:tplc="73EEE99A">
      <w:start w:val="1"/>
      <w:numFmt w:val="lowerLetter"/>
      <w:lvlText w:val="(%1)"/>
      <w:lvlJc w:val="left"/>
      <w:pPr>
        <w:ind w:left="720" w:hanging="360"/>
      </w:pPr>
      <w:rPr>
        <w:rFonts w:ascii="Calibri" w:eastAsia="Times New Roman" w:hAnsi="Calibri" w:cs="Times New Roman" w:hint="default"/>
        <w:sz w:val="24"/>
        <w:szCs w:val="24"/>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FE43344"/>
    <w:multiLevelType w:val="hybridMultilevel"/>
    <w:tmpl w:val="C884F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5313319">
    <w:abstractNumId w:val="30"/>
  </w:num>
  <w:num w:numId="2" w16cid:durableId="1666318660">
    <w:abstractNumId w:val="43"/>
  </w:num>
  <w:num w:numId="3" w16cid:durableId="204099922">
    <w:abstractNumId w:val="17"/>
  </w:num>
  <w:num w:numId="4" w16cid:durableId="1899781167">
    <w:abstractNumId w:val="0"/>
  </w:num>
  <w:num w:numId="5" w16cid:durableId="1781800256">
    <w:abstractNumId w:val="6"/>
  </w:num>
  <w:num w:numId="6" w16cid:durableId="73551732">
    <w:abstractNumId w:val="9"/>
  </w:num>
  <w:num w:numId="7" w16cid:durableId="881133367">
    <w:abstractNumId w:val="37"/>
  </w:num>
  <w:num w:numId="8" w16cid:durableId="937910000">
    <w:abstractNumId w:val="4"/>
  </w:num>
  <w:num w:numId="9" w16cid:durableId="449323679">
    <w:abstractNumId w:val="20"/>
  </w:num>
  <w:num w:numId="10" w16cid:durableId="1768580347">
    <w:abstractNumId w:val="36"/>
  </w:num>
  <w:num w:numId="11" w16cid:durableId="501089577">
    <w:abstractNumId w:val="16"/>
  </w:num>
  <w:num w:numId="12" w16cid:durableId="2105224087">
    <w:abstractNumId w:val="12"/>
  </w:num>
  <w:num w:numId="13" w16cid:durableId="1944411367">
    <w:abstractNumId w:val="11"/>
  </w:num>
  <w:num w:numId="14" w16cid:durableId="1419669666">
    <w:abstractNumId w:val="26"/>
  </w:num>
  <w:num w:numId="15" w16cid:durableId="883561173">
    <w:abstractNumId w:val="25"/>
  </w:num>
  <w:num w:numId="16" w16cid:durableId="216094516">
    <w:abstractNumId w:val="38"/>
  </w:num>
  <w:num w:numId="17" w16cid:durableId="1935506994">
    <w:abstractNumId w:val="32"/>
  </w:num>
  <w:num w:numId="18" w16cid:durableId="1224028543">
    <w:abstractNumId w:val="44"/>
  </w:num>
  <w:num w:numId="19" w16cid:durableId="723715937">
    <w:abstractNumId w:val="2"/>
  </w:num>
  <w:num w:numId="20" w16cid:durableId="2008900293">
    <w:abstractNumId w:val="13"/>
  </w:num>
  <w:num w:numId="21" w16cid:durableId="682589274">
    <w:abstractNumId w:val="21"/>
  </w:num>
  <w:num w:numId="22" w16cid:durableId="1612976443">
    <w:abstractNumId w:val="22"/>
  </w:num>
  <w:num w:numId="23" w16cid:durableId="1422288146">
    <w:abstractNumId w:val="39"/>
  </w:num>
  <w:num w:numId="24" w16cid:durableId="72438119">
    <w:abstractNumId w:val="45"/>
  </w:num>
  <w:num w:numId="25" w16cid:durableId="1307708403">
    <w:abstractNumId w:val="31"/>
  </w:num>
  <w:num w:numId="26" w16cid:durableId="406077342">
    <w:abstractNumId w:val="18"/>
  </w:num>
  <w:num w:numId="27" w16cid:durableId="1281642901">
    <w:abstractNumId w:val="42"/>
  </w:num>
  <w:num w:numId="28" w16cid:durableId="793599500">
    <w:abstractNumId w:val="33"/>
  </w:num>
  <w:num w:numId="29" w16cid:durableId="1901089075">
    <w:abstractNumId w:val="34"/>
  </w:num>
  <w:num w:numId="30" w16cid:durableId="718748257">
    <w:abstractNumId w:val="40"/>
  </w:num>
  <w:num w:numId="31" w16cid:durableId="295450665">
    <w:abstractNumId w:val="47"/>
  </w:num>
  <w:num w:numId="32" w16cid:durableId="1646085886">
    <w:abstractNumId w:val="29"/>
  </w:num>
  <w:num w:numId="33" w16cid:durableId="1899514856">
    <w:abstractNumId w:val="10"/>
  </w:num>
  <w:num w:numId="34" w16cid:durableId="1087658305">
    <w:abstractNumId w:val="15"/>
  </w:num>
  <w:num w:numId="35" w16cid:durableId="981233426">
    <w:abstractNumId w:val="14"/>
  </w:num>
  <w:num w:numId="36" w16cid:durableId="2134444577">
    <w:abstractNumId w:val="14"/>
  </w:num>
  <w:num w:numId="37" w16cid:durableId="1829243734">
    <w:abstractNumId w:val="35"/>
  </w:num>
  <w:num w:numId="38" w16cid:durableId="1518346363">
    <w:abstractNumId w:val="28"/>
  </w:num>
  <w:num w:numId="39" w16cid:durableId="20286289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347378">
    <w:abstractNumId w:val="46"/>
  </w:num>
  <w:num w:numId="41" w16cid:durableId="2002150509">
    <w:abstractNumId w:val="8"/>
  </w:num>
  <w:num w:numId="42" w16cid:durableId="901402180">
    <w:abstractNumId w:val="5"/>
  </w:num>
  <w:num w:numId="43" w16cid:durableId="734208869">
    <w:abstractNumId w:val="3"/>
  </w:num>
  <w:num w:numId="44" w16cid:durableId="958490826">
    <w:abstractNumId w:val="19"/>
  </w:num>
  <w:num w:numId="45" w16cid:durableId="1375275148">
    <w:abstractNumId w:val="7"/>
  </w:num>
  <w:num w:numId="46" w16cid:durableId="225649007">
    <w:abstractNumId w:val="41"/>
  </w:num>
  <w:num w:numId="47" w16cid:durableId="1937201827">
    <w:abstractNumId w:val="1"/>
  </w:num>
  <w:num w:numId="48" w16cid:durableId="2010405723">
    <w:abstractNumId w:val="27"/>
  </w:num>
  <w:num w:numId="49" w16cid:durableId="248775227">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44DF"/>
    <w:rsid w:val="00005792"/>
    <w:rsid w:val="000065F2"/>
    <w:rsid w:val="00006A9D"/>
    <w:rsid w:val="00006CBF"/>
    <w:rsid w:val="00007947"/>
    <w:rsid w:val="00007EB9"/>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D9D"/>
    <w:rsid w:val="00032126"/>
    <w:rsid w:val="0003311C"/>
    <w:rsid w:val="00033631"/>
    <w:rsid w:val="00033ABA"/>
    <w:rsid w:val="0003416C"/>
    <w:rsid w:val="00034929"/>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467E"/>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3027"/>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C6"/>
    <w:rsid w:val="000B7F10"/>
    <w:rsid w:val="000C007A"/>
    <w:rsid w:val="000C1875"/>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D758B"/>
    <w:rsid w:val="000E0B99"/>
    <w:rsid w:val="000E0C67"/>
    <w:rsid w:val="000E15C9"/>
    <w:rsid w:val="000E1A96"/>
    <w:rsid w:val="000E1D21"/>
    <w:rsid w:val="000E29A4"/>
    <w:rsid w:val="000E368C"/>
    <w:rsid w:val="000E3C40"/>
    <w:rsid w:val="000E43D7"/>
    <w:rsid w:val="000E47FE"/>
    <w:rsid w:val="000E4BD4"/>
    <w:rsid w:val="000E508E"/>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C64"/>
    <w:rsid w:val="00124189"/>
    <w:rsid w:val="001254CC"/>
    <w:rsid w:val="001255A5"/>
    <w:rsid w:val="0012597C"/>
    <w:rsid w:val="0012620D"/>
    <w:rsid w:val="0012637F"/>
    <w:rsid w:val="001267FD"/>
    <w:rsid w:val="001276BA"/>
    <w:rsid w:val="00127EFD"/>
    <w:rsid w:val="00127F6F"/>
    <w:rsid w:val="0013028F"/>
    <w:rsid w:val="00130A37"/>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56D8"/>
    <w:rsid w:val="0017626F"/>
    <w:rsid w:val="001773B7"/>
    <w:rsid w:val="00177C96"/>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90048"/>
    <w:rsid w:val="001909E6"/>
    <w:rsid w:val="0019122A"/>
    <w:rsid w:val="0019177A"/>
    <w:rsid w:val="00191B79"/>
    <w:rsid w:val="00191DB6"/>
    <w:rsid w:val="00192203"/>
    <w:rsid w:val="0019295E"/>
    <w:rsid w:val="0019375C"/>
    <w:rsid w:val="00193A9E"/>
    <w:rsid w:val="00193BA2"/>
    <w:rsid w:val="00193FCD"/>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41F"/>
    <w:rsid w:val="001D0F73"/>
    <w:rsid w:val="001D22AD"/>
    <w:rsid w:val="001D25BC"/>
    <w:rsid w:val="001D27E5"/>
    <w:rsid w:val="001D2A06"/>
    <w:rsid w:val="001D4C4A"/>
    <w:rsid w:val="001D4CA4"/>
    <w:rsid w:val="001D5235"/>
    <w:rsid w:val="001D5852"/>
    <w:rsid w:val="001D5E8F"/>
    <w:rsid w:val="001D60F6"/>
    <w:rsid w:val="001D6F31"/>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30C82"/>
    <w:rsid w:val="00230F6B"/>
    <w:rsid w:val="00231962"/>
    <w:rsid w:val="00232952"/>
    <w:rsid w:val="00232D47"/>
    <w:rsid w:val="00233EF5"/>
    <w:rsid w:val="002345BD"/>
    <w:rsid w:val="00234C11"/>
    <w:rsid w:val="00234D9D"/>
    <w:rsid w:val="00236041"/>
    <w:rsid w:val="00236190"/>
    <w:rsid w:val="00236543"/>
    <w:rsid w:val="00237096"/>
    <w:rsid w:val="00240642"/>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7B5"/>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DE4"/>
    <w:rsid w:val="003119D9"/>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7947"/>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1CBB"/>
    <w:rsid w:val="003E265C"/>
    <w:rsid w:val="003E3C7D"/>
    <w:rsid w:val="003E3D64"/>
    <w:rsid w:val="003E44AC"/>
    <w:rsid w:val="003E52AE"/>
    <w:rsid w:val="003E5B05"/>
    <w:rsid w:val="003E5FA3"/>
    <w:rsid w:val="003E61C0"/>
    <w:rsid w:val="003E64B3"/>
    <w:rsid w:val="003E69CE"/>
    <w:rsid w:val="003E6FB5"/>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D30"/>
    <w:rsid w:val="00407F0F"/>
    <w:rsid w:val="004108E5"/>
    <w:rsid w:val="00411053"/>
    <w:rsid w:val="004126F8"/>
    <w:rsid w:val="004131EB"/>
    <w:rsid w:val="004135D5"/>
    <w:rsid w:val="00414534"/>
    <w:rsid w:val="00414921"/>
    <w:rsid w:val="004149E8"/>
    <w:rsid w:val="00414DDB"/>
    <w:rsid w:val="004151CF"/>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4FBB"/>
    <w:rsid w:val="00425A3E"/>
    <w:rsid w:val="00425A8C"/>
    <w:rsid w:val="00426776"/>
    <w:rsid w:val="004269D7"/>
    <w:rsid w:val="00426E87"/>
    <w:rsid w:val="00427CCB"/>
    <w:rsid w:val="00430308"/>
    <w:rsid w:val="00431900"/>
    <w:rsid w:val="00433B49"/>
    <w:rsid w:val="0043422C"/>
    <w:rsid w:val="004343AE"/>
    <w:rsid w:val="00434E9C"/>
    <w:rsid w:val="0043575C"/>
    <w:rsid w:val="00435777"/>
    <w:rsid w:val="004366F6"/>
    <w:rsid w:val="00436B13"/>
    <w:rsid w:val="00437EB3"/>
    <w:rsid w:val="004407F0"/>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85D"/>
    <w:rsid w:val="00461B27"/>
    <w:rsid w:val="00461DF2"/>
    <w:rsid w:val="00464591"/>
    <w:rsid w:val="00464B28"/>
    <w:rsid w:val="004654EA"/>
    <w:rsid w:val="0046558A"/>
    <w:rsid w:val="004660FA"/>
    <w:rsid w:val="00466772"/>
    <w:rsid w:val="004667B4"/>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6A1E"/>
    <w:rsid w:val="004F7654"/>
    <w:rsid w:val="004F7747"/>
    <w:rsid w:val="004F7C00"/>
    <w:rsid w:val="004F7EFD"/>
    <w:rsid w:val="00500A09"/>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CB1"/>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2246"/>
    <w:rsid w:val="0058269D"/>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6270"/>
    <w:rsid w:val="005B6457"/>
    <w:rsid w:val="005B6A08"/>
    <w:rsid w:val="005B6C48"/>
    <w:rsid w:val="005B6E2F"/>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5BCB"/>
    <w:rsid w:val="005E64AA"/>
    <w:rsid w:val="005E68DA"/>
    <w:rsid w:val="005E7243"/>
    <w:rsid w:val="005F01EA"/>
    <w:rsid w:val="005F03F6"/>
    <w:rsid w:val="005F0BDF"/>
    <w:rsid w:val="005F1326"/>
    <w:rsid w:val="005F30A2"/>
    <w:rsid w:val="005F31DD"/>
    <w:rsid w:val="005F4619"/>
    <w:rsid w:val="005F49C8"/>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305E"/>
    <w:rsid w:val="006739F7"/>
    <w:rsid w:val="00673DA9"/>
    <w:rsid w:val="00674074"/>
    <w:rsid w:val="00674703"/>
    <w:rsid w:val="0067665D"/>
    <w:rsid w:val="00676836"/>
    <w:rsid w:val="00676F9A"/>
    <w:rsid w:val="006774F3"/>
    <w:rsid w:val="00677558"/>
    <w:rsid w:val="0068019C"/>
    <w:rsid w:val="00681143"/>
    <w:rsid w:val="00681520"/>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26A"/>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6D7"/>
    <w:rsid w:val="0073275A"/>
    <w:rsid w:val="00732F80"/>
    <w:rsid w:val="00733369"/>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9F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C4A"/>
    <w:rsid w:val="00781DFE"/>
    <w:rsid w:val="00781E2B"/>
    <w:rsid w:val="00781F9D"/>
    <w:rsid w:val="007824D1"/>
    <w:rsid w:val="00782978"/>
    <w:rsid w:val="00783153"/>
    <w:rsid w:val="007839D0"/>
    <w:rsid w:val="007849BD"/>
    <w:rsid w:val="00784CA4"/>
    <w:rsid w:val="00784CBD"/>
    <w:rsid w:val="00785608"/>
    <w:rsid w:val="007867C7"/>
    <w:rsid w:val="00787FC9"/>
    <w:rsid w:val="00790FE4"/>
    <w:rsid w:val="00792803"/>
    <w:rsid w:val="00792D72"/>
    <w:rsid w:val="0079332F"/>
    <w:rsid w:val="00793669"/>
    <w:rsid w:val="007936A0"/>
    <w:rsid w:val="0079391E"/>
    <w:rsid w:val="00795BF3"/>
    <w:rsid w:val="00795D93"/>
    <w:rsid w:val="00795F29"/>
    <w:rsid w:val="00796B78"/>
    <w:rsid w:val="00797C23"/>
    <w:rsid w:val="00797C9F"/>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D06"/>
    <w:rsid w:val="007C7F2A"/>
    <w:rsid w:val="007C7FB2"/>
    <w:rsid w:val="007D004A"/>
    <w:rsid w:val="007D042D"/>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09A5"/>
    <w:rsid w:val="007F1102"/>
    <w:rsid w:val="007F1E07"/>
    <w:rsid w:val="007F1F8C"/>
    <w:rsid w:val="007F229F"/>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EDD"/>
    <w:rsid w:val="00884FF2"/>
    <w:rsid w:val="00885580"/>
    <w:rsid w:val="008859B7"/>
    <w:rsid w:val="0088608D"/>
    <w:rsid w:val="00886384"/>
    <w:rsid w:val="0088641E"/>
    <w:rsid w:val="00886F8C"/>
    <w:rsid w:val="00887DBF"/>
    <w:rsid w:val="0089386B"/>
    <w:rsid w:val="00893FE7"/>
    <w:rsid w:val="008947E4"/>
    <w:rsid w:val="008950F3"/>
    <w:rsid w:val="00895619"/>
    <w:rsid w:val="0089578E"/>
    <w:rsid w:val="00896BC7"/>
    <w:rsid w:val="008A0D2C"/>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6AEB"/>
    <w:rsid w:val="008B7265"/>
    <w:rsid w:val="008B79FB"/>
    <w:rsid w:val="008C0BB3"/>
    <w:rsid w:val="008C14D6"/>
    <w:rsid w:val="008C1DC2"/>
    <w:rsid w:val="008C225D"/>
    <w:rsid w:val="008C2C28"/>
    <w:rsid w:val="008C2D23"/>
    <w:rsid w:val="008C2FC1"/>
    <w:rsid w:val="008C380B"/>
    <w:rsid w:val="008C3B92"/>
    <w:rsid w:val="008C439C"/>
    <w:rsid w:val="008C5355"/>
    <w:rsid w:val="008C5A45"/>
    <w:rsid w:val="008C5ADD"/>
    <w:rsid w:val="008C6DE5"/>
    <w:rsid w:val="008C7431"/>
    <w:rsid w:val="008C76C4"/>
    <w:rsid w:val="008C7840"/>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B1"/>
    <w:rsid w:val="00900EA4"/>
    <w:rsid w:val="009010C9"/>
    <w:rsid w:val="009028C1"/>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1BE2"/>
    <w:rsid w:val="009A26D4"/>
    <w:rsid w:val="009A2CE2"/>
    <w:rsid w:val="009A31AA"/>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C0C"/>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333C"/>
    <w:rsid w:val="00A63D59"/>
    <w:rsid w:val="00A63F13"/>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1C6"/>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B040C"/>
    <w:rsid w:val="00AB0A0E"/>
    <w:rsid w:val="00AB25F3"/>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4728"/>
    <w:rsid w:val="00AE57B4"/>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D4F"/>
    <w:rsid w:val="00BE640F"/>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C52"/>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0959"/>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14A1"/>
    <w:rsid w:val="00CF170A"/>
    <w:rsid w:val="00CF1970"/>
    <w:rsid w:val="00CF1DE7"/>
    <w:rsid w:val="00CF2E99"/>
    <w:rsid w:val="00CF3211"/>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51F3"/>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62A"/>
    <w:rsid w:val="00D73A9D"/>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8D5"/>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5002E"/>
    <w:rsid w:val="00E50A6F"/>
    <w:rsid w:val="00E516EA"/>
    <w:rsid w:val="00E51C8C"/>
    <w:rsid w:val="00E52448"/>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3DE"/>
    <w:rsid w:val="00E625A8"/>
    <w:rsid w:val="00E63E9E"/>
    <w:rsid w:val="00E63FC3"/>
    <w:rsid w:val="00E64750"/>
    <w:rsid w:val="00E648DF"/>
    <w:rsid w:val="00E6518E"/>
    <w:rsid w:val="00E6522C"/>
    <w:rsid w:val="00E65AA5"/>
    <w:rsid w:val="00E65D67"/>
    <w:rsid w:val="00E65D98"/>
    <w:rsid w:val="00E66D0E"/>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F60"/>
    <w:rsid w:val="00E911D4"/>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4289"/>
    <w:rsid w:val="00EE531D"/>
    <w:rsid w:val="00EE5A8D"/>
    <w:rsid w:val="00EE6459"/>
    <w:rsid w:val="00EE6FE4"/>
    <w:rsid w:val="00EE77D6"/>
    <w:rsid w:val="00EF132E"/>
    <w:rsid w:val="00EF136D"/>
    <w:rsid w:val="00EF1554"/>
    <w:rsid w:val="00EF1FEE"/>
    <w:rsid w:val="00EF2A05"/>
    <w:rsid w:val="00EF2D06"/>
    <w:rsid w:val="00EF33DE"/>
    <w:rsid w:val="00EF3A49"/>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62FA"/>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3DF"/>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07E"/>
    <w:rsid w:val="00F808DA"/>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FCE"/>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E8D"/>
    <w:rsid w:val="00FE23EA"/>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29F"/>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73350931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773932810">
      <w:bodyDiv w:val="1"/>
      <w:marLeft w:val="0"/>
      <w:marRight w:val="0"/>
      <w:marTop w:val="0"/>
      <w:marBottom w:val="0"/>
      <w:divBdr>
        <w:top w:val="none" w:sz="0" w:space="0" w:color="auto"/>
        <w:left w:val="none" w:sz="0" w:space="0" w:color="auto"/>
        <w:bottom w:val="none" w:sz="0" w:space="0" w:color="auto"/>
        <w:right w:val="none" w:sz="0" w:space="0" w:color="auto"/>
      </w:divBdr>
    </w:div>
    <w:div w:id="1793089909">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7326E21C8007E24696A95F7D4878AFCB" ma:contentTypeVersion="33" ma:contentTypeDescription="Create a new document." ma:contentTypeScope="" ma:versionID="4a36743a721e0ce62202d03491d0b38c">
  <xsd:schema xmlns:xsd="http://www.w3.org/2001/XMLSchema" xmlns:xs="http://www.w3.org/2001/XMLSchema" xmlns:p="http://schemas.microsoft.com/office/2006/metadata/properties" xmlns:ns2="0633428e-ee82-48eb-adac-22bd0001b95c" xmlns:ns4="ae1dcd38-9b5b-450e-8d1a-27b2360bb828" targetNamespace="http://schemas.microsoft.com/office/2006/metadata/properties" ma:root="true" ma:fieldsID="23e749230e581e299aa808ff426335fe" ns2:_="" ns4:_="">
    <xsd:import namespace="0633428e-ee82-48eb-adac-22bd0001b95c"/>
    <xsd:import namespace="ae1dcd38-9b5b-450e-8d1a-27b2360bb828"/>
    <xsd:element name="properties">
      <xsd:complexType>
        <xsd:sequence>
          <xsd:element name="documentManagement">
            <xsd:complexType>
              <xsd:all>
                <xsd:element ref="ns2:DocumentDescription" minOccurs="0"/>
                <xsd:element ref="ns2:DocumentType" minOccurs="0"/>
                <xsd:element ref="ns2:DocumentCategory" minOccurs="0"/>
                <xsd:element ref="ns2:SubCategory" minOccurs="0"/>
                <xsd:element ref="ns2:ShowInPage"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DateTake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3428e-ee82-48eb-adac-22bd0001b95c"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ma:readOnly="false">
      <xsd:simpleType>
        <xsd:restriction base="dms:Note">
          <xsd:maxLength value="255"/>
        </xsd:restriction>
      </xsd:simpleType>
    </xsd:element>
    <xsd:element name="DocumentType" ma:index="4" nillable="true" ma:displayName="Document Type" ma:format="Dropdown" ma:internalName="DocumentType" ma:readOnly="false">
      <xsd:simpleType>
        <xsd:restriction base="dms:Choice">
          <xsd:enumeration value="Please select"/>
          <xsd:enumeration value="Application"/>
          <xsd:enumeration value="Brochure"/>
          <xsd:enumeration value="Budget"/>
          <xsd:enumeration value="Bulletin"/>
          <xsd:enumeration value="Chart"/>
          <xsd:enumeration value="Charter"/>
          <xsd:enumeration value="Checklist"/>
          <xsd:enumeration value="Contract"/>
          <xsd:enumeration value="Declaration"/>
          <xsd:enumeration value="Delegation"/>
          <xsd:enumeration value="Fact sheet"/>
          <xsd:enumeration value="FAQ"/>
          <xsd:enumeration value="Flowchart"/>
          <xsd:enumeration value="Form"/>
          <xsd:enumeration value="Framework"/>
          <xsd:enumeration value="General"/>
          <xsd:enumeration value="Guideline"/>
          <xsd:enumeration value="Handbook"/>
          <xsd:enumeration value="Handover"/>
          <xsd:enumeration value="Information"/>
          <xsd:enumeration value="Instruction"/>
          <xsd:enumeration value="Manual"/>
          <xsd:enumeration value="Matrix"/>
          <xsd:enumeration value="Minute"/>
          <xsd:enumeration value="Plan"/>
          <xsd:enumeration value="Policy"/>
          <xsd:enumeration value="Procedure"/>
          <xsd:enumeration value="Process"/>
          <xsd:enumeration value="Program"/>
          <xsd:enumeration value="Quotation"/>
          <xsd:enumeration value="Register"/>
          <xsd:enumeration value="Report"/>
          <xsd:enumeration value="Scheme"/>
          <xsd:enumeration value="Steps"/>
          <xsd:enumeration value="Statement"/>
          <xsd:enumeration value="Strategy"/>
          <xsd:enumeration value="Structure"/>
          <xsd:enumeration value="Summary"/>
          <xsd:enumeration value="Template"/>
          <xsd:enumeration value="Tender"/>
          <xsd:enumeration value="Tool"/>
        </xsd:restriction>
      </xsd:simpleType>
    </xsd:element>
    <xsd:element name="DocumentCategory" ma:index="5" nillable="true" ma:displayName="Document Category" ma:format="Dropdown" ma:internalName="DocumentCategory">
      <xsd:complexType>
        <xsd:complexContent>
          <xsd:extension base="dms:MultiChoice">
            <xsd:sequence>
              <xsd:element name="Value" maxOccurs="unbounded" minOccurs="0" nillable="true">
                <xsd:simpleType>
                  <xsd:restriction base="dms:Choice">
                    <xsd:enumeration value="Please select"/>
                    <xsd:enumeration value="General"/>
                    <xsd:enumeration value="CMTEDD digital strategy 2015-2020"/>
                    <xsd:enumeration value="CMTEDD e-bike"/>
                    <xsd:enumeration value="CMTEDD financial delegations"/>
                    <xsd:enumeration value="CMTEDD strategic finance"/>
                    <xsd:enumeration value="Evacuation diagrams"/>
                    <xsd:enumeration value="Forms"/>
                    <xsd:enumeration value="Guides and advice"/>
                    <xsd:enumeration value="Health and safety"/>
                    <xsd:enumeration value="Outlook"/>
                    <xsd:enumeration value="Policies and guidelines"/>
                    <xsd:enumeration value="Phone"/>
                    <xsd:enumeration value="Security"/>
                    <xsd:enumeration value="Shared Services"/>
                    <xsd:enumeration value="EMG"/>
                    <xsd:enumeration value="ARC"/>
                    <xsd:enumeration value="IMICT"/>
                    <xsd:enumeration value="DCC"/>
                    <xsd:enumeration value="WHSC"/>
                    <xsd:enumeration value="SSWCC"/>
                    <xsd:enumeration value="CMTEDD Director-General Instructions"/>
                  </xsd:restriction>
                </xsd:simpleType>
              </xsd:element>
            </xsd:sequence>
          </xsd:extension>
        </xsd:complexContent>
      </xsd:complexType>
    </xsd:element>
    <xsd:element name="SubCategory" ma:index="6" nillable="true" ma:displayName="Sub Category" ma:internalName="SubCategory" ma:readOnly="false">
      <xsd:complexType>
        <xsd:complexContent>
          <xsd:extension base="dms:MultiChoice">
            <xsd:sequence>
              <xsd:element name="Value" maxOccurs="unbounded" minOccurs="0" nillable="true">
                <xsd:simpleType>
                  <xsd:restriction base="dms:Choice">
                    <xsd:enumeration value="Please select"/>
                    <xsd:enumeration value="Business support"/>
                    <xsd:enumeration value="Human resources"/>
                    <xsd:enumeration value="Governance"/>
                    <xsd:enumeration value="Finance"/>
                    <xsd:enumeration value="Communications and engagement"/>
                    <xsd:enumeration value="Our organisation"/>
                    <xsd:enumeration value="Ministerial"/>
                  </xsd:restriction>
                </xsd:simpleType>
              </xsd:element>
            </xsd:sequence>
          </xsd:extension>
        </xsd:complexContent>
      </xsd:complexType>
    </xsd:element>
    <xsd:element name="ShowInPage" ma:index="7" nillable="true" ma:displayName="Show In Page" ma:format="Dropdown" ma:internalName="ShowInPage">
      <xsd:complexType>
        <xsd:complexContent>
          <xsd:extension base="dms:MultiChoiceFillIn">
            <xsd:sequence>
              <xsd:element name="Value" maxOccurs="unbounded" minOccurs="0" nillable="true">
                <xsd:simpleType>
                  <xsd:union memberTypes="dms:Text">
                    <xsd:simpleType>
                      <xsd:restriction base="dms:Choice">
                        <xsd:enumeration value="Please select"/>
                        <xsd:enumeration value="Home"/>
                        <xsd:enumeration value="Our organisation"/>
                        <xsd:enumeration value="Human resources"/>
                        <xsd:enumeration value="Corporate and business support"/>
                        <xsd:enumeration value="Communications"/>
                        <xsd:enumeration value="Finance"/>
                        <xsd:enumeration value="Key resources"/>
                        <xsd:enumeration value="Head of Service and Director-General"/>
                        <xsd:enumeration value="Organisation charts"/>
                        <xsd:enumeration value="Staff awards"/>
                        <xsd:enumeration value="Newslettters"/>
                        <xsd:enumeration value="Online services requests"/>
                        <xsd:enumeration value="Shared Services Finance reports"/>
                        <xsd:enumeration value="Delegations"/>
                        <xsd:enumeration value="Record management"/>
                        <xsd:enumeration value="Corporate plans"/>
                        <xsd:enumeration value="Gifts and hospitality"/>
                        <xsd:enumeration value="Freedom of Information"/>
                        <xsd:enumeration value="Information privacy"/>
                        <xsd:enumeration value="Security"/>
                        <xsd:enumeration value="Procurement"/>
                        <xsd:enumeration value="Conflict of interest"/>
                        <xsd:enumeration value="Legal services"/>
                        <xsd:enumeration value="Audit and compliance"/>
                        <xsd:enumeration value="Fraud prevention and PID"/>
                        <xsd:enumeration value="Risk management"/>
                        <xsd:enumeration value="Travel"/>
                        <xsd:enumeration value="Sustainability"/>
                        <xsd:enumeration value="Ministerial services"/>
                        <xsd:enumeration value="Information and Communication Technology"/>
                        <xsd:enumeration value="TRIM"/>
                        <xsd:enumeration value="Workforce planning"/>
                        <xsd:enumeration value="Health and wellbeing"/>
                        <xsd:enumeration value="Recruitment"/>
                        <xsd:enumeration value="New starters"/>
                        <xsd:enumeration value="Learning and capability development"/>
                        <xsd:enumeration value="Room bookings"/>
                        <xsd:enumeration value="Emergency management"/>
                        <xsd:enumeration value="Facilities management"/>
                        <xsd:enumeration value="Vehicles and transport"/>
                        <xsd:enumeration value="Performance"/>
                        <xsd:enumeration value="Workplace behaviour"/>
                        <xsd:enumeration value="Leave"/>
                        <xsd:enumeration value="Leaving CMTEDD"/>
                        <xsd:enumeration value="Workplace culture and diversity"/>
                        <xsd:enumeration value="Reconciliation"/>
                        <xsd:enumeration value="Workplace safety"/>
                        <xsd:enumeration value="Committees"/>
                        <xsd:enumeration value="Our Canberra"/>
                        <xsd:enumeration value="Projects, governance and support"/>
                        <xsd:enumeration value="Finance and budgets"/>
                        <xsd:enumeration value="About Access Canberra"/>
                        <xsd:enumeration value="Customer experience awards"/>
                        <xsd:enumeration value="Open access"/>
                        <xsd:enumeration value="CMTEDD word and powerpoint templates"/>
                        <xsd:enumeration value="PeopleSafety"/>
                        <xsd:enumeration value="REDCOs"/>
                        <xsd:enumeration value="Workforce transformation"/>
                        <xsd:enumeration value="Employment conditions"/>
                        <xsd:enumeration value="Project management"/>
                        <xsd:enumeration value="Government office buildings"/>
                        <xsd:enumeration value="EA and office manager support"/>
                        <xsd:enumeration value="CMTEDD staff survey"/>
                        <xsd:enumeration value="Union membership"/>
                        <xsd:enumeration value="CMTEDD pulse survey"/>
                        <xsd:enumeration value="Business continuity"/>
                        <xsd:enumeration value="COVID-19"/>
                        <xsd:enumeration value="Influenza vaccinations"/>
                        <xsd:enumeration value="Working from home"/>
                        <xsd:enumeration value="Naming conventions, style and grammar"/>
                        <xsd:enumeration value="Human rights"/>
                        <xsd:enumeration value="Assembly"/>
                        <xsd:enumeration value="Attendance"/>
                      </xsd:restriction>
                    </xsd:simpleType>
                  </xsd:un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1dcd38-9b5b-450e-8d1a-27b2360bb82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axOccurs="1" ma:index="1" ma:displayName="Title"/>
        <xsd:element ref="dc:subject" minOccurs="0" maxOccurs="1"/>
        <xsd:element ref="dc:description" minOccurs="0" maxOccurs="1"/>
        <xsd:element name="keywords" maxOccurs="1" ma:index="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ubCategory xmlns="0633428e-ee82-48eb-adac-22bd0001b95c" xsi:nil="true"/>
    <DocumentType xmlns="0633428e-ee82-48eb-adac-22bd0001b95c" xsi:nil="true"/>
    <DocumentCategory xmlns="0633428e-ee82-48eb-adac-22bd0001b95c" xsi:nil="true"/>
    <ShowInPage xmlns="0633428e-ee82-48eb-adac-22bd0001b95c">
      <Value>Human rights</Value>
    </ShowInPage>
    <DocumentDescription xmlns="0633428e-ee82-48eb-adac-22bd0001b95c" xsi:nil="true"/>
  </documentManagement>
</p:properties>
</file>

<file path=customXml/itemProps1.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2.xml><?xml version="1.0" encoding="utf-8"?>
<ds:datastoreItem xmlns:ds="http://schemas.openxmlformats.org/officeDocument/2006/customXml" ds:itemID="{C5E9AE05-E920-4603-8CFD-FE8A265BE995}">
  <ds:schemaRefs>
    <ds:schemaRef ds:uri="http://schemas.microsoft.com/sharepoint/v3/contenttype/forms"/>
  </ds:schemaRefs>
</ds:datastoreItem>
</file>

<file path=customXml/itemProps3.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customXml/itemProps4.xml><?xml version="1.0" encoding="utf-8"?>
<ds:datastoreItem xmlns:ds="http://schemas.openxmlformats.org/officeDocument/2006/customXml" ds:itemID="{D6580976-33AE-4471-A338-B5FBD5E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3428e-ee82-48eb-adac-22bd0001b95c"/>
    <ds:schemaRef ds:uri="ae1dcd38-9b5b-450e-8d1a-27b2360bb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0612BA-CC90-415A-945C-52F790244EB9}">
  <ds:schemaRefs>
    <ds:schemaRef ds:uri="http://schemas.microsoft.com/office/2006/metadata/properties"/>
    <ds:schemaRef ds:uri="http://schemas.microsoft.com/office/infopath/2007/PartnerControls"/>
    <ds:schemaRef ds:uri="0633428e-ee82-48eb-adac-22bd0001b9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1118</Words>
  <Characters>5896</Characters>
  <Application>Microsoft Office Word</Application>
  <DocSecurity>0</DocSecurity>
  <Lines>153</Lines>
  <Paragraphs>52</Paragraphs>
  <ScaleCrop>false</ScaleCrop>
  <HeadingPairs>
    <vt:vector size="2" baseType="variant">
      <vt:variant>
        <vt:lpstr>Title</vt:lpstr>
      </vt:variant>
      <vt:variant>
        <vt:i4>1</vt:i4>
      </vt:variant>
    </vt:vector>
  </HeadingPairs>
  <TitlesOfParts>
    <vt:vector size="1" baseType="lpstr">
      <vt:lpstr>Explanatory Statement Template 2022</vt:lpstr>
    </vt:vector>
  </TitlesOfParts>
  <Company>ACT Government</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 2022</dc:title>
  <dc:subject/>
  <dc:creator>ACT Government</dc:creator>
  <cp:keywords>human rights</cp:keywords>
  <dc:description/>
  <cp:lastModifiedBy>PCODCS</cp:lastModifiedBy>
  <cp:revision>4</cp:revision>
  <cp:lastPrinted>2019-05-13T07:51:00Z</cp:lastPrinted>
  <dcterms:created xsi:type="dcterms:W3CDTF">2024-03-19T05:47:00Z</dcterms:created>
  <dcterms:modified xsi:type="dcterms:W3CDTF">2024-03-19T05:47:00Z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0x0101007326E21C8007E24696A95F7D4878AFCB</vt:lpwstr>
  </property>
  <property fmtid="{D5CDD505-2E9C-101B-9397-08002B2CF9AE}" pid="3" name="Directorate">
    <vt:lpwstr>3</vt:lpwstr>
  </property>
</Properties>
</file>