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4EBEF" w14:textId="77777777" w:rsidR="00AB6E19" w:rsidRDefault="00AB6E1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7F4C27C8" w14:textId="77777777" w:rsidR="002F6F6B" w:rsidRDefault="001A2D8D" w:rsidP="005D1766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4AC2E0BC" w14:textId="5C10B544" w:rsidR="002414B1" w:rsidRPr="002414B1" w:rsidRDefault="003D68C3" w:rsidP="002414B1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400"/>
          <w:tab w:val="left" w:pos="2880"/>
        </w:tabs>
        <w:spacing w:before="700" w:after="100"/>
        <w:rPr>
          <w:rFonts w:eastAsia="SimSun" w:cs="Times New Roman"/>
          <w:b/>
          <w:sz w:val="40"/>
          <w:szCs w:val="20"/>
          <w:bdr w:val="nil"/>
        </w:rPr>
      </w:pPr>
      <w:r w:rsidRPr="003D68C3">
        <w:rPr>
          <w:rFonts w:eastAsia="SimSun" w:cs="Times New Roman"/>
          <w:b/>
          <w:sz w:val="40"/>
          <w:szCs w:val="20"/>
          <w:bdr w:val="nil"/>
        </w:rPr>
        <w:t>Litter (Fees) Determination 2024</w:t>
      </w:r>
    </w:p>
    <w:p w14:paraId="31345FEB" w14:textId="57710DFF" w:rsidR="002414B1" w:rsidRPr="002414B1" w:rsidRDefault="002414B1" w:rsidP="002414B1">
      <w:pPr>
        <w:pBdr>
          <w:top w:val="nil"/>
          <w:left w:val="nil"/>
          <w:bottom w:val="nil"/>
          <w:right w:val="nil"/>
          <w:between w:val="nil"/>
          <w:bar w:val="nil"/>
        </w:pBdr>
        <w:spacing w:before="340"/>
        <w:rPr>
          <w:rFonts w:eastAsia="SimSun"/>
          <w:b/>
          <w:bCs/>
          <w:szCs w:val="20"/>
          <w:bdr w:val="nil"/>
        </w:rPr>
      </w:pPr>
      <w:r w:rsidRPr="002414B1">
        <w:rPr>
          <w:rFonts w:eastAsia="SimSun"/>
          <w:b/>
          <w:bCs/>
          <w:szCs w:val="20"/>
          <w:bdr w:val="nil"/>
        </w:rPr>
        <w:t>Disallowable instrument DI2024</w:t>
      </w:r>
      <w:r w:rsidR="00764958">
        <w:rPr>
          <w:rFonts w:eastAsia="SimSun"/>
          <w:b/>
          <w:bCs/>
          <w:szCs w:val="20"/>
          <w:bdr w:val="nil"/>
        </w:rPr>
        <w:t>-53</w:t>
      </w:r>
    </w:p>
    <w:p w14:paraId="4150891F" w14:textId="77777777" w:rsidR="002414B1" w:rsidRPr="002414B1" w:rsidRDefault="002414B1" w:rsidP="002414B1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jc w:val="both"/>
        <w:rPr>
          <w:rFonts w:ascii="Times New Roman" w:eastAsia="SimSun" w:hAnsi="Times New Roman" w:cs="Times New Roman"/>
          <w:szCs w:val="20"/>
          <w:bdr w:val="nil"/>
        </w:rPr>
      </w:pPr>
      <w:r w:rsidRPr="002414B1">
        <w:rPr>
          <w:rFonts w:ascii="Times New Roman" w:eastAsia="SimSun" w:hAnsi="Times New Roman" w:cs="Times New Roman"/>
          <w:szCs w:val="20"/>
          <w:bdr w:val="nil"/>
        </w:rPr>
        <w:t xml:space="preserve">made under the  </w:t>
      </w:r>
    </w:p>
    <w:p w14:paraId="49A9406E" w14:textId="77777777" w:rsidR="002414B1" w:rsidRPr="002414B1" w:rsidRDefault="002414B1" w:rsidP="002414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600"/>
        </w:tabs>
        <w:spacing w:before="320"/>
        <w:jc w:val="both"/>
        <w:rPr>
          <w:rFonts w:eastAsia="SimSun"/>
          <w:b/>
          <w:sz w:val="20"/>
          <w:szCs w:val="20"/>
          <w:bdr w:val="nil"/>
        </w:rPr>
      </w:pPr>
      <w:r w:rsidRPr="002414B1">
        <w:rPr>
          <w:rFonts w:eastAsia="SimSun"/>
          <w:b/>
          <w:i/>
          <w:sz w:val="20"/>
          <w:szCs w:val="20"/>
          <w:bdr w:val="nil"/>
        </w:rPr>
        <w:t>Litter Act 2004</w:t>
      </w:r>
      <w:r w:rsidRPr="002414B1">
        <w:rPr>
          <w:rFonts w:eastAsia="SimSun"/>
          <w:b/>
          <w:sz w:val="20"/>
          <w:szCs w:val="20"/>
          <w:bdr w:val="nil"/>
        </w:rPr>
        <w:t>, s 25 (Determination of fees)</w:t>
      </w:r>
    </w:p>
    <w:p w14:paraId="7508F25C" w14:textId="77777777" w:rsidR="002F6F6B" w:rsidRDefault="002F6F6B" w:rsidP="00EE0CC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7346BC3D" w14:textId="77777777" w:rsidR="002F6F6B" w:rsidRDefault="001A2D8D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sz w:val="28"/>
          <w:szCs w:val="28"/>
          <w:bdr w:val="nil"/>
        </w:rPr>
      </w:pPr>
      <w:r>
        <w:rPr>
          <w:rFonts w:eastAsia="SimSun"/>
          <w:b/>
          <w:bCs/>
          <w:sz w:val="28"/>
          <w:szCs w:val="28"/>
          <w:bdr w:val="nil"/>
        </w:rPr>
        <w:t>EXPLANATORY STATEMENT</w:t>
      </w:r>
    </w:p>
    <w:p w14:paraId="7BB06412" w14:textId="77777777" w:rsidR="002F6F6B" w:rsidRDefault="002F6F6B" w:rsidP="00964388">
      <w:pPr>
        <w:pStyle w:val="Header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38FC06BE" w14:textId="77777777" w:rsidR="002F6F6B" w:rsidRDefault="002F6F6B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379B78C5" w14:textId="6DE357B3" w:rsidR="002F6F6B" w:rsidRDefault="001A2D8D" w:rsidP="002415DA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Under section </w:t>
      </w:r>
      <w:r w:rsidR="009D4380">
        <w:rPr>
          <w:rFonts w:eastAsia="SimSun"/>
          <w:color w:val="000000"/>
          <w:bdr w:val="nil"/>
        </w:rPr>
        <w:t>2</w:t>
      </w:r>
      <w:r>
        <w:rPr>
          <w:rFonts w:eastAsia="SimSun"/>
          <w:color w:val="000000"/>
          <w:bdr w:val="nil"/>
        </w:rPr>
        <w:t xml:space="preserve">5 of the </w:t>
      </w:r>
      <w:r w:rsidR="002414B1" w:rsidRPr="002414B1">
        <w:rPr>
          <w:rFonts w:eastAsia="SimSun"/>
          <w:i/>
          <w:iCs/>
          <w:color w:val="000000"/>
          <w:bdr w:val="nil"/>
        </w:rPr>
        <w:t>Litter Act 2004</w:t>
      </w:r>
      <w:r w:rsidR="002414B1">
        <w:rPr>
          <w:rFonts w:eastAsia="SimSun"/>
          <w:color w:val="000000"/>
          <w:bdr w:val="nil"/>
        </w:rPr>
        <w:t xml:space="preserve">, </w:t>
      </w:r>
      <w:r>
        <w:rPr>
          <w:rFonts w:eastAsia="SimSun"/>
          <w:color w:val="000000"/>
          <w:bdr w:val="nil"/>
        </w:rPr>
        <w:t>(the Act) the Minister has the power to determine fees payable for the purposes of this Act.</w:t>
      </w:r>
    </w:p>
    <w:p w14:paraId="6274FDEC" w14:textId="2240E737" w:rsidR="002F6F6B" w:rsidRDefault="001A2D8D" w:rsidP="002415DA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This instrument sets the fees payable for the </w:t>
      </w:r>
      <w:r w:rsidRPr="004D3DB9">
        <w:rPr>
          <w:rFonts w:eastAsia="SimSun"/>
          <w:color w:val="000000"/>
          <w:bdr w:val="nil"/>
        </w:rPr>
        <w:t>202</w:t>
      </w:r>
      <w:r w:rsidR="00521840">
        <w:rPr>
          <w:rFonts w:eastAsia="SimSun"/>
          <w:color w:val="000000"/>
          <w:bdr w:val="nil"/>
        </w:rPr>
        <w:t>3</w:t>
      </w:r>
      <w:r w:rsidRPr="004D3DB9">
        <w:rPr>
          <w:rFonts w:eastAsia="SimSun"/>
          <w:color w:val="000000"/>
          <w:bdr w:val="nil"/>
        </w:rPr>
        <w:t>-202</w:t>
      </w:r>
      <w:r w:rsidR="00521840">
        <w:rPr>
          <w:rFonts w:eastAsia="SimSun"/>
          <w:color w:val="000000"/>
          <w:bdr w:val="nil"/>
        </w:rPr>
        <w:t>4</w:t>
      </w:r>
      <w:r w:rsidRPr="004D3DB9">
        <w:rPr>
          <w:rFonts w:eastAsia="SimSun"/>
          <w:color w:val="000000"/>
          <w:bdr w:val="nil"/>
        </w:rPr>
        <w:t xml:space="preserve"> </w:t>
      </w:r>
      <w:r>
        <w:rPr>
          <w:rFonts w:eastAsia="SimSun"/>
          <w:color w:val="000000"/>
          <w:bdr w:val="nil"/>
        </w:rPr>
        <w:t>financial year</w:t>
      </w:r>
      <w:r w:rsidR="002414B1">
        <w:rPr>
          <w:rFonts w:eastAsia="SimSun"/>
          <w:color w:val="000000"/>
          <w:bdr w:val="nil"/>
        </w:rPr>
        <w:t>.</w:t>
      </w:r>
    </w:p>
    <w:p w14:paraId="38EB6ED8" w14:textId="039FE456" w:rsidR="002F6F6B" w:rsidRPr="002F6F6B" w:rsidRDefault="002F6F6B" w:rsidP="002F6F6B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eastAsia="SimSun"/>
          <w:color w:val="000000"/>
          <w:bdr w:val="nil"/>
        </w:rPr>
      </w:pPr>
      <w:r w:rsidRPr="002F6F6B">
        <w:rPr>
          <w:rFonts w:eastAsia="SimSun"/>
          <w:color w:val="000000"/>
          <w:bdr w:val="nil"/>
        </w:rPr>
        <w:t xml:space="preserve">Under certain circumstances specified within the Act, an authorised person can collect and impound shopping trolleys located outside a shopping centre precinct. Once impounded, a shopping trolley becomes an uncollected good. </w:t>
      </w:r>
    </w:p>
    <w:p w14:paraId="77A6BEFA" w14:textId="22359965" w:rsidR="002F6F6B" w:rsidRDefault="002F6F6B" w:rsidP="002F6F6B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>H</w:t>
      </w:r>
      <w:r w:rsidRPr="002F6F6B">
        <w:rPr>
          <w:rFonts w:eastAsia="SimSun"/>
          <w:color w:val="000000"/>
          <w:bdr w:val="nil"/>
        </w:rPr>
        <w:t>istorically, the administrative fees charged for the collection and impoundment of a shopping trolley prior to its release</w:t>
      </w:r>
      <w:r>
        <w:rPr>
          <w:rFonts w:eastAsia="SimSun"/>
          <w:color w:val="000000"/>
          <w:bdr w:val="nil"/>
        </w:rPr>
        <w:t xml:space="preserve">, </w:t>
      </w:r>
      <w:r w:rsidRPr="002F6F6B">
        <w:rPr>
          <w:rFonts w:eastAsia="SimSun"/>
          <w:color w:val="000000"/>
          <w:bdr w:val="nil"/>
        </w:rPr>
        <w:t xml:space="preserve">were charged in accordance with the administrative fee set for the release of a good collected and impounded under the </w:t>
      </w:r>
      <w:r w:rsidRPr="002F6F6B">
        <w:rPr>
          <w:rFonts w:eastAsia="SimSun"/>
          <w:i/>
          <w:iCs/>
          <w:color w:val="000000"/>
          <w:bdr w:val="nil"/>
        </w:rPr>
        <w:t>Uncollected Goods Act 1996</w:t>
      </w:r>
      <w:r w:rsidRPr="002F6F6B">
        <w:rPr>
          <w:rFonts w:eastAsia="SimSun"/>
          <w:color w:val="000000"/>
          <w:bdr w:val="nil"/>
        </w:rPr>
        <w:t>.</w:t>
      </w:r>
      <w:r>
        <w:rPr>
          <w:rFonts w:eastAsia="SimSun"/>
          <w:color w:val="000000"/>
          <w:bdr w:val="nil"/>
        </w:rPr>
        <w:t xml:space="preserve"> </w:t>
      </w:r>
    </w:p>
    <w:p w14:paraId="218C2CCA" w14:textId="5D2D6DD3" w:rsidR="00486D2D" w:rsidRDefault="00486D2D" w:rsidP="002F6F6B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Although there </w:t>
      </w:r>
      <w:r w:rsidR="00FA6A99">
        <w:rPr>
          <w:rFonts w:eastAsia="SimSun"/>
          <w:color w:val="000000"/>
          <w:bdr w:val="nil"/>
        </w:rPr>
        <w:t xml:space="preserve">have been </w:t>
      </w:r>
      <w:r>
        <w:rPr>
          <w:rFonts w:eastAsia="SimSun"/>
          <w:color w:val="000000"/>
          <w:bdr w:val="nil"/>
        </w:rPr>
        <w:t xml:space="preserve">legislative provisions within the Act for </w:t>
      </w:r>
      <w:r w:rsidRPr="00486D2D">
        <w:rPr>
          <w:rFonts w:eastAsia="SimSun"/>
          <w:color w:val="000000"/>
          <w:bdr w:val="nil"/>
        </w:rPr>
        <w:t>the Minister to determine fees</w:t>
      </w:r>
      <w:r>
        <w:rPr>
          <w:rFonts w:eastAsia="SimSun"/>
          <w:color w:val="000000"/>
          <w:bdr w:val="nil"/>
        </w:rPr>
        <w:t xml:space="preserve"> for the removal, storage and disposal of shopping trolleys</w:t>
      </w:r>
      <w:r w:rsidR="00FA6A99">
        <w:rPr>
          <w:rFonts w:eastAsia="SimSun"/>
          <w:color w:val="000000"/>
          <w:bdr w:val="nil"/>
        </w:rPr>
        <w:t xml:space="preserve"> since March 2011</w:t>
      </w:r>
      <w:r>
        <w:rPr>
          <w:rFonts w:eastAsia="SimSun"/>
          <w:color w:val="000000"/>
          <w:bdr w:val="nil"/>
        </w:rPr>
        <w:t xml:space="preserve">, these provisions have not previously been enacted. </w:t>
      </w:r>
    </w:p>
    <w:p w14:paraId="6977D821" w14:textId="77777777" w:rsidR="00FA6A99" w:rsidRDefault="00486D2D" w:rsidP="002F6F6B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Where a retailer wishes to claim their shopping trolley, a removal fee and the applicable daily storage fee </w:t>
      </w:r>
      <w:r w:rsidR="00FA6A99">
        <w:rPr>
          <w:rFonts w:eastAsia="SimSun"/>
          <w:color w:val="000000"/>
          <w:bdr w:val="nil"/>
        </w:rPr>
        <w:t>(</w:t>
      </w:r>
      <w:r>
        <w:rPr>
          <w:rFonts w:eastAsia="SimSun"/>
          <w:color w:val="000000"/>
          <w:bdr w:val="nil"/>
        </w:rPr>
        <w:t>calculated on the number of days the trolley has been stored</w:t>
      </w:r>
      <w:r w:rsidR="00FA6A99">
        <w:rPr>
          <w:rFonts w:eastAsia="SimSun"/>
          <w:color w:val="000000"/>
          <w:bdr w:val="nil"/>
        </w:rPr>
        <w:t>)</w:t>
      </w:r>
      <w:r>
        <w:rPr>
          <w:rFonts w:eastAsia="SimSun"/>
          <w:color w:val="000000"/>
          <w:bdr w:val="nil"/>
        </w:rPr>
        <w:t xml:space="preserve">, will be charged. </w:t>
      </w:r>
    </w:p>
    <w:p w14:paraId="4403771A" w14:textId="228C2791" w:rsidR="000D489F" w:rsidRDefault="00486D2D" w:rsidP="002F6F6B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Under section 24L of the Act, a </w:t>
      </w:r>
      <w:r w:rsidR="000D489F">
        <w:rPr>
          <w:rFonts w:eastAsia="SimSun"/>
          <w:color w:val="000000"/>
          <w:bdr w:val="nil"/>
        </w:rPr>
        <w:t xml:space="preserve">removed </w:t>
      </w:r>
      <w:r>
        <w:rPr>
          <w:rFonts w:eastAsia="SimSun"/>
          <w:color w:val="000000"/>
          <w:bdr w:val="nil"/>
        </w:rPr>
        <w:t xml:space="preserve">trolley is taken to be an uncollected good </w:t>
      </w:r>
      <w:r w:rsidR="000D489F">
        <w:rPr>
          <w:rFonts w:eastAsia="SimSun"/>
          <w:color w:val="000000"/>
          <w:bdr w:val="nil"/>
        </w:rPr>
        <w:t xml:space="preserve">and may be disposed of under the </w:t>
      </w:r>
      <w:r w:rsidR="000D489F" w:rsidRPr="000D489F">
        <w:rPr>
          <w:rFonts w:eastAsia="SimSun"/>
          <w:i/>
          <w:iCs/>
          <w:color w:val="000000"/>
          <w:bdr w:val="nil"/>
        </w:rPr>
        <w:t>Uncollected Goods Act 1996</w:t>
      </w:r>
      <w:r w:rsidR="000D489F">
        <w:rPr>
          <w:rFonts w:eastAsia="SimSun"/>
          <w:color w:val="000000"/>
          <w:bdr w:val="nil"/>
        </w:rPr>
        <w:t xml:space="preserve">, after 7 </w:t>
      </w:r>
      <w:r w:rsidR="000D489F" w:rsidRPr="000D489F">
        <w:rPr>
          <w:rFonts w:eastAsia="SimSun"/>
          <w:color w:val="000000"/>
          <w:bdr w:val="nil"/>
        </w:rPr>
        <w:t>days</w:t>
      </w:r>
      <w:r w:rsidR="000D489F">
        <w:rPr>
          <w:rFonts w:eastAsia="SimSun"/>
          <w:color w:val="000000"/>
          <w:bdr w:val="nil"/>
        </w:rPr>
        <w:t>,</w:t>
      </w:r>
      <w:r w:rsidR="000D489F" w:rsidRPr="000D489F">
        <w:rPr>
          <w:rFonts w:eastAsia="SimSun"/>
          <w:color w:val="000000"/>
          <w:bdr w:val="nil"/>
        </w:rPr>
        <w:t xml:space="preserve"> </w:t>
      </w:r>
      <w:r w:rsidR="000D489F">
        <w:rPr>
          <w:rFonts w:eastAsia="SimSun"/>
          <w:color w:val="000000"/>
          <w:bdr w:val="nil"/>
        </w:rPr>
        <w:t>after</w:t>
      </w:r>
      <w:r w:rsidR="000D489F" w:rsidRPr="000D489F">
        <w:rPr>
          <w:rFonts w:eastAsia="SimSun"/>
          <w:color w:val="000000"/>
          <w:bdr w:val="nil"/>
        </w:rPr>
        <w:t xml:space="preserve"> the day the retailer collection notice is given</w:t>
      </w:r>
      <w:r>
        <w:rPr>
          <w:rFonts w:eastAsia="SimSun"/>
          <w:color w:val="000000"/>
          <w:bdr w:val="nil"/>
        </w:rPr>
        <w:t xml:space="preserve"> </w:t>
      </w:r>
      <w:r w:rsidR="000D489F">
        <w:rPr>
          <w:rFonts w:eastAsia="SimSun"/>
          <w:color w:val="000000"/>
          <w:bdr w:val="nil"/>
        </w:rPr>
        <w:t xml:space="preserve">to the retailer. Where a shopping trolley is not claimed and disposed of by the Territory, in accordance with section 24M of the Act, any </w:t>
      </w:r>
      <w:r w:rsidR="000D489F" w:rsidRPr="000D489F">
        <w:rPr>
          <w:rFonts w:eastAsia="SimSun"/>
          <w:color w:val="000000"/>
          <w:bdr w:val="nil"/>
        </w:rPr>
        <w:t>fee for the removal, storage and disposal of the shopping trolley is a debt due to the Territory by the retailer.</w:t>
      </w:r>
      <w:r w:rsidR="00A34FD7">
        <w:rPr>
          <w:rFonts w:eastAsia="SimSun"/>
          <w:color w:val="000000"/>
          <w:bdr w:val="nil"/>
        </w:rPr>
        <w:t xml:space="preserve"> This provision is not applicable under the Uncollected Goods Act, </w:t>
      </w:r>
      <w:r w:rsidR="00E060DD">
        <w:rPr>
          <w:rFonts w:eastAsia="SimSun"/>
          <w:color w:val="000000"/>
          <w:bdr w:val="nil"/>
        </w:rPr>
        <w:t xml:space="preserve">and </w:t>
      </w:r>
      <w:r w:rsidR="00A34FD7">
        <w:rPr>
          <w:rFonts w:eastAsia="SimSun"/>
          <w:color w:val="000000"/>
          <w:bdr w:val="nil"/>
        </w:rPr>
        <w:t xml:space="preserve">retailers </w:t>
      </w:r>
      <w:r w:rsidR="00E060DD">
        <w:rPr>
          <w:rFonts w:eastAsia="SimSun"/>
          <w:color w:val="000000"/>
          <w:bdr w:val="nil"/>
        </w:rPr>
        <w:t xml:space="preserve">have </w:t>
      </w:r>
      <w:r w:rsidR="00A34FD7">
        <w:rPr>
          <w:rFonts w:eastAsia="SimSun"/>
          <w:color w:val="000000"/>
          <w:bdr w:val="nil"/>
        </w:rPr>
        <w:t>historically not claim</w:t>
      </w:r>
      <w:r w:rsidR="00E060DD">
        <w:rPr>
          <w:rFonts w:eastAsia="SimSun"/>
          <w:color w:val="000000"/>
          <w:bdr w:val="nil"/>
        </w:rPr>
        <w:t>ed</w:t>
      </w:r>
      <w:r w:rsidR="00A34FD7">
        <w:rPr>
          <w:rFonts w:eastAsia="SimSun"/>
          <w:color w:val="000000"/>
          <w:bdr w:val="nil"/>
        </w:rPr>
        <w:t xml:space="preserve"> their trolleys to avoid paying the</w:t>
      </w:r>
      <w:r w:rsidR="00C574B2">
        <w:rPr>
          <w:rFonts w:eastAsia="SimSun"/>
          <w:color w:val="000000"/>
          <w:bdr w:val="nil"/>
        </w:rPr>
        <w:t>se</w:t>
      </w:r>
      <w:r w:rsidR="00A34FD7">
        <w:rPr>
          <w:rFonts w:eastAsia="SimSun"/>
          <w:color w:val="000000"/>
          <w:bdr w:val="nil"/>
        </w:rPr>
        <w:t xml:space="preserve"> fees. </w:t>
      </w:r>
    </w:p>
    <w:p w14:paraId="16D89205" w14:textId="42252EA8" w:rsidR="002F6F6B" w:rsidRPr="002414B1" w:rsidRDefault="001A2D8D" w:rsidP="002F6F6B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 w:rsidRPr="00785F91">
        <w:rPr>
          <w:rFonts w:eastAsia="SimSun"/>
          <w:color w:val="000000"/>
          <w:bdr w:val="nil"/>
        </w:rPr>
        <w:t xml:space="preserve">Fees </w:t>
      </w:r>
      <w:r w:rsidR="002414B1">
        <w:rPr>
          <w:rFonts w:eastAsia="SimSun"/>
          <w:color w:val="000000"/>
          <w:bdr w:val="nil"/>
        </w:rPr>
        <w:t>have been generated on a cost recovery model, associated with the resourcing required to attend</w:t>
      </w:r>
      <w:r w:rsidR="000D489F">
        <w:rPr>
          <w:rFonts w:eastAsia="SimSun"/>
          <w:color w:val="000000"/>
          <w:bdr w:val="nil"/>
        </w:rPr>
        <w:t>/</w:t>
      </w:r>
      <w:r w:rsidR="002414B1">
        <w:rPr>
          <w:rFonts w:eastAsia="SimSun"/>
          <w:color w:val="000000"/>
          <w:bdr w:val="nil"/>
        </w:rPr>
        <w:t>collect</w:t>
      </w:r>
      <w:r w:rsidR="000D489F">
        <w:rPr>
          <w:rFonts w:eastAsia="SimSun"/>
          <w:color w:val="000000"/>
          <w:bdr w:val="nil"/>
        </w:rPr>
        <w:t xml:space="preserve">, </w:t>
      </w:r>
      <w:r w:rsidR="002414B1">
        <w:rPr>
          <w:rFonts w:eastAsia="SimSun"/>
          <w:color w:val="000000"/>
          <w:bdr w:val="nil"/>
        </w:rPr>
        <w:t xml:space="preserve">store </w:t>
      </w:r>
      <w:r w:rsidR="000D489F">
        <w:rPr>
          <w:rFonts w:eastAsia="SimSun"/>
          <w:color w:val="000000"/>
          <w:bdr w:val="nil"/>
        </w:rPr>
        <w:t>and/or dispose of a shopping trolley</w:t>
      </w:r>
      <w:r w:rsidR="002414B1">
        <w:rPr>
          <w:rFonts w:eastAsia="SimSun"/>
          <w:color w:val="000000"/>
          <w:bdr w:val="nil"/>
        </w:rPr>
        <w:t xml:space="preserve"> located outside of shopping centre precinct. </w:t>
      </w:r>
      <w:r>
        <w:rPr>
          <w:rFonts w:eastAsia="SimSun"/>
          <w:color w:val="000000"/>
          <w:bdr w:val="nil"/>
        </w:rPr>
        <w:t>Th</w:t>
      </w:r>
      <w:r w:rsidR="002414B1">
        <w:rPr>
          <w:rFonts w:eastAsia="SimSun"/>
          <w:color w:val="000000"/>
          <w:bdr w:val="nil"/>
        </w:rPr>
        <w:t xml:space="preserve">ese fees </w:t>
      </w:r>
      <w:r>
        <w:rPr>
          <w:rFonts w:eastAsia="SimSun"/>
          <w:color w:val="000000"/>
          <w:bdr w:val="nil"/>
        </w:rPr>
        <w:t xml:space="preserve">also align with the </w:t>
      </w:r>
      <w:r w:rsidRPr="00D63BBE">
        <w:rPr>
          <w:rFonts w:eastAsia="SimSun"/>
          <w:i/>
          <w:iCs/>
          <w:color w:val="000000"/>
          <w:bdr w:val="nil"/>
        </w:rPr>
        <w:t>202</w:t>
      </w:r>
      <w:r w:rsidR="00620674">
        <w:rPr>
          <w:rFonts w:eastAsia="SimSun"/>
          <w:i/>
          <w:iCs/>
          <w:color w:val="000000"/>
          <w:bdr w:val="nil"/>
        </w:rPr>
        <w:t>2</w:t>
      </w:r>
      <w:r w:rsidRPr="00D63BBE">
        <w:rPr>
          <w:rFonts w:eastAsia="SimSun"/>
          <w:i/>
          <w:iCs/>
          <w:color w:val="000000"/>
          <w:bdr w:val="nil"/>
        </w:rPr>
        <w:t xml:space="preserve"> Treasury</w:t>
      </w:r>
      <w:r>
        <w:rPr>
          <w:rFonts w:eastAsia="SimSun"/>
          <w:color w:val="000000"/>
          <w:bdr w:val="nil"/>
        </w:rPr>
        <w:t xml:space="preserve"> </w:t>
      </w:r>
      <w:r w:rsidRPr="00D63BBE">
        <w:rPr>
          <w:rFonts w:eastAsia="SimSun"/>
          <w:i/>
          <w:iCs/>
          <w:color w:val="000000"/>
          <w:bdr w:val="nil"/>
        </w:rPr>
        <w:t>Guidelines for Fees and Charges</w:t>
      </w:r>
      <w:r>
        <w:rPr>
          <w:rFonts w:eastAsia="SimSun"/>
          <w:color w:val="000000"/>
          <w:bdr w:val="nil"/>
        </w:rPr>
        <w:t>.</w:t>
      </w:r>
    </w:p>
    <w:sectPr w:rsidR="002F6F6B" w:rsidRPr="002414B1" w:rsidSect="00CB05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567" w:right="1304" w:bottom="567" w:left="1304" w:header="720" w:footer="84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94EF5" w14:textId="77777777" w:rsidR="00766931" w:rsidRDefault="00766931">
      <w:r>
        <w:separator/>
      </w:r>
    </w:p>
  </w:endnote>
  <w:endnote w:type="continuationSeparator" w:id="0">
    <w:p w14:paraId="36FE9F0C" w14:textId="77777777" w:rsidR="00766931" w:rsidRDefault="0076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63BCD" w14:textId="77777777" w:rsidR="002F6F6B" w:rsidRPr="000D6495" w:rsidRDefault="001A2D8D" w:rsidP="000D6495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0D6495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33701" w14:textId="0C3691E5" w:rsidR="002F6F6B" w:rsidRPr="004C1573" w:rsidRDefault="004C1573" w:rsidP="004C1573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4C1573">
      <w:rPr>
        <w:rFonts w:eastAsia="SimSun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4D085" w14:textId="77777777" w:rsidR="002F6F6B" w:rsidRDefault="002F6F6B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BF4F9" w14:textId="77777777" w:rsidR="00766931" w:rsidRDefault="00766931">
      <w:r>
        <w:separator/>
      </w:r>
    </w:p>
  </w:footnote>
  <w:footnote w:type="continuationSeparator" w:id="0">
    <w:p w14:paraId="6B00EF58" w14:textId="77777777" w:rsidR="00766931" w:rsidRDefault="00766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80FDB" w14:textId="77777777" w:rsidR="002F6F6B" w:rsidRDefault="002F6F6B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47B5194D" w14:textId="77777777" w:rsidR="002F6F6B" w:rsidRDefault="002F6F6B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9865" w14:textId="77777777" w:rsidR="002F6F6B" w:rsidRDefault="002F6F6B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324335CE" w14:textId="77777777" w:rsidR="002F6F6B" w:rsidRDefault="002F6F6B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A6C28" w14:textId="77777777" w:rsidR="002F6F6B" w:rsidRDefault="002F6F6B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E19"/>
    <w:rsid w:val="000932B3"/>
    <w:rsid w:val="000C1061"/>
    <w:rsid w:val="000D489F"/>
    <w:rsid w:val="001857DD"/>
    <w:rsid w:val="001A2D8D"/>
    <w:rsid w:val="001D4ADA"/>
    <w:rsid w:val="002414B1"/>
    <w:rsid w:val="002E4452"/>
    <w:rsid w:val="002F6F6B"/>
    <w:rsid w:val="003243D8"/>
    <w:rsid w:val="003D68C3"/>
    <w:rsid w:val="00431D01"/>
    <w:rsid w:val="00486D2D"/>
    <w:rsid w:val="004B7D97"/>
    <w:rsid w:val="004C1573"/>
    <w:rsid w:val="004C79A3"/>
    <w:rsid w:val="00521840"/>
    <w:rsid w:val="00620674"/>
    <w:rsid w:val="007223FD"/>
    <w:rsid w:val="00764958"/>
    <w:rsid w:val="00766931"/>
    <w:rsid w:val="00836D14"/>
    <w:rsid w:val="008E7EEA"/>
    <w:rsid w:val="009D4380"/>
    <w:rsid w:val="00A34FD7"/>
    <w:rsid w:val="00AB6E19"/>
    <w:rsid w:val="00C072D5"/>
    <w:rsid w:val="00C168BB"/>
    <w:rsid w:val="00C574B2"/>
    <w:rsid w:val="00D550E3"/>
    <w:rsid w:val="00E060DD"/>
    <w:rsid w:val="00E11520"/>
    <w:rsid w:val="00E34E85"/>
    <w:rsid w:val="00E87214"/>
    <w:rsid w:val="00FA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165BCA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3D68C3"/>
    <w:pPr>
      <w:spacing w:after="0" w:line="240" w:lineRule="auto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A46014873</value>
    </field>
    <field name="Objective-Title">
      <value order="0">Attachment B - Litter Fees - Explanatory Statement</value>
    </field>
    <field name="Objective-Description">
      <value order="0"/>
    </field>
    <field name="Objective-CreationStamp">
      <value order="0">2024-03-26T23:01:32Z</value>
    </field>
    <field name="Objective-IsApproved">
      <value order="0">false</value>
    </field>
    <field name="Objective-IsPublished">
      <value order="0">true</value>
    </field>
    <field name="Objective-DatePublished">
      <value order="0">2024-03-26T23:14:52Z</value>
    </field>
    <field name="Objective-ModificationStamp">
      <value order="0">2024-03-26T23:15:26Z</value>
    </field>
    <field name="Objective-Owner">
      <value order="0">Samantha Urban</value>
    </field>
    <field name="Objective-Path">
      <value order="0">Whole of ACT Government:TCCS STRUCTURE - Content Restriction Hierarchy:01. Assembly, Cabinet, Ministerial:03. Ministerials:03. Complete:Information Brief (Minister):2024 Information Brief (Minister) (TCCS):CS - MIN C2024/00508 - Proposed new Litter Act 2004 Fee Disallowable Instrument for the recovery and storage of impounded shopping trolleys - Minister Brief</value>
    </field>
    <field name="Objective-Parent">
      <value order="0">CS - MIN C2024/00508 - Proposed new Litter Act 2004 Fee Disallowable Instrument for the recovery and storage of impounded shopping trolleys - Minister Brief</value>
    </field>
    <field name="Objective-State">
      <value order="0">Published</value>
    </field>
    <field name="Objective-VersionId">
      <value order="0">vA57675098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1-2024/00791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A3DB4EF8-6BF2-4FED-9136-38CCDAB9F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1842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2017-05-17T01:01:00Z</cp:lastPrinted>
  <dcterms:created xsi:type="dcterms:W3CDTF">2024-03-27T23:02:00Z</dcterms:created>
  <dcterms:modified xsi:type="dcterms:W3CDTF">2024-03-27T23:02:00Z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10625490</vt:lpwstr>
  </property>
  <property fmtid="{D5CDD505-2E9C-101B-9397-08002B2CF9AE}" pid="4" name="JMSREQUIREDCHECKIN">
    <vt:lpwstr/>
  </property>
  <property fmtid="{D5CDD505-2E9C-101B-9397-08002B2CF9AE}" pid="5" name="Objective-Id">
    <vt:lpwstr>A46014873</vt:lpwstr>
  </property>
  <property fmtid="{D5CDD505-2E9C-101B-9397-08002B2CF9AE}" pid="6" name="Objective-Title">
    <vt:lpwstr>Attachment B - Litter Fees - Explanatory Statement</vt:lpwstr>
  </property>
  <property fmtid="{D5CDD505-2E9C-101B-9397-08002B2CF9AE}" pid="7" name="Objective-Description">
    <vt:lpwstr/>
  </property>
  <property fmtid="{D5CDD505-2E9C-101B-9397-08002B2CF9AE}" pid="8" name="Objective-CreationStamp">
    <vt:filetime>2024-03-26T23:01:32Z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2024-03-26T23:14:52Z</vt:filetime>
  </property>
  <property fmtid="{D5CDD505-2E9C-101B-9397-08002B2CF9AE}" pid="12" name="Objective-ModificationStamp">
    <vt:filetime>2024-03-26T23:15:26Z</vt:filetime>
  </property>
  <property fmtid="{D5CDD505-2E9C-101B-9397-08002B2CF9AE}" pid="13" name="Objective-Owner">
    <vt:lpwstr>Samantha Urban</vt:lpwstr>
  </property>
  <property fmtid="{D5CDD505-2E9C-101B-9397-08002B2CF9AE}" pid="14" name="Objective-Path">
    <vt:lpwstr>Whole of ACT Government:TCCS STRUCTURE - Content Restriction Hierarchy:01. Assembly, Cabinet, Ministerial:03. Ministerials:03. Complete:Information Brief (Minister):2024 Information Brief (Minister) (TCCS):CS - MIN C2024/00508 - Proposed new Litter Act 2004 Fee Disallowable Instrument for the recovery and storage of impounded shopping trolleys - Minister Brief:</vt:lpwstr>
  </property>
  <property fmtid="{D5CDD505-2E9C-101B-9397-08002B2CF9AE}" pid="15" name="Objective-Parent">
    <vt:lpwstr>CS - MIN C2024/00508 - Proposed new Litter Act 2004 Fee Disallowable Instrument for the recovery and storage of impounded shopping trolleys - Minister Brief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vA57675098</vt:lpwstr>
  </property>
  <property fmtid="{D5CDD505-2E9C-101B-9397-08002B2CF9AE}" pid="18" name="Objective-Version">
    <vt:lpwstr>2.0</vt:lpwstr>
  </property>
  <property fmtid="{D5CDD505-2E9C-101B-9397-08002B2CF9AE}" pid="19" name="Objective-VersionNumber">
    <vt:r8>3</vt:r8>
  </property>
  <property fmtid="{D5CDD505-2E9C-101B-9397-08002B2CF9AE}" pid="20" name="Objective-VersionComment">
    <vt:lpwstr/>
  </property>
  <property fmtid="{D5CDD505-2E9C-101B-9397-08002B2CF9AE}" pid="21" name="Objective-FileNumber">
    <vt:lpwstr>1-2024/00791</vt:lpwstr>
  </property>
  <property fmtid="{D5CDD505-2E9C-101B-9397-08002B2CF9AE}" pid="22" name="Objective-Classification">
    <vt:lpwstr>[Inherited - none]</vt:lpwstr>
  </property>
  <property fmtid="{D5CDD505-2E9C-101B-9397-08002B2CF9AE}" pid="23" name="Objective-Caveats">
    <vt:lpwstr/>
  </property>
  <property fmtid="{D5CDD505-2E9C-101B-9397-08002B2CF9AE}" pid="24" name="Objective-OM Author">
    <vt:lpwstr/>
  </property>
  <property fmtid="{D5CDD505-2E9C-101B-9397-08002B2CF9AE}" pid="25" name="Objective-OM Author Organisation">
    <vt:lpwstr/>
  </property>
  <property fmtid="{D5CDD505-2E9C-101B-9397-08002B2CF9AE}" pid="26" name="Objective-OM Author Type">
    <vt:lpwstr/>
  </property>
  <property fmtid="{D5CDD505-2E9C-101B-9397-08002B2CF9AE}" pid="27" name="Objective-OM Date Received">
    <vt:lpwstr/>
  </property>
  <property fmtid="{D5CDD505-2E9C-101B-9397-08002B2CF9AE}" pid="28" name="Objective-OM Date of Document">
    <vt:lpwstr/>
  </property>
  <property fmtid="{D5CDD505-2E9C-101B-9397-08002B2CF9AE}" pid="29" name="Objective-OM External Reference">
    <vt:lpwstr/>
  </property>
  <property fmtid="{D5CDD505-2E9C-101B-9397-08002B2CF9AE}" pid="30" name="Objective-OM Reference">
    <vt:lpwstr/>
  </property>
  <property fmtid="{D5CDD505-2E9C-101B-9397-08002B2CF9AE}" pid="31" name="Objective-OM Topic">
    <vt:lpwstr/>
  </property>
  <property fmtid="{D5CDD505-2E9C-101B-9397-08002B2CF9AE}" pid="32" name="Objective-Suburb">
    <vt:lpwstr/>
  </property>
  <property fmtid="{D5CDD505-2E9C-101B-9397-08002B2CF9AE}" pid="33" name="Objective-Comment">
    <vt:lpwstr/>
  </property>
</Properties>
</file>