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32DE6F0B" w:rsidR="00E90DF9" w:rsidRPr="00AB23D6" w:rsidRDefault="00E90DF9" w:rsidP="00E90DF9">
      <w:pPr>
        <w:spacing w:after="0"/>
        <w:jc w:val="center"/>
        <w:rPr>
          <w:rFonts w:ascii="Arial" w:hAnsi="Arial" w:cs="Arial"/>
          <w:b/>
          <w:bCs/>
          <w:sz w:val="24"/>
          <w:szCs w:val="24"/>
        </w:rPr>
      </w:pPr>
      <w:r w:rsidRPr="00AB23D6">
        <w:rPr>
          <w:rFonts w:ascii="Arial" w:hAnsi="Arial" w:cs="Arial"/>
          <w:b/>
          <w:bCs/>
          <w:sz w:val="24"/>
          <w:szCs w:val="24"/>
        </w:rPr>
        <w:t>2024</w:t>
      </w:r>
    </w:p>
    <w:p w14:paraId="4E149149" w14:textId="77777777" w:rsidR="00E90DF9" w:rsidRPr="00AB23D6" w:rsidRDefault="00E90DF9" w:rsidP="00E90DF9">
      <w:pPr>
        <w:spacing w:after="0"/>
        <w:jc w:val="center"/>
        <w:rPr>
          <w:rFonts w:ascii="Arial" w:hAnsi="Arial" w:cs="Arial"/>
          <w:b/>
          <w:sz w:val="24"/>
          <w:szCs w:val="24"/>
        </w:rPr>
      </w:pPr>
    </w:p>
    <w:p w14:paraId="06167890" w14:textId="77777777" w:rsidR="00E90DF9" w:rsidRPr="00AB23D6" w:rsidRDefault="00E90DF9" w:rsidP="00E90DF9">
      <w:pPr>
        <w:spacing w:after="0"/>
        <w:jc w:val="center"/>
        <w:rPr>
          <w:rFonts w:ascii="Arial" w:hAnsi="Arial" w:cs="Arial"/>
          <w:b/>
          <w:sz w:val="24"/>
          <w:szCs w:val="24"/>
        </w:rPr>
      </w:pPr>
    </w:p>
    <w:p w14:paraId="271BD407" w14:textId="77777777" w:rsidR="00E90DF9" w:rsidRPr="00AB23D6" w:rsidRDefault="00E90DF9" w:rsidP="00E90DF9">
      <w:pPr>
        <w:spacing w:after="0"/>
        <w:jc w:val="center"/>
        <w:rPr>
          <w:rFonts w:ascii="Arial" w:hAnsi="Arial" w:cs="Arial"/>
          <w:b/>
          <w:sz w:val="24"/>
          <w:szCs w:val="24"/>
        </w:rPr>
      </w:pPr>
    </w:p>
    <w:p w14:paraId="71A1CE5B" w14:textId="77777777" w:rsidR="00E90DF9" w:rsidRPr="00AB23D6" w:rsidRDefault="00E90DF9" w:rsidP="00E90DF9">
      <w:pPr>
        <w:spacing w:after="0"/>
        <w:jc w:val="center"/>
        <w:rPr>
          <w:rFonts w:ascii="Arial" w:hAnsi="Arial" w:cs="Arial"/>
          <w:b/>
          <w:sz w:val="24"/>
          <w:szCs w:val="24"/>
        </w:rPr>
      </w:pPr>
    </w:p>
    <w:p w14:paraId="677673A4" w14:textId="77777777" w:rsidR="00E90DF9" w:rsidRPr="00AB23D6" w:rsidRDefault="00E90DF9" w:rsidP="00E90DF9">
      <w:pPr>
        <w:spacing w:after="0"/>
        <w:jc w:val="center"/>
        <w:rPr>
          <w:rFonts w:ascii="Arial" w:hAnsi="Arial" w:cs="Arial"/>
          <w:b/>
          <w:bCs/>
          <w:sz w:val="24"/>
          <w:szCs w:val="24"/>
        </w:rPr>
      </w:pPr>
    </w:p>
    <w:p w14:paraId="463F3AB6" w14:textId="77777777" w:rsidR="00E90DF9" w:rsidRPr="00AB23D6" w:rsidRDefault="00E90DF9" w:rsidP="00E90DF9">
      <w:pPr>
        <w:spacing w:after="0"/>
        <w:jc w:val="center"/>
        <w:rPr>
          <w:rFonts w:ascii="Arial" w:hAnsi="Arial" w:cs="Arial"/>
          <w:b/>
          <w:bCs/>
          <w:sz w:val="24"/>
          <w:szCs w:val="24"/>
        </w:rPr>
      </w:pPr>
    </w:p>
    <w:p w14:paraId="02BC33AF" w14:textId="77777777" w:rsidR="00E90DF9" w:rsidRPr="00AB23D6" w:rsidRDefault="00E90DF9" w:rsidP="00E90DF9">
      <w:pPr>
        <w:spacing w:after="0"/>
        <w:jc w:val="center"/>
        <w:rPr>
          <w:rFonts w:ascii="Arial" w:hAnsi="Arial" w:cs="Arial"/>
          <w:b/>
          <w:bCs/>
          <w:sz w:val="24"/>
          <w:szCs w:val="24"/>
        </w:rPr>
      </w:pPr>
      <w:r w:rsidRPr="00AB23D6">
        <w:rPr>
          <w:rFonts w:ascii="Arial" w:hAnsi="Arial" w:cs="Arial"/>
          <w:b/>
          <w:bCs/>
          <w:sz w:val="24"/>
          <w:szCs w:val="24"/>
        </w:rPr>
        <w:t>THE LEGISLATIVE ASSEMBLY FOR THE</w:t>
      </w:r>
    </w:p>
    <w:p w14:paraId="091772B4" w14:textId="77777777" w:rsidR="00E90DF9" w:rsidRPr="00AB23D6" w:rsidRDefault="00E90DF9" w:rsidP="00E90DF9">
      <w:pPr>
        <w:spacing w:after="0"/>
        <w:jc w:val="center"/>
        <w:rPr>
          <w:rFonts w:ascii="Arial" w:hAnsi="Arial" w:cs="Arial"/>
          <w:b/>
          <w:sz w:val="24"/>
          <w:szCs w:val="24"/>
        </w:rPr>
      </w:pPr>
      <w:r w:rsidRPr="00AB23D6">
        <w:rPr>
          <w:rFonts w:ascii="Arial" w:hAnsi="Arial" w:cs="Arial"/>
          <w:b/>
          <w:bCs/>
          <w:sz w:val="24"/>
          <w:szCs w:val="24"/>
        </w:rPr>
        <w:t>AUSTRALIAN CAPITAL TERRITORY</w:t>
      </w:r>
    </w:p>
    <w:p w14:paraId="63982AB9" w14:textId="77777777" w:rsidR="00E90DF9" w:rsidRPr="00AB23D6" w:rsidRDefault="00E90DF9" w:rsidP="00E90DF9">
      <w:pPr>
        <w:spacing w:after="0"/>
        <w:jc w:val="center"/>
        <w:rPr>
          <w:rFonts w:ascii="Arial" w:hAnsi="Arial" w:cs="Arial"/>
          <w:b/>
          <w:sz w:val="24"/>
          <w:szCs w:val="24"/>
        </w:rPr>
      </w:pPr>
    </w:p>
    <w:p w14:paraId="5FABE90A" w14:textId="77777777" w:rsidR="00E90DF9" w:rsidRPr="00AB23D6" w:rsidRDefault="00E90DF9" w:rsidP="00E90DF9">
      <w:pPr>
        <w:spacing w:after="0"/>
        <w:jc w:val="center"/>
        <w:rPr>
          <w:rFonts w:ascii="Arial" w:hAnsi="Arial" w:cs="Arial"/>
          <w:b/>
          <w:sz w:val="24"/>
          <w:szCs w:val="24"/>
        </w:rPr>
      </w:pPr>
    </w:p>
    <w:p w14:paraId="6118207D" w14:textId="77777777" w:rsidR="00E90DF9" w:rsidRPr="00AB23D6" w:rsidRDefault="00E90DF9" w:rsidP="00E90DF9">
      <w:pPr>
        <w:spacing w:after="0"/>
        <w:jc w:val="center"/>
        <w:rPr>
          <w:rFonts w:ascii="Arial" w:hAnsi="Arial" w:cs="Arial"/>
          <w:b/>
          <w:sz w:val="24"/>
          <w:szCs w:val="24"/>
        </w:rPr>
      </w:pPr>
    </w:p>
    <w:p w14:paraId="75A33EE9" w14:textId="5200AC5B" w:rsidR="00E90DF9" w:rsidRPr="00AB23D6" w:rsidRDefault="00E90DF9" w:rsidP="00E90DF9">
      <w:pPr>
        <w:spacing w:after="0"/>
        <w:jc w:val="center"/>
        <w:rPr>
          <w:rFonts w:ascii="Arial" w:hAnsi="Arial" w:cs="Arial"/>
          <w:b/>
          <w:sz w:val="24"/>
          <w:szCs w:val="24"/>
        </w:rPr>
      </w:pPr>
      <w:r w:rsidRPr="00AB23D6">
        <w:rPr>
          <w:rFonts w:ascii="Arial" w:hAnsi="Arial" w:cs="Arial"/>
          <w:b/>
          <w:sz w:val="24"/>
          <w:szCs w:val="24"/>
        </w:rPr>
        <w:t>TENTH ASSEMBLY</w:t>
      </w:r>
    </w:p>
    <w:p w14:paraId="12B1793E" w14:textId="77777777" w:rsidR="00E90DF9" w:rsidRPr="00AB23D6" w:rsidRDefault="00E90DF9" w:rsidP="00E90DF9">
      <w:pPr>
        <w:spacing w:after="0"/>
        <w:jc w:val="center"/>
        <w:rPr>
          <w:rFonts w:ascii="Arial" w:hAnsi="Arial" w:cs="Arial"/>
          <w:b/>
          <w:sz w:val="24"/>
          <w:szCs w:val="24"/>
        </w:rPr>
      </w:pPr>
    </w:p>
    <w:p w14:paraId="3D84F818" w14:textId="77777777" w:rsidR="00E90DF9" w:rsidRPr="00AB23D6" w:rsidRDefault="00E90DF9" w:rsidP="00E90DF9">
      <w:pPr>
        <w:spacing w:after="0"/>
        <w:jc w:val="center"/>
        <w:rPr>
          <w:rFonts w:ascii="Arial" w:hAnsi="Arial" w:cs="Arial"/>
          <w:b/>
          <w:sz w:val="24"/>
          <w:szCs w:val="24"/>
        </w:rPr>
      </w:pPr>
    </w:p>
    <w:p w14:paraId="312E8FE1" w14:textId="77777777" w:rsidR="00E90DF9" w:rsidRPr="00AB23D6" w:rsidRDefault="00E90DF9" w:rsidP="00E90DF9">
      <w:pPr>
        <w:spacing w:after="0"/>
        <w:jc w:val="center"/>
        <w:rPr>
          <w:rFonts w:ascii="Arial" w:hAnsi="Arial" w:cs="Arial"/>
          <w:b/>
          <w:sz w:val="24"/>
          <w:szCs w:val="24"/>
        </w:rPr>
      </w:pPr>
    </w:p>
    <w:p w14:paraId="62527870" w14:textId="77777777" w:rsidR="00E90DF9" w:rsidRPr="00AB23D6" w:rsidRDefault="00E90DF9" w:rsidP="00E90DF9">
      <w:pPr>
        <w:spacing w:after="0"/>
        <w:jc w:val="center"/>
        <w:rPr>
          <w:rFonts w:ascii="Arial" w:hAnsi="Arial" w:cs="Arial"/>
          <w:b/>
          <w:sz w:val="24"/>
          <w:szCs w:val="24"/>
        </w:rPr>
      </w:pPr>
    </w:p>
    <w:p w14:paraId="10E34864" w14:textId="77777777" w:rsidR="00E90DF9" w:rsidRPr="00AB23D6" w:rsidRDefault="00E90DF9" w:rsidP="00E90DF9">
      <w:pPr>
        <w:spacing w:after="0"/>
        <w:jc w:val="center"/>
        <w:rPr>
          <w:rFonts w:ascii="Arial" w:hAnsi="Arial" w:cs="Arial"/>
          <w:b/>
          <w:sz w:val="24"/>
          <w:szCs w:val="24"/>
        </w:rPr>
      </w:pPr>
    </w:p>
    <w:p w14:paraId="7A5CE6C9" w14:textId="77777777" w:rsidR="00E90DF9" w:rsidRPr="00AB23D6" w:rsidRDefault="00E90DF9" w:rsidP="00E90DF9">
      <w:pPr>
        <w:spacing w:after="0"/>
        <w:jc w:val="center"/>
        <w:rPr>
          <w:rFonts w:ascii="Arial" w:hAnsi="Arial" w:cs="Arial"/>
          <w:b/>
          <w:sz w:val="24"/>
          <w:szCs w:val="24"/>
        </w:rPr>
      </w:pPr>
    </w:p>
    <w:p w14:paraId="590EB1A4" w14:textId="060067E1" w:rsidR="00E90DF9" w:rsidRPr="00AB23D6" w:rsidRDefault="00B83B4E" w:rsidP="00E90DF9">
      <w:pPr>
        <w:spacing w:after="0"/>
        <w:jc w:val="center"/>
        <w:rPr>
          <w:rFonts w:ascii="Arial" w:hAnsi="Arial" w:cs="Arial"/>
          <w:b/>
          <w:bCs/>
          <w:sz w:val="24"/>
          <w:szCs w:val="24"/>
        </w:rPr>
      </w:pPr>
      <w:r w:rsidRPr="00AB23D6">
        <w:rPr>
          <w:rFonts w:ascii="Arial" w:hAnsi="Arial" w:cs="Arial"/>
          <w:b/>
          <w:bCs/>
          <w:sz w:val="24"/>
          <w:szCs w:val="24"/>
        </w:rPr>
        <w:t xml:space="preserve">CRIMES (SENTENCE ADMINISTRATION) </w:t>
      </w:r>
      <w:r w:rsidR="00674D1A" w:rsidRPr="00AB23D6">
        <w:rPr>
          <w:rFonts w:ascii="Arial" w:hAnsi="Arial" w:cs="Arial"/>
          <w:b/>
          <w:bCs/>
          <w:sz w:val="24"/>
          <w:szCs w:val="24"/>
        </w:rPr>
        <w:t>AMENDMENT BILL 2024</w:t>
      </w:r>
    </w:p>
    <w:p w14:paraId="23C1CDE7" w14:textId="77777777" w:rsidR="00E90DF9" w:rsidRPr="00AB23D6" w:rsidRDefault="00E90DF9" w:rsidP="00E90DF9">
      <w:pPr>
        <w:spacing w:after="0"/>
        <w:jc w:val="center"/>
        <w:rPr>
          <w:rFonts w:ascii="Arial" w:hAnsi="Arial" w:cs="Arial"/>
          <w:b/>
          <w:bCs/>
          <w:sz w:val="24"/>
          <w:szCs w:val="24"/>
        </w:rPr>
      </w:pPr>
    </w:p>
    <w:p w14:paraId="5D04CAEB" w14:textId="77777777" w:rsidR="00E90DF9" w:rsidRPr="00AB23D6" w:rsidRDefault="00E90DF9" w:rsidP="00E90DF9">
      <w:pPr>
        <w:spacing w:after="0"/>
        <w:jc w:val="center"/>
        <w:rPr>
          <w:rFonts w:ascii="Arial" w:hAnsi="Arial" w:cs="Arial"/>
          <w:b/>
          <w:sz w:val="24"/>
          <w:szCs w:val="24"/>
        </w:rPr>
      </w:pPr>
    </w:p>
    <w:p w14:paraId="664BEC68" w14:textId="6AD16B4A" w:rsidR="00E90DF9" w:rsidRPr="00AB23D6" w:rsidRDefault="00E90DF9" w:rsidP="00E90DF9">
      <w:pPr>
        <w:spacing w:after="0"/>
        <w:jc w:val="center"/>
        <w:rPr>
          <w:rFonts w:ascii="Arial" w:hAnsi="Arial" w:cs="Arial"/>
          <w:b/>
          <w:bCs/>
          <w:sz w:val="24"/>
          <w:szCs w:val="24"/>
        </w:rPr>
      </w:pPr>
      <w:r w:rsidRPr="00AB23D6">
        <w:rPr>
          <w:rFonts w:ascii="Arial" w:hAnsi="Arial" w:cs="Arial"/>
          <w:b/>
          <w:bCs/>
          <w:sz w:val="24"/>
          <w:szCs w:val="24"/>
        </w:rPr>
        <w:t>EXPLANATORY STATEMENT</w:t>
      </w:r>
    </w:p>
    <w:p w14:paraId="09B948FF" w14:textId="77777777" w:rsidR="00E90DF9" w:rsidRPr="00AB23D6" w:rsidRDefault="00E90DF9" w:rsidP="00E90DF9">
      <w:pPr>
        <w:spacing w:after="0"/>
        <w:jc w:val="center"/>
        <w:rPr>
          <w:rFonts w:ascii="Arial" w:hAnsi="Arial" w:cs="Arial"/>
          <w:b/>
          <w:bCs/>
          <w:sz w:val="24"/>
          <w:szCs w:val="24"/>
        </w:rPr>
      </w:pPr>
      <w:r w:rsidRPr="00AB23D6">
        <w:rPr>
          <w:rFonts w:ascii="Arial" w:hAnsi="Arial" w:cs="Arial"/>
          <w:b/>
          <w:bCs/>
          <w:sz w:val="24"/>
          <w:szCs w:val="24"/>
        </w:rPr>
        <w:t>and</w:t>
      </w:r>
    </w:p>
    <w:p w14:paraId="243211BD" w14:textId="25F2B333" w:rsidR="00E90DF9" w:rsidRPr="00AB23D6" w:rsidRDefault="00E90DF9" w:rsidP="00E90DF9">
      <w:pPr>
        <w:spacing w:after="0"/>
        <w:jc w:val="center"/>
        <w:rPr>
          <w:rFonts w:ascii="Arial" w:hAnsi="Arial" w:cs="Arial"/>
          <w:b/>
          <w:bCs/>
          <w:sz w:val="24"/>
          <w:szCs w:val="24"/>
        </w:rPr>
      </w:pPr>
      <w:r w:rsidRPr="00AB23D6">
        <w:rPr>
          <w:rFonts w:ascii="Arial" w:hAnsi="Arial" w:cs="Arial"/>
          <w:b/>
          <w:bCs/>
          <w:sz w:val="24"/>
          <w:szCs w:val="24"/>
        </w:rPr>
        <w:t>HUMAN RIGHTS COMPATIBILITY STATEMENT</w:t>
      </w:r>
    </w:p>
    <w:p w14:paraId="2FDF54DB" w14:textId="77777777" w:rsidR="00E90DF9" w:rsidRPr="00AB23D6" w:rsidRDefault="00E90DF9" w:rsidP="00E90DF9">
      <w:pPr>
        <w:spacing w:after="0"/>
        <w:jc w:val="center"/>
        <w:rPr>
          <w:rFonts w:ascii="Arial" w:hAnsi="Arial" w:cs="Arial"/>
          <w:b/>
          <w:sz w:val="24"/>
          <w:szCs w:val="24"/>
        </w:rPr>
      </w:pPr>
      <w:r w:rsidRPr="00AB23D6">
        <w:rPr>
          <w:rFonts w:ascii="Arial" w:hAnsi="Arial" w:cs="Arial"/>
          <w:b/>
          <w:bCs/>
          <w:sz w:val="24"/>
          <w:szCs w:val="24"/>
        </w:rPr>
        <w:t>(</w:t>
      </w:r>
      <w:r w:rsidRPr="00AB23D6">
        <w:rPr>
          <w:rFonts w:ascii="Arial" w:hAnsi="Arial" w:cs="Arial"/>
          <w:b/>
          <w:bCs/>
          <w:i/>
          <w:iCs/>
          <w:sz w:val="24"/>
          <w:szCs w:val="24"/>
        </w:rPr>
        <w:t>Human Rights Act 2004</w:t>
      </w:r>
      <w:r w:rsidRPr="00AB23D6">
        <w:rPr>
          <w:rFonts w:ascii="Arial" w:hAnsi="Arial" w:cs="Arial"/>
          <w:b/>
          <w:bCs/>
          <w:sz w:val="24"/>
          <w:szCs w:val="24"/>
        </w:rPr>
        <w:t>, s 37)</w:t>
      </w:r>
    </w:p>
    <w:p w14:paraId="25C71D31" w14:textId="77777777" w:rsidR="00E90DF9" w:rsidRPr="00AB23D6" w:rsidRDefault="00E90DF9" w:rsidP="00E90DF9">
      <w:pPr>
        <w:spacing w:after="0"/>
        <w:jc w:val="center"/>
        <w:rPr>
          <w:rFonts w:ascii="Arial" w:hAnsi="Arial" w:cs="Arial"/>
          <w:b/>
          <w:sz w:val="24"/>
          <w:szCs w:val="24"/>
        </w:rPr>
      </w:pPr>
    </w:p>
    <w:p w14:paraId="62B7AD27" w14:textId="77777777" w:rsidR="00E90DF9" w:rsidRPr="00AB23D6" w:rsidRDefault="00E90DF9" w:rsidP="00E90DF9">
      <w:pPr>
        <w:spacing w:after="0"/>
        <w:jc w:val="center"/>
        <w:rPr>
          <w:rFonts w:ascii="Arial" w:hAnsi="Arial" w:cs="Arial"/>
          <w:b/>
          <w:sz w:val="24"/>
          <w:szCs w:val="24"/>
        </w:rPr>
      </w:pPr>
    </w:p>
    <w:p w14:paraId="3B7A8E87" w14:textId="77777777" w:rsidR="00E90DF9" w:rsidRPr="00AB23D6" w:rsidRDefault="00E90DF9" w:rsidP="00E90DF9">
      <w:pPr>
        <w:spacing w:after="0"/>
        <w:jc w:val="center"/>
        <w:rPr>
          <w:rFonts w:ascii="Arial" w:hAnsi="Arial" w:cs="Arial"/>
          <w:b/>
          <w:sz w:val="24"/>
          <w:szCs w:val="24"/>
        </w:rPr>
      </w:pPr>
    </w:p>
    <w:p w14:paraId="67BAB751" w14:textId="77777777" w:rsidR="00E90DF9" w:rsidRPr="00AB23D6" w:rsidRDefault="00E90DF9" w:rsidP="00E90DF9">
      <w:pPr>
        <w:spacing w:after="0"/>
        <w:jc w:val="center"/>
        <w:rPr>
          <w:rFonts w:ascii="Arial" w:hAnsi="Arial" w:cs="Arial"/>
          <w:b/>
          <w:sz w:val="24"/>
          <w:szCs w:val="24"/>
        </w:rPr>
      </w:pPr>
    </w:p>
    <w:p w14:paraId="3D25356F" w14:textId="77777777" w:rsidR="00E90DF9" w:rsidRPr="00AB23D6" w:rsidRDefault="00E90DF9" w:rsidP="00E90DF9">
      <w:pPr>
        <w:spacing w:after="0"/>
        <w:jc w:val="center"/>
        <w:rPr>
          <w:rFonts w:ascii="Arial" w:hAnsi="Arial" w:cs="Arial"/>
          <w:b/>
          <w:sz w:val="24"/>
          <w:szCs w:val="24"/>
        </w:rPr>
      </w:pPr>
    </w:p>
    <w:p w14:paraId="5A9A0527" w14:textId="77777777" w:rsidR="00E90DF9" w:rsidRPr="00AB23D6" w:rsidRDefault="00E90DF9" w:rsidP="00E90DF9">
      <w:pPr>
        <w:spacing w:after="0"/>
        <w:jc w:val="center"/>
        <w:rPr>
          <w:rFonts w:ascii="Arial" w:hAnsi="Arial" w:cs="Arial"/>
          <w:b/>
          <w:sz w:val="24"/>
          <w:szCs w:val="24"/>
        </w:rPr>
      </w:pPr>
    </w:p>
    <w:p w14:paraId="4CDC9EA3" w14:textId="77777777" w:rsidR="00E90DF9" w:rsidRPr="00AB23D6" w:rsidRDefault="00E90DF9" w:rsidP="00E90DF9">
      <w:pPr>
        <w:spacing w:after="0"/>
        <w:jc w:val="center"/>
        <w:rPr>
          <w:rFonts w:ascii="Arial" w:hAnsi="Arial" w:cs="Arial"/>
          <w:b/>
          <w:sz w:val="24"/>
          <w:szCs w:val="24"/>
        </w:rPr>
      </w:pPr>
    </w:p>
    <w:p w14:paraId="01179C4F" w14:textId="77777777" w:rsidR="00E90DF9" w:rsidRPr="00AB23D6" w:rsidRDefault="00E90DF9" w:rsidP="00E90DF9">
      <w:pPr>
        <w:keepNext/>
        <w:widowControl w:val="0"/>
        <w:spacing w:after="0"/>
        <w:jc w:val="center"/>
        <w:outlineLvl w:val="7"/>
        <w:rPr>
          <w:rFonts w:ascii="Arial" w:hAnsi="Arial" w:cs="Arial"/>
          <w:b/>
          <w:bCs/>
          <w:sz w:val="24"/>
          <w:szCs w:val="24"/>
        </w:rPr>
      </w:pPr>
    </w:p>
    <w:p w14:paraId="01D43C2C" w14:textId="77777777" w:rsidR="00E90DF9" w:rsidRPr="00AB23D6" w:rsidRDefault="00E90DF9" w:rsidP="00E90DF9">
      <w:pPr>
        <w:keepNext/>
        <w:widowControl w:val="0"/>
        <w:spacing w:after="0"/>
        <w:jc w:val="center"/>
        <w:outlineLvl w:val="7"/>
        <w:rPr>
          <w:rFonts w:ascii="Arial" w:hAnsi="Arial" w:cs="Arial"/>
          <w:b/>
          <w:bCs/>
          <w:sz w:val="24"/>
          <w:szCs w:val="24"/>
        </w:rPr>
      </w:pPr>
    </w:p>
    <w:p w14:paraId="461523AD" w14:textId="77777777" w:rsidR="00E90DF9" w:rsidRPr="00AB23D6" w:rsidRDefault="00E90DF9" w:rsidP="00E90DF9">
      <w:pPr>
        <w:keepNext/>
        <w:widowControl w:val="0"/>
        <w:spacing w:after="0"/>
        <w:ind w:right="686"/>
        <w:jc w:val="right"/>
        <w:outlineLvl w:val="7"/>
        <w:rPr>
          <w:rFonts w:ascii="Arial" w:hAnsi="Arial" w:cs="Arial"/>
          <w:b/>
          <w:bCs/>
          <w:sz w:val="24"/>
          <w:szCs w:val="24"/>
        </w:rPr>
      </w:pPr>
      <w:r w:rsidRPr="00AB23D6">
        <w:rPr>
          <w:rFonts w:ascii="Arial" w:hAnsi="Arial" w:cs="Arial"/>
          <w:b/>
          <w:bCs/>
          <w:sz w:val="24"/>
          <w:szCs w:val="24"/>
        </w:rPr>
        <w:t>Presented by</w:t>
      </w:r>
    </w:p>
    <w:p w14:paraId="340671F6" w14:textId="5BD731F9" w:rsidR="00E90DF9" w:rsidRPr="00AB23D6" w:rsidRDefault="00674D1A" w:rsidP="00E90DF9">
      <w:pPr>
        <w:spacing w:after="0"/>
        <w:ind w:right="686"/>
        <w:jc w:val="right"/>
        <w:rPr>
          <w:rFonts w:ascii="Arial" w:hAnsi="Arial" w:cs="Arial"/>
          <w:b/>
          <w:bCs/>
          <w:sz w:val="24"/>
          <w:szCs w:val="24"/>
        </w:rPr>
      </w:pPr>
      <w:r w:rsidRPr="00AB23D6">
        <w:rPr>
          <w:rFonts w:ascii="Arial" w:hAnsi="Arial" w:cs="Arial"/>
          <w:b/>
          <w:bCs/>
          <w:sz w:val="24"/>
          <w:szCs w:val="24"/>
        </w:rPr>
        <w:t>EMMA DAVIDSON</w:t>
      </w:r>
      <w:r w:rsidR="00E90DF9" w:rsidRPr="00AB23D6">
        <w:rPr>
          <w:rFonts w:ascii="Arial" w:hAnsi="Arial" w:cs="Arial"/>
          <w:b/>
          <w:bCs/>
          <w:sz w:val="24"/>
          <w:szCs w:val="24"/>
        </w:rPr>
        <w:t xml:space="preserve"> MLA</w:t>
      </w:r>
    </w:p>
    <w:p w14:paraId="2B65FA14" w14:textId="708E95AB" w:rsidR="00E90DF9" w:rsidRPr="00AB23D6" w:rsidRDefault="00674D1A" w:rsidP="00E90DF9">
      <w:pPr>
        <w:spacing w:after="0"/>
        <w:ind w:right="686"/>
        <w:jc w:val="right"/>
        <w:rPr>
          <w:rFonts w:ascii="Arial" w:hAnsi="Arial" w:cs="Arial"/>
          <w:b/>
          <w:bCs/>
          <w:sz w:val="24"/>
          <w:szCs w:val="24"/>
        </w:rPr>
      </w:pPr>
      <w:r w:rsidRPr="00AB23D6">
        <w:rPr>
          <w:rFonts w:ascii="Arial" w:hAnsi="Arial" w:cs="Arial"/>
          <w:b/>
          <w:bCs/>
          <w:sz w:val="24"/>
          <w:szCs w:val="24"/>
        </w:rPr>
        <w:t>MINISTER FOR CORRECTIONS AND JUSTICE HEALTH</w:t>
      </w:r>
    </w:p>
    <w:p w14:paraId="722CCE31" w14:textId="4880F871" w:rsidR="00E90DF9" w:rsidRPr="00AB23D6" w:rsidRDefault="00674D1A" w:rsidP="00E90DF9">
      <w:pPr>
        <w:spacing w:after="0"/>
        <w:ind w:right="686"/>
        <w:jc w:val="right"/>
        <w:rPr>
          <w:rFonts w:ascii="Arial" w:hAnsi="Arial" w:cs="Arial"/>
          <w:b/>
          <w:bCs/>
          <w:sz w:val="24"/>
          <w:szCs w:val="24"/>
        </w:rPr>
      </w:pPr>
      <w:r w:rsidRPr="003B258A">
        <w:rPr>
          <w:rFonts w:ascii="Arial" w:hAnsi="Arial" w:cs="Arial"/>
          <w:b/>
          <w:bCs/>
          <w:sz w:val="24"/>
          <w:szCs w:val="24"/>
        </w:rPr>
        <w:t>APRIL</w:t>
      </w:r>
      <w:r w:rsidRPr="00AB23D6">
        <w:rPr>
          <w:rFonts w:ascii="Arial" w:hAnsi="Arial" w:cs="Arial"/>
          <w:b/>
          <w:bCs/>
          <w:sz w:val="24"/>
          <w:szCs w:val="24"/>
        </w:rPr>
        <w:t xml:space="preserve"> </w:t>
      </w:r>
      <w:r w:rsidR="00E90DF9" w:rsidRPr="00AB23D6">
        <w:rPr>
          <w:rFonts w:ascii="Arial" w:hAnsi="Arial" w:cs="Arial"/>
          <w:b/>
          <w:bCs/>
          <w:sz w:val="24"/>
          <w:szCs w:val="24"/>
        </w:rPr>
        <w:t>2024</w:t>
      </w:r>
    </w:p>
    <w:p w14:paraId="764EA7E1" w14:textId="77777777" w:rsidR="00E90DF9" w:rsidRPr="00AB23D6" w:rsidRDefault="00E90DF9" w:rsidP="00E90DF9">
      <w:pPr>
        <w:spacing w:after="0" w:line="240" w:lineRule="auto"/>
        <w:rPr>
          <w:rFonts w:ascii="Arial" w:hAnsi="Arial" w:cs="Arial"/>
          <w:b/>
          <w:bCs/>
          <w:sz w:val="24"/>
          <w:szCs w:val="24"/>
          <w:u w:val="single"/>
        </w:rPr>
        <w:sectPr w:rsidR="00E90DF9" w:rsidRPr="00AB23D6" w:rsidSect="00FB2A36">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titlePg/>
          <w:docGrid w:linePitch="360"/>
        </w:sectPr>
      </w:pPr>
      <w:r w:rsidRPr="00AB23D6">
        <w:rPr>
          <w:rFonts w:ascii="Arial" w:hAnsi="Arial" w:cs="Arial"/>
          <w:b/>
          <w:bCs/>
          <w:sz w:val="24"/>
          <w:szCs w:val="24"/>
          <w:u w:val="single"/>
        </w:rPr>
        <w:br w:type="page"/>
      </w:r>
    </w:p>
    <w:p w14:paraId="428B67D0" w14:textId="539995EA" w:rsidR="00E90DF9" w:rsidRPr="00AB23D6" w:rsidRDefault="00B83B4E" w:rsidP="00AB23D6">
      <w:pPr>
        <w:spacing w:before="240" w:after="240"/>
        <w:jc w:val="center"/>
        <w:rPr>
          <w:rFonts w:ascii="Arial" w:eastAsia="Calibri" w:hAnsi="Arial" w:cs="Arial"/>
          <w:b/>
          <w:bCs/>
          <w:sz w:val="24"/>
          <w:u w:val="single"/>
        </w:rPr>
      </w:pPr>
      <w:r w:rsidRPr="00AB23D6">
        <w:rPr>
          <w:rFonts w:ascii="Arial" w:eastAsia="Calibri" w:hAnsi="Arial" w:cs="Arial"/>
          <w:b/>
          <w:bCs/>
          <w:sz w:val="24"/>
          <w:u w:val="single"/>
        </w:rPr>
        <w:lastRenderedPageBreak/>
        <w:t>CRIMES (SENTENCE ADMINISTRATION)</w:t>
      </w:r>
      <w:r w:rsidR="00674D1A" w:rsidRPr="00AB23D6">
        <w:rPr>
          <w:rFonts w:ascii="Arial" w:eastAsia="Calibri" w:hAnsi="Arial" w:cs="Arial"/>
          <w:b/>
          <w:bCs/>
          <w:sz w:val="24"/>
          <w:u w:val="single"/>
        </w:rPr>
        <w:t xml:space="preserve"> AMENDMENT BILL 2024</w:t>
      </w:r>
    </w:p>
    <w:p w14:paraId="04010BFE" w14:textId="5AEF62A2" w:rsidR="00E90DF9" w:rsidRPr="00AB23D6" w:rsidRDefault="00E90DF9" w:rsidP="00AB23D6">
      <w:pPr>
        <w:spacing w:before="240" w:after="240"/>
        <w:rPr>
          <w:rFonts w:ascii="Arial" w:hAnsi="Arial" w:cs="Arial"/>
          <w:bCs/>
          <w:sz w:val="24"/>
          <w:szCs w:val="24"/>
        </w:rPr>
      </w:pPr>
      <w:r w:rsidRPr="00AB23D6">
        <w:rPr>
          <w:rFonts w:ascii="Arial" w:hAnsi="Arial" w:cs="Arial"/>
          <w:bCs/>
          <w:sz w:val="24"/>
          <w:szCs w:val="24"/>
        </w:rPr>
        <w:t xml:space="preserve">The </w:t>
      </w:r>
      <w:r w:rsidR="00B83B4E" w:rsidRPr="00AB23D6">
        <w:rPr>
          <w:rFonts w:ascii="Arial" w:hAnsi="Arial" w:cs="Arial"/>
          <w:bCs/>
          <w:i/>
          <w:iCs/>
          <w:sz w:val="24"/>
          <w:szCs w:val="24"/>
        </w:rPr>
        <w:t xml:space="preserve">Crimes (Sentence Administration) </w:t>
      </w:r>
      <w:r w:rsidR="0027380D" w:rsidRPr="00AB23D6">
        <w:rPr>
          <w:rFonts w:ascii="Arial" w:hAnsi="Arial" w:cs="Arial"/>
          <w:bCs/>
          <w:i/>
          <w:iCs/>
          <w:sz w:val="24"/>
          <w:szCs w:val="24"/>
        </w:rPr>
        <w:t xml:space="preserve">Amendment </w:t>
      </w:r>
      <w:r w:rsidRPr="00AB23D6">
        <w:rPr>
          <w:rFonts w:ascii="Arial" w:hAnsi="Arial" w:cs="Arial"/>
          <w:bCs/>
          <w:i/>
          <w:iCs/>
          <w:sz w:val="24"/>
          <w:szCs w:val="24"/>
        </w:rPr>
        <w:t xml:space="preserve">Bill </w:t>
      </w:r>
      <w:r w:rsidR="0027380D" w:rsidRPr="00AB23D6">
        <w:rPr>
          <w:rFonts w:ascii="Arial" w:hAnsi="Arial" w:cs="Arial"/>
          <w:bCs/>
          <w:i/>
          <w:iCs/>
          <w:sz w:val="24"/>
          <w:szCs w:val="24"/>
        </w:rPr>
        <w:t>2024</w:t>
      </w:r>
      <w:r w:rsidR="0027380D" w:rsidRPr="00AB23D6">
        <w:rPr>
          <w:rFonts w:ascii="Arial" w:hAnsi="Arial" w:cs="Arial"/>
          <w:bCs/>
          <w:sz w:val="24"/>
          <w:szCs w:val="24"/>
        </w:rPr>
        <w:t xml:space="preserve"> (the Bill) </w:t>
      </w:r>
      <w:r w:rsidRPr="00AB23D6">
        <w:rPr>
          <w:rFonts w:ascii="Arial" w:hAnsi="Arial" w:cs="Arial"/>
          <w:bCs/>
          <w:sz w:val="24"/>
          <w:szCs w:val="24"/>
        </w:rPr>
        <w:t xml:space="preserve">is </w:t>
      </w:r>
      <w:r w:rsidR="00201603">
        <w:rPr>
          <w:rFonts w:ascii="Arial" w:hAnsi="Arial" w:cs="Arial"/>
          <w:bCs/>
          <w:sz w:val="24"/>
          <w:szCs w:val="24"/>
        </w:rPr>
        <w:t xml:space="preserve">not </w:t>
      </w:r>
      <w:r w:rsidR="00814132">
        <w:rPr>
          <w:rFonts w:ascii="Arial" w:hAnsi="Arial" w:cs="Arial"/>
          <w:bCs/>
          <w:sz w:val="24"/>
          <w:szCs w:val="24"/>
        </w:rPr>
        <w:t xml:space="preserve">a </w:t>
      </w:r>
      <w:r w:rsidRPr="00AB23D6">
        <w:rPr>
          <w:rFonts w:ascii="Arial" w:hAnsi="Arial" w:cs="Arial"/>
          <w:bCs/>
          <w:sz w:val="24"/>
          <w:szCs w:val="24"/>
        </w:rPr>
        <w:t xml:space="preserve">Significant Bill. </w:t>
      </w:r>
    </w:p>
    <w:p w14:paraId="266B7B2E" w14:textId="77777777" w:rsidR="00E90DF9" w:rsidRPr="00AB23D6" w:rsidRDefault="00E90DF9" w:rsidP="00AB23D6">
      <w:pPr>
        <w:pStyle w:val="Heading2"/>
        <w:spacing w:before="240" w:after="240" w:line="276" w:lineRule="auto"/>
        <w:rPr>
          <w:rFonts w:cs="Arial"/>
        </w:rPr>
      </w:pPr>
      <w:bookmarkStart w:id="0" w:name="_Toc159405866"/>
      <w:r w:rsidRPr="00AB23D6">
        <w:rPr>
          <w:rFonts w:cs="Arial"/>
        </w:rPr>
        <w:t>OVERVIEW OF THE BILL</w:t>
      </w:r>
      <w:bookmarkEnd w:id="0"/>
    </w:p>
    <w:p w14:paraId="174F1BA3" w14:textId="1C292CCE" w:rsidR="006A5C00" w:rsidRPr="00AB23D6" w:rsidRDefault="0027380D" w:rsidP="007F250C">
      <w:pPr>
        <w:spacing w:before="240" w:after="240"/>
        <w:rPr>
          <w:rFonts w:ascii="Arial" w:hAnsi="Arial" w:cs="Arial"/>
          <w:bCs/>
          <w:sz w:val="24"/>
          <w:szCs w:val="24"/>
        </w:rPr>
      </w:pPr>
      <w:r w:rsidRPr="00AB23D6">
        <w:rPr>
          <w:rFonts w:ascii="Arial" w:hAnsi="Arial" w:cs="Arial"/>
          <w:bCs/>
          <w:sz w:val="24"/>
          <w:szCs w:val="24"/>
        </w:rPr>
        <w:t xml:space="preserve">The policy objective of this Bill is to address identified opportunities for improving the administration of corrective services and community-based sentences. The Bill </w:t>
      </w:r>
      <w:r w:rsidR="007A1CFF" w:rsidRPr="00AB23D6">
        <w:rPr>
          <w:rFonts w:ascii="Arial" w:hAnsi="Arial" w:cs="Arial"/>
          <w:bCs/>
          <w:sz w:val="24"/>
          <w:szCs w:val="24"/>
        </w:rPr>
        <w:t xml:space="preserve">amends the </w:t>
      </w:r>
      <w:r w:rsidR="007A1CFF" w:rsidRPr="00AB23D6">
        <w:rPr>
          <w:rFonts w:ascii="Arial" w:hAnsi="Arial" w:cs="Arial"/>
          <w:bCs/>
          <w:i/>
          <w:iCs/>
          <w:sz w:val="24"/>
          <w:szCs w:val="24"/>
        </w:rPr>
        <w:t>Crimes (Sentence Administration) Act 2005</w:t>
      </w:r>
      <w:r w:rsidR="007A1CFF" w:rsidRPr="00AB23D6">
        <w:rPr>
          <w:rFonts w:ascii="Arial" w:hAnsi="Arial" w:cs="Arial"/>
          <w:bCs/>
          <w:sz w:val="24"/>
          <w:szCs w:val="24"/>
        </w:rPr>
        <w:t xml:space="preserve"> </w:t>
      </w:r>
      <w:r w:rsidR="00FC3E51" w:rsidRPr="00AB23D6">
        <w:rPr>
          <w:rFonts w:ascii="Arial" w:hAnsi="Arial" w:cs="Arial"/>
          <w:bCs/>
          <w:sz w:val="24"/>
          <w:szCs w:val="24"/>
        </w:rPr>
        <w:t>(</w:t>
      </w:r>
      <w:r w:rsidR="009003AC">
        <w:rPr>
          <w:rFonts w:ascii="Arial" w:hAnsi="Arial" w:cs="Arial"/>
          <w:bCs/>
          <w:sz w:val="24"/>
          <w:szCs w:val="24"/>
        </w:rPr>
        <w:t>the</w:t>
      </w:r>
      <w:r w:rsidR="00FC3E51" w:rsidRPr="00AB23D6">
        <w:rPr>
          <w:rFonts w:ascii="Arial" w:hAnsi="Arial" w:cs="Arial"/>
          <w:bCs/>
          <w:sz w:val="24"/>
          <w:szCs w:val="24"/>
        </w:rPr>
        <w:t xml:space="preserve"> </w:t>
      </w:r>
      <w:r w:rsidR="009003AC">
        <w:rPr>
          <w:rFonts w:ascii="Arial" w:hAnsi="Arial" w:cs="Arial"/>
          <w:bCs/>
          <w:sz w:val="24"/>
          <w:szCs w:val="24"/>
        </w:rPr>
        <w:t xml:space="preserve">CSA </w:t>
      </w:r>
      <w:r w:rsidR="00FC3E51" w:rsidRPr="00AB23D6">
        <w:rPr>
          <w:rFonts w:ascii="Arial" w:hAnsi="Arial" w:cs="Arial"/>
          <w:bCs/>
          <w:sz w:val="24"/>
          <w:szCs w:val="24"/>
        </w:rPr>
        <w:t xml:space="preserve">Act) </w:t>
      </w:r>
      <w:r w:rsidR="007A1CFF" w:rsidRPr="00AB23D6">
        <w:rPr>
          <w:rFonts w:ascii="Arial" w:hAnsi="Arial" w:cs="Arial"/>
          <w:bCs/>
          <w:sz w:val="24"/>
          <w:szCs w:val="24"/>
        </w:rPr>
        <w:t>to</w:t>
      </w:r>
      <w:r w:rsidR="007F250C">
        <w:rPr>
          <w:rFonts w:ascii="Arial" w:hAnsi="Arial" w:cs="Arial"/>
          <w:bCs/>
          <w:sz w:val="24"/>
          <w:szCs w:val="24"/>
        </w:rPr>
        <w:t xml:space="preserve"> </w:t>
      </w:r>
      <w:r w:rsidR="00BA6D8C" w:rsidRPr="00AB23D6">
        <w:rPr>
          <w:rFonts w:ascii="Arial" w:hAnsi="Arial" w:cs="Arial"/>
          <w:bCs/>
          <w:sz w:val="24"/>
          <w:szCs w:val="24"/>
        </w:rPr>
        <w:t xml:space="preserve">allow for crediting of </w:t>
      </w:r>
      <w:r w:rsidR="00441B49" w:rsidRPr="00AB23D6">
        <w:rPr>
          <w:rFonts w:ascii="Arial" w:hAnsi="Arial" w:cs="Arial"/>
          <w:bCs/>
          <w:sz w:val="24"/>
          <w:szCs w:val="24"/>
        </w:rPr>
        <w:t>c</w:t>
      </w:r>
      <w:r w:rsidR="00BA6D8C" w:rsidRPr="00AB23D6">
        <w:rPr>
          <w:rFonts w:ascii="Arial" w:hAnsi="Arial" w:cs="Arial"/>
          <w:bCs/>
          <w:sz w:val="24"/>
          <w:szCs w:val="24"/>
        </w:rPr>
        <w:t xml:space="preserve">ommunity </w:t>
      </w:r>
      <w:r w:rsidR="00441B49" w:rsidRPr="00AB23D6">
        <w:rPr>
          <w:rFonts w:ascii="Arial" w:hAnsi="Arial" w:cs="Arial"/>
          <w:bCs/>
          <w:sz w:val="24"/>
          <w:szCs w:val="24"/>
        </w:rPr>
        <w:t>s</w:t>
      </w:r>
      <w:r w:rsidR="00BA6D8C" w:rsidRPr="00AB23D6">
        <w:rPr>
          <w:rFonts w:ascii="Arial" w:hAnsi="Arial" w:cs="Arial"/>
          <w:bCs/>
          <w:sz w:val="24"/>
          <w:szCs w:val="24"/>
        </w:rPr>
        <w:t xml:space="preserve">ervice </w:t>
      </w:r>
      <w:r w:rsidR="00441B49" w:rsidRPr="00AB23D6">
        <w:rPr>
          <w:rFonts w:ascii="Arial" w:hAnsi="Arial" w:cs="Arial"/>
          <w:bCs/>
          <w:sz w:val="24"/>
          <w:szCs w:val="24"/>
        </w:rPr>
        <w:t>w</w:t>
      </w:r>
      <w:r w:rsidR="00BA6D8C" w:rsidRPr="00AB23D6">
        <w:rPr>
          <w:rFonts w:ascii="Arial" w:hAnsi="Arial" w:cs="Arial"/>
          <w:bCs/>
          <w:sz w:val="24"/>
          <w:szCs w:val="24"/>
        </w:rPr>
        <w:t xml:space="preserve">ork </w:t>
      </w:r>
      <w:r w:rsidR="00EE68FE" w:rsidRPr="00AB23D6">
        <w:rPr>
          <w:rFonts w:ascii="Arial" w:hAnsi="Arial" w:cs="Arial"/>
          <w:bCs/>
          <w:sz w:val="24"/>
          <w:szCs w:val="24"/>
        </w:rPr>
        <w:t xml:space="preserve">(CSW) </w:t>
      </w:r>
      <w:r w:rsidR="00BA6D8C" w:rsidRPr="00AB23D6">
        <w:rPr>
          <w:rFonts w:ascii="Arial" w:hAnsi="Arial" w:cs="Arial"/>
          <w:bCs/>
          <w:sz w:val="24"/>
          <w:szCs w:val="24"/>
        </w:rPr>
        <w:t>hours to offenders in particular circumstances</w:t>
      </w:r>
      <w:r w:rsidR="006A5C00" w:rsidRPr="00AB23D6">
        <w:rPr>
          <w:rFonts w:ascii="Arial" w:hAnsi="Arial" w:cs="Arial"/>
          <w:bCs/>
          <w:sz w:val="24"/>
          <w:szCs w:val="24"/>
        </w:rPr>
        <w:t>.</w:t>
      </w:r>
    </w:p>
    <w:p w14:paraId="5EB574BD" w14:textId="5FBA0BD3" w:rsidR="00FC3E51" w:rsidRPr="00AB23D6" w:rsidRDefault="007613A8" w:rsidP="00AB23D6">
      <w:pPr>
        <w:spacing w:before="240" w:after="240"/>
        <w:rPr>
          <w:rFonts w:ascii="Arial" w:hAnsi="Arial" w:cs="Arial"/>
          <w:bCs/>
          <w:sz w:val="24"/>
          <w:szCs w:val="24"/>
        </w:rPr>
      </w:pPr>
      <w:r>
        <w:rPr>
          <w:rFonts w:ascii="Arial" w:hAnsi="Arial" w:cs="Arial"/>
          <w:bCs/>
          <w:sz w:val="24"/>
          <w:szCs w:val="24"/>
        </w:rPr>
        <w:t>The amendment will allow</w:t>
      </w:r>
      <w:r w:rsidR="00902777" w:rsidRPr="00AB23D6">
        <w:rPr>
          <w:rFonts w:ascii="Arial" w:hAnsi="Arial" w:cs="Arial"/>
          <w:bCs/>
          <w:sz w:val="24"/>
          <w:szCs w:val="24"/>
        </w:rPr>
        <w:t xml:space="preserve"> no more than 8</w:t>
      </w:r>
      <w:r>
        <w:rPr>
          <w:rFonts w:ascii="Arial" w:hAnsi="Arial" w:cs="Arial"/>
          <w:bCs/>
          <w:sz w:val="24"/>
          <w:szCs w:val="24"/>
        </w:rPr>
        <w:t> </w:t>
      </w:r>
      <w:r w:rsidR="00902777" w:rsidRPr="00AB23D6">
        <w:rPr>
          <w:rFonts w:ascii="Arial" w:hAnsi="Arial" w:cs="Arial"/>
          <w:bCs/>
          <w:sz w:val="24"/>
          <w:szCs w:val="24"/>
        </w:rPr>
        <w:t xml:space="preserve">hours </w:t>
      </w:r>
      <w:r>
        <w:rPr>
          <w:rFonts w:ascii="Arial" w:hAnsi="Arial" w:cs="Arial"/>
          <w:bCs/>
          <w:sz w:val="24"/>
          <w:szCs w:val="24"/>
        </w:rPr>
        <w:t xml:space="preserve">to be credited </w:t>
      </w:r>
      <w:r w:rsidR="00902777" w:rsidRPr="00AB23D6">
        <w:rPr>
          <w:rFonts w:ascii="Arial" w:hAnsi="Arial" w:cs="Arial"/>
          <w:bCs/>
          <w:sz w:val="24"/>
          <w:szCs w:val="24"/>
        </w:rPr>
        <w:t xml:space="preserve">in a week </w:t>
      </w:r>
      <w:r>
        <w:rPr>
          <w:rFonts w:ascii="Arial" w:hAnsi="Arial" w:cs="Arial"/>
          <w:bCs/>
          <w:sz w:val="24"/>
          <w:szCs w:val="24"/>
        </w:rPr>
        <w:t xml:space="preserve">which will be </w:t>
      </w:r>
      <w:r w:rsidR="00902777" w:rsidRPr="00AB23D6">
        <w:rPr>
          <w:rFonts w:ascii="Arial" w:hAnsi="Arial" w:cs="Arial"/>
          <w:bCs/>
          <w:sz w:val="24"/>
          <w:szCs w:val="24"/>
        </w:rPr>
        <w:t>no more than</w:t>
      </w:r>
      <w:r w:rsidR="00F63AE0" w:rsidRPr="00AB23D6">
        <w:rPr>
          <w:rFonts w:ascii="Arial" w:hAnsi="Arial" w:cs="Arial"/>
          <w:bCs/>
          <w:sz w:val="24"/>
          <w:szCs w:val="24"/>
        </w:rPr>
        <w:t xml:space="preserve"> 10% of the total</w:t>
      </w:r>
      <w:r w:rsidR="00104848" w:rsidRPr="00AB23D6">
        <w:rPr>
          <w:rFonts w:ascii="Arial" w:hAnsi="Arial" w:cs="Arial"/>
          <w:bCs/>
          <w:sz w:val="24"/>
          <w:szCs w:val="24"/>
        </w:rPr>
        <w:t xml:space="preserve"> number of CSW hours required to be performed by the offender</w:t>
      </w:r>
      <w:r w:rsidR="00F63AE0" w:rsidRPr="00AB23D6">
        <w:rPr>
          <w:rFonts w:ascii="Arial" w:hAnsi="Arial" w:cs="Arial"/>
          <w:bCs/>
          <w:sz w:val="24"/>
          <w:szCs w:val="24"/>
        </w:rPr>
        <w:t>.</w:t>
      </w:r>
      <w:r w:rsidR="002E32BD" w:rsidRPr="00AB23D6">
        <w:rPr>
          <w:rFonts w:ascii="Arial" w:hAnsi="Arial" w:cs="Arial"/>
          <w:bCs/>
          <w:sz w:val="24"/>
          <w:szCs w:val="24"/>
        </w:rPr>
        <w:t xml:space="preserve"> The Director</w:t>
      </w:r>
      <w:r>
        <w:rPr>
          <w:rFonts w:ascii="Arial" w:hAnsi="Arial" w:cs="Arial"/>
          <w:bCs/>
          <w:sz w:val="24"/>
          <w:szCs w:val="24"/>
        </w:rPr>
        <w:noBreakHyphen/>
      </w:r>
      <w:r w:rsidR="002E32BD" w:rsidRPr="00AB23D6">
        <w:rPr>
          <w:rFonts w:ascii="Arial" w:hAnsi="Arial" w:cs="Arial"/>
          <w:bCs/>
          <w:sz w:val="24"/>
          <w:szCs w:val="24"/>
        </w:rPr>
        <w:t>General</w:t>
      </w:r>
      <w:r>
        <w:rPr>
          <w:rFonts w:ascii="Arial" w:hAnsi="Arial" w:cs="Arial"/>
          <w:bCs/>
          <w:sz w:val="24"/>
          <w:szCs w:val="24"/>
        </w:rPr>
        <w:t xml:space="preserve"> Justice and Community Safety</w:t>
      </w:r>
      <w:r w:rsidR="002E32BD" w:rsidRPr="00AB23D6">
        <w:rPr>
          <w:rFonts w:ascii="Arial" w:hAnsi="Arial" w:cs="Arial"/>
          <w:bCs/>
          <w:sz w:val="24"/>
          <w:szCs w:val="24"/>
        </w:rPr>
        <w:t xml:space="preserve"> is required to consider the purposes of sentencing under section</w:t>
      </w:r>
      <w:r w:rsidR="00673C3F">
        <w:rPr>
          <w:rFonts w:ascii="Arial" w:hAnsi="Arial" w:cs="Arial"/>
          <w:bCs/>
          <w:sz w:val="24"/>
          <w:szCs w:val="24"/>
        </w:rPr>
        <w:t> </w:t>
      </w:r>
      <w:r w:rsidR="002E32BD" w:rsidRPr="00AB23D6">
        <w:rPr>
          <w:rFonts w:ascii="Arial" w:hAnsi="Arial" w:cs="Arial"/>
          <w:bCs/>
          <w:sz w:val="24"/>
          <w:szCs w:val="24"/>
        </w:rPr>
        <w:t xml:space="preserve">7 of the </w:t>
      </w:r>
      <w:r w:rsidR="009003AC">
        <w:rPr>
          <w:rFonts w:ascii="Arial" w:hAnsi="Arial" w:cs="Arial"/>
          <w:bCs/>
          <w:sz w:val="24"/>
          <w:szCs w:val="24"/>
        </w:rPr>
        <w:t>CSA Act</w:t>
      </w:r>
      <w:r w:rsidR="002E32BD" w:rsidRPr="00AB23D6">
        <w:rPr>
          <w:rFonts w:ascii="Arial" w:hAnsi="Arial" w:cs="Arial"/>
          <w:bCs/>
          <w:sz w:val="24"/>
          <w:szCs w:val="24"/>
        </w:rPr>
        <w:t xml:space="preserve"> in exercising the discretion.</w:t>
      </w:r>
    </w:p>
    <w:p w14:paraId="081B80B1" w14:textId="3BCB288C" w:rsidR="000C247B" w:rsidRPr="00AB23D6" w:rsidRDefault="000C247B" w:rsidP="00AB23D6">
      <w:pPr>
        <w:spacing w:before="240" w:after="240"/>
        <w:rPr>
          <w:rFonts w:ascii="Arial" w:hAnsi="Arial" w:cs="Arial"/>
          <w:bCs/>
          <w:sz w:val="24"/>
          <w:szCs w:val="24"/>
        </w:rPr>
      </w:pPr>
      <w:r w:rsidRPr="00AB23D6">
        <w:rPr>
          <w:rFonts w:ascii="Arial" w:hAnsi="Arial" w:cs="Arial"/>
          <w:bCs/>
          <w:sz w:val="24"/>
          <w:szCs w:val="24"/>
        </w:rPr>
        <w:t>A similar provision in</w:t>
      </w:r>
      <w:r w:rsidR="007613A8">
        <w:rPr>
          <w:rFonts w:ascii="Arial" w:hAnsi="Arial" w:cs="Arial"/>
          <w:bCs/>
          <w:sz w:val="24"/>
          <w:szCs w:val="24"/>
        </w:rPr>
        <w:t xml:space="preserve">serted into the </w:t>
      </w:r>
      <w:r w:rsidR="009003AC">
        <w:rPr>
          <w:rFonts w:ascii="Arial" w:hAnsi="Arial" w:cs="Arial"/>
          <w:bCs/>
          <w:sz w:val="24"/>
          <w:szCs w:val="24"/>
        </w:rPr>
        <w:t xml:space="preserve">CSA </w:t>
      </w:r>
      <w:r w:rsidR="007613A8">
        <w:rPr>
          <w:rFonts w:ascii="Arial" w:hAnsi="Arial" w:cs="Arial"/>
          <w:bCs/>
          <w:sz w:val="24"/>
          <w:szCs w:val="24"/>
        </w:rPr>
        <w:t>Act</w:t>
      </w:r>
      <w:r w:rsidRPr="00AB23D6">
        <w:rPr>
          <w:rFonts w:ascii="Arial" w:hAnsi="Arial" w:cs="Arial"/>
          <w:bCs/>
          <w:sz w:val="24"/>
          <w:szCs w:val="24"/>
        </w:rPr>
        <w:t xml:space="preserve"> during the COVID-19 health emergency</w:t>
      </w:r>
      <w:r w:rsidR="007613A8">
        <w:rPr>
          <w:rFonts w:ascii="Arial" w:hAnsi="Arial" w:cs="Arial"/>
          <w:bCs/>
          <w:sz w:val="24"/>
          <w:szCs w:val="24"/>
        </w:rPr>
        <w:t xml:space="preserve"> </w:t>
      </w:r>
      <w:r w:rsidRPr="00AB23D6">
        <w:rPr>
          <w:rFonts w:ascii="Arial" w:hAnsi="Arial" w:cs="Arial"/>
          <w:bCs/>
          <w:sz w:val="24"/>
          <w:szCs w:val="24"/>
        </w:rPr>
        <w:t xml:space="preserve">allowed the Director-General to take an offender to have performed CSW where the failure of the offender to attend community service was due to the COVID-19 </w:t>
      </w:r>
      <w:r w:rsidR="00673C3F">
        <w:rPr>
          <w:rFonts w:ascii="Arial" w:hAnsi="Arial" w:cs="Arial"/>
          <w:bCs/>
          <w:sz w:val="24"/>
          <w:szCs w:val="24"/>
        </w:rPr>
        <w:t xml:space="preserve">health </w:t>
      </w:r>
      <w:r w:rsidRPr="00AB23D6">
        <w:rPr>
          <w:rFonts w:ascii="Arial" w:hAnsi="Arial" w:cs="Arial"/>
          <w:bCs/>
          <w:sz w:val="24"/>
          <w:szCs w:val="24"/>
        </w:rPr>
        <w:t>emergency. Th</w:t>
      </w:r>
      <w:r w:rsidR="009003AC">
        <w:rPr>
          <w:rFonts w:ascii="Arial" w:hAnsi="Arial" w:cs="Arial"/>
          <w:bCs/>
          <w:sz w:val="24"/>
          <w:szCs w:val="24"/>
        </w:rPr>
        <w:t>at</w:t>
      </w:r>
      <w:r w:rsidRPr="00AB23D6">
        <w:rPr>
          <w:rFonts w:ascii="Arial" w:hAnsi="Arial" w:cs="Arial"/>
          <w:bCs/>
          <w:sz w:val="24"/>
          <w:szCs w:val="24"/>
        </w:rPr>
        <w:t xml:space="preserve"> provision expired on 29 September 2023.</w:t>
      </w:r>
    </w:p>
    <w:p w14:paraId="724C5A63" w14:textId="7FCE6A21" w:rsidR="00FC3E51" w:rsidRPr="00AB23D6" w:rsidRDefault="007C2DD5" w:rsidP="00AB23D6">
      <w:pPr>
        <w:spacing w:before="240" w:after="240"/>
        <w:rPr>
          <w:rFonts w:ascii="Arial" w:hAnsi="Arial" w:cs="Arial"/>
          <w:bCs/>
          <w:sz w:val="24"/>
          <w:szCs w:val="24"/>
        </w:rPr>
      </w:pPr>
      <w:r>
        <w:rPr>
          <w:rFonts w:ascii="Arial" w:hAnsi="Arial" w:cs="Arial"/>
          <w:bCs/>
          <w:sz w:val="24"/>
          <w:szCs w:val="24"/>
        </w:rPr>
        <w:t xml:space="preserve">Without the amendment in this Bill, the </w:t>
      </w:r>
      <w:r w:rsidR="009003AC">
        <w:rPr>
          <w:rFonts w:ascii="Arial" w:hAnsi="Arial" w:cs="Arial"/>
          <w:bCs/>
          <w:sz w:val="24"/>
          <w:szCs w:val="24"/>
        </w:rPr>
        <w:t xml:space="preserve">CSA </w:t>
      </w:r>
      <w:r>
        <w:rPr>
          <w:rFonts w:ascii="Arial" w:hAnsi="Arial" w:cs="Arial"/>
          <w:bCs/>
          <w:sz w:val="24"/>
          <w:szCs w:val="24"/>
        </w:rPr>
        <w:t>Act</w:t>
      </w:r>
      <w:r w:rsidR="007613A8">
        <w:rPr>
          <w:rFonts w:ascii="Arial" w:hAnsi="Arial" w:cs="Arial"/>
          <w:bCs/>
          <w:sz w:val="24"/>
          <w:szCs w:val="24"/>
        </w:rPr>
        <w:t xml:space="preserve"> </w:t>
      </w:r>
      <w:r w:rsidR="00902777" w:rsidRPr="00AB23D6">
        <w:rPr>
          <w:rFonts w:ascii="Arial" w:hAnsi="Arial" w:cs="Arial"/>
          <w:bCs/>
          <w:sz w:val="24"/>
          <w:szCs w:val="24"/>
        </w:rPr>
        <w:t xml:space="preserve">only permits </w:t>
      </w:r>
      <w:r w:rsidR="00FC3E51" w:rsidRPr="00AB23D6">
        <w:rPr>
          <w:rFonts w:ascii="Arial" w:hAnsi="Arial" w:cs="Arial"/>
          <w:bCs/>
          <w:sz w:val="24"/>
          <w:szCs w:val="24"/>
        </w:rPr>
        <w:t xml:space="preserve">the Director-General to credit an offender with CSW hours where the failure of the offender to </w:t>
      </w:r>
      <w:r w:rsidR="001620E4" w:rsidRPr="00AB23D6">
        <w:rPr>
          <w:rFonts w:ascii="Arial" w:hAnsi="Arial" w:cs="Arial"/>
          <w:bCs/>
          <w:sz w:val="24"/>
          <w:szCs w:val="24"/>
        </w:rPr>
        <w:t xml:space="preserve">report to </w:t>
      </w:r>
      <w:r w:rsidR="007613A8">
        <w:rPr>
          <w:rFonts w:ascii="Arial" w:hAnsi="Arial" w:cs="Arial"/>
          <w:bCs/>
          <w:sz w:val="24"/>
          <w:szCs w:val="24"/>
        </w:rPr>
        <w:t>perform</w:t>
      </w:r>
      <w:r w:rsidR="007613A8" w:rsidRPr="00AB23D6">
        <w:rPr>
          <w:rFonts w:ascii="Arial" w:hAnsi="Arial" w:cs="Arial"/>
          <w:bCs/>
          <w:sz w:val="24"/>
          <w:szCs w:val="24"/>
        </w:rPr>
        <w:t xml:space="preserve"> </w:t>
      </w:r>
      <w:r w:rsidR="001620E4" w:rsidRPr="00AB23D6">
        <w:rPr>
          <w:rFonts w:ascii="Arial" w:hAnsi="Arial" w:cs="Arial"/>
          <w:bCs/>
          <w:sz w:val="24"/>
          <w:szCs w:val="24"/>
        </w:rPr>
        <w:t xml:space="preserve">CSW </w:t>
      </w:r>
      <w:r w:rsidR="00FC3E51" w:rsidRPr="00AB23D6">
        <w:rPr>
          <w:rFonts w:ascii="Arial" w:hAnsi="Arial" w:cs="Arial"/>
          <w:bCs/>
          <w:sz w:val="24"/>
          <w:szCs w:val="24"/>
        </w:rPr>
        <w:t xml:space="preserve">is due to the offender being remanded in custody or detained under the </w:t>
      </w:r>
      <w:r w:rsidR="00FC3E51" w:rsidRPr="00AB23D6">
        <w:rPr>
          <w:rFonts w:ascii="Arial" w:hAnsi="Arial" w:cs="Arial"/>
          <w:bCs/>
          <w:i/>
          <w:iCs/>
          <w:sz w:val="24"/>
          <w:szCs w:val="24"/>
        </w:rPr>
        <w:t>Mental Health Act 2015</w:t>
      </w:r>
      <w:r w:rsidR="00FC3E51" w:rsidRPr="00AB23D6">
        <w:rPr>
          <w:rFonts w:ascii="Arial" w:hAnsi="Arial" w:cs="Arial"/>
          <w:bCs/>
          <w:sz w:val="24"/>
          <w:szCs w:val="24"/>
        </w:rPr>
        <w:t>.</w:t>
      </w:r>
      <w:r w:rsidR="00870FC8" w:rsidRPr="00AB23D6">
        <w:rPr>
          <w:rFonts w:ascii="Arial" w:hAnsi="Arial" w:cs="Arial"/>
          <w:bCs/>
          <w:sz w:val="24"/>
          <w:szCs w:val="24"/>
        </w:rPr>
        <w:t xml:space="preserve"> </w:t>
      </w:r>
      <w:r w:rsidR="002B3130" w:rsidRPr="00AB23D6">
        <w:rPr>
          <w:rFonts w:ascii="Arial" w:hAnsi="Arial" w:cs="Arial"/>
          <w:bCs/>
          <w:sz w:val="24"/>
          <w:szCs w:val="24"/>
        </w:rPr>
        <w:t>In other circumstances</w:t>
      </w:r>
      <w:r w:rsidR="00870FC8" w:rsidRPr="00AB23D6">
        <w:rPr>
          <w:rFonts w:ascii="Arial" w:hAnsi="Arial" w:cs="Arial"/>
          <w:bCs/>
          <w:sz w:val="24"/>
          <w:szCs w:val="24"/>
        </w:rPr>
        <w:t xml:space="preserve">, </w:t>
      </w:r>
      <w:r w:rsidR="00D62DB6" w:rsidRPr="00AB23D6">
        <w:rPr>
          <w:rFonts w:ascii="Arial" w:hAnsi="Arial" w:cs="Arial"/>
          <w:bCs/>
          <w:sz w:val="24"/>
          <w:szCs w:val="24"/>
        </w:rPr>
        <w:t>ACT Corrective Services (</w:t>
      </w:r>
      <w:r w:rsidR="00870FC8" w:rsidRPr="00AB23D6">
        <w:rPr>
          <w:rFonts w:ascii="Arial" w:hAnsi="Arial" w:cs="Arial"/>
          <w:bCs/>
          <w:sz w:val="24"/>
          <w:szCs w:val="24"/>
        </w:rPr>
        <w:t>ACTCS</w:t>
      </w:r>
      <w:r w:rsidR="00D62DB6" w:rsidRPr="00AB23D6">
        <w:rPr>
          <w:rFonts w:ascii="Arial" w:hAnsi="Arial" w:cs="Arial"/>
          <w:bCs/>
          <w:sz w:val="24"/>
          <w:szCs w:val="24"/>
        </w:rPr>
        <w:t>)</w:t>
      </w:r>
      <w:r w:rsidR="00870FC8" w:rsidRPr="00AB23D6">
        <w:rPr>
          <w:rFonts w:ascii="Arial" w:hAnsi="Arial" w:cs="Arial"/>
          <w:bCs/>
          <w:sz w:val="24"/>
          <w:szCs w:val="24"/>
        </w:rPr>
        <w:t xml:space="preserve"> is </w:t>
      </w:r>
      <w:r w:rsidR="002B3130" w:rsidRPr="00AB23D6">
        <w:rPr>
          <w:rFonts w:ascii="Arial" w:hAnsi="Arial" w:cs="Arial"/>
          <w:bCs/>
          <w:sz w:val="24"/>
          <w:szCs w:val="24"/>
        </w:rPr>
        <w:t xml:space="preserve">limited </w:t>
      </w:r>
      <w:r w:rsidR="00870FC8" w:rsidRPr="00AB23D6">
        <w:rPr>
          <w:rFonts w:ascii="Arial" w:hAnsi="Arial" w:cs="Arial"/>
          <w:bCs/>
          <w:sz w:val="24"/>
          <w:szCs w:val="24"/>
        </w:rPr>
        <w:t>to mak</w:t>
      </w:r>
      <w:r w:rsidR="002B3130" w:rsidRPr="00AB23D6">
        <w:rPr>
          <w:rFonts w:ascii="Arial" w:hAnsi="Arial" w:cs="Arial"/>
          <w:bCs/>
          <w:sz w:val="24"/>
          <w:szCs w:val="24"/>
        </w:rPr>
        <w:t>ing</w:t>
      </w:r>
      <w:r w:rsidR="00870FC8" w:rsidRPr="00AB23D6">
        <w:rPr>
          <w:rFonts w:ascii="Arial" w:hAnsi="Arial" w:cs="Arial"/>
          <w:bCs/>
          <w:sz w:val="24"/>
          <w:szCs w:val="24"/>
        </w:rPr>
        <w:t xml:space="preserve"> or </w:t>
      </w:r>
      <w:r w:rsidR="002B3130" w:rsidRPr="00AB23D6">
        <w:rPr>
          <w:rFonts w:ascii="Arial" w:hAnsi="Arial" w:cs="Arial"/>
          <w:bCs/>
          <w:sz w:val="24"/>
          <w:szCs w:val="24"/>
        </w:rPr>
        <w:t>supporting</w:t>
      </w:r>
      <w:r w:rsidR="00870FC8" w:rsidRPr="00AB23D6">
        <w:rPr>
          <w:rFonts w:ascii="Arial" w:hAnsi="Arial" w:cs="Arial"/>
          <w:bCs/>
          <w:sz w:val="24"/>
          <w:szCs w:val="24"/>
        </w:rPr>
        <w:t xml:space="preserve"> an application to the </w:t>
      </w:r>
      <w:r w:rsidR="001620E4" w:rsidRPr="00AB23D6">
        <w:rPr>
          <w:rFonts w:ascii="Arial" w:hAnsi="Arial" w:cs="Arial"/>
          <w:bCs/>
          <w:sz w:val="24"/>
          <w:szCs w:val="24"/>
        </w:rPr>
        <w:t>c</w:t>
      </w:r>
      <w:r w:rsidR="00870FC8" w:rsidRPr="00AB23D6">
        <w:rPr>
          <w:rFonts w:ascii="Arial" w:hAnsi="Arial" w:cs="Arial"/>
          <w:bCs/>
          <w:sz w:val="24"/>
          <w:szCs w:val="24"/>
        </w:rPr>
        <w:t>ourt</w:t>
      </w:r>
      <w:r w:rsidR="00902777" w:rsidRPr="00AB23D6">
        <w:rPr>
          <w:rFonts w:ascii="Arial" w:hAnsi="Arial" w:cs="Arial"/>
          <w:bCs/>
          <w:sz w:val="24"/>
          <w:szCs w:val="24"/>
        </w:rPr>
        <w:t xml:space="preserve"> pursuant to section 74 or section 112 of the </w:t>
      </w:r>
      <w:r w:rsidR="009003AC">
        <w:rPr>
          <w:rFonts w:ascii="Arial" w:hAnsi="Arial" w:cs="Arial"/>
          <w:bCs/>
          <w:sz w:val="24"/>
          <w:szCs w:val="24"/>
        </w:rPr>
        <w:t xml:space="preserve">CSA </w:t>
      </w:r>
      <w:r w:rsidR="00902777" w:rsidRPr="00AB23D6">
        <w:rPr>
          <w:rFonts w:ascii="Arial" w:hAnsi="Arial" w:cs="Arial"/>
          <w:bCs/>
          <w:sz w:val="24"/>
          <w:szCs w:val="24"/>
        </w:rPr>
        <w:t>Act</w:t>
      </w:r>
      <w:r w:rsidR="00870FC8" w:rsidRPr="00AB23D6">
        <w:rPr>
          <w:rFonts w:ascii="Arial" w:hAnsi="Arial" w:cs="Arial"/>
          <w:bCs/>
          <w:sz w:val="24"/>
          <w:szCs w:val="24"/>
        </w:rPr>
        <w:t xml:space="preserve"> </w:t>
      </w:r>
      <w:r w:rsidR="002B3130" w:rsidRPr="00AB23D6">
        <w:rPr>
          <w:rFonts w:ascii="Arial" w:hAnsi="Arial" w:cs="Arial"/>
          <w:bCs/>
          <w:sz w:val="24"/>
          <w:szCs w:val="24"/>
        </w:rPr>
        <w:t xml:space="preserve">to amend a GBO or ICO by reducing the total number of hours of </w:t>
      </w:r>
      <w:r w:rsidR="00902777" w:rsidRPr="00AB23D6">
        <w:rPr>
          <w:rFonts w:ascii="Arial" w:hAnsi="Arial" w:cs="Arial"/>
          <w:bCs/>
          <w:sz w:val="24"/>
          <w:szCs w:val="24"/>
        </w:rPr>
        <w:t>CSW</w:t>
      </w:r>
      <w:r w:rsidR="002B3130" w:rsidRPr="00AB23D6">
        <w:rPr>
          <w:rFonts w:ascii="Arial" w:hAnsi="Arial" w:cs="Arial"/>
          <w:bCs/>
          <w:sz w:val="24"/>
          <w:szCs w:val="24"/>
        </w:rPr>
        <w:t xml:space="preserve"> that must be performed. </w:t>
      </w:r>
      <w:r w:rsidR="00FC3E51" w:rsidRPr="00AB23D6">
        <w:rPr>
          <w:rFonts w:ascii="Arial" w:hAnsi="Arial" w:cs="Arial"/>
          <w:bCs/>
          <w:sz w:val="24"/>
          <w:szCs w:val="24"/>
        </w:rPr>
        <w:t xml:space="preserve"> </w:t>
      </w:r>
    </w:p>
    <w:p w14:paraId="4C97BE9B" w14:textId="72246B2B" w:rsidR="00902777" w:rsidRPr="00AB23D6" w:rsidRDefault="00902777" w:rsidP="00AB23D6">
      <w:pPr>
        <w:spacing w:before="240" w:after="240"/>
        <w:rPr>
          <w:rFonts w:ascii="Arial" w:hAnsi="Arial" w:cs="Arial"/>
          <w:bCs/>
          <w:sz w:val="24"/>
          <w:szCs w:val="24"/>
        </w:rPr>
      </w:pPr>
      <w:r w:rsidRPr="00AB23D6">
        <w:rPr>
          <w:rFonts w:ascii="Arial" w:hAnsi="Arial" w:cs="Arial"/>
          <w:bCs/>
          <w:sz w:val="24"/>
          <w:szCs w:val="24"/>
        </w:rPr>
        <w:t xml:space="preserve">The amendment is intended to address </w:t>
      </w:r>
      <w:r w:rsidR="00FC3E51" w:rsidRPr="00AB23D6">
        <w:rPr>
          <w:rFonts w:ascii="Arial" w:hAnsi="Arial" w:cs="Arial"/>
          <w:bCs/>
          <w:sz w:val="24"/>
          <w:szCs w:val="24"/>
        </w:rPr>
        <w:t xml:space="preserve">circumstances where </w:t>
      </w:r>
      <w:r w:rsidRPr="00AB23D6">
        <w:rPr>
          <w:rFonts w:ascii="Arial" w:hAnsi="Arial" w:cs="Arial"/>
          <w:bCs/>
          <w:sz w:val="24"/>
          <w:szCs w:val="24"/>
        </w:rPr>
        <w:t xml:space="preserve">an offender makes themselves available to </w:t>
      </w:r>
      <w:r w:rsidR="007613A8">
        <w:rPr>
          <w:rFonts w:ascii="Arial" w:hAnsi="Arial" w:cs="Arial"/>
          <w:bCs/>
          <w:sz w:val="24"/>
          <w:szCs w:val="24"/>
        </w:rPr>
        <w:t>perform</w:t>
      </w:r>
      <w:r w:rsidR="007613A8" w:rsidRPr="00AB23D6">
        <w:rPr>
          <w:rFonts w:ascii="Arial" w:hAnsi="Arial" w:cs="Arial"/>
          <w:bCs/>
          <w:sz w:val="24"/>
          <w:szCs w:val="24"/>
        </w:rPr>
        <w:t xml:space="preserve"> </w:t>
      </w:r>
      <w:r w:rsidRPr="00AB23D6">
        <w:rPr>
          <w:rFonts w:ascii="Arial" w:hAnsi="Arial" w:cs="Arial"/>
          <w:bCs/>
          <w:sz w:val="24"/>
          <w:szCs w:val="24"/>
        </w:rPr>
        <w:t xml:space="preserve">the </w:t>
      </w:r>
      <w:r w:rsidR="007613A8">
        <w:rPr>
          <w:rFonts w:ascii="Arial" w:hAnsi="Arial" w:cs="Arial"/>
          <w:bCs/>
          <w:sz w:val="24"/>
          <w:szCs w:val="24"/>
        </w:rPr>
        <w:t xml:space="preserve">required </w:t>
      </w:r>
      <w:r w:rsidRPr="00AB23D6">
        <w:rPr>
          <w:rFonts w:ascii="Arial" w:hAnsi="Arial" w:cs="Arial"/>
          <w:bCs/>
          <w:sz w:val="24"/>
          <w:szCs w:val="24"/>
        </w:rPr>
        <w:t xml:space="preserve">CSW but </w:t>
      </w:r>
      <w:r w:rsidR="007613A8">
        <w:rPr>
          <w:rFonts w:ascii="Arial" w:hAnsi="Arial" w:cs="Arial"/>
          <w:bCs/>
          <w:sz w:val="24"/>
          <w:szCs w:val="24"/>
        </w:rPr>
        <w:t xml:space="preserve">is unable to perform the CSW </w:t>
      </w:r>
      <w:r w:rsidRPr="00AB23D6">
        <w:rPr>
          <w:rFonts w:ascii="Arial" w:hAnsi="Arial" w:cs="Arial"/>
          <w:bCs/>
          <w:sz w:val="24"/>
          <w:szCs w:val="24"/>
        </w:rPr>
        <w:t>due to circumstances beyond the offender’s control. The two main reasons which are intended to be captured by this provision are weather conditions and unplanned staff absences.</w:t>
      </w:r>
    </w:p>
    <w:p w14:paraId="7A84CB8A" w14:textId="3EBCDE5D" w:rsidR="00D62DB6" w:rsidRPr="00AB23D6" w:rsidRDefault="001A0E5D" w:rsidP="00AB23D6">
      <w:pPr>
        <w:spacing w:before="240" w:after="240"/>
        <w:rPr>
          <w:rFonts w:ascii="Arial" w:hAnsi="Arial" w:cs="Arial"/>
          <w:bCs/>
          <w:sz w:val="24"/>
          <w:szCs w:val="24"/>
        </w:rPr>
      </w:pPr>
      <w:r>
        <w:rPr>
          <w:rFonts w:ascii="Arial" w:hAnsi="Arial" w:cs="Arial"/>
          <w:bCs/>
          <w:sz w:val="24"/>
          <w:szCs w:val="24"/>
        </w:rPr>
        <w:t xml:space="preserve">In circumstances where an offender believes that they have made themselves available to do community service work but it could not be done due to circumstances beyond their control, and the Director-General does not use the discretion introduced by the Bill, the offender </w:t>
      </w:r>
      <w:r w:rsidR="00814DC0">
        <w:rPr>
          <w:rFonts w:ascii="Arial" w:hAnsi="Arial" w:cs="Arial"/>
          <w:bCs/>
          <w:sz w:val="24"/>
          <w:szCs w:val="24"/>
        </w:rPr>
        <w:t xml:space="preserve">could apply to the court pursuant to section 74 or section 112 of the </w:t>
      </w:r>
      <w:r w:rsidR="009003AC">
        <w:rPr>
          <w:rFonts w:ascii="Arial" w:hAnsi="Arial" w:cs="Arial"/>
          <w:bCs/>
          <w:sz w:val="24"/>
          <w:szCs w:val="24"/>
        </w:rPr>
        <w:t>CSA Act</w:t>
      </w:r>
      <w:r w:rsidR="00814DC0">
        <w:rPr>
          <w:rFonts w:ascii="Arial" w:hAnsi="Arial" w:cs="Arial"/>
          <w:bCs/>
          <w:sz w:val="24"/>
          <w:szCs w:val="24"/>
        </w:rPr>
        <w:t xml:space="preserve"> to have their GBO or ICO amended, for example, to reduce the total number of CSW hours that must be performed.</w:t>
      </w:r>
      <w:r w:rsidR="0075481E" w:rsidRPr="00AB23D6">
        <w:rPr>
          <w:rFonts w:ascii="Arial" w:hAnsi="Arial" w:cs="Arial"/>
          <w:bCs/>
          <w:sz w:val="24"/>
          <w:szCs w:val="24"/>
        </w:rPr>
        <w:t xml:space="preserve">  </w:t>
      </w:r>
      <w:r w:rsidR="00D62DB6" w:rsidRPr="00AB23D6">
        <w:rPr>
          <w:rFonts w:ascii="Arial" w:hAnsi="Arial" w:cs="Arial"/>
          <w:bCs/>
          <w:sz w:val="24"/>
          <w:szCs w:val="24"/>
        </w:rPr>
        <w:t xml:space="preserve"> </w:t>
      </w:r>
    </w:p>
    <w:p w14:paraId="25E5EC3A" w14:textId="205C7DB4" w:rsidR="00E90DF9" w:rsidRPr="00AB23D6" w:rsidRDefault="00E90DF9" w:rsidP="00AB23D6">
      <w:pPr>
        <w:pStyle w:val="Heading2"/>
        <w:spacing w:before="240" w:after="240" w:line="276" w:lineRule="auto"/>
        <w:rPr>
          <w:rFonts w:cs="Arial"/>
        </w:rPr>
      </w:pPr>
      <w:bookmarkStart w:id="1" w:name="_Toc159405867"/>
      <w:r w:rsidRPr="00AB23D6">
        <w:rPr>
          <w:rFonts w:cs="Arial"/>
        </w:rPr>
        <w:lastRenderedPageBreak/>
        <w:t>CONSULTATION ON THE PROPOSED APPROACH</w:t>
      </w:r>
      <w:bookmarkEnd w:id="1"/>
    </w:p>
    <w:p w14:paraId="75121F34" w14:textId="03A036FE" w:rsidR="006A5C00" w:rsidRPr="00AB23D6" w:rsidRDefault="006A5C00" w:rsidP="00AB23D6">
      <w:pPr>
        <w:spacing w:before="240" w:after="240"/>
        <w:rPr>
          <w:rFonts w:ascii="Arial" w:hAnsi="Arial" w:cs="Arial"/>
          <w:iCs/>
          <w:sz w:val="24"/>
          <w:szCs w:val="24"/>
        </w:rPr>
        <w:sectPr w:rsidR="006A5C00" w:rsidRPr="00AB23D6" w:rsidSect="00EC3832">
          <w:footerReference w:type="first" r:id="rId17"/>
          <w:pgSz w:w="11906" w:h="16838"/>
          <w:pgMar w:top="1276" w:right="1440" w:bottom="1440" w:left="1440" w:header="709" w:footer="675" w:gutter="0"/>
          <w:pgNumType w:start="1"/>
          <w:cols w:space="708"/>
          <w:docGrid w:linePitch="360"/>
        </w:sectPr>
      </w:pPr>
      <w:r w:rsidRPr="00AB23D6">
        <w:rPr>
          <w:rFonts w:ascii="Arial" w:hAnsi="Arial" w:cs="Arial"/>
          <w:iCs/>
          <w:sz w:val="24"/>
          <w:szCs w:val="24"/>
        </w:rPr>
        <w:t xml:space="preserve">The amendment </w:t>
      </w:r>
      <w:r w:rsidR="007F250C">
        <w:rPr>
          <w:rFonts w:ascii="Arial" w:hAnsi="Arial" w:cs="Arial"/>
          <w:iCs/>
          <w:sz w:val="24"/>
          <w:szCs w:val="24"/>
        </w:rPr>
        <w:t xml:space="preserve">was </w:t>
      </w:r>
      <w:r w:rsidRPr="00AB23D6">
        <w:rPr>
          <w:rFonts w:ascii="Arial" w:hAnsi="Arial" w:cs="Arial"/>
          <w:iCs/>
          <w:sz w:val="24"/>
          <w:szCs w:val="24"/>
        </w:rPr>
        <w:t xml:space="preserve">developed in consultation with the following key justice stakeholders: </w:t>
      </w:r>
    </w:p>
    <w:p w14:paraId="7648E8AC" w14:textId="29CBC6D8" w:rsidR="006A5C00" w:rsidRPr="00AB23D6" w:rsidRDefault="006A5C00" w:rsidP="00AB23D6">
      <w:pPr>
        <w:pStyle w:val="ListParagraph"/>
        <w:numPr>
          <w:ilvl w:val="0"/>
          <w:numId w:val="2"/>
        </w:numPr>
        <w:spacing w:before="240" w:after="240" w:line="276" w:lineRule="auto"/>
        <w:rPr>
          <w:rFonts w:ascii="Arial" w:hAnsi="Arial" w:cs="Arial"/>
          <w:iCs/>
          <w:sz w:val="24"/>
          <w:szCs w:val="24"/>
        </w:rPr>
      </w:pPr>
      <w:r w:rsidRPr="00AB23D6">
        <w:rPr>
          <w:rFonts w:ascii="Arial" w:hAnsi="Arial" w:cs="Arial"/>
          <w:iCs/>
          <w:sz w:val="24"/>
          <w:szCs w:val="24"/>
        </w:rPr>
        <w:t>Aboriginal Legal Service</w:t>
      </w:r>
    </w:p>
    <w:p w14:paraId="6612FD00" w14:textId="294DE10D" w:rsidR="006A5C00" w:rsidRPr="00AB23D6" w:rsidRDefault="006A5C00" w:rsidP="00AB23D6">
      <w:pPr>
        <w:pStyle w:val="ListParagraph"/>
        <w:numPr>
          <w:ilvl w:val="0"/>
          <w:numId w:val="2"/>
        </w:numPr>
        <w:spacing w:before="240" w:after="240" w:line="276" w:lineRule="auto"/>
        <w:rPr>
          <w:rFonts w:ascii="Arial" w:hAnsi="Arial" w:cs="Arial"/>
          <w:iCs/>
          <w:sz w:val="24"/>
          <w:szCs w:val="24"/>
        </w:rPr>
      </w:pPr>
      <w:r w:rsidRPr="00AB23D6">
        <w:rPr>
          <w:rFonts w:ascii="Arial" w:hAnsi="Arial" w:cs="Arial"/>
          <w:iCs/>
          <w:sz w:val="24"/>
          <w:szCs w:val="24"/>
        </w:rPr>
        <w:t>ACT Bar Association</w:t>
      </w:r>
    </w:p>
    <w:p w14:paraId="0180E636" w14:textId="6AD1503A" w:rsidR="006A5C00" w:rsidRPr="00AB23D6" w:rsidRDefault="006A5C00" w:rsidP="00AB23D6">
      <w:pPr>
        <w:pStyle w:val="ListParagraph"/>
        <w:numPr>
          <w:ilvl w:val="0"/>
          <w:numId w:val="2"/>
        </w:numPr>
        <w:spacing w:before="240" w:after="240" w:line="276" w:lineRule="auto"/>
        <w:rPr>
          <w:rFonts w:ascii="Arial" w:hAnsi="Arial" w:cs="Arial"/>
          <w:iCs/>
          <w:sz w:val="24"/>
          <w:szCs w:val="24"/>
        </w:rPr>
      </w:pPr>
      <w:r w:rsidRPr="00AB23D6">
        <w:rPr>
          <w:rFonts w:ascii="Arial" w:hAnsi="Arial" w:cs="Arial"/>
          <w:iCs/>
          <w:sz w:val="24"/>
          <w:szCs w:val="24"/>
        </w:rPr>
        <w:t>ACT Corrective Services</w:t>
      </w:r>
    </w:p>
    <w:p w14:paraId="490C46BC" w14:textId="40393117" w:rsidR="006A5C00" w:rsidRPr="00AB23D6" w:rsidRDefault="006A5C00" w:rsidP="00AB23D6">
      <w:pPr>
        <w:pStyle w:val="ListParagraph"/>
        <w:numPr>
          <w:ilvl w:val="0"/>
          <w:numId w:val="2"/>
        </w:numPr>
        <w:spacing w:before="240" w:after="240" w:line="276" w:lineRule="auto"/>
        <w:rPr>
          <w:rFonts w:ascii="Arial" w:hAnsi="Arial" w:cs="Arial"/>
          <w:iCs/>
          <w:sz w:val="24"/>
          <w:szCs w:val="24"/>
        </w:rPr>
      </w:pPr>
      <w:r w:rsidRPr="00AB23D6">
        <w:rPr>
          <w:rFonts w:ascii="Arial" w:hAnsi="Arial" w:cs="Arial"/>
          <w:iCs/>
          <w:sz w:val="24"/>
          <w:szCs w:val="24"/>
        </w:rPr>
        <w:t>ACT Courts and Tribunal</w:t>
      </w:r>
    </w:p>
    <w:p w14:paraId="77027F13" w14:textId="11D21407" w:rsidR="006A5C00" w:rsidRPr="00AB23D6" w:rsidRDefault="006A5C00" w:rsidP="00AB23D6">
      <w:pPr>
        <w:pStyle w:val="ListParagraph"/>
        <w:numPr>
          <w:ilvl w:val="0"/>
          <w:numId w:val="2"/>
        </w:numPr>
        <w:spacing w:before="240" w:after="240" w:line="276" w:lineRule="auto"/>
        <w:rPr>
          <w:rFonts w:ascii="Arial" w:hAnsi="Arial" w:cs="Arial"/>
          <w:iCs/>
          <w:sz w:val="24"/>
          <w:szCs w:val="24"/>
        </w:rPr>
      </w:pPr>
      <w:r w:rsidRPr="00AB23D6">
        <w:rPr>
          <w:rFonts w:ascii="Arial" w:hAnsi="Arial" w:cs="Arial"/>
          <w:iCs/>
          <w:sz w:val="24"/>
          <w:szCs w:val="24"/>
        </w:rPr>
        <w:t>ACT Director of Public Prosecutions</w:t>
      </w:r>
    </w:p>
    <w:p w14:paraId="35D1ECF8" w14:textId="7C6483EF" w:rsidR="006A5C00" w:rsidRPr="00AB23D6" w:rsidRDefault="006A5C00" w:rsidP="00AB23D6">
      <w:pPr>
        <w:pStyle w:val="ListParagraph"/>
        <w:numPr>
          <w:ilvl w:val="0"/>
          <w:numId w:val="2"/>
        </w:numPr>
        <w:spacing w:before="240" w:after="240" w:line="276" w:lineRule="auto"/>
        <w:rPr>
          <w:rFonts w:ascii="Arial" w:hAnsi="Arial" w:cs="Arial"/>
          <w:iCs/>
          <w:sz w:val="24"/>
          <w:szCs w:val="24"/>
        </w:rPr>
      </w:pPr>
      <w:r w:rsidRPr="00AB23D6">
        <w:rPr>
          <w:rFonts w:ascii="Arial" w:hAnsi="Arial" w:cs="Arial"/>
          <w:iCs/>
          <w:sz w:val="24"/>
          <w:szCs w:val="24"/>
        </w:rPr>
        <w:t>ACT Human Rights Commission</w:t>
      </w:r>
    </w:p>
    <w:p w14:paraId="517CC3AE" w14:textId="55B6FA34" w:rsidR="006A5C00" w:rsidRPr="00AB23D6" w:rsidRDefault="006A5C00" w:rsidP="00AB23D6">
      <w:pPr>
        <w:pStyle w:val="ListParagraph"/>
        <w:numPr>
          <w:ilvl w:val="0"/>
          <w:numId w:val="2"/>
        </w:numPr>
        <w:spacing w:before="240" w:after="240" w:line="276" w:lineRule="auto"/>
        <w:rPr>
          <w:rFonts w:ascii="Arial" w:hAnsi="Arial" w:cs="Arial"/>
          <w:iCs/>
          <w:sz w:val="24"/>
          <w:szCs w:val="24"/>
        </w:rPr>
      </w:pPr>
      <w:r w:rsidRPr="00AB23D6">
        <w:rPr>
          <w:rFonts w:ascii="Arial" w:hAnsi="Arial" w:cs="Arial"/>
          <w:iCs/>
          <w:sz w:val="24"/>
          <w:szCs w:val="24"/>
        </w:rPr>
        <w:t>ACT Law Society</w:t>
      </w:r>
    </w:p>
    <w:p w14:paraId="528C610F" w14:textId="0CE46CC3" w:rsidR="006A5C00" w:rsidRPr="00AB23D6" w:rsidRDefault="006A5C00" w:rsidP="00AB23D6">
      <w:pPr>
        <w:pStyle w:val="ListParagraph"/>
        <w:numPr>
          <w:ilvl w:val="0"/>
          <w:numId w:val="2"/>
        </w:numPr>
        <w:spacing w:before="240" w:after="240" w:line="276" w:lineRule="auto"/>
        <w:rPr>
          <w:rFonts w:ascii="Arial" w:hAnsi="Arial" w:cs="Arial"/>
          <w:iCs/>
          <w:sz w:val="24"/>
          <w:szCs w:val="24"/>
        </w:rPr>
      </w:pPr>
      <w:r w:rsidRPr="00AB23D6">
        <w:rPr>
          <w:rFonts w:ascii="Arial" w:hAnsi="Arial" w:cs="Arial"/>
          <w:iCs/>
          <w:sz w:val="24"/>
          <w:szCs w:val="24"/>
        </w:rPr>
        <w:t>ACT Policin</w:t>
      </w:r>
      <w:r w:rsidR="00821771" w:rsidRPr="00AB23D6">
        <w:rPr>
          <w:rFonts w:ascii="Arial" w:hAnsi="Arial" w:cs="Arial"/>
          <w:iCs/>
          <w:sz w:val="24"/>
          <w:szCs w:val="24"/>
        </w:rPr>
        <w:t>g</w:t>
      </w:r>
    </w:p>
    <w:p w14:paraId="6E745D67" w14:textId="20AC4BCB" w:rsidR="006A5C00" w:rsidRPr="00AB23D6" w:rsidRDefault="006A5C00" w:rsidP="00AB23D6">
      <w:pPr>
        <w:pStyle w:val="ListParagraph"/>
        <w:numPr>
          <w:ilvl w:val="0"/>
          <w:numId w:val="2"/>
        </w:numPr>
        <w:spacing w:before="240" w:after="240" w:line="276" w:lineRule="auto"/>
        <w:rPr>
          <w:rFonts w:ascii="Arial" w:hAnsi="Arial" w:cs="Arial"/>
          <w:iCs/>
          <w:sz w:val="24"/>
          <w:szCs w:val="24"/>
        </w:rPr>
      </w:pPr>
      <w:r w:rsidRPr="00AB23D6">
        <w:rPr>
          <w:rFonts w:ascii="Arial" w:hAnsi="Arial" w:cs="Arial"/>
          <w:iCs/>
          <w:sz w:val="24"/>
          <w:szCs w:val="24"/>
        </w:rPr>
        <w:t>Civil Liberties Australia</w:t>
      </w:r>
    </w:p>
    <w:p w14:paraId="01303A46" w14:textId="538EBFD3" w:rsidR="006A5C00" w:rsidRPr="00AB23D6" w:rsidRDefault="006A5C00" w:rsidP="00AB23D6">
      <w:pPr>
        <w:pStyle w:val="ListParagraph"/>
        <w:numPr>
          <w:ilvl w:val="0"/>
          <w:numId w:val="2"/>
        </w:numPr>
        <w:spacing w:before="240" w:after="240" w:line="276" w:lineRule="auto"/>
        <w:rPr>
          <w:rFonts w:ascii="Arial" w:hAnsi="Arial" w:cs="Arial"/>
          <w:iCs/>
          <w:sz w:val="24"/>
          <w:szCs w:val="24"/>
        </w:rPr>
      </w:pPr>
      <w:r w:rsidRPr="00AB23D6">
        <w:rPr>
          <w:rFonts w:ascii="Arial" w:hAnsi="Arial" w:cs="Arial"/>
          <w:iCs/>
          <w:sz w:val="24"/>
          <w:szCs w:val="24"/>
        </w:rPr>
        <w:t>CMTEDD (including Treasury)</w:t>
      </w:r>
    </w:p>
    <w:p w14:paraId="322F5E2E" w14:textId="16A39A9E" w:rsidR="006A5C00" w:rsidRPr="00AB23D6" w:rsidRDefault="006A5C00" w:rsidP="00AB23D6">
      <w:pPr>
        <w:pStyle w:val="ListParagraph"/>
        <w:numPr>
          <w:ilvl w:val="0"/>
          <w:numId w:val="2"/>
        </w:numPr>
        <w:spacing w:before="240" w:after="240" w:line="276" w:lineRule="auto"/>
        <w:rPr>
          <w:rFonts w:ascii="Arial" w:hAnsi="Arial" w:cs="Arial"/>
          <w:iCs/>
          <w:sz w:val="24"/>
          <w:szCs w:val="24"/>
        </w:rPr>
      </w:pPr>
      <w:r w:rsidRPr="00AB23D6">
        <w:rPr>
          <w:rFonts w:ascii="Arial" w:hAnsi="Arial" w:cs="Arial"/>
          <w:iCs/>
          <w:sz w:val="24"/>
          <w:szCs w:val="24"/>
        </w:rPr>
        <w:t>CSD</w:t>
      </w:r>
    </w:p>
    <w:p w14:paraId="61B28FF9" w14:textId="523B7383" w:rsidR="006A5C00" w:rsidRPr="00AB23D6" w:rsidRDefault="006A5C00" w:rsidP="00AB23D6">
      <w:pPr>
        <w:pStyle w:val="ListParagraph"/>
        <w:numPr>
          <w:ilvl w:val="0"/>
          <w:numId w:val="2"/>
        </w:numPr>
        <w:spacing w:before="240" w:after="240" w:line="276" w:lineRule="auto"/>
        <w:rPr>
          <w:rFonts w:ascii="Arial" w:hAnsi="Arial" w:cs="Arial"/>
          <w:iCs/>
          <w:sz w:val="24"/>
          <w:szCs w:val="24"/>
        </w:rPr>
      </w:pPr>
      <w:r w:rsidRPr="00AB23D6">
        <w:rPr>
          <w:rFonts w:ascii="Arial" w:hAnsi="Arial" w:cs="Arial"/>
          <w:iCs/>
          <w:sz w:val="24"/>
          <w:szCs w:val="24"/>
        </w:rPr>
        <w:t>Justice Caucus</w:t>
      </w:r>
    </w:p>
    <w:p w14:paraId="2C942D45" w14:textId="0BD12FD7" w:rsidR="006A5C00" w:rsidRPr="00AB23D6" w:rsidRDefault="006A5C00" w:rsidP="00AB23D6">
      <w:pPr>
        <w:pStyle w:val="ListParagraph"/>
        <w:numPr>
          <w:ilvl w:val="0"/>
          <w:numId w:val="2"/>
        </w:numPr>
        <w:spacing w:before="240" w:after="240" w:line="276" w:lineRule="auto"/>
        <w:rPr>
          <w:rFonts w:ascii="Arial" w:hAnsi="Arial" w:cs="Arial"/>
          <w:iCs/>
          <w:sz w:val="24"/>
          <w:szCs w:val="24"/>
        </w:rPr>
      </w:pPr>
      <w:r w:rsidRPr="00AB23D6">
        <w:rPr>
          <w:rFonts w:ascii="Arial" w:hAnsi="Arial" w:cs="Arial"/>
          <w:iCs/>
          <w:sz w:val="24"/>
          <w:szCs w:val="24"/>
        </w:rPr>
        <w:t>Legal Aid ACT</w:t>
      </w:r>
    </w:p>
    <w:p w14:paraId="5821EAEF" w14:textId="6E8F1D0E" w:rsidR="006A5C00" w:rsidRPr="00AB23D6" w:rsidRDefault="006A5C00" w:rsidP="00AB23D6">
      <w:pPr>
        <w:pStyle w:val="ListParagraph"/>
        <w:numPr>
          <w:ilvl w:val="0"/>
          <w:numId w:val="2"/>
        </w:numPr>
        <w:spacing w:before="240" w:after="240" w:line="276" w:lineRule="auto"/>
        <w:rPr>
          <w:rFonts w:ascii="Arial" w:hAnsi="Arial" w:cs="Arial"/>
          <w:iCs/>
          <w:sz w:val="24"/>
          <w:szCs w:val="24"/>
        </w:rPr>
      </w:pPr>
      <w:r w:rsidRPr="00AB23D6">
        <w:rPr>
          <w:rFonts w:ascii="Arial" w:hAnsi="Arial" w:cs="Arial"/>
          <w:iCs/>
          <w:sz w:val="24"/>
          <w:szCs w:val="24"/>
        </w:rPr>
        <w:t>Sentence Administration Board</w:t>
      </w:r>
    </w:p>
    <w:p w14:paraId="76CCD75A" w14:textId="6713E65C" w:rsidR="00FB2A36" w:rsidRPr="00AB23D6" w:rsidRDefault="006A5C00" w:rsidP="00AB23D6">
      <w:pPr>
        <w:pStyle w:val="ListParagraph"/>
        <w:numPr>
          <w:ilvl w:val="0"/>
          <w:numId w:val="2"/>
        </w:numPr>
        <w:spacing w:before="240" w:after="240" w:line="276" w:lineRule="auto"/>
        <w:rPr>
          <w:rFonts w:ascii="Arial" w:hAnsi="Arial" w:cs="Arial"/>
          <w:iCs/>
          <w:sz w:val="24"/>
          <w:szCs w:val="24"/>
        </w:rPr>
        <w:sectPr w:rsidR="00FB2A36" w:rsidRPr="00AB23D6" w:rsidSect="00FB2A36">
          <w:type w:val="continuous"/>
          <w:pgSz w:w="11906" w:h="16838"/>
          <w:pgMar w:top="1276" w:right="1440" w:bottom="1440" w:left="1440" w:header="709" w:footer="675" w:gutter="0"/>
          <w:cols w:num="2" w:space="708"/>
          <w:docGrid w:linePitch="360"/>
        </w:sectPr>
      </w:pPr>
      <w:r w:rsidRPr="00AB23D6">
        <w:rPr>
          <w:rFonts w:ascii="Arial" w:hAnsi="Arial" w:cs="Arial"/>
          <w:iCs/>
          <w:sz w:val="24"/>
          <w:szCs w:val="24"/>
        </w:rPr>
        <w:t>Victims of Crime Commissioner</w:t>
      </w:r>
    </w:p>
    <w:p w14:paraId="23CB6687" w14:textId="0B517A49" w:rsidR="00CF76B1" w:rsidRPr="00AB23D6" w:rsidRDefault="00CF76B1" w:rsidP="00AB23D6">
      <w:pPr>
        <w:pStyle w:val="Heading2"/>
        <w:spacing w:before="240" w:after="240" w:line="276" w:lineRule="auto"/>
        <w:rPr>
          <w:rFonts w:cs="Arial"/>
        </w:rPr>
      </w:pPr>
      <w:bookmarkStart w:id="2" w:name="_Toc159405868"/>
      <w:r w:rsidRPr="00AB23D6">
        <w:rPr>
          <w:rFonts w:cs="Arial"/>
        </w:rPr>
        <w:t>CLIMATE IMPACT</w:t>
      </w:r>
      <w:bookmarkEnd w:id="2"/>
    </w:p>
    <w:p w14:paraId="265A2B2A" w14:textId="1BE1ACDA" w:rsidR="00A53E70" w:rsidRPr="00AB23D6" w:rsidRDefault="0027380D" w:rsidP="00AB23D6">
      <w:pPr>
        <w:spacing w:before="240" w:after="240"/>
        <w:rPr>
          <w:rFonts w:ascii="Arial" w:hAnsi="Arial" w:cs="Arial"/>
          <w:iCs/>
          <w:sz w:val="24"/>
          <w:szCs w:val="24"/>
        </w:rPr>
      </w:pPr>
      <w:r w:rsidRPr="00AB23D6">
        <w:rPr>
          <w:rFonts w:ascii="Arial" w:hAnsi="Arial" w:cs="Arial"/>
          <w:iCs/>
          <w:sz w:val="24"/>
          <w:szCs w:val="24"/>
        </w:rPr>
        <w:t xml:space="preserve">This proposal will not have an impact on climate change. </w:t>
      </w:r>
    </w:p>
    <w:p w14:paraId="1E002791" w14:textId="13B1C834" w:rsidR="00E90DF9" w:rsidRPr="00AB23D6" w:rsidRDefault="00E90DF9" w:rsidP="00AB23D6">
      <w:pPr>
        <w:pStyle w:val="Heading2"/>
        <w:spacing w:before="240" w:after="240" w:line="276" w:lineRule="auto"/>
        <w:rPr>
          <w:rFonts w:cs="Arial"/>
        </w:rPr>
      </w:pPr>
      <w:bookmarkStart w:id="3" w:name="_Toc159405869"/>
      <w:r w:rsidRPr="00AB23D6">
        <w:rPr>
          <w:rFonts w:cs="Arial"/>
        </w:rPr>
        <w:t>CONSISTENCY WITH HUMAN RIGHTS</w:t>
      </w:r>
      <w:bookmarkEnd w:id="3"/>
    </w:p>
    <w:p w14:paraId="320B6D7A" w14:textId="023785C4" w:rsidR="00E6773E" w:rsidRPr="00AB23D6" w:rsidRDefault="0027380D" w:rsidP="00AB23D6">
      <w:pPr>
        <w:spacing w:before="240" w:after="240"/>
        <w:rPr>
          <w:rFonts w:ascii="Arial" w:hAnsi="Arial" w:cs="Arial"/>
          <w:iCs/>
          <w:sz w:val="24"/>
          <w:szCs w:val="24"/>
        </w:rPr>
      </w:pPr>
      <w:r w:rsidRPr="00AB23D6">
        <w:rPr>
          <w:rFonts w:ascii="Arial" w:hAnsi="Arial" w:cs="Arial"/>
          <w:iCs/>
          <w:sz w:val="24"/>
          <w:szCs w:val="24"/>
        </w:rPr>
        <w:t>During the development of this</w:t>
      </w:r>
      <w:r w:rsidR="009003AC">
        <w:rPr>
          <w:rFonts w:ascii="Arial" w:hAnsi="Arial" w:cs="Arial"/>
          <w:iCs/>
          <w:sz w:val="24"/>
          <w:szCs w:val="24"/>
        </w:rPr>
        <w:t xml:space="preserve"> </w:t>
      </w:r>
      <w:r w:rsidRPr="00AB23D6">
        <w:rPr>
          <w:rFonts w:ascii="Arial" w:hAnsi="Arial" w:cs="Arial"/>
          <w:iCs/>
          <w:sz w:val="24"/>
          <w:szCs w:val="24"/>
        </w:rPr>
        <w:t>Bill due regard was given to its compatibility with</w:t>
      </w:r>
      <w:r w:rsidR="009003AC">
        <w:rPr>
          <w:rFonts w:ascii="Arial" w:hAnsi="Arial" w:cs="Arial"/>
          <w:iCs/>
          <w:sz w:val="24"/>
          <w:szCs w:val="24"/>
        </w:rPr>
        <w:t xml:space="preserve"> </w:t>
      </w:r>
      <w:r w:rsidRPr="00AB23D6">
        <w:rPr>
          <w:rFonts w:ascii="Arial" w:hAnsi="Arial" w:cs="Arial"/>
          <w:iCs/>
          <w:sz w:val="24"/>
          <w:szCs w:val="24"/>
        </w:rPr>
        <w:t xml:space="preserve">human rights as set out in the </w:t>
      </w:r>
      <w:r w:rsidRPr="009003AC">
        <w:rPr>
          <w:rFonts w:ascii="Arial" w:hAnsi="Arial" w:cs="Arial"/>
          <w:i/>
          <w:sz w:val="24"/>
          <w:szCs w:val="24"/>
        </w:rPr>
        <w:t>H</w:t>
      </w:r>
      <w:r w:rsidR="009003AC" w:rsidRPr="009003AC">
        <w:rPr>
          <w:rFonts w:ascii="Arial" w:hAnsi="Arial" w:cs="Arial"/>
          <w:i/>
          <w:sz w:val="24"/>
          <w:szCs w:val="24"/>
        </w:rPr>
        <w:t xml:space="preserve">uman </w:t>
      </w:r>
      <w:r w:rsidRPr="009003AC">
        <w:rPr>
          <w:rFonts w:ascii="Arial" w:hAnsi="Arial" w:cs="Arial"/>
          <w:i/>
          <w:sz w:val="24"/>
          <w:szCs w:val="24"/>
        </w:rPr>
        <w:t>R</w:t>
      </w:r>
      <w:r w:rsidR="009003AC" w:rsidRPr="009003AC">
        <w:rPr>
          <w:rFonts w:ascii="Arial" w:hAnsi="Arial" w:cs="Arial"/>
          <w:i/>
          <w:sz w:val="24"/>
          <w:szCs w:val="24"/>
        </w:rPr>
        <w:t xml:space="preserve">ights </w:t>
      </w:r>
      <w:r w:rsidRPr="009003AC">
        <w:rPr>
          <w:rFonts w:ascii="Arial" w:hAnsi="Arial" w:cs="Arial"/>
          <w:i/>
          <w:sz w:val="24"/>
          <w:szCs w:val="24"/>
        </w:rPr>
        <w:t>Act</w:t>
      </w:r>
      <w:r w:rsidR="009003AC" w:rsidRPr="009003AC">
        <w:rPr>
          <w:rFonts w:ascii="Arial" w:hAnsi="Arial" w:cs="Arial"/>
          <w:i/>
          <w:sz w:val="24"/>
          <w:szCs w:val="24"/>
        </w:rPr>
        <w:t xml:space="preserve"> 2004</w:t>
      </w:r>
      <w:r w:rsidRPr="00AB23D6">
        <w:rPr>
          <w:rFonts w:ascii="Arial" w:hAnsi="Arial" w:cs="Arial"/>
          <w:iCs/>
          <w:sz w:val="24"/>
          <w:szCs w:val="24"/>
        </w:rPr>
        <w:t xml:space="preserve">.  </w:t>
      </w:r>
    </w:p>
    <w:p w14:paraId="7C4BC80F" w14:textId="77777777" w:rsidR="00CC1D3B" w:rsidRDefault="00CC1D3B">
      <w:pPr>
        <w:spacing w:after="160" w:line="259" w:lineRule="auto"/>
        <w:rPr>
          <w:rFonts w:ascii="Arial" w:hAnsi="Arial" w:cs="Arial"/>
          <w:iCs/>
          <w:sz w:val="24"/>
          <w:szCs w:val="24"/>
          <w:u w:val="single"/>
        </w:rPr>
      </w:pPr>
      <w:r>
        <w:rPr>
          <w:rFonts w:ascii="Arial" w:hAnsi="Arial" w:cs="Arial"/>
          <w:iCs/>
          <w:sz w:val="24"/>
          <w:szCs w:val="24"/>
          <w:u w:val="single"/>
        </w:rPr>
        <w:br w:type="page"/>
      </w:r>
    </w:p>
    <w:p w14:paraId="15B8FEE0" w14:textId="7D9B9D90" w:rsidR="00623014" w:rsidRPr="00AB23D6" w:rsidRDefault="00623014">
      <w:pPr>
        <w:spacing w:after="160" w:line="259" w:lineRule="auto"/>
        <w:rPr>
          <w:rFonts w:ascii="Arial" w:hAnsi="Arial" w:cs="Arial"/>
          <w:lang w:eastAsia="en-AU"/>
        </w:rPr>
      </w:pPr>
      <w:bookmarkStart w:id="4" w:name="OLE_LINK1"/>
    </w:p>
    <w:p w14:paraId="7C7DA301" w14:textId="77777777" w:rsidR="00623014" w:rsidRPr="00AB23D6" w:rsidRDefault="00623014" w:rsidP="00623014">
      <w:pPr>
        <w:rPr>
          <w:rFonts w:ascii="Arial" w:hAnsi="Arial" w:cs="Arial"/>
          <w:lang w:eastAsia="en-AU"/>
        </w:rPr>
      </w:pPr>
    </w:p>
    <w:p w14:paraId="66BEC609" w14:textId="3984C6EF" w:rsidR="00E90DF9" w:rsidRPr="00AB23D6" w:rsidRDefault="00B83B4E" w:rsidP="000E72CD">
      <w:pPr>
        <w:pStyle w:val="Heading2"/>
        <w:ind w:left="-108"/>
        <w:jc w:val="center"/>
        <w:rPr>
          <w:rFonts w:cs="Arial"/>
          <w:b w:val="0"/>
          <w:sz w:val="28"/>
          <w:szCs w:val="28"/>
          <w:lang w:eastAsia="en-AU"/>
        </w:rPr>
      </w:pPr>
      <w:r w:rsidRPr="00AB23D6">
        <w:rPr>
          <w:rFonts w:cs="Arial"/>
          <w:b w:val="0"/>
          <w:sz w:val="28"/>
          <w:szCs w:val="28"/>
          <w:lang w:eastAsia="en-AU"/>
        </w:rPr>
        <w:t>CRIMES (SENTENCE ADMINISTRATION)</w:t>
      </w:r>
      <w:r w:rsidR="00F475DF" w:rsidRPr="00AB23D6">
        <w:rPr>
          <w:rFonts w:cs="Arial"/>
          <w:b w:val="0"/>
          <w:sz w:val="28"/>
          <w:szCs w:val="28"/>
          <w:lang w:eastAsia="en-AU"/>
        </w:rPr>
        <w:t xml:space="preserve"> AMENDMENT BILL 2024</w:t>
      </w:r>
    </w:p>
    <w:p w14:paraId="3FC035F1" w14:textId="77777777" w:rsidR="00E90DF9" w:rsidRPr="00AB23D6" w:rsidRDefault="00E90DF9" w:rsidP="000E72CD">
      <w:pPr>
        <w:pStyle w:val="Heading4"/>
        <w:ind w:left="-108"/>
        <w:jc w:val="center"/>
        <w:rPr>
          <w:rFonts w:ascii="Arial" w:hAnsi="Arial" w:cs="Arial"/>
          <w:sz w:val="24"/>
          <w:szCs w:val="24"/>
        </w:rPr>
      </w:pPr>
      <w:bookmarkStart w:id="5" w:name="_Toc159405870"/>
      <w:bookmarkEnd w:id="4"/>
      <w:r w:rsidRPr="00AB23D6">
        <w:rPr>
          <w:rFonts w:ascii="Arial" w:hAnsi="Arial" w:cs="Arial"/>
          <w:sz w:val="24"/>
          <w:szCs w:val="24"/>
        </w:rPr>
        <w:t>Human Rights Act 2004 - Compatibility Statement</w:t>
      </w:r>
      <w:bookmarkEnd w:id="5"/>
    </w:p>
    <w:p w14:paraId="4BE2285B" w14:textId="77777777" w:rsidR="00E90DF9" w:rsidRPr="00AB23D6" w:rsidRDefault="00E90DF9" w:rsidP="00E90DF9">
      <w:pPr>
        <w:rPr>
          <w:rFonts w:ascii="Arial" w:hAnsi="Arial" w:cs="Arial"/>
        </w:rPr>
      </w:pPr>
    </w:p>
    <w:p w14:paraId="3E3301AD" w14:textId="77777777" w:rsidR="00E90DF9" w:rsidRPr="00AB23D6" w:rsidRDefault="00E90DF9" w:rsidP="00E90DF9">
      <w:pPr>
        <w:rPr>
          <w:rFonts w:ascii="Arial" w:hAnsi="Arial" w:cs="Arial"/>
        </w:rPr>
      </w:pPr>
    </w:p>
    <w:p w14:paraId="45D422CA" w14:textId="127423BC" w:rsidR="00E90DF9" w:rsidRPr="00AB23D6" w:rsidRDefault="00E90DF9" w:rsidP="00E90DF9">
      <w:pPr>
        <w:rPr>
          <w:rFonts w:ascii="Arial" w:hAnsi="Arial" w:cs="Arial"/>
          <w:sz w:val="24"/>
          <w:szCs w:val="24"/>
        </w:rPr>
      </w:pPr>
      <w:r w:rsidRPr="00AB23D6">
        <w:rPr>
          <w:rFonts w:ascii="Arial" w:hAnsi="Arial" w:cs="Arial"/>
          <w:sz w:val="24"/>
          <w:szCs w:val="24"/>
        </w:rPr>
        <w:t xml:space="preserve">In accordance with section 37 of the </w:t>
      </w:r>
      <w:r w:rsidRPr="00AB23D6">
        <w:rPr>
          <w:rFonts w:ascii="Arial" w:hAnsi="Arial" w:cs="Arial"/>
          <w:i/>
          <w:iCs/>
          <w:sz w:val="24"/>
          <w:szCs w:val="24"/>
        </w:rPr>
        <w:t>Human Rights Act 2004</w:t>
      </w:r>
      <w:r w:rsidRPr="00AB23D6">
        <w:rPr>
          <w:rFonts w:ascii="Arial" w:hAnsi="Arial" w:cs="Arial"/>
          <w:sz w:val="24"/>
          <w:szCs w:val="24"/>
        </w:rPr>
        <w:t xml:space="preserve"> I have examined the</w:t>
      </w:r>
      <w:r w:rsidRPr="00AB23D6">
        <w:rPr>
          <w:rFonts w:ascii="Arial" w:hAnsi="Arial" w:cs="Arial"/>
          <w:b/>
          <w:sz w:val="24"/>
          <w:szCs w:val="24"/>
        </w:rPr>
        <w:t xml:space="preserve"> </w:t>
      </w:r>
      <w:r w:rsidR="00664A92" w:rsidRPr="00AB23D6">
        <w:rPr>
          <w:rFonts w:ascii="Arial" w:hAnsi="Arial" w:cs="Arial"/>
          <w:b/>
          <w:sz w:val="24"/>
          <w:szCs w:val="24"/>
        </w:rPr>
        <w:t>Crimes (Sentence Administration)</w:t>
      </w:r>
      <w:r w:rsidR="00BF53CA" w:rsidRPr="00AB23D6">
        <w:rPr>
          <w:rFonts w:ascii="Arial" w:hAnsi="Arial" w:cs="Arial"/>
          <w:b/>
          <w:sz w:val="24"/>
          <w:szCs w:val="24"/>
        </w:rPr>
        <w:t xml:space="preserve"> Amendment Bill 2024</w:t>
      </w:r>
      <w:r w:rsidRPr="00AB23D6">
        <w:rPr>
          <w:rFonts w:ascii="Arial" w:hAnsi="Arial" w:cs="Arial"/>
          <w:sz w:val="24"/>
          <w:szCs w:val="24"/>
        </w:rPr>
        <w:t>.  In my opinion, having regard to the Bill and the outline of the policy considerations and justification of any limitations on rights outlined in this explanatory statement, the Bill as presented to the Legislative Assembly</w:t>
      </w:r>
      <w:r w:rsidRPr="00AB23D6">
        <w:rPr>
          <w:rFonts w:ascii="Arial" w:hAnsi="Arial" w:cs="Arial"/>
          <w:b/>
          <w:sz w:val="24"/>
          <w:szCs w:val="24"/>
        </w:rPr>
        <w:t xml:space="preserve"> is </w:t>
      </w:r>
      <w:r w:rsidRPr="00AB23D6">
        <w:rPr>
          <w:rFonts w:ascii="Arial" w:hAnsi="Arial" w:cs="Arial"/>
          <w:sz w:val="24"/>
          <w:szCs w:val="24"/>
        </w:rPr>
        <w:t xml:space="preserve">consistent with the </w:t>
      </w:r>
      <w:r w:rsidRPr="00AB23D6">
        <w:rPr>
          <w:rFonts w:ascii="Arial" w:hAnsi="Arial" w:cs="Arial"/>
          <w:i/>
          <w:iCs/>
          <w:sz w:val="24"/>
          <w:szCs w:val="24"/>
        </w:rPr>
        <w:t>Human Rights Act 2004.</w:t>
      </w:r>
    </w:p>
    <w:p w14:paraId="76476A29" w14:textId="77777777" w:rsidR="00E90DF9" w:rsidRPr="00AB23D6" w:rsidRDefault="00E90DF9" w:rsidP="00E90DF9">
      <w:pPr>
        <w:rPr>
          <w:rFonts w:ascii="Arial" w:hAnsi="Arial" w:cs="Arial"/>
        </w:rPr>
      </w:pPr>
    </w:p>
    <w:p w14:paraId="2CC08B60" w14:textId="77777777" w:rsidR="00E90DF9" w:rsidRPr="00AB23D6" w:rsidRDefault="00E90DF9" w:rsidP="00E90DF9">
      <w:pPr>
        <w:rPr>
          <w:rFonts w:ascii="Arial" w:hAnsi="Arial" w:cs="Arial"/>
        </w:rPr>
      </w:pPr>
    </w:p>
    <w:p w14:paraId="71AFABAD" w14:textId="77777777" w:rsidR="00E90DF9" w:rsidRPr="00AB23D6" w:rsidRDefault="00E90DF9" w:rsidP="00E90DF9">
      <w:pPr>
        <w:rPr>
          <w:rFonts w:ascii="Arial" w:hAnsi="Arial" w:cs="Arial"/>
        </w:rPr>
      </w:pPr>
      <w:r w:rsidRPr="00AB23D6">
        <w:rPr>
          <w:rFonts w:ascii="Arial" w:hAnsi="Arial" w:cs="Arial"/>
        </w:rPr>
        <w:t>………………………………………………….</w:t>
      </w:r>
    </w:p>
    <w:p w14:paraId="7B5A08D3" w14:textId="77777777" w:rsidR="00E90DF9" w:rsidRPr="00AB23D6" w:rsidRDefault="00E90DF9" w:rsidP="00E90DF9">
      <w:pPr>
        <w:rPr>
          <w:rFonts w:ascii="Arial" w:hAnsi="Arial" w:cs="Arial"/>
        </w:rPr>
      </w:pPr>
      <w:r w:rsidRPr="00AB23D6">
        <w:rPr>
          <w:rFonts w:ascii="Arial" w:hAnsi="Arial" w:cs="Arial"/>
        </w:rPr>
        <w:t>Shane Rattenbury MLA</w:t>
      </w:r>
      <w:r w:rsidRPr="00AB23D6">
        <w:rPr>
          <w:rFonts w:ascii="Arial" w:hAnsi="Arial" w:cs="Arial"/>
        </w:rPr>
        <w:br/>
        <w:t>Attorney-General</w:t>
      </w:r>
    </w:p>
    <w:p w14:paraId="481185F5" w14:textId="4B990CC0" w:rsidR="00585AF3" w:rsidRPr="00AB23D6" w:rsidRDefault="00585AF3" w:rsidP="00E90DF9">
      <w:pPr>
        <w:spacing w:before="200"/>
        <w:rPr>
          <w:rFonts w:ascii="Arial" w:hAnsi="Arial" w:cs="Arial"/>
          <w:sz w:val="24"/>
          <w:szCs w:val="24"/>
        </w:rPr>
      </w:pPr>
    </w:p>
    <w:p w14:paraId="498B0BA9" w14:textId="77777777" w:rsidR="00585AF3" w:rsidRPr="00AB23D6" w:rsidRDefault="00585AF3">
      <w:pPr>
        <w:spacing w:after="160" w:line="259" w:lineRule="auto"/>
        <w:rPr>
          <w:rFonts w:ascii="Arial" w:hAnsi="Arial" w:cs="Arial"/>
          <w:sz w:val="24"/>
          <w:szCs w:val="24"/>
        </w:rPr>
      </w:pPr>
      <w:r w:rsidRPr="00AB23D6">
        <w:rPr>
          <w:rFonts w:ascii="Arial" w:hAnsi="Arial" w:cs="Arial"/>
          <w:sz w:val="24"/>
          <w:szCs w:val="24"/>
        </w:rPr>
        <w:br w:type="page"/>
      </w:r>
    </w:p>
    <w:p w14:paraId="7BAC5EE5" w14:textId="1EFB341E" w:rsidR="00585AF3" w:rsidRPr="00AB23D6" w:rsidRDefault="002701CF" w:rsidP="00AB23D6">
      <w:pPr>
        <w:keepNext/>
        <w:autoSpaceDE w:val="0"/>
        <w:autoSpaceDN w:val="0"/>
        <w:adjustRightInd w:val="0"/>
        <w:spacing w:before="240" w:after="240"/>
        <w:jc w:val="center"/>
        <w:rPr>
          <w:rFonts w:ascii="Arial" w:hAnsi="Arial" w:cs="Arial"/>
          <w:b/>
          <w:bCs/>
          <w:sz w:val="24"/>
          <w:szCs w:val="24"/>
          <w:lang w:eastAsia="en-AU"/>
        </w:rPr>
      </w:pPr>
      <w:bookmarkStart w:id="6" w:name="Text16"/>
      <w:r w:rsidRPr="00AB23D6">
        <w:rPr>
          <w:rFonts w:ascii="Arial" w:hAnsi="Arial" w:cs="Arial"/>
          <w:b/>
          <w:bCs/>
          <w:noProof/>
          <w:sz w:val="24"/>
          <w:szCs w:val="24"/>
          <w:lang w:eastAsia="en-AU"/>
        </w:rPr>
        <w:lastRenderedPageBreak/>
        <w:t xml:space="preserve">CRIMES </w:t>
      </w:r>
      <w:r w:rsidR="00B83B4E" w:rsidRPr="00AB23D6">
        <w:rPr>
          <w:rFonts w:ascii="Arial" w:hAnsi="Arial" w:cs="Arial"/>
          <w:b/>
          <w:bCs/>
          <w:noProof/>
          <w:sz w:val="24"/>
          <w:szCs w:val="24"/>
          <w:lang w:eastAsia="en-AU"/>
        </w:rPr>
        <w:t xml:space="preserve">(SENTENCE ADMINISTRATION) AMENDMENT </w:t>
      </w:r>
      <w:r w:rsidR="00585AF3" w:rsidRPr="00AB23D6">
        <w:rPr>
          <w:rFonts w:ascii="Arial" w:hAnsi="Arial" w:cs="Arial"/>
          <w:b/>
          <w:bCs/>
          <w:noProof/>
          <w:sz w:val="24"/>
          <w:szCs w:val="24"/>
          <w:lang w:eastAsia="en-AU"/>
        </w:rPr>
        <w:t>BILL 2024</w:t>
      </w:r>
      <w:bookmarkEnd w:id="6"/>
      <w:r w:rsidR="00585AF3" w:rsidRPr="00AB23D6">
        <w:rPr>
          <w:rFonts w:ascii="Arial" w:hAnsi="Arial" w:cs="Arial"/>
          <w:b/>
          <w:bCs/>
          <w:sz w:val="24"/>
          <w:szCs w:val="24"/>
          <w:lang w:eastAsia="en-AU"/>
        </w:rPr>
        <w:t xml:space="preserve"> </w:t>
      </w:r>
    </w:p>
    <w:p w14:paraId="634CD2DB" w14:textId="7C73A5CB" w:rsidR="00E90DF9" w:rsidRPr="00AB23D6" w:rsidRDefault="00E90DF9" w:rsidP="00AB23D6">
      <w:pPr>
        <w:pStyle w:val="Heading2"/>
        <w:spacing w:before="240" w:after="240" w:line="276" w:lineRule="auto"/>
        <w:rPr>
          <w:rFonts w:cs="Arial"/>
          <w:lang w:eastAsia="en-AU"/>
        </w:rPr>
      </w:pPr>
      <w:bookmarkStart w:id="7" w:name="_Toc159405871"/>
      <w:r w:rsidRPr="00AB23D6">
        <w:rPr>
          <w:rFonts w:cs="Arial"/>
          <w:lang w:eastAsia="en-AU"/>
        </w:rPr>
        <w:t>CLAUSE NOTES</w:t>
      </w:r>
      <w:bookmarkEnd w:id="7"/>
    </w:p>
    <w:p w14:paraId="21139D56" w14:textId="77777777" w:rsidR="00E90DF9" w:rsidRPr="00AB23D6" w:rsidRDefault="00E90DF9" w:rsidP="00AB23D6">
      <w:pPr>
        <w:pStyle w:val="Heading3"/>
        <w:spacing w:line="276" w:lineRule="auto"/>
        <w:rPr>
          <w:rFonts w:cs="Arial"/>
        </w:rPr>
      </w:pPr>
      <w:bookmarkStart w:id="8" w:name="_Toc159405872"/>
      <w:r w:rsidRPr="00AB23D6">
        <w:rPr>
          <w:rFonts w:cs="Arial"/>
        </w:rPr>
        <w:t>Clause 1</w:t>
      </w:r>
      <w:r w:rsidRPr="00AB23D6">
        <w:rPr>
          <w:rFonts w:cs="Arial"/>
        </w:rPr>
        <w:tab/>
        <w:t>Name of Act</w:t>
      </w:r>
      <w:bookmarkEnd w:id="8"/>
    </w:p>
    <w:p w14:paraId="393320B2" w14:textId="0A157662" w:rsidR="00492126" w:rsidRPr="00AB23D6" w:rsidRDefault="00492126" w:rsidP="00AB23D6">
      <w:pPr>
        <w:keepNext/>
        <w:autoSpaceDE w:val="0"/>
        <w:autoSpaceDN w:val="0"/>
        <w:adjustRightInd w:val="0"/>
        <w:spacing w:before="240" w:after="240"/>
        <w:rPr>
          <w:rFonts w:ascii="Arial" w:eastAsia="Calibri" w:hAnsi="Arial" w:cs="Arial"/>
          <w:sz w:val="24"/>
          <w:szCs w:val="24"/>
          <w:lang w:eastAsia="en-AU"/>
        </w:rPr>
      </w:pPr>
      <w:r w:rsidRPr="00AB23D6">
        <w:rPr>
          <w:rFonts w:ascii="Arial" w:eastAsia="Calibri" w:hAnsi="Arial" w:cs="Arial"/>
          <w:sz w:val="24"/>
          <w:szCs w:val="24"/>
          <w:lang w:eastAsia="en-AU"/>
        </w:rPr>
        <w:t xml:space="preserve">This is a technical clause that names the short title of the Act. The name of the Act will be the </w:t>
      </w:r>
      <w:r w:rsidRPr="00AB23D6">
        <w:rPr>
          <w:rFonts w:ascii="Arial" w:eastAsia="Calibri" w:hAnsi="Arial" w:cs="Arial"/>
          <w:i/>
          <w:iCs/>
          <w:sz w:val="24"/>
          <w:szCs w:val="24"/>
          <w:lang w:eastAsia="en-AU"/>
        </w:rPr>
        <w:t>Crimes (Sentence Administration) Amendment Act 2024</w:t>
      </w:r>
      <w:r w:rsidRPr="00AB23D6">
        <w:rPr>
          <w:rFonts w:ascii="Arial" w:eastAsia="Calibri" w:hAnsi="Arial" w:cs="Arial"/>
          <w:sz w:val="24"/>
          <w:szCs w:val="24"/>
          <w:lang w:eastAsia="en-AU"/>
        </w:rPr>
        <w:t>.</w:t>
      </w:r>
    </w:p>
    <w:p w14:paraId="0887BC45" w14:textId="77777777" w:rsidR="00E90DF9" w:rsidRPr="00AB23D6" w:rsidRDefault="00E90DF9" w:rsidP="00AB23D6">
      <w:pPr>
        <w:pStyle w:val="Heading3"/>
        <w:spacing w:line="276" w:lineRule="auto"/>
        <w:rPr>
          <w:rFonts w:cs="Arial"/>
        </w:rPr>
      </w:pPr>
      <w:bookmarkStart w:id="9" w:name="_Toc159405873"/>
      <w:r w:rsidRPr="00AB23D6">
        <w:rPr>
          <w:rFonts w:cs="Arial"/>
        </w:rPr>
        <w:t>Clause 2</w:t>
      </w:r>
      <w:r w:rsidRPr="00AB23D6">
        <w:rPr>
          <w:rFonts w:cs="Arial"/>
        </w:rPr>
        <w:tab/>
        <w:t>Commencement</w:t>
      </w:r>
      <w:bookmarkEnd w:id="9"/>
    </w:p>
    <w:p w14:paraId="540A431C" w14:textId="3F21D453" w:rsidR="00492126" w:rsidRPr="00AB23D6" w:rsidRDefault="00492126" w:rsidP="00AB23D6">
      <w:pPr>
        <w:keepNext/>
        <w:autoSpaceDE w:val="0"/>
        <w:autoSpaceDN w:val="0"/>
        <w:adjustRightInd w:val="0"/>
        <w:spacing w:before="240" w:after="240"/>
        <w:rPr>
          <w:rFonts w:ascii="Arial" w:eastAsia="Calibri" w:hAnsi="Arial" w:cs="Arial"/>
          <w:sz w:val="24"/>
          <w:szCs w:val="24"/>
          <w:lang w:eastAsia="en-AU"/>
        </w:rPr>
      </w:pPr>
      <w:r w:rsidRPr="00AB23D6">
        <w:rPr>
          <w:rFonts w:ascii="Arial" w:eastAsia="Calibri" w:hAnsi="Arial" w:cs="Arial"/>
          <w:sz w:val="24"/>
          <w:szCs w:val="24"/>
          <w:lang w:eastAsia="en-AU"/>
        </w:rPr>
        <w:t>This clause provides that the Act</w:t>
      </w:r>
      <w:r w:rsidR="006D627D">
        <w:rPr>
          <w:rFonts w:ascii="Arial" w:eastAsia="Calibri" w:hAnsi="Arial" w:cs="Arial"/>
          <w:sz w:val="24"/>
          <w:szCs w:val="24"/>
          <w:lang w:eastAsia="en-AU"/>
        </w:rPr>
        <w:t xml:space="preserve"> </w:t>
      </w:r>
      <w:r w:rsidRPr="00AB23D6">
        <w:rPr>
          <w:rFonts w:ascii="Arial" w:eastAsia="Calibri" w:hAnsi="Arial" w:cs="Arial"/>
          <w:sz w:val="24"/>
          <w:szCs w:val="24"/>
          <w:lang w:eastAsia="en-AU"/>
        </w:rPr>
        <w:t>will commence on</w:t>
      </w:r>
      <w:r w:rsidR="0051563C">
        <w:rPr>
          <w:rFonts w:ascii="Arial" w:eastAsia="Calibri" w:hAnsi="Arial" w:cs="Arial"/>
          <w:sz w:val="24"/>
          <w:szCs w:val="24"/>
          <w:lang w:eastAsia="en-AU"/>
        </w:rPr>
        <w:t xml:space="preserve"> the </w:t>
      </w:r>
      <w:bookmarkStart w:id="10" w:name="Text18"/>
      <w:r w:rsidRPr="00AB23D6">
        <w:rPr>
          <w:rFonts w:ascii="Arial" w:eastAsia="Calibri" w:hAnsi="Arial" w:cs="Arial"/>
          <w:sz w:val="24"/>
          <w:szCs w:val="24"/>
          <w:lang w:eastAsia="en-AU"/>
        </w:rPr>
        <w:t>7th day after its notification day</w:t>
      </w:r>
      <w:bookmarkEnd w:id="10"/>
      <w:r w:rsidRPr="00AB23D6">
        <w:rPr>
          <w:rFonts w:ascii="Arial" w:eastAsia="Calibri" w:hAnsi="Arial" w:cs="Arial"/>
          <w:sz w:val="24"/>
          <w:szCs w:val="24"/>
          <w:lang w:eastAsia="en-AU"/>
        </w:rPr>
        <w:t xml:space="preserve">. </w:t>
      </w:r>
    </w:p>
    <w:p w14:paraId="5A4E563E" w14:textId="77777777" w:rsidR="00E90DF9" w:rsidRPr="00AB23D6" w:rsidRDefault="00E90DF9" w:rsidP="00AB23D6">
      <w:pPr>
        <w:pStyle w:val="Heading3"/>
        <w:spacing w:line="276" w:lineRule="auto"/>
        <w:rPr>
          <w:rFonts w:cs="Arial"/>
          <w:b w:val="0"/>
        </w:rPr>
      </w:pPr>
      <w:bookmarkStart w:id="11" w:name="_Toc159405874"/>
      <w:r w:rsidRPr="00AB23D6">
        <w:rPr>
          <w:rFonts w:cs="Arial"/>
        </w:rPr>
        <w:t>Clause 3</w:t>
      </w:r>
      <w:r w:rsidRPr="00AB23D6">
        <w:rPr>
          <w:rFonts w:cs="Arial"/>
        </w:rPr>
        <w:tab/>
        <w:t>Legislation amended</w:t>
      </w:r>
      <w:bookmarkEnd w:id="11"/>
    </w:p>
    <w:p w14:paraId="22D67773" w14:textId="4EA047B2" w:rsidR="00E90DF9" w:rsidRPr="00AB23D6" w:rsidRDefault="00492126" w:rsidP="00AB23D6">
      <w:pPr>
        <w:spacing w:before="240" w:after="240"/>
        <w:rPr>
          <w:rFonts w:ascii="Arial" w:hAnsi="Arial" w:cs="Arial"/>
          <w:sz w:val="24"/>
          <w:szCs w:val="24"/>
        </w:rPr>
      </w:pPr>
      <w:r w:rsidRPr="00AB23D6">
        <w:rPr>
          <w:rFonts w:ascii="Arial" w:hAnsi="Arial" w:cs="Arial"/>
          <w:sz w:val="24"/>
          <w:szCs w:val="24"/>
        </w:rPr>
        <w:t xml:space="preserve">This clause </w:t>
      </w:r>
      <w:r w:rsidR="00C1394D" w:rsidRPr="00AB23D6">
        <w:rPr>
          <w:rFonts w:ascii="Arial" w:hAnsi="Arial" w:cs="Arial"/>
          <w:sz w:val="24"/>
          <w:szCs w:val="24"/>
        </w:rPr>
        <w:t>provides that the Act</w:t>
      </w:r>
      <w:r w:rsidRPr="00AB23D6">
        <w:rPr>
          <w:rFonts w:ascii="Arial" w:hAnsi="Arial" w:cs="Arial"/>
          <w:sz w:val="24"/>
          <w:szCs w:val="24"/>
        </w:rPr>
        <w:t xml:space="preserve"> will amend the </w:t>
      </w:r>
      <w:r w:rsidRPr="00AB23D6">
        <w:rPr>
          <w:rFonts w:ascii="Arial" w:hAnsi="Arial" w:cs="Arial"/>
          <w:i/>
          <w:iCs/>
          <w:sz w:val="24"/>
          <w:szCs w:val="24"/>
        </w:rPr>
        <w:t>Crimes (Sentence Administration) Act 2005</w:t>
      </w:r>
      <w:r w:rsidR="007613A8">
        <w:rPr>
          <w:rFonts w:ascii="Arial" w:hAnsi="Arial" w:cs="Arial"/>
          <w:i/>
          <w:iCs/>
          <w:sz w:val="24"/>
          <w:szCs w:val="24"/>
        </w:rPr>
        <w:t xml:space="preserve"> </w:t>
      </w:r>
      <w:r w:rsidR="007613A8">
        <w:rPr>
          <w:rFonts w:ascii="Arial" w:hAnsi="Arial" w:cs="Arial"/>
          <w:sz w:val="24"/>
          <w:szCs w:val="24"/>
        </w:rPr>
        <w:t xml:space="preserve">(the </w:t>
      </w:r>
      <w:r w:rsidR="009003AC">
        <w:rPr>
          <w:rFonts w:ascii="Arial" w:hAnsi="Arial" w:cs="Arial"/>
          <w:sz w:val="24"/>
          <w:szCs w:val="24"/>
        </w:rPr>
        <w:t xml:space="preserve">CSA </w:t>
      </w:r>
      <w:r w:rsidR="007613A8">
        <w:rPr>
          <w:rFonts w:ascii="Arial" w:hAnsi="Arial" w:cs="Arial"/>
          <w:sz w:val="24"/>
          <w:szCs w:val="24"/>
        </w:rPr>
        <w:t>Act)</w:t>
      </w:r>
      <w:r w:rsidRPr="00AB23D6">
        <w:rPr>
          <w:rFonts w:ascii="Arial" w:hAnsi="Arial" w:cs="Arial"/>
          <w:sz w:val="24"/>
          <w:szCs w:val="24"/>
        </w:rPr>
        <w:t>.</w:t>
      </w:r>
    </w:p>
    <w:p w14:paraId="215A397C" w14:textId="28A17402" w:rsidR="00492126" w:rsidRPr="00AB23D6" w:rsidRDefault="00492126" w:rsidP="00AB23D6">
      <w:pPr>
        <w:pStyle w:val="Heading3"/>
        <w:spacing w:line="276" w:lineRule="auto"/>
        <w:rPr>
          <w:rFonts w:cs="Arial"/>
        </w:rPr>
      </w:pPr>
      <w:bookmarkStart w:id="12" w:name="_Toc159405875"/>
      <w:r w:rsidRPr="00AB23D6">
        <w:rPr>
          <w:rFonts w:cs="Arial"/>
        </w:rPr>
        <w:t>Clause 4</w:t>
      </w:r>
      <w:r w:rsidRPr="00AB23D6">
        <w:rPr>
          <w:rFonts w:cs="Arial"/>
        </w:rPr>
        <w:tab/>
        <w:t>Intensive correction orders—community service work—failure to report etc; New section 47 (5) to (7)</w:t>
      </w:r>
      <w:bookmarkEnd w:id="12"/>
    </w:p>
    <w:p w14:paraId="683F3C60" w14:textId="0D36652F" w:rsidR="000E2209" w:rsidRDefault="00492126" w:rsidP="00AB23D6">
      <w:pPr>
        <w:spacing w:before="240" w:after="240"/>
        <w:rPr>
          <w:rFonts w:ascii="Arial" w:hAnsi="Arial" w:cs="Arial"/>
          <w:sz w:val="24"/>
          <w:szCs w:val="24"/>
        </w:rPr>
      </w:pPr>
      <w:r w:rsidRPr="00AB23D6">
        <w:rPr>
          <w:rFonts w:ascii="Arial" w:hAnsi="Arial" w:cs="Arial"/>
          <w:sz w:val="24"/>
          <w:szCs w:val="24"/>
        </w:rPr>
        <w:t>This clause operates to provide that</w:t>
      </w:r>
      <w:r w:rsidR="007613A8">
        <w:rPr>
          <w:rFonts w:ascii="Arial" w:hAnsi="Arial" w:cs="Arial"/>
          <w:sz w:val="24"/>
          <w:szCs w:val="24"/>
        </w:rPr>
        <w:t>,</w:t>
      </w:r>
      <w:r w:rsidRPr="00AB23D6">
        <w:rPr>
          <w:rFonts w:ascii="Arial" w:hAnsi="Arial" w:cs="Arial"/>
          <w:sz w:val="24"/>
          <w:szCs w:val="24"/>
        </w:rPr>
        <w:t xml:space="preserve"> if an offender fails to do community service work for a period</w:t>
      </w:r>
      <w:r w:rsidR="007613A8">
        <w:rPr>
          <w:rFonts w:ascii="Arial" w:hAnsi="Arial" w:cs="Arial"/>
          <w:sz w:val="24"/>
          <w:szCs w:val="24"/>
        </w:rPr>
        <w:t>,</w:t>
      </w:r>
      <w:r w:rsidRPr="00AB23D6">
        <w:rPr>
          <w:rFonts w:ascii="Arial" w:hAnsi="Arial" w:cs="Arial"/>
          <w:sz w:val="24"/>
          <w:szCs w:val="24"/>
        </w:rPr>
        <w:t xml:space="preserve"> and the Director-General</w:t>
      </w:r>
      <w:r w:rsidR="007613A8">
        <w:rPr>
          <w:rFonts w:ascii="Arial" w:hAnsi="Arial" w:cs="Arial"/>
          <w:sz w:val="24"/>
          <w:szCs w:val="24"/>
        </w:rPr>
        <w:t xml:space="preserve"> Justice and Community Safety</w:t>
      </w:r>
      <w:r w:rsidRPr="00AB23D6">
        <w:rPr>
          <w:rFonts w:ascii="Arial" w:hAnsi="Arial" w:cs="Arial"/>
          <w:sz w:val="24"/>
          <w:szCs w:val="24"/>
        </w:rPr>
        <w:t xml:space="preserve"> is satisfied that the offender’s failure to do the community </w:t>
      </w:r>
      <w:r w:rsidR="007613A8">
        <w:rPr>
          <w:rFonts w:ascii="Arial" w:hAnsi="Arial" w:cs="Arial"/>
          <w:sz w:val="24"/>
          <w:szCs w:val="24"/>
        </w:rPr>
        <w:t xml:space="preserve">service </w:t>
      </w:r>
      <w:r w:rsidRPr="00AB23D6">
        <w:rPr>
          <w:rFonts w:ascii="Arial" w:hAnsi="Arial" w:cs="Arial"/>
          <w:sz w:val="24"/>
          <w:szCs w:val="24"/>
        </w:rPr>
        <w:t>work in accordance with the direction is because of circumstances beyond the offender’s control, the Director-General may direct that the offender is taken to have done the community service work. This clause is intended to be directed at circumstances</w:t>
      </w:r>
      <w:r w:rsidR="002701CF" w:rsidRPr="00AB23D6">
        <w:rPr>
          <w:rFonts w:ascii="Arial" w:hAnsi="Arial" w:cs="Arial"/>
          <w:sz w:val="24"/>
          <w:szCs w:val="24"/>
        </w:rPr>
        <w:t xml:space="preserve"> such as weather conditions</w:t>
      </w:r>
      <w:r w:rsidR="00C1394D" w:rsidRPr="00AB23D6">
        <w:rPr>
          <w:rFonts w:ascii="Arial" w:hAnsi="Arial" w:cs="Arial"/>
          <w:sz w:val="24"/>
          <w:szCs w:val="24"/>
        </w:rPr>
        <w:t xml:space="preserve"> or </w:t>
      </w:r>
      <w:r w:rsidR="000E2209">
        <w:rPr>
          <w:rFonts w:ascii="Arial" w:hAnsi="Arial" w:cs="Arial"/>
          <w:sz w:val="24"/>
          <w:szCs w:val="24"/>
        </w:rPr>
        <w:t xml:space="preserve">unforeseeable supervising </w:t>
      </w:r>
      <w:r w:rsidR="00C1394D" w:rsidRPr="00AB23D6">
        <w:rPr>
          <w:rFonts w:ascii="Arial" w:hAnsi="Arial" w:cs="Arial"/>
          <w:sz w:val="24"/>
          <w:szCs w:val="24"/>
        </w:rPr>
        <w:t>staff absences</w:t>
      </w:r>
      <w:r w:rsidR="002701CF" w:rsidRPr="00AB23D6">
        <w:rPr>
          <w:rFonts w:ascii="Arial" w:hAnsi="Arial" w:cs="Arial"/>
          <w:sz w:val="24"/>
          <w:szCs w:val="24"/>
        </w:rPr>
        <w:t xml:space="preserve">. </w:t>
      </w:r>
    </w:p>
    <w:p w14:paraId="070F78B3" w14:textId="444715B4" w:rsidR="00492126" w:rsidRPr="00AB23D6" w:rsidRDefault="000E2209" w:rsidP="00AB23D6">
      <w:pPr>
        <w:spacing w:before="240" w:after="240"/>
        <w:rPr>
          <w:rFonts w:ascii="Arial" w:hAnsi="Arial" w:cs="Arial"/>
          <w:sz w:val="24"/>
          <w:szCs w:val="24"/>
        </w:rPr>
      </w:pPr>
      <w:r>
        <w:rPr>
          <w:rFonts w:ascii="Arial" w:hAnsi="Arial" w:cs="Arial"/>
          <w:sz w:val="24"/>
          <w:szCs w:val="24"/>
        </w:rPr>
        <w:t xml:space="preserve">The Director-General must consider the purposes of sentencing under the </w:t>
      </w:r>
      <w:r w:rsidR="009003AC">
        <w:rPr>
          <w:rFonts w:ascii="Arial" w:hAnsi="Arial" w:cs="Arial"/>
          <w:sz w:val="24"/>
          <w:szCs w:val="24"/>
        </w:rPr>
        <w:t xml:space="preserve">CSA </w:t>
      </w:r>
      <w:r w:rsidR="00CC1D3B" w:rsidRPr="00CC1D3B">
        <w:rPr>
          <w:rFonts w:ascii="Arial" w:hAnsi="Arial" w:cs="Arial"/>
          <w:sz w:val="24"/>
          <w:szCs w:val="24"/>
        </w:rPr>
        <w:t>Act</w:t>
      </w:r>
      <w:r>
        <w:rPr>
          <w:rFonts w:ascii="Arial" w:hAnsi="Arial" w:cs="Arial"/>
          <w:i/>
          <w:iCs/>
          <w:sz w:val="24"/>
          <w:szCs w:val="24"/>
        </w:rPr>
        <w:t xml:space="preserve"> </w:t>
      </w:r>
      <w:r>
        <w:rPr>
          <w:rFonts w:ascii="Arial" w:hAnsi="Arial" w:cs="Arial"/>
          <w:sz w:val="24"/>
          <w:szCs w:val="24"/>
        </w:rPr>
        <w:t xml:space="preserve">in making a decision. </w:t>
      </w:r>
      <w:r w:rsidR="002701CF" w:rsidRPr="00AB23D6">
        <w:rPr>
          <w:rFonts w:ascii="Arial" w:hAnsi="Arial" w:cs="Arial"/>
          <w:sz w:val="24"/>
          <w:szCs w:val="24"/>
        </w:rPr>
        <w:t>The amount of community service work that the Director</w:t>
      </w:r>
      <w:r w:rsidR="009003AC">
        <w:rPr>
          <w:rFonts w:ascii="Arial" w:hAnsi="Arial" w:cs="Arial"/>
          <w:sz w:val="24"/>
          <w:szCs w:val="24"/>
        </w:rPr>
        <w:noBreakHyphen/>
      </w:r>
      <w:r w:rsidR="002701CF" w:rsidRPr="00AB23D6">
        <w:rPr>
          <w:rFonts w:ascii="Arial" w:hAnsi="Arial" w:cs="Arial"/>
          <w:sz w:val="24"/>
          <w:szCs w:val="24"/>
        </w:rPr>
        <w:t>General can direct to have been taken to be done is limited to not more than 8 hours in a week</w:t>
      </w:r>
      <w:r>
        <w:rPr>
          <w:rFonts w:ascii="Arial" w:hAnsi="Arial" w:cs="Arial"/>
          <w:sz w:val="24"/>
          <w:szCs w:val="24"/>
        </w:rPr>
        <w:t xml:space="preserve"> and cumulatively must be no more than </w:t>
      </w:r>
      <w:r w:rsidR="002701CF" w:rsidRPr="00AB23D6">
        <w:rPr>
          <w:rFonts w:ascii="Arial" w:hAnsi="Arial" w:cs="Arial"/>
          <w:sz w:val="24"/>
          <w:szCs w:val="24"/>
        </w:rPr>
        <w:t>10% of the total number of hours of community service work required to be performed</w:t>
      </w:r>
      <w:r>
        <w:rPr>
          <w:rFonts w:ascii="Arial" w:hAnsi="Arial" w:cs="Arial"/>
          <w:sz w:val="24"/>
          <w:szCs w:val="24"/>
        </w:rPr>
        <w:t xml:space="preserve"> by the offender</w:t>
      </w:r>
      <w:r w:rsidR="002701CF" w:rsidRPr="00AB23D6">
        <w:rPr>
          <w:rFonts w:ascii="Arial" w:hAnsi="Arial" w:cs="Arial"/>
          <w:sz w:val="24"/>
          <w:szCs w:val="24"/>
        </w:rPr>
        <w:t>.</w:t>
      </w:r>
    </w:p>
    <w:p w14:paraId="1F221521" w14:textId="30DF329C" w:rsidR="008E66FA" w:rsidRPr="00AB23D6" w:rsidRDefault="008E66FA" w:rsidP="00AB23D6">
      <w:pPr>
        <w:pStyle w:val="Heading3"/>
        <w:spacing w:line="276" w:lineRule="auto"/>
        <w:rPr>
          <w:rFonts w:cs="Arial"/>
        </w:rPr>
      </w:pPr>
      <w:bookmarkStart w:id="13" w:name="_Toc159405878"/>
      <w:r w:rsidRPr="00AB23D6">
        <w:rPr>
          <w:rFonts w:cs="Arial"/>
        </w:rPr>
        <w:t xml:space="preserve">Clause </w:t>
      </w:r>
      <w:r w:rsidR="007F250C">
        <w:rPr>
          <w:rFonts w:cs="Arial"/>
        </w:rPr>
        <w:t>5</w:t>
      </w:r>
      <w:r w:rsidRPr="00AB23D6">
        <w:rPr>
          <w:rFonts w:cs="Arial"/>
        </w:rPr>
        <w:tab/>
        <w:t>Good behaviour orders—community service work—failure to report etc; New section 92 (5) to (7)</w:t>
      </w:r>
      <w:bookmarkEnd w:id="13"/>
    </w:p>
    <w:p w14:paraId="1D1E24C0" w14:textId="7AD46402" w:rsidR="002F6A79" w:rsidRDefault="002F6A79" w:rsidP="002F6A79">
      <w:pPr>
        <w:spacing w:before="240" w:after="240"/>
        <w:rPr>
          <w:rFonts w:ascii="Arial" w:hAnsi="Arial" w:cs="Arial"/>
          <w:sz w:val="24"/>
          <w:szCs w:val="24"/>
        </w:rPr>
      </w:pPr>
      <w:r w:rsidRPr="00AB23D6">
        <w:rPr>
          <w:rFonts w:ascii="Arial" w:hAnsi="Arial" w:cs="Arial"/>
          <w:sz w:val="24"/>
          <w:szCs w:val="24"/>
        </w:rPr>
        <w:t>This clause operates to provide that</w:t>
      </w:r>
      <w:r>
        <w:rPr>
          <w:rFonts w:ascii="Arial" w:hAnsi="Arial" w:cs="Arial"/>
          <w:sz w:val="24"/>
          <w:szCs w:val="24"/>
        </w:rPr>
        <w:t>,</w:t>
      </w:r>
      <w:r w:rsidRPr="00AB23D6">
        <w:rPr>
          <w:rFonts w:ascii="Arial" w:hAnsi="Arial" w:cs="Arial"/>
          <w:sz w:val="24"/>
          <w:szCs w:val="24"/>
        </w:rPr>
        <w:t xml:space="preserve"> if an offender fails to do community service work for a period</w:t>
      </w:r>
      <w:r>
        <w:rPr>
          <w:rFonts w:ascii="Arial" w:hAnsi="Arial" w:cs="Arial"/>
          <w:sz w:val="24"/>
          <w:szCs w:val="24"/>
        </w:rPr>
        <w:t>,</w:t>
      </w:r>
      <w:r w:rsidRPr="00AB23D6">
        <w:rPr>
          <w:rFonts w:ascii="Arial" w:hAnsi="Arial" w:cs="Arial"/>
          <w:sz w:val="24"/>
          <w:szCs w:val="24"/>
        </w:rPr>
        <w:t xml:space="preserve"> and the Director-General</w:t>
      </w:r>
      <w:r>
        <w:rPr>
          <w:rFonts w:ascii="Arial" w:hAnsi="Arial" w:cs="Arial"/>
          <w:sz w:val="24"/>
          <w:szCs w:val="24"/>
        </w:rPr>
        <w:t xml:space="preserve"> Justice and Community Safety</w:t>
      </w:r>
      <w:r w:rsidRPr="00AB23D6">
        <w:rPr>
          <w:rFonts w:ascii="Arial" w:hAnsi="Arial" w:cs="Arial"/>
          <w:sz w:val="24"/>
          <w:szCs w:val="24"/>
        </w:rPr>
        <w:t xml:space="preserve"> is satisfied that the offender’s failure to do the community </w:t>
      </w:r>
      <w:r>
        <w:rPr>
          <w:rFonts w:ascii="Arial" w:hAnsi="Arial" w:cs="Arial"/>
          <w:sz w:val="24"/>
          <w:szCs w:val="24"/>
        </w:rPr>
        <w:t xml:space="preserve">service </w:t>
      </w:r>
      <w:r w:rsidRPr="00AB23D6">
        <w:rPr>
          <w:rFonts w:ascii="Arial" w:hAnsi="Arial" w:cs="Arial"/>
          <w:sz w:val="24"/>
          <w:szCs w:val="24"/>
        </w:rPr>
        <w:t xml:space="preserve">work in accordance with the direction is because of circumstances beyond the offender’s control, the Director-General may direct that the offender is taken to have done the community service work. This clause is intended to be directed at circumstances such as weather conditions or </w:t>
      </w:r>
      <w:r>
        <w:rPr>
          <w:rFonts w:ascii="Arial" w:hAnsi="Arial" w:cs="Arial"/>
          <w:sz w:val="24"/>
          <w:szCs w:val="24"/>
        </w:rPr>
        <w:t xml:space="preserve">unforeseeable supervising </w:t>
      </w:r>
      <w:r w:rsidRPr="00AB23D6">
        <w:rPr>
          <w:rFonts w:ascii="Arial" w:hAnsi="Arial" w:cs="Arial"/>
          <w:sz w:val="24"/>
          <w:szCs w:val="24"/>
        </w:rPr>
        <w:t xml:space="preserve">staff absences. </w:t>
      </w:r>
    </w:p>
    <w:p w14:paraId="2874983E" w14:textId="3E401D1A" w:rsidR="002F6A79" w:rsidRPr="00AB23D6" w:rsidRDefault="002F6A79" w:rsidP="002F6A79">
      <w:pPr>
        <w:spacing w:before="240" w:after="240"/>
        <w:rPr>
          <w:rFonts w:ascii="Arial" w:hAnsi="Arial" w:cs="Arial"/>
          <w:sz w:val="24"/>
          <w:szCs w:val="24"/>
        </w:rPr>
      </w:pPr>
      <w:r>
        <w:rPr>
          <w:rFonts w:ascii="Arial" w:hAnsi="Arial" w:cs="Arial"/>
          <w:sz w:val="24"/>
          <w:szCs w:val="24"/>
        </w:rPr>
        <w:lastRenderedPageBreak/>
        <w:t xml:space="preserve">The Director-General must consider the purposes of sentencing under the </w:t>
      </w:r>
      <w:r w:rsidR="009003AC">
        <w:rPr>
          <w:rFonts w:ascii="Arial" w:hAnsi="Arial" w:cs="Arial"/>
          <w:sz w:val="24"/>
          <w:szCs w:val="24"/>
        </w:rPr>
        <w:t xml:space="preserve">CSA </w:t>
      </w:r>
      <w:r w:rsidR="00CC1D3B">
        <w:rPr>
          <w:rFonts w:ascii="Arial" w:hAnsi="Arial" w:cs="Arial"/>
          <w:sz w:val="24"/>
          <w:szCs w:val="24"/>
        </w:rPr>
        <w:t>Act</w:t>
      </w:r>
      <w:r>
        <w:rPr>
          <w:rFonts w:ascii="Arial" w:hAnsi="Arial" w:cs="Arial"/>
          <w:i/>
          <w:iCs/>
          <w:sz w:val="24"/>
          <w:szCs w:val="24"/>
        </w:rPr>
        <w:t xml:space="preserve"> </w:t>
      </w:r>
      <w:r>
        <w:rPr>
          <w:rFonts w:ascii="Arial" w:hAnsi="Arial" w:cs="Arial"/>
          <w:sz w:val="24"/>
          <w:szCs w:val="24"/>
        </w:rPr>
        <w:t xml:space="preserve">in making a decision. </w:t>
      </w:r>
      <w:r w:rsidRPr="00AB23D6">
        <w:rPr>
          <w:rFonts w:ascii="Arial" w:hAnsi="Arial" w:cs="Arial"/>
          <w:sz w:val="24"/>
          <w:szCs w:val="24"/>
        </w:rPr>
        <w:t>The amount of community service work that the Director</w:t>
      </w:r>
      <w:r w:rsidR="009003AC">
        <w:rPr>
          <w:rFonts w:ascii="Arial" w:hAnsi="Arial" w:cs="Arial"/>
          <w:sz w:val="24"/>
          <w:szCs w:val="24"/>
        </w:rPr>
        <w:noBreakHyphen/>
      </w:r>
      <w:r w:rsidRPr="00AB23D6">
        <w:rPr>
          <w:rFonts w:ascii="Arial" w:hAnsi="Arial" w:cs="Arial"/>
          <w:sz w:val="24"/>
          <w:szCs w:val="24"/>
        </w:rPr>
        <w:t>General can direct to have been taken to be done is limited to not more than 8 hours in a week</w:t>
      </w:r>
      <w:r>
        <w:rPr>
          <w:rFonts w:ascii="Arial" w:hAnsi="Arial" w:cs="Arial"/>
          <w:sz w:val="24"/>
          <w:szCs w:val="24"/>
        </w:rPr>
        <w:t xml:space="preserve"> and cumulatively must be no more than </w:t>
      </w:r>
      <w:r w:rsidRPr="00AB23D6">
        <w:rPr>
          <w:rFonts w:ascii="Arial" w:hAnsi="Arial" w:cs="Arial"/>
          <w:sz w:val="24"/>
          <w:szCs w:val="24"/>
        </w:rPr>
        <w:t>10% of the total number of hours of community service work required to be performed</w:t>
      </w:r>
      <w:r>
        <w:rPr>
          <w:rFonts w:ascii="Arial" w:hAnsi="Arial" w:cs="Arial"/>
          <w:sz w:val="24"/>
          <w:szCs w:val="24"/>
        </w:rPr>
        <w:t xml:space="preserve"> by the offender</w:t>
      </w:r>
      <w:r w:rsidRPr="00AB23D6">
        <w:rPr>
          <w:rFonts w:ascii="Arial" w:hAnsi="Arial" w:cs="Arial"/>
          <w:sz w:val="24"/>
          <w:szCs w:val="24"/>
        </w:rPr>
        <w:t>.</w:t>
      </w:r>
    </w:p>
    <w:p w14:paraId="0D7DBBAF" w14:textId="77777777" w:rsidR="005627A1" w:rsidRPr="00AB23D6" w:rsidRDefault="005627A1" w:rsidP="00AB23D6">
      <w:pPr>
        <w:spacing w:before="240" w:after="240"/>
        <w:rPr>
          <w:rFonts w:ascii="Arial" w:hAnsi="Arial" w:cs="Arial"/>
        </w:rPr>
      </w:pPr>
    </w:p>
    <w:sectPr w:rsidR="005627A1" w:rsidRPr="00AB23D6" w:rsidSect="00FB2A36">
      <w:type w:val="continuous"/>
      <w:pgSz w:w="11906" w:h="16838"/>
      <w:pgMar w:top="1276" w:right="1440" w:bottom="1440" w:left="1440" w:header="709" w:footer="6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B2389" w14:textId="77777777" w:rsidR="00090A55" w:rsidRDefault="00090A55" w:rsidP="00E90DF9">
      <w:pPr>
        <w:spacing w:after="0" w:line="240" w:lineRule="auto"/>
      </w:pPr>
      <w:r>
        <w:separator/>
      </w:r>
    </w:p>
  </w:endnote>
  <w:endnote w:type="continuationSeparator" w:id="0">
    <w:p w14:paraId="321247B0" w14:textId="77777777" w:rsidR="00090A55" w:rsidRDefault="00090A55"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D0BC" w14:textId="77777777" w:rsidR="00A700AB" w:rsidRDefault="00A70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620586"/>
      <w:docPartObj>
        <w:docPartGallery w:val="Page Numbers (Bottom of Page)"/>
        <w:docPartUnique/>
      </w:docPartObj>
    </w:sdtPr>
    <w:sdtEndPr>
      <w:rPr>
        <w:noProof/>
      </w:rPr>
    </w:sdtEndPr>
    <w:sdtContent>
      <w:p w14:paraId="1D6EC82A" w14:textId="1E415316" w:rsidR="00FB2A36" w:rsidRDefault="00FB2A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747F45" w14:textId="342D0B08" w:rsidR="00EC3832" w:rsidRPr="00A700AB" w:rsidRDefault="00A700AB" w:rsidP="00A700AB">
    <w:pPr>
      <w:tabs>
        <w:tab w:val="center" w:pos="4513"/>
        <w:tab w:val="right" w:pos="9026"/>
      </w:tabs>
      <w:spacing w:before="120" w:after="0" w:line="240" w:lineRule="auto"/>
      <w:jc w:val="center"/>
      <w:rPr>
        <w:rFonts w:ascii="Arial" w:eastAsia="Calibri" w:hAnsi="Arial" w:cs="Arial"/>
        <w:sz w:val="14"/>
      </w:rPr>
    </w:pPr>
    <w:r w:rsidRPr="00A700AB">
      <w:rPr>
        <w:rFonts w:ascii="Arial" w:eastAsia="Calibri"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1C0F" w14:textId="7AC35F54" w:rsidR="00E90DF9" w:rsidRPr="00A700AB" w:rsidRDefault="00A700AB" w:rsidP="00A700AB">
    <w:pPr>
      <w:tabs>
        <w:tab w:val="center" w:pos="4513"/>
        <w:tab w:val="right" w:pos="9026"/>
      </w:tabs>
      <w:spacing w:before="120" w:after="0" w:line="240" w:lineRule="auto"/>
      <w:jc w:val="center"/>
      <w:rPr>
        <w:rFonts w:ascii="Arial" w:eastAsia="Calibri" w:hAnsi="Arial" w:cs="Arial"/>
        <w:sz w:val="14"/>
      </w:rPr>
    </w:pPr>
    <w:r w:rsidRPr="00A700AB">
      <w:rPr>
        <w:rFonts w:ascii="Arial" w:eastAsia="Calibri"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388053"/>
      <w:docPartObj>
        <w:docPartGallery w:val="Page Numbers (Bottom of Page)"/>
        <w:docPartUnique/>
      </w:docPartObj>
    </w:sdtPr>
    <w:sdtEndPr>
      <w:rPr>
        <w:noProof/>
      </w:rPr>
    </w:sdtEndPr>
    <w:sdtContent>
      <w:p w14:paraId="0D048FC4" w14:textId="77777777" w:rsidR="00EC3832" w:rsidRDefault="00EC3832">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6D2E4770" w14:textId="751297DB" w:rsidR="00EC3832" w:rsidRDefault="00EC3832" w:rsidP="00EC3832">
        <w:pPr>
          <w:pStyle w:val="Footer"/>
          <w:jc w:val="center"/>
        </w:pPr>
        <w:r>
          <w:rPr>
            <w:noProof/>
          </w:rPr>
          <w:t>Cabinet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DE24D" w14:textId="77777777" w:rsidR="00090A55" w:rsidRDefault="00090A55" w:rsidP="00E90DF9">
      <w:pPr>
        <w:spacing w:after="0" w:line="240" w:lineRule="auto"/>
      </w:pPr>
      <w:r>
        <w:separator/>
      </w:r>
    </w:p>
  </w:footnote>
  <w:footnote w:type="continuationSeparator" w:id="0">
    <w:p w14:paraId="0C29C040" w14:textId="77777777" w:rsidR="00090A55" w:rsidRDefault="00090A55"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D7EC" w14:textId="77777777" w:rsidR="00A700AB" w:rsidRDefault="00A70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8206" w14:textId="7662849F" w:rsidR="00674D1A" w:rsidRPr="008E7A52" w:rsidRDefault="00674D1A" w:rsidP="008E7A52">
    <w:pPr>
      <w:tabs>
        <w:tab w:val="center" w:pos="4513"/>
        <w:tab w:val="right" w:pos="9026"/>
      </w:tabs>
      <w:spacing w:before="120" w:after="0" w:line="240" w:lineRule="auto"/>
      <w:jc w:val="center"/>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A65E" w14:textId="77777777" w:rsidR="00A700AB" w:rsidRDefault="00A70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B0C029C"/>
    <w:multiLevelType w:val="hybridMultilevel"/>
    <w:tmpl w:val="B31239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50C06FC"/>
    <w:multiLevelType w:val="hybridMultilevel"/>
    <w:tmpl w:val="31C6E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B53F4E"/>
    <w:multiLevelType w:val="hybridMultilevel"/>
    <w:tmpl w:val="9DDC9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CB52A1"/>
    <w:multiLevelType w:val="hybridMultilevel"/>
    <w:tmpl w:val="A672E6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F9B311C"/>
    <w:multiLevelType w:val="hybridMultilevel"/>
    <w:tmpl w:val="CAC21E48"/>
    <w:lvl w:ilvl="0" w:tplc="FB02273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4C1900"/>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CB11CE1"/>
    <w:multiLevelType w:val="hybridMultilevel"/>
    <w:tmpl w:val="2C16B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B1F3847"/>
    <w:multiLevelType w:val="multilevel"/>
    <w:tmpl w:val="9066244C"/>
    <w:lvl w:ilvl="0">
      <w:start w:val="2"/>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9" w15:restartNumberingAfterBreak="0">
    <w:nsid w:val="7E5F4F8D"/>
    <w:multiLevelType w:val="hybridMultilevel"/>
    <w:tmpl w:val="2DB627D6"/>
    <w:lvl w:ilvl="0" w:tplc="D80AB2D2">
      <w:start w:val="1"/>
      <w:numFmt w:val="decimal"/>
      <w:lvlText w:val="%1)"/>
      <w:lvlJc w:val="left"/>
      <w:pPr>
        <w:ind w:left="720" w:hanging="360"/>
      </w:pPr>
      <w:rPr>
        <w:i w:val="0"/>
      </w:rPr>
    </w:lvl>
    <w:lvl w:ilvl="1" w:tplc="E33045CC">
      <w:start w:val="1"/>
      <w:numFmt w:val="lowerLetter"/>
      <w:lvlText w:val="%2."/>
      <w:lvlJc w:val="left"/>
      <w:pPr>
        <w:ind w:left="1440" w:hanging="360"/>
      </w:pPr>
    </w:lvl>
    <w:lvl w:ilvl="2" w:tplc="AE78CEE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5321631">
    <w:abstractNumId w:val="0"/>
  </w:num>
  <w:num w:numId="2" w16cid:durableId="1483694151">
    <w:abstractNumId w:val="5"/>
  </w:num>
  <w:num w:numId="3" w16cid:durableId="1047989006">
    <w:abstractNumId w:val="4"/>
  </w:num>
  <w:num w:numId="4" w16cid:durableId="2111897889">
    <w:abstractNumId w:val="1"/>
  </w:num>
  <w:num w:numId="5" w16cid:durableId="1321541988">
    <w:abstractNumId w:val="2"/>
  </w:num>
  <w:num w:numId="6" w16cid:durableId="1792355628">
    <w:abstractNumId w:val="7"/>
  </w:num>
  <w:num w:numId="7" w16cid:durableId="1965500866">
    <w:abstractNumId w:val="3"/>
  </w:num>
  <w:num w:numId="8" w16cid:durableId="1705790060">
    <w:abstractNumId w:val="9"/>
  </w:num>
  <w:num w:numId="9" w16cid:durableId="1201434493">
    <w:abstractNumId w:val="6"/>
  </w:num>
  <w:num w:numId="10" w16cid:durableId="343090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103CA"/>
    <w:rsid w:val="00016B69"/>
    <w:rsid w:val="00050CDD"/>
    <w:rsid w:val="00060123"/>
    <w:rsid w:val="00071994"/>
    <w:rsid w:val="00090A55"/>
    <w:rsid w:val="000A373F"/>
    <w:rsid w:val="000C247B"/>
    <w:rsid w:val="000E2209"/>
    <w:rsid w:val="000E2BD9"/>
    <w:rsid w:val="000E72CD"/>
    <w:rsid w:val="00104848"/>
    <w:rsid w:val="0010776C"/>
    <w:rsid w:val="0012084D"/>
    <w:rsid w:val="001527CE"/>
    <w:rsid w:val="001620E4"/>
    <w:rsid w:val="001721F0"/>
    <w:rsid w:val="0018262B"/>
    <w:rsid w:val="001953A7"/>
    <w:rsid w:val="001A053E"/>
    <w:rsid w:val="001A0E5D"/>
    <w:rsid w:val="001C7AE1"/>
    <w:rsid w:val="001D0287"/>
    <w:rsid w:val="00201603"/>
    <w:rsid w:val="00213328"/>
    <w:rsid w:val="002162F4"/>
    <w:rsid w:val="00265007"/>
    <w:rsid w:val="00267885"/>
    <w:rsid w:val="002701CF"/>
    <w:rsid w:val="0027380D"/>
    <w:rsid w:val="002B3130"/>
    <w:rsid w:val="002D0D18"/>
    <w:rsid w:val="002D461A"/>
    <w:rsid w:val="002E32BD"/>
    <w:rsid w:val="002E3A55"/>
    <w:rsid w:val="002F0AA9"/>
    <w:rsid w:val="002F6A79"/>
    <w:rsid w:val="00334C6C"/>
    <w:rsid w:val="00343B69"/>
    <w:rsid w:val="00364752"/>
    <w:rsid w:val="00386519"/>
    <w:rsid w:val="00387D75"/>
    <w:rsid w:val="003B258A"/>
    <w:rsid w:val="003B5162"/>
    <w:rsid w:val="003D1446"/>
    <w:rsid w:val="004017BE"/>
    <w:rsid w:val="004121C7"/>
    <w:rsid w:val="004169DC"/>
    <w:rsid w:val="00436DD7"/>
    <w:rsid w:val="00441B49"/>
    <w:rsid w:val="00463C57"/>
    <w:rsid w:val="00476006"/>
    <w:rsid w:val="00486871"/>
    <w:rsid w:val="00492126"/>
    <w:rsid w:val="00496C87"/>
    <w:rsid w:val="004B6676"/>
    <w:rsid w:val="004C5E4A"/>
    <w:rsid w:val="004D02EA"/>
    <w:rsid w:val="004D2833"/>
    <w:rsid w:val="004E6049"/>
    <w:rsid w:val="0051563C"/>
    <w:rsid w:val="0052672D"/>
    <w:rsid w:val="00535C41"/>
    <w:rsid w:val="005454E6"/>
    <w:rsid w:val="005627A1"/>
    <w:rsid w:val="00585AF3"/>
    <w:rsid w:val="005A77B6"/>
    <w:rsid w:val="005B0897"/>
    <w:rsid w:val="005C4FE8"/>
    <w:rsid w:val="005E5094"/>
    <w:rsid w:val="005E74AF"/>
    <w:rsid w:val="00610861"/>
    <w:rsid w:val="00617D1C"/>
    <w:rsid w:val="00623014"/>
    <w:rsid w:val="00633672"/>
    <w:rsid w:val="00637FD5"/>
    <w:rsid w:val="00664A92"/>
    <w:rsid w:val="00673C3F"/>
    <w:rsid w:val="00674D1A"/>
    <w:rsid w:val="0067544E"/>
    <w:rsid w:val="00686BAD"/>
    <w:rsid w:val="006A5C00"/>
    <w:rsid w:val="006B58AD"/>
    <w:rsid w:val="006D627D"/>
    <w:rsid w:val="006F066E"/>
    <w:rsid w:val="00705E53"/>
    <w:rsid w:val="007148F2"/>
    <w:rsid w:val="007264A5"/>
    <w:rsid w:val="0075481E"/>
    <w:rsid w:val="007613A8"/>
    <w:rsid w:val="0076289D"/>
    <w:rsid w:val="00770EA3"/>
    <w:rsid w:val="007A1CFF"/>
    <w:rsid w:val="007B0FB3"/>
    <w:rsid w:val="007B70F7"/>
    <w:rsid w:val="007C2DD5"/>
    <w:rsid w:val="007C7601"/>
    <w:rsid w:val="007D1A2D"/>
    <w:rsid w:val="007F250C"/>
    <w:rsid w:val="00810494"/>
    <w:rsid w:val="00814132"/>
    <w:rsid w:val="00814DC0"/>
    <w:rsid w:val="00821771"/>
    <w:rsid w:val="00861200"/>
    <w:rsid w:val="00870FC8"/>
    <w:rsid w:val="00875650"/>
    <w:rsid w:val="008A7408"/>
    <w:rsid w:val="008C648A"/>
    <w:rsid w:val="008C6A34"/>
    <w:rsid w:val="008D1410"/>
    <w:rsid w:val="008E66FA"/>
    <w:rsid w:val="008E7A52"/>
    <w:rsid w:val="009003AC"/>
    <w:rsid w:val="00902777"/>
    <w:rsid w:val="009168D4"/>
    <w:rsid w:val="009417A9"/>
    <w:rsid w:val="00951E07"/>
    <w:rsid w:val="00953C07"/>
    <w:rsid w:val="00972747"/>
    <w:rsid w:val="0098567E"/>
    <w:rsid w:val="009B490E"/>
    <w:rsid w:val="009E1C01"/>
    <w:rsid w:val="009E4501"/>
    <w:rsid w:val="009E7F5E"/>
    <w:rsid w:val="00A04ACC"/>
    <w:rsid w:val="00A53E70"/>
    <w:rsid w:val="00A700AB"/>
    <w:rsid w:val="00A8503A"/>
    <w:rsid w:val="00A944B2"/>
    <w:rsid w:val="00AA5ED4"/>
    <w:rsid w:val="00AB23D6"/>
    <w:rsid w:val="00AD3B2F"/>
    <w:rsid w:val="00B10812"/>
    <w:rsid w:val="00B83B4E"/>
    <w:rsid w:val="00BA0A16"/>
    <w:rsid w:val="00BA6D8C"/>
    <w:rsid w:val="00BB17A7"/>
    <w:rsid w:val="00BF53CA"/>
    <w:rsid w:val="00C1394D"/>
    <w:rsid w:val="00C2789C"/>
    <w:rsid w:val="00C5380C"/>
    <w:rsid w:val="00C62EA5"/>
    <w:rsid w:val="00CB77B2"/>
    <w:rsid w:val="00CC1D3B"/>
    <w:rsid w:val="00CD0D8B"/>
    <w:rsid w:val="00CF76B1"/>
    <w:rsid w:val="00D00E32"/>
    <w:rsid w:val="00D13F18"/>
    <w:rsid w:val="00D17F4F"/>
    <w:rsid w:val="00D62DB6"/>
    <w:rsid w:val="00D7182D"/>
    <w:rsid w:val="00DA39DF"/>
    <w:rsid w:val="00DC050C"/>
    <w:rsid w:val="00DC72C2"/>
    <w:rsid w:val="00DC73C1"/>
    <w:rsid w:val="00DE7C4E"/>
    <w:rsid w:val="00DF199B"/>
    <w:rsid w:val="00E04ECD"/>
    <w:rsid w:val="00E07B57"/>
    <w:rsid w:val="00E2523A"/>
    <w:rsid w:val="00E35E53"/>
    <w:rsid w:val="00E451EE"/>
    <w:rsid w:val="00E562C7"/>
    <w:rsid w:val="00E61697"/>
    <w:rsid w:val="00E6773E"/>
    <w:rsid w:val="00E71FD9"/>
    <w:rsid w:val="00E90DF9"/>
    <w:rsid w:val="00EB3C56"/>
    <w:rsid w:val="00EB762E"/>
    <w:rsid w:val="00EC0D20"/>
    <w:rsid w:val="00EC32B5"/>
    <w:rsid w:val="00EC3832"/>
    <w:rsid w:val="00ED3779"/>
    <w:rsid w:val="00EE317D"/>
    <w:rsid w:val="00EE68FE"/>
    <w:rsid w:val="00F22F41"/>
    <w:rsid w:val="00F475DF"/>
    <w:rsid w:val="00F63AE0"/>
    <w:rsid w:val="00F64551"/>
    <w:rsid w:val="00F777E4"/>
    <w:rsid w:val="00FB2A36"/>
    <w:rsid w:val="00FC3E51"/>
    <w:rsid w:val="00FF09D9"/>
    <w:rsid w:val="00FF2A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paragraph" w:styleId="Header">
    <w:name w:val="header"/>
    <w:basedOn w:val="Normal"/>
    <w:link w:val="HeaderChar"/>
    <w:uiPriority w:val="99"/>
    <w:unhideWhenUsed/>
    <w:rsid w:val="00674D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D1A"/>
    <w:rPr>
      <w:rFonts w:ascii="Calibri" w:eastAsia="Times New Roman" w:hAnsi="Calibri" w:cs="Times New Roman"/>
      <w:kern w:val="0"/>
      <w14:ligatures w14:val="none"/>
    </w:rPr>
  </w:style>
  <w:style w:type="character" w:styleId="Hyperlink">
    <w:name w:val="Hyperlink"/>
    <w:basedOn w:val="DefaultParagraphFont"/>
    <w:uiPriority w:val="99"/>
    <w:unhideWhenUsed/>
    <w:rsid w:val="00F475DF"/>
    <w:rPr>
      <w:color w:val="0000FF"/>
      <w:u w:val="single"/>
    </w:rPr>
  </w:style>
  <w:style w:type="paragraph" w:styleId="TOC1">
    <w:name w:val="toc 1"/>
    <w:basedOn w:val="Normal"/>
    <w:next w:val="Normal"/>
    <w:autoRedefine/>
    <w:uiPriority w:val="39"/>
    <w:unhideWhenUsed/>
    <w:rsid w:val="00F475DF"/>
    <w:pPr>
      <w:tabs>
        <w:tab w:val="right" w:leader="dot" w:pos="9016"/>
      </w:tabs>
    </w:pPr>
    <w:rPr>
      <w:rFonts w:ascii="Arial" w:eastAsia="Calibri" w:hAnsi="Arial"/>
      <w:sz w:val="24"/>
    </w:rPr>
  </w:style>
  <w:style w:type="paragraph" w:styleId="Title">
    <w:name w:val="Title"/>
    <w:basedOn w:val="Normal"/>
    <w:next w:val="Normal"/>
    <w:link w:val="TitleChar"/>
    <w:uiPriority w:val="10"/>
    <w:qFormat/>
    <w:rsid w:val="00F475DF"/>
    <w:pPr>
      <w:spacing w:before="360" w:after="240"/>
      <w:jc w:val="center"/>
      <w:outlineLvl w:val="0"/>
    </w:pPr>
    <w:rPr>
      <w:rFonts w:ascii="Arial" w:hAnsi="Arial"/>
      <w:b/>
      <w:bCs/>
      <w:kern w:val="28"/>
      <w:sz w:val="28"/>
      <w:szCs w:val="32"/>
    </w:rPr>
  </w:style>
  <w:style w:type="character" w:customStyle="1" w:styleId="TitleChar">
    <w:name w:val="Title Char"/>
    <w:basedOn w:val="DefaultParagraphFont"/>
    <w:link w:val="Title"/>
    <w:uiPriority w:val="10"/>
    <w:rsid w:val="00F475DF"/>
    <w:rPr>
      <w:rFonts w:ascii="Arial" w:eastAsia="Times New Roman" w:hAnsi="Arial" w:cs="Times New Roman"/>
      <w:b/>
      <w:bCs/>
      <w:kern w:val="28"/>
      <w:sz w:val="28"/>
      <w:szCs w:val="32"/>
      <w14:ligatures w14:val="none"/>
    </w:rPr>
  </w:style>
  <w:style w:type="paragraph" w:styleId="TOC2">
    <w:name w:val="toc 2"/>
    <w:basedOn w:val="Normal"/>
    <w:next w:val="Normal"/>
    <w:autoRedefine/>
    <w:uiPriority w:val="39"/>
    <w:unhideWhenUsed/>
    <w:rsid w:val="00F475DF"/>
    <w:pPr>
      <w:ind w:left="240"/>
    </w:pPr>
    <w:rPr>
      <w:rFonts w:ascii="Arial" w:eastAsia="Calibri" w:hAnsi="Arial"/>
      <w:sz w:val="24"/>
    </w:rPr>
  </w:style>
  <w:style w:type="paragraph" w:styleId="TOC3">
    <w:name w:val="toc 3"/>
    <w:basedOn w:val="Normal"/>
    <w:next w:val="Normal"/>
    <w:autoRedefine/>
    <w:uiPriority w:val="39"/>
    <w:unhideWhenUsed/>
    <w:rsid w:val="00F475DF"/>
    <w:pPr>
      <w:spacing w:after="100"/>
      <w:ind w:left="440"/>
    </w:pPr>
  </w:style>
  <w:style w:type="character" w:styleId="CommentReference">
    <w:name w:val="annotation reference"/>
    <w:basedOn w:val="DefaultParagraphFont"/>
    <w:uiPriority w:val="99"/>
    <w:semiHidden/>
    <w:unhideWhenUsed/>
    <w:rsid w:val="0027380D"/>
    <w:rPr>
      <w:sz w:val="16"/>
      <w:szCs w:val="16"/>
    </w:rPr>
  </w:style>
  <w:style w:type="paragraph" w:styleId="CommentText">
    <w:name w:val="annotation text"/>
    <w:basedOn w:val="Normal"/>
    <w:link w:val="CommentTextChar"/>
    <w:uiPriority w:val="99"/>
    <w:unhideWhenUsed/>
    <w:rsid w:val="0027380D"/>
    <w:pPr>
      <w:spacing w:line="240" w:lineRule="auto"/>
    </w:pPr>
    <w:rPr>
      <w:sz w:val="20"/>
      <w:szCs w:val="20"/>
    </w:rPr>
  </w:style>
  <w:style w:type="character" w:customStyle="1" w:styleId="CommentTextChar">
    <w:name w:val="Comment Text Char"/>
    <w:basedOn w:val="DefaultParagraphFont"/>
    <w:link w:val="CommentText"/>
    <w:uiPriority w:val="99"/>
    <w:rsid w:val="0027380D"/>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7380D"/>
    <w:rPr>
      <w:b/>
      <w:bCs/>
    </w:rPr>
  </w:style>
  <w:style w:type="character" w:customStyle="1" w:styleId="CommentSubjectChar">
    <w:name w:val="Comment Subject Char"/>
    <w:basedOn w:val="CommentTextChar"/>
    <w:link w:val="CommentSubject"/>
    <w:uiPriority w:val="99"/>
    <w:semiHidden/>
    <w:rsid w:val="0027380D"/>
    <w:rPr>
      <w:rFonts w:ascii="Calibri" w:eastAsia="Times New Roman" w:hAnsi="Calibri" w:cs="Times New Roman"/>
      <w:b/>
      <w:bCs/>
      <w:kern w:val="0"/>
      <w:sz w:val="20"/>
      <w:szCs w:val="20"/>
      <w14:ligatures w14:val="none"/>
    </w:rPr>
  </w:style>
  <w:style w:type="paragraph" w:styleId="NormalWeb">
    <w:name w:val="Normal (Web)"/>
    <w:basedOn w:val="Normal"/>
    <w:uiPriority w:val="99"/>
    <w:semiHidden/>
    <w:unhideWhenUsed/>
    <w:rsid w:val="00637FD5"/>
    <w:pPr>
      <w:spacing w:before="100" w:beforeAutospacing="1" w:after="100" w:afterAutospacing="1" w:line="240" w:lineRule="auto"/>
    </w:pPr>
    <w:rPr>
      <w:rFonts w:ascii="Times New Roman" w:hAnsi="Times New Roman"/>
      <w:sz w:val="24"/>
      <w:szCs w:val="24"/>
      <w:lang w:eastAsia="en-AU"/>
    </w:rPr>
  </w:style>
  <w:style w:type="character" w:customStyle="1" w:styleId="footnotereference0">
    <w:name w:val="footnotereference"/>
    <w:basedOn w:val="DefaultParagraphFont"/>
    <w:rsid w:val="00637FD5"/>
  </w:style>
  <w:style w:type="paragraph" w:customStyle="1" w:styleId="Paragraphtext">
    <w:name w:val="Paragraph text"/>
    <w:basedOn w:val="Normal"/>
    <w:link w:val="ParagraphtextChar"/>
    <w:qFormat/>
    <w:rsid w:val="004017BE"/>
    <w:pPr>
      <w:spacing w:after="16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4017BE"/>
    <w:rPr>
      <w:rFonts w:ascii="Calibri" w:eastAsia="Calibri" w:hAnsi="Calibri" w:cs="Times New Roman"/>
      <w:color w:val="000000" w:themeColor="text1"/>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453385">
      <w:bodyDiv w:val="1"/>
      <w:marLeft w:val="0"/>
      <w:marRight w:val="0"/>
      <w:marTop w:val="0"/>
      <w:marBottom w:val="0"/>
      <w:divBdr>
        <w:top w:val="none" w:sz="0" w:space="0" w:color="auto"/>
        <w:left w:val="none" w:sz="0" w:space="0" w:color="auto"/>
        <w:bottom w:val="none" w:sz="0" w:space="0" w:color="auto"/>
        <w:right w:val="none" w:sz="0" w:space="0" w:color="auto"/>
      </w:divBdr>
    </w:div>
    <w:div w:id="1058819407">
      <w:bodyDiv w:val="1"/>
      <w:marLeft w:val="0"/>
      <w:marRight w:val="0"/>
      <w:marTop w:val="0"/>
      <w:marBottom w:val="0"/>
      <w:divBdr>
        <w:top w:val="none" w:sz="0" w:space="0" w:color="auto"/>
        <w:left w:val="none" w:sz="0" w:space="0" w:color="auto"/>
        <w:bottom w:val="none" w:sz="0" w:space="0" w:color="auto"/>
        <w:right w:val="none" w:sz="0" w:space="0" w:color="auto"/>
      </w:divBdr>
    </w:div>
    <w:div w:id="112180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D833C-5271-42D5-9256-F9FFE30E5AA8}">
  <ds:schemaRefs>
    <ds:schemaRef ds:uri="http://schemas.openxmlformats.org/officeDocument/2006/bibliography"/>
  </ds:schemaRefs>
</ds:datastoreItem>
</file>

<file path=customXml/itemProps2.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1062</Words>
  <Characters>5594</Characters>
  <Application>Microsoft Office Word</Application>
  <DocSecurity>0</DocSecurity>
  <Lines>163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2024-04-09T02:35:00Z</dcterms:created>
  <dcterms:modified xsi:type="dcterms:W3CDTF">2024-04-09T02:35:00Z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ies>
</file>