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F036FC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D7A231D" w14:textId="57EBBE23" w:rsidR="00C17FAB" w:rsidRDefault="00004BBD">
      <w:pPr>
        <w:pStyle w:val="Billname"/>
        <w:spacing w:before="700"/>
      </w:pPr>
      <w:r>
        <w:t>Magistrates Court (Waiver of Penalty) Guidelines 2024 (No 1)</w:t>
      </w:r>
    </w:p>
    <w:p w14:paraId="21A1C08A" w14:textId="17B90FEE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D90D39">
        <w:rPr>
          <w:rFonts w:ascii="Arial" w:hAnsi="Arial" w:cs="Arial"/>
          <w:b/>
          <w:bCs/>
        </w:rPr>
        <w:t>20</w:t>
      </w:r>
      <w:r w:rsidR="00004BBD">
        <w:rPr>
          <w:rFonts w:ascii="Arial" w:hAnsi="Arial" w:cs="Arial"/>
          <w:b/>
          <w:bCs/>
        </w:rPr>
        <w:t>24</w:t>
      </w:r>
      <w:r w:rsidR="000932A5">
        <w:rPr>
          <w:rFonts w:ascii="Arial" w:hAnsi="Arial" w:cs="Arial"/>
          <w:b/>
          <w:bCs/>
        </w:rPr>
        <w:t>-152</w:t>
      </w:r>
    </w:p>
    <w:p w14:paraId="55644007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01F93AD7" w14:textId="335963C2" w:rsidR="00C17FAB" w:rsidRDefault="00004BBD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>Magistrates Court Act 1930</w:t>
      </w:r>
      <w:r>
        <w:rPr>
          <w:rFonts w:cs="Arial"/>
          <w:iCs/>
          <w:sz w:val="20"/>
        </w:rPr>
        <w:t>, section 131AG</w:t>
      </w:r>
      <w:r w:rsidR="00E71ECD">
        <w:rPr>
          <w:rFonts w:cs="Arial"/>
          <w:sz w:val="20"/>
        </w:rPr>
        <w:t xml:space="preserve"> </w:t>
      </w:r>
      <w:r w:rsidR="00C17FAB">
        <w:rPr>
          <w:rFonts w:cs="Arial"/>
          <w:sz w:val="20"/>
        </w:rPr>
        <w:t>(</w:t>
      </w:r>
      <w:r w:rsidR="00E71ECD">
        <w:rPr>
          <w:rFonts w:cs="Arial"/>
          <w:sz w:val="20"/>
        </w:rPr>
        <w:t>Guidelines for waiver of penalty</w:t>
      </w:r>
      <w:r w:rsidR="00C17FAB">
        <w:rPr>
          <w:rFonts w:cs="Arial"/>
          <w:sz w:val="20"/>
        </w:rPr>
        <w:t>)</w:t>
      </w:r>
    </w:p>
    <w:p w14:paraId="51530BF7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79FEF5F8" w14:textId="77777777" w:rsidR="00C17FAB" w:rsidRDefault="00C17FAB">
      <w:pPr>
        <w:pStyle w:val="N-line3"/>
        <w:pBdr>
          <w:bottom w:val="none" w:sz="0" w:space="0" w:color="auto"/>
        </w:pBdr>
      </w:pPr>
    </w:p>
    <w:p w14:paraId="452F29DF" w14:textId="77777777" w:rsidR="00C17FAB" w:rsidRPr="00496C4C" w:rsidRDefault="00C17FAB">
      <w:pPr>
        <w:pStyle w:val="N-line3"/>
        <w:pBdr>
          <w:top w:val="single" w:sz="12" w:space="1" w:color="auto"/>
          <w:bottom w:val="none" w:sz="0" w:space="0" w:color="auto"/>
        </w:pBdr>
        <w:rPr>
          <w:sz w:val="16"/>
          <w:szCs w:val="16"/>
        </w:rPr>
      </w:pPr>
    </w:p>
    <w:bookmarkEnd w:id="0"/>
    <w:p w14:paraId="3D6636BD" w14:textId="19E23DFC" w:rsidR="00496C4C" w:rsidRPr="00634984" w:rsidRDefault="00634984" w:rsidP="00496C4C">
      <w:pPr>
        <w:rPr>
          <w:i/>
        </w:rPr>
      </w:pPr>
      <w:r>
        <w:t xml:space="preserve">Section </w:t>
      </w:r>
      <w:r w:rsidR="00004BBD">
        <w:t>131AG</w:t>
      </w:r>
      <w:r>
        <w:t xml:space="preserve"> of the </w:t>
      </w:r>
      <w:r w:rsidR="00004BBD">
        <w:rPr>
          <w:i/>
        </w:rPr>
        <w:t>Magistrates Court Act 1930</w:t>
      </w:r>
      <w:r w:rsidR="00496C4C">
        <w:rPr>
          <w:i/>
        </w:rPr>
        <w:t xml:space="preserve"> </w:t>
      </w:r>
      <w:r w:rsidR="00496C4C">
        <w:t xml:space="preserve">(the </w:t>
      </w:r>
      <w:r>
        <w:t>Act</w:t>
      </w:r>
      <w:r w:rsidR="00496C4C">
        <w:t>)</w:t>
      </w:r>
      <w:r>
        <w:t xml:space="preserve"> provides the Minister </w:t>
      </w:r>
      <w:r w:rsidR="00496C4C">
        <w:t>may</w:t>
      </w:r>
      <w:r>
        <w:t xml:space="preserve"> </w:t>
      </w:r>
      <w:r w:rsidR="00496C4C">
        <w:t>make</w:t>
      </w:r>
      <w:r>
        <w:t xml:space="preserve"> guidelines for waiver of </w:t>
      </w:r>
      <w:r w:rsidR="00F93936">
        <w:t>infringement notice penalt</w:t>
      </w:r>
      <w:r w:rsidR="00496C4C">
        <w:t>ies</w:t>
      </w:r>
      <w:r w:rsidR="00F93936">
        <w:t>.</w:t>
      </w:r>
      <w:r w:rsidR="0078564A">
        <w:t xml:space="preserve"> </w:t>
      </w:r>
      <w:r w:rsidR="00496C4C">
        <w:t>An administering authority must comply with the guidelines</w:t>
      </w:r>
      <w:r w:rsidR="00496C4C" w:rsidRPr="00765CED">
        <w:t>. A waiver can only be granted for the infringement notice penalty</w:t>
      </w:r>
      <w:r w:rsidR="00765CED">
        <w:t xml:space="preserve">.  Any </w:t>
      </w:r>
      <w:r w:rsidR="00496C4C" w:rsidRPr="00765CED">
        <w:t>other penalties associated with the offence will still apply.</w:t>
      </w:r>
    </w:p>
    <w:p w14:paraId="154ECBA0" w14:textId="77777777" w:rsidR="00496C4C" w:rsidRDefault="00496C4C" w:rsidP="004D237C">
      <w:pPr>
        <w:tabs>
          <w:tab w:val="left" w:pos="4320"/>
        </w:tabs>
      </w:pPr>
    </w:p>
    <w:p w14:paraId="0AE6803C" w14:textId="77777777" w:rsidR="004D237C" w:rsidRPr="00004BBD" w:rsidRDefault="00496C4C" w:rsidP="004D237C">
      <w:pPr>
        <w:tabs>
          <w:tab w:val="left" w:pos="4320"/>
        </w:tabs>
      </w:pPr>
      <w:r w:rsidRPr="00004BBD">
        <w:t>An</w:t>
      </w:r>
      <w:r w:rsidR="004D237C" w:rsidRPr="00004BBD">
        <w:t xml:space="preserve"> administering authority must waive an infringement notice </w:t>
      </w:r>
      <w:r w:rsidRPr="00004BBD">
        <w:t xml:space="preserve">penalty </w:t>
      </w:r>
      <w:r w:rsidR="004D237C" w:rsidRPr="00004BBD">
        <w:t xml:space="preserve">when </w:t>
      </w:r>
      <w:r w:rsidR="00C43682" w:rsidRPr="00004BBD">
        <w:t>all</w:t>
      </w:r>
      <w:r w:rsidR="004D237C" w:rsidRPr="00004BBD">
        <w:t xml:space="preserve"> </w:t>
      </w:r>
      <w:r w:rsidRPr="00004BBD">
        <w:t xml:space="preserve">of </w:t>
      </w:r>
      <w:r w:rsidR="004D237C" w:rsidRPr="00004BBD">
        <w:t>the following elements are satisfied:</w:t>
      </w:r>
    </w:p>
    <w:p w14:paraId="47D23FBC" w14:textId="77777777" w:rsidR="004D237C" w:rsidRPr="00004BBD" w:rsidRDefault="004D237C" w:rsidP="004802A8">
      <w:pPr>
        <w:pStyle w:val="ListParagraph"/>
        <w:numPr>
          <w:ilvl w:val="0"/>
          <w:numId w:val="10"/>
        </w:numPr>
        <w:tabs>
          <w:tab w:val="left" w:pos="4320"/>
        </w:tabs>
        <w:spacing w:before="120"/>
        <w:ind w:left="714" w:hanging="357"/>
        <w:contextualSpacing w:val="0"/>
      </w:pPr>
      <w:r w:rsidRPr="00004BBD">
        <w:t>the applicant does not currently have, and is unlikely to have in the future, the financial ability to pay the infringement notice; and</w:t>
      </w:r>
    </w:p>
    <w:p w14:paraId="67E3E324" w14:textId="77777777" w:rsidR="004D237C" w:rsidRPr="00004BBD" w:rsidRDefault="004D237C" w:rsidP="004802A8">
      <w:pPr>
        <w:pStyle w:val="ListParagraph"/>
        <w:numPr>
          <w:ilvl w:val="0"/>
          <w:numId w:val="10"/>
        </w:numPr>
        <w:tabs>
          <w:tab w:val="left" w:pos="4320"/>
        </w:tabs>
        <w:spacing w:before="120"/>
        <w:ind w:left="714" w:hanging="357"/>
        <w:contextualSpacing w:val="0"/>
      </w:pPr>
      <w:r w:rsidRPr="00004BBD">
        <w:t>relevant circumstances exist in relation to the applicant; and</w:t>
      </w:r>
    </w:p>
    <w:p w14:paraId="2C8DBFBC" w14:textId="77777777" w:rsidR="004D237C" w:rsidRPr="00004BBD" w:rsidRDefault="004D237C" w:rsidP="004802A8">
      <w:pPr>
        <w:pStyle w:val="ListParagraph"/>
        <w:numPr>
          <w:ilvl w:val="0"/>
          <w:numId w:val="10"/>
        </w:numPr>
        <w:tabs>
          <w:tab w:val="left" w:pos="4320"/>
        </w:tabs>
        <w:spacing w:before="120"/>
        <w:ind w:left="714" w:hanging="357"/>
        <w:contextualSpacing w:val="0"/>
      </w:pPr>
      <w:r w:rsidRPr="00004BBD">
        <w:t>enforcement action has not resulted in, or is unlikely to result in, the payment of the infringement notice (for example, previous sanctions did not result in payment); and</w:t>
      </w:r>
    </w:p>
    <w:p w14:paraId="5501591A" w14:textId="77777777" w:rsidR="004D237C" w:rsidRPr="00004BBD" w:rsidRDefault="004D237C" w:rsidP="004802A8">
      <w:pPr>
        <w:pStyle w:val="ListParagraph"/>
        <w:numPr>
          <w:ilvl w:val="0"/>
          <w:numId w:val="10"/>
        </w:numPr>
        <w:tabs>
          <w:tab w:val="left" w:pos="4320"/>
        </w:tabs>
        <w:spacing w:before="120"/>
        <w:ind w:left="714" w:hanging="357"/>
        <w:contextualSpacing w:val="0"/>
      </w:pPr>
      <w:r w:rsidRPr="00004BBD">
        <w:t>the applicant is not a suitable person to discharge the infringement notice by completing an approved community work or social development program.</w:t>
      </w:r>
    </w:p>
    <w:p w14:paraId="2FC41110" w14:textId="77777777" w:rsidR="004D237C" w:rsidRPr="00765CED" w:rsidRDefault="004D237C" w:rsidP="004D237C">
      <w:r w:rsidRPr="00004BBD">
        <w:rPr>
          <w:highlight w:val="yellow"/>
        </w:rPr>
        <w:t xml:space="preserve"> </w:t>
      </w:r>
    </w:p>
    <w:p w14:paraId="0FCF6BC1" w14:textId="77777777" w:rsidR="00E71ECD" w:rsidRPr="00765CED" w:rsidRDefault="004D237C">
      <w:r w:rsidRPr="00765CED">
        <w:t>The administering authority has discretion to waive an infringement notice</w:t>
      </w:r>
      <w:r w:rsidR="00496C4C" w:rsidRPr="00765CED">
        <w:t xml:space="preserve"> penalty</w:t>
      </w:r>
      <w:r w:rsidRPr="00765CED">
        <w:t xml:space="preserve"> in circumstances where only some of these elements are satisfied.</w:t>
      </w:r>
    </w:p>
    <w:p w14:paraId="236595E5" w14:textId="77777777" w:rsidR="007A421B" w:rsidRDefault="007A421B"/>
    <w:p w14:paraId="0B34304F" w14:textId="77777777" w:rsidR="00E71ECD" w:rsidRDefault="00E71ECD">
      <w:r>
        <w:rPr>
          <w:b/>
        </w:rPr>
        <w:t>Clause 1 and 2</w:t>
      </w:r>
      <w:r>
        <w:t xml:space="preserve"> are formal provisions that deal with the name and commencement of the instrument.</w:t>
      </w:r>
    </w:p>
    <w:p w14:paraId="6C2E106D" w14:textId="77777777" w:rsidR="00E71ECD" w:rsidRDefault="00E71ECD"/>
    <w:p w14:paraId="3E391B9C" w14:textId="77777777" w:rsidR="0085581A" w:rsidRDefault="00E71ECD" w:rsidP="00496C4C">
      <w:r>
        <w:rPr>
          <w:b/>
        </w:rPr>
        <w:t>Clause 3</w:t>
      </w:r>
      <w:r>
        <w:t xml:space="preserve"> establishes that schedule 1 contains </w:t>
      </w:r>
      <w:r w:rsidR="00496C4C">
        <w:t xml:space="preserve">the </w:t>
      </w:r>
      <w:r>
        <w:t>guidelines for waiver of infringement notice penalties.</w:t>
      </w:r>
      <w:r w:rsidR="00496C4C">
        <w:t xml:space="preserve"> </w:t>
      </w:r>
      <w:r w:rsidR="000D1ED7">
        <w:t xml:space="preserve">Schedule 1 </w:t>
      </w:r>
      <w:r w:rsidR="00FA136A">
        <w:t xml:space="preserve">outlines the methods and grounds </w:t>
      </w:r>
      <w:r w:rsidR="00F8209F">
        <w:t xml:space="preserve">for an </w:t>
      </w:r>
      <w:r w:rsidR="00FA136A">
        <w:t xml:space="preserve">application </w:t>
      </w:r>
      <w:r w:rsidR="00496C4C">
        <w:t>for</w:t>
      </w:r>
      <w:r w:rsidR="00FA136A">
        <w:t xml:space="preserve"> waiver of an infringement notice penalty. </w:t>
      </w:r>
    </w:p>
    <w:p w14:paraId="2FE50CCF" w14:textId="77777777" w:rsidR="00B93240" w:rsidRDefault="00B93240"/>
    <w:p w14:paraId="01293293" w14:textId="77777777" w:rsidR="00E71ECD" w:rsidRPr="00E71ECD" w:rsidRDefault="00E71ECD">
      <w:r>
        <w:rPr>
          <w:b/>
        </w:rPr>
        <w:t>Clause 4</w:t>
      </w:r>
      <w:r>
        <w:t xml:space="preserve"> sets out the definitions used in the instrument.</w:t>
      </w:r>
    </w:p>
    <w:sectPr w:rsidR="00E71ECD" w:rsidRPr="00E71ECD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C55AFD" w14:textId="77777777" w:rsidR="009C7661" w:rsidRDefault="009C7661" w:rsidP="00C17FAB">
      <w:r>
        <w:separator/>
      </w:r>
    </w:p>
  </w:endnote>
  <w:endnote w:type="continuationSeparator" w:id="0">
    <w:p w14:paraId="63B61228" w14:textId="77777777" w:rsidR="009C7661" w:rsidRDefault="009C7661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75B807" w14:textId="77777777" w:rsidR="006126D9" w:rsidRDefault="006126D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E5E0D2" w14:textId="74C65049" w:rsidR="00DA3B00" w:rsidRPr="006126D9" w:rsidRDefault="006126D9" w:rsidP="006126D9">
    <w:pPr>
      <w:pStyle w:val="Footer"/>
      <w:jc w:val="center"/>
      <w:rPr>
        <w:rFonts w:cs="Arial"/>
        <w:sz w:val="14"/>
      </w:rPr>
    </w:pPr>
    <w:r w:rsidRPr="006126D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151B54" w14:textId="77777777" w:rsidR="006126D9" w:rsidRDefault="006126D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85EEEC" w14:textId="77777777" w:rsidR="009C7661" w:rsidRDefault="009C7661" w:rsidP="00C17FAB">
      <w:r>
        <w:separator/>
      </w:r>
    </w:p>
  </w:footnote>
  <w:footnote w:type="continuationSeparator" w:id="0">
    <w:p w14:paraId="3EA9D762" w14:textId="77777777" w:rsidR="009C7661" w:rsidRDefault="009C7661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2254C8" w14:textId="77777777" w:rsidR="006126D9" w:rsidRDefault="006126D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CDDC02" w14:textId="77777777" w:rsidR="006126D9" w:rsidRDefault="006126D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C7CDCB" w14:textId="77777777" w:rsidR="006126D9" w:rsidRDefault="006126D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4521AF7"/>
    <w:multiLevelType w:val="hybridMultilevel"/>
    <w:tmpl w:val="5918590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4947632B"/>
    <w:multiLevelType w:val="hybridMultilevel"/>
    <w:tmpl w:val="49BC03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A6238A3"/>
    <w:multiLevelType w:val="hybridMultilevel"/>
    <w:tmpl w:val="B01E094C"/>
    <w:lvl w:ilvl="0" w:tplc="2250AB0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66E223E"/>
    <w:multiLevelType w:val="hybridMultilevel"/>
    <w:tmpl w:val="AD065794"/>
    <w:lvl w:ilvl="0" w:tplc="0C09000F">
      <w:start w:val="1"/>
      <w:numFmt w:val="decimal"/>
      <w:lvlText w:val="%1."/>
      <w:lvlJc w:val="left"/>
      <w:pPr>
        <w:ind w:left="774" w:hanging="360"/>
      </w:pPr>
    </w:lvl>
    <w:lvl w:ilvl="1" w:tplc="0C090019" w:tentative="1">
      <w:start w:val="1"/>
      <w:numFmt w:val="lowerLetter"/>
      <w:lvlText w:val="%2."/>
      <w:lvlJc w:val="left"/>
      <w:pPr>
        <w:ind w:left="1494" w:hanging="360"/>
      </w:pPr>
    </w:lvl>
    <w:lvl w:ilvl="2" w:tplc="0C09001B" w:tentative="1">
      <w:start w:val="1"/>
      <w:numFmt w:val="lowerRoman"/>
      <w:lvlText w:val="%3."/>
      <w:lvlJc w:val="right"/>
      <w:pPr>
        <w:ind w:left="2214" w:hanging="180"/>
      </w:pPr>
    </w:lvl>
    <w:lvl w:ilvl="3" w:tplc="0C09000F" w:tentative="1">
      <w:start w:val="1"/>
      <w:numFmt w:val="decimal"/>
      <w:lvlText w:val="%4."/>
      <w:lvlJc w:val="left"/>
      <w:pPr>
        <w:ind w:left="2934" w:hanging="360"/>
      </w:pPr>
    </w:lvl>
    <w:lvl w:ilvl="4" w:tplc="0C090019" w:tentative="1">
      <w:start w:val="1"/>
      <w:numFmt w:val="lowerLetter"/>
      <w:lvlText w:val="%5."/>
      <w:lvlJc w:val="left"/>
      <w:pPr>
        <w:ind w:left="3654" w:hanging="360"/>
      </w:pPr>
    </w:lvl>
    <w:lvl w:ilvl="5" w:tplc="0C09001B" w:tentative="1">
      <w:start w:val="1"/>
      <w:numFmt w:val="lowerRoman"/>
      <w:lvlText w:val="%6."/>
      <w:lvlJc w:val="right"/>
      <w:pPr>
        <w:ind w:left="4374" w:hanging="180"/>
      </w:pPr>
    </w:lvl>
    <w:lvl w:ilvl="6" w:tplc="0C09000F" w:tentative="1">
      <w:start w:val="1"/>
      <w:numFmt w:val="decimal"/>
      <w:lvlText w:val="%7."/>
      <w:lvlJc w:val="left"/>
      <w:pPr>
        <w:ind w:left="5094" w:hanging="360"/>
      </w:pPr>
    </w:lvl>
    <w:lvl w:ilvl="7" w:tplc="0C090019" w:tentative="1">
      <w:start w:val="1"/>
      <w:numFmt w:val="lowerLetter"/>
      <w:lvlText w:val="%8."/>
      <w:lvlJc w:val="left"/>
      <w:pPr>
        <w:ind w:left="5814" w:hanging="360"/>
      </w:pPr>
    </w:lvl>
    <w:lvl w:ilvl="8" w:tplc="0C09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12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69277478">
    <w:abstractNumId w:val="2"/>
  </w:num>
  <w:num w:numId="2" w16cid:durableId="244341347">
    <w:abstractNumId w:val="0"/>
  </w:num>
  <w:num w:numId="3" w16cid:durableId="1832982115">
    <w:abstractNumId w:val="3"/>
  </w:num>
  <w:num w:numId="4" w16cid:durableId="21445470">
    <w:abstractNumId w:val="7"/>
  </w:num>
  <w:num w:numId="5" w16cid:durableId="2022076557">
    <w:abstractNumId w:val="10"/>
  </w:num>
  <w:num w:numId="6" w16cid:durableId="1916083867">
    <w:abstractNumId w:val="1"/>
  </w:num>
  <w:num w:numId="7" w16cid:durableId="910190514">
    <w:abstractNumId w:val="5"/>
  </w:num>
  <w:num w:numId="8" w16cid:durableId="117993315">
    <w:abstractNumId w:val="6"/>
  </w:num>
  <w:num w:numId="9" w16cid:durableId="283270925">
    <w:abstractNumId w:val="12"/>
  </w:num>
  <w:num w:numId="10" w16cid:durableId="1473986383">
    <w:abstractNumId w:val="8"/>
  </w:num>
  <w:num w:numId="11" w16cid:durableId="2109153393">
    <w:abstractNumId w:val="4"/>
  </w:num>
  <w:num w:numId="12" w16cid:durableId="774640315">
    <w:abstractNumId w:val="11"/>
  </w:num>
  <w:num w:numId="13" w16cid:durableId="170147025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04BBD"/>
    <w:rsid w:val="000932A5"/>
    <w:rsid w:val="000D08E0"/>
    <w:rsid w:val="000D1ED7"/>
    <w:rsid w:val="00120EC4"/>
    <w:rsid w:val="001739C0"/>
    <w:rsid w:val="00185D82"/>
    <w:rsid w:val="00207C0D"/>
    <w:rsid w:val="00285617"/>
    <w:rsid w:val="002D7C60"/>
    <w:rsid w:val="003175EF"/>
    <w:rsid w:val="00387D40"/>
    <w:rsid w:val="003A4408"/>
    <w:rsid w:val="003E1A7D"/>
    <w:rsid w:val="003E67BF"/>
    <w:rsid w:val="00462BAA"/>
    <w:rsid w:val="00464CA4"/>
    <w:rsid w:val="004802A8"/>
    <w:rsid w:val="00496C4C"/>
    <w:rsid w:val="004D237C"/>
    <w:rsid w:val="00594ECF"/>
    <w:rsid w:val="0061187D"/>
    <w:rsid w:val="006126D9"/>
    <w:rsid w:val="00634984"/>
    <w:rsid w:val="00635DDF"/>
    <w:rsid w:val="00646473"/>
    <w:rsid w:val="006F43D2"/>
    <w:rsid w:val="007238D6"/>
    <w:rsid w:val="007346AC"/>
    <w:rsid w:val="00765CED"/>
    <w:rsid w:val="00780CCD"/>
    <w:rsid w:val="0078564A"/>
    <w:rsid w:val="007A421B"/>
    <w:rsid w:val="00802D97"/>
    <w:rsid w:val="0085581A"/>
    <w:rsid w:val="00925A37"/>
    <w:rsid w:val="009508A5"/>
    <w:rsid w:val="00965C53"/>
    <w:rsid w:val="00985147"/>
    <w:rsid w:val="009B0A27"/>
    <w:rsid w:val="009C7661"/>
    <w:rsid w:val="00B02887"/>
    <w:rsid w:val="00B846A1"/>
    <w:rsid w:val="00B93240"/>
    <w:rsid w:val="00C1118D"/>
    <w:rsid w:val="00C17FAB"/>
    <w:rsid w:val="00C43682"/>
    <w:rsid w:val="00CD7B62"/>
    <w:rsid w:val="00CE599C"/>
    <w:rsid w:val="00D030DC"/>
    <w:rsid w:val="00D6798C"/>
    <w:rsid w:val="00D90D39"/>
    <w:rsid w:val="00DA3B00"/>
    <w:rsid w:val="00DB2A74"/>
    <w:rsid w:val="00DC16FE"/>
    <w:rsid w:val="00DE00BA"/>
    <w:rsid w:val="00E53E35"/>
    <w:rsid w:val="00E71ECD"/>
    <w:rsid w:val="00F8209F"/>
    <w:rsid w:val="00F93936"/>
    <w:rsid w:val="00FA136A"/>
    <w:rsid w:val="00FA7EA0"/>
    <w:rsid w:val="00FD75CE"/>
    <w:rsid w:val="00FE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EB356A9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ListParagraph">
    <w:name w:val="List Paragraph"/>
    <w:basedOn w:val="Normal"/>
    <w:uiPriority w:val="34"/>
    <w:qFormat/>
    <w:rsid w:val="00E71E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261</Words>
  <Characters>1477</Characters>
  <Application>Microsoft Office Word</Application>
  <DocSecurity>0</DocSecurity>
  <Lines>37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2006-03-31T04:28:00Z</cp:lastPrinted>
  <dcterms:created xsi:type="dcterms:W3CDTF">2024-06-23T06:26:00Z</dcterms:created>
  <dcterms:modified xsi:type="dcterms:W3CDTF">2024-06-23T06:26:00Z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12840669</vt:lpwstr>
  </property>
  <property fmtid="{D5CDD505-2E9C-101B-9397-08002B2CF9AE}" pid="4" name="JMSREQUIREDCHECKIN">
    <vt:lpwstr/>
  </property>
  <property fmtid="{D5CDD505-2E9C-101B-9397-08002B2CF9AE}" pid="5" name="MSIP_Label_69af8531-eb46-4968-8cb3-105d2f5ea87e_Enabled">
    <vt:lpwstr>true</vt:lpwstr>
  </property>
  <property fmtid="{D5CDD505-2E9C-101B-9397-08002B2CF9AE}" pid="6" name="MSIP_Label_69af8531-eb46-4968-8cb3-105d2f5ea87e_SetDate">
    <vt:lpwstr>2024-05-09T10:32:39Z</vt:lpwstr>
  </property>
  <property fmtid="{D5CDD505-2E9C-101B-9397-08002B2CF9AE}" pid="7" name="MSIP_Label_69af8531-eb46-4968-8cb3-105d2f5ea87e_Method">
    <vt:lpwstr>Standard</vt:lpwstr>
  </property>
  <property fmtid="{D5CDD505-2E9C-101B-9397-08002B2CF9AE}" pid="8" name="MSIP_Label_69af8531-eb46-4968-8cb3-105d2f5ea87e_Name">
    <vt:lpwstr>Official - No Marking</vt:lpwstr>
  </property>
  <property fmtid="{D5CDD505-2E9C-101B-9397-08002B2CF9AE}" pid="9" name="MSIP_Label_69af8531-eb46-4968-8cb3-105d2f5ea87e_SiteId">
    <vt:lpwstr>b46c1908-0334-4236-b978-585ee88e4199</vt:lpwstr>
  </property>
  <property fmtid="{D5CDD505-2E9C-101B-9397-08002B2CF9AE}" pid="10" name="MSIP_Label_69af8531-eb46-4968-8cb3-105d2f5ea87e_ActionId">
    <vt:lpwstr>26a2d48c-e608-42c8-9e90-b0746ed9d9fc</vt:lpwstr>
  </property>
  <property fmtid="{D5CDD505-2E9C-101B-9397-08002B2CF9AE}" pid="11" name="MSIP_Label_69af8531-eb46-4968-8cb3-105d2f5ea87e_ContentBits">
    <vt:lpwstr>0</vt:lpwstr>
  </property>
</Properties>
</file>