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E30DA1" w14:textId="77777777" w:rsidR="00C17FAB" w:rsidRDefault="00C17FAB">
      <w:pPr>
        <w:spacing w:before="120"/>
        <w:rPr>
          <w:rFonts w:ascii="Arial" w:hAnsi="Arial" w:cs="Arial"/>
        </w:rPr>
      </w:pPr>
      <w:bookmarkStart w:id="0" w:name="_Toc44738651"/>
      <w:r>
        <w:rPr>
          <w:rFonts w:ascii="Arial" w:hAnsi="Arial" w:cs="Arial"/>
        </w:rPr>
        <w:t>Australian Capital Territory</w:t>
      </w:r>
    </w:p>
    <w:p w14:paraId="668EA04B" w14:textId="45CEF05F" w:rsidR="00C17FAB" w:rsidRDefault="00494BB8">
      <w:pPr>
        <w:pStyle w:val="Billname"/>
        <w:spacing w:before="700"/>
      </w:pPr>
      <w:r>
        <w:t>Territory Records</w:t>
      </w:r>
      <w:r w:rsidR="00FD75CE">
        <w:t xml:space="preserve"> (</w:t>
      </w:r>
      <w:r>
        <w:t>Advisory Council</w:t>
      </w:r>
      <w:r w:rsidR="00FD75CE">
        <w:t xml:space="preserve">) Appointment </w:t>
      </w:r>
      <w:r>
        <w:t>202</w:t>
      </w:r>
      <w:r w:rsidR="00AA7CC0">
        <w:t>4</w:t>
      </w:r>
      <w:r w:rsidR="00FD75CE">
        <w:t xml:space="preserve"> (No </w:t>
      </w:r>
      <w:r w:rsidR="00AA7CC0">
        <w:t>2</w:t>
      </w:r>
      <w:r w:rsidR="00FD75CE">
        <w:t>)</w:t>
      </w:r>
    </w:p>
    <w:p w14:paraId="08A8500A" w14:textId="7286EC01" w:rsidR="00C17FAB" w:rsidRDefault="002D7C60" w:rsidP="00DA3B00">
      <w:pPr>
        <w:spacing w:before="340"/>
        <w:rPr>
          <w:rFonts w:ascii="Arial" w:hAnsi="Arial" w:cs="Arial"/>
          <w:b/>
          <w:bCs/>
        </w:rPr>
      </w:pPr>
      <w:r>
        <w:rPr>
          <w:rFonts w:ascii="Arial" w:hAnsi="Arial" w:cs="Arial"/>
          <w:b/>
          <w:bCs/>
        </w:rPr>
        <w:t>Disallowable instrument DI</w:t>
      </w:r>
      <w:r w:rsidR="00494BB8">
        <w:rPr>
          <w:rFonts w:ascii="Arial" w:hAnsi="Arial" w:cs="Arial"/>
          <w:b/>
          <w:bCs/>
        </w:rPr>
        <w:t>202</w:t>
      </w:r>
      <w:r w:rsidR="00AA7CC0">
        <w:rPr>
          <w:rFonts w:ascii="Arial" w:hAnsi="Arial" w:cs="Arial"/>
          <w:b/>
          <w:bCs/>
        </w:rPr>
        <w:t>4</w:t>
      </w:r>
      <w:r w:rsidR="00C17FAB">
        <w:rPr>
          <w:rFonts w:ascii="Arial" w:hAnsi="Arial" w:cs="Arial"/>
          <w:b/>
          <w:bCs/>
        </w:rPr>
        <w:t>–</w:t>
      </w:r>
      <w:r w:rsidR="00E81C0D" w:rsidRPr="00E81C0D">
        <w:rPr>
          <w:rFonts w:ascii="Arial" w:hAnsi="Arial" w:cs="Arial"/>
          <w:b/>
          <w:bCs/>
        </w:rPr>
        <w:t>248</w:t>
      </w:r>
    </w:p>
    <w:p w14:paraId="3C134D99" w14:textId="77777777" w:rsidR="00C17FAB" w:rsidRDefault="00C17FAB" w:rsidP="00DA3B00">
      <w:pPr>
        <w:pStyle w:val="madeunder"/>
        <w:spacing w:before="300" w:after="0"/>
      </w:pPr>
      <w:r>
        <w:t xml:space="preserve">made under the  </w:t>
      </w:r>
    </w:p>
    <w:p w14:paraId="4B94C8BD" w14:textId="2C432769" w:rsidR="00C17FAB" w:rsidRDefault="00494BB8" w:rsidP="00DA3B00">
      <w:pPr>
        <w:pStyle w:val="CoverActName"/>
        <w:spacing w:before="320" w:after="0"/>
        <w:rPr>
          <w:rFonts w:cs="Arial"/>
          <w:sz w:val="20"/>
        </w:rPr>
      </w:pPr>
      <w:r w:rsidRPr="00494BB8">
        <w:rPr>
          <w:rFonts w:cs="Arial"/>
          <w:sz w:val="20"/>
        </w:rPr>
        <w:t>Territory Records Act 2002,</w:t>
      </w:r>
      <w:r w:rsidR="001E74AF">
        <w:rPr>
          <w:rFonts w:cs="Arial"/>
          <w:sz w:val="20"/>
        </w:rPr>
        <w:t xml:space="preserve"> </w:t>
      </w:r>
      <w:r w:rsidRPr="00494BB8">
        <w:rPr>
          <w:rFonts w:cs="Arial"/>
          <w:sz w:val="20"/>
        </w:rPr>
        <w:t>s</w:t>
      </w:r>
      <w:r w:rsidR="001E74AF">
        <w:rPr>
          <w:rFonts w:cs="Arial"/>
          <w:sz w:val="20"/>
        </w:rPr>
        <w:t xml:space="preserve"> </w:t>
      </w:r>
      <w:r w:rsidRPr="00494BB8">
        <w:rPr>
          <w:rFonts w:cs="Arial"/>
          <w:sz w:val="20"/>
        </w:rPr>
        <w:t>44 (Appointed members of Council)</w:t>
      </w:r>
    </w:p>
    <w:p w14:paraId="25E5D28E" w14:textId="77777777" w:rsidR="00C17FAB" w:rsidRDefault="00C17FAB">
      <w:pPr>
        <w:spacing w:before="360"/>
        <w:ind w:right="565"/>
        <w:rPr>
          <w:rFonts w:ascii="Arial" w:hAnsi="Arial" w:cs="Arial"/>
          <w:b/>
          <w:bCs/>
          <w:sz w:val="28"/>
          <w:szCs w:val="28"/>
        </w:rPr>
      </w:pPr>
      <w:r>
        <w:rPr>
          <w:rFonts w:ascii="Arial" w:hAnsi="Arial" w:cs="Arial"/>
          <w:b/>
          <w:bCs/>
          <w:sz w:val="28"/>
          <w:szCs w:val="28"/>
        </w:rPr>
        <w:t>EXPLANATORY STATEMENT</w:t>
      </w:r>
    </w:p>
    <w:p w14:paraId="7CCB4788" w14:textId="77777777" w:rsidR="00C17FAB" w:rsidRDefault="00C17FAB">
      <w:pPr>
        <w:pStyle w:val="N-line3"/>
        <w:pBdr>
          <w:bottom w:val="none" w:sz="0" w:space="0" w:color="auto"/>
        </w:pBdr>
      </w:pPr>
    </w:p>
    <w:p w14:paraId="1D842438" w14:textId="77777777" w:rsidR="00C17FAB" w:rsidRDefault="00C17FAB">
      <w:pPr>
        <w:pStyle w:val="N-line3"/>
        <w:pBdr>
          <w:top w:val="single" w:sz="12" w:space="1" w:color="auto"/>
          <w:bottom w:val="none" w:sz="0" w:space="0" w:color="auto"/>
        </w:pBdr>
      </w:pPr>
    </w:p>
    <w:bookmarkEnd w:id="0"/>
    <w:p w14:paraId="099BCE0C" w14:textId="77777777" w:rsidR="00494BB8" w:rsidRDefault="00494BB8" w:rsidP="00494BB8">
      <w:r>
        <w:t xml:space="preserve">The </w:t>
      </w:r>
      <w:r w:rsidRPr="007342F2">
        <w:rPr>
          <w:i/>
          <w:iCs/>
        </w:rPr>
        <w:t>Territory Records Act 2002</w:t>
      </w:r>
      <w:r>
        <w:t xml:space="preserve"> provides for the establishment and functions of the Territory Records Advisory Council.</w:t>
      </w:r>
    </w:p>
    <w:p w14:paraId="393C6306" w14:textId="77777777" w:rsidR="00494BB8" w:rsidRDefault="00494BB8" w:rsidP="00494BB8"/>
    <w:p w14:paraId="23433C78" w14:textId="2A99080F" w:rsidR="00494BB8" w:rsidRDefault="00494BB8" w:rsidP="00494BB8">
      <w:r>
        <w:t xml:space="preserve">Section 44 of the </w:t>
      </w:r>
      <w:r w:rsidRPr="00494BB8">
        <w:rPr>
          <w:i/>
          <w:iCs/>
        </w:rPr>
        <w:t>Territory Records Act 2002</w:t>
      </w:r>
      <w:r>
        <w:t xml:space="preserve"> outlines the requirements for appointment to the Council, section 45 pertains to the appointment of the Chair and Deputy Chair of the Council and section 46 outlines the terms of appointment of appointed members.</w:t>
      </w:r>
    </w:p>
    <w:p w14:paraId="06E76555" w14:textId="10CF7747" w:rsidR="00494BB8" w:rsidRDefault="00494BB8" w:rsidP="00494BB8"/>
    <w:p w14:paraId="5AD095B5" w14:textId="0B43A818" w:rsidR="00F23D24" w:rsidRDefault="00AA7CC0" w:rsidP="00494BB8">
      <w:r w:rsidRPr="00AA7CC0">
        <w:t>Ms Wicka Simet has extensive experience in government records management, with particular focus on information and data governance, as well as contemporary digital recordkeeping</w:t>
      </w:r>
      <w:r w:rsidRPr="00B46B19">
        <w:t xml:space="preserve">. </w:t>
      </w:r>
      <w:r w:rsidR="00B46B19" w:rsidRPr="00B46B19">
        <w:t>She is a member of the Records and Information Management Practitioner’s Alliance</w:t>
      </w:r>
      <w:r w:rsidR="00F23D24" w:rsidRPr="00B46B19">
        <w:t xml:space="preserve"> </w:t>
      </w:r>
      <w:r w:rsidR="00B46B19" w:rsidRPr="00B46B19">
        <w:t xml:space="preserve">and is a certified Prince2 and Agile practitioner. </w:t>
      </w:r>
      <w:r w:rsidR="00F23D24" w:rsidRPr="00660BF2">
        <w:t>H</w:t>
      </w:r>
      <w:r w:rsidR="00660BF2" w:rsidRPr="00660BF2">
        <w:t xml:space="preserve">er </w:t>
      </w:r>
      <w:r w:rsidR="00F23D24" w:rsidRPr="00660BF2">
        <w:t xml:space="preserve">career as a </w:t>
      </w:r>
      <w:r w:rsidR="00660BF2" w:rsidRPr="00660BF2">
        <w:t xml:space="preserve">records and information professional in leadership roles </w:t>
      </w:r>
      <w:r w:rsidR="00F23D24" w:rsidRPr="00660BF2">
        <w:t xml:space="preserve">with </w:t>
      </w:r>
      <w:r w:rsidR="00660BF2" w:rsidRPr="00660BF2">
        <w:t>IP Australia, Department of the Prime Minister and Cabinet, Department of Finance and Department of Communications</w:t>
      </w:r>
      <w:r w:rsidR="00F23D24" w:rsidRPr="00660BF2">
        <w:t xml:space="preserve"> encompasses</w:t>
      </w:r>
      <w:r w:rsidR="00822DE9">
        <w:t xml:space="preserve"> providing strategic direction,</w:t>
      </w:r>
      <w:r w:rsidR="00F23D24" w:rsidRPr="00660BF2">
        <w:t xml:space="preserve"> </w:t>
      </w:r>
      <w:r w:rsidR="00660BF2">
        <w:t>leading projects</w:t>
      </w:r>
      <w:r w:rsidR="00822DE9">
        <w:t xml:space="preserve"> and improving business processes</w:t>
      </w:r>
      <w:r w:rsidR="00493F25">
        <w:t xml:space="preserve"> with emerging technologies</w:t>
      </w:r>
      <w:r w:rsidR="00822DE9">
        <w:t>.</w:t>
      </w:r>
    </w:p>
    <w:p w14:paraId="625E9D1C" w14:textId="77777777" w:rsidR="00F23D24" w:rsidRDefault="00F23D24" w:rsidP="00494BB8"/>
    <w:p w14:paraId="339B0F03" w14:textId="0195381D" w:rsidR="00494BB8" w:rsidRDefault="00AA7CC0" w:rsidP="00494BB8">
      <w:r w:rsidRPr="00AA7CC0">
        <w:t>Ms Simet</w:t>
      </w:r>
      <w:r w:rsidR="00494BB8" w:rsidRPr="00AA7CC0">
        <w:t xml:space="preserve"> has been appointed </w:t>
      </w:r>
      <w:r w:rsidR="008A1533" w:rsidRPr="00AA7CC0">
        <w:t xml:space="preserve">to </w:t>
      </w:r>
      <w:r w:rsidR="00F23D24" w:rsidRPr="00AA7CC0">
        <w:t xml:space="preserve">represent </w:t>
      </w:r>
      <w:r w:rsidR="00F23D24" w:rsidRPr="00AA7CC0">
        <w:rPr>
          <w:color w:val="000000"/>
          <w:shd w:val="clear" w:color="auto" w:fill="FFFFFF"/>
        </w:rPr>
        <w:t xml:space="preserve">organisations interested in </w:t>
      </w:r>
      <w:r w:rsidRPr="00AA7CC0">
        <w:rPr>
          <w:color w:val="000000"/>
          <w:shd w:val="clear" w:color="auto" w:fill="FFFFFF"/>
        </w:rPr>
        <w:t>records management and archives</w:t>
      </w:r>
      <w:r w:rsidR="00F23D24" w:rsidRPr="00AA7CC0">
        <w:rPr>
          <w:color w:val="000000"/>
          <w:shd w:val="clear" w:color="auto" w:fill="FFFFFF"/>
        </w:rPr>
        <w:t>.</w:t>
      </w:r>
      <w:r w:rsidR="00494BB8" w:rsidRPr="00AA7CC0">
        <w:t xml:space="preserve"> </w:t>
      </w:r>
      <w:r w:rsidR="00F23D24" w:rsidRPr="00AA7CC0">
        <w:t xml:space="preserve">There are no additional prerequisites for appointment to the Territory Records Advisory Council. </w:t>
      </w:r>
      <w:r w:rsidR="00822DE9">
        <w:t>Ms Simet</w:t>
      </w:r>
      <w:r w:rsidR="00494BB8" w:rsidRPr="00AA7CC0">
        <w:t xml:space="preserve"> is appointed </w:t>
      </w:r>
      <w:r w:rsidR="00EB4B90" w:rsidRPr="00AA7CC0">
        <w:t>for a three year term</w:t>
      </w:r>
      <w:r w:rsidR="00494BB8" w:rsidRPr="00AA7CC0">
        <w:t>.</w:t>
      </w:r>
    </w:p>
    <w:p w14:paraId="2F01DACC" w14:textId="63ECC755" w:rsidR="00494BB8" w:rsidRDefault="00494BB8" w:rsidP="00494BB8"/>
    <w:p w14:paraId="716E3CE7" w14:textId="75337F86" w:rsidR="00C17FAB" w:rsidRDefault="00494BB8" w:rsidP="00494BB8">
      <w:r>
        <w:t>The appointee is not an ACT Public Servant.</w:t>
      </w:r>
    </w:p>
    <w:p w14:paraId="1AEF48D6" w14:textId="39138628" w:rsidR="00494BB8" w:rsidRDefault="00494BB8"/>
    <w:p w14:paraId="2F9310C6" w14:textId="2C03837A" w:rsidR="00B023E1" w:rsidRDefault="00B023E1" w:rsidP="00255D42">
      <w:r w:rsidRPr="00A56A7A">
        <w:t xml:space="preserve">The Legislative Assembly Standing Committee on </w:t>
      </w:r>
      <w:r>
        <w:t>Economy and Gender and Economic Equality</w:t>
      </w:r>
      <w:r w:rsidRPr="00A56A7A">
        <w:t xml:space="preserve"> was consulted and did not object to this appointment</w:t>
      </w:r>
      <w:r>
        <w:t>.</w:t>
      </w:r>
    </w:p>
    <w:p w14:paraId="3D0E7D02" w14:textId="77777777" w:rsidR="00B023E1" w:rsidRDefault="00B023E1"/>
    <w:sectPr w:rsidR="00B023E1" w:rsidSect="007346AC">
      <w:headerReference w:type="even" r:id="rId7"/>
      <w:headerReference w:type="default" r:id="rId8"/>
      <w:footerReference w:type="even" r:id="rId9"/>
      <w:footerReference w:type="default" r:id="rId10"/>
      <w:headerReference w:type="first" r:id="rId11"/>
      <w:footerReference w:type="first" r:id="rId12"/>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40E1AD" w14:textId="77777777" w:rsidR="005F7024" w:rsidRDefault="005F7024" w:rsidP="00C17FAB">
      <w:r>
        <w:separator/>
      </w:r>
    </w:p>
  </w:endnote>
  <w:endnote w:type="continuationSeparator" w:id="0">
    <w:p w14:paraId="711BD82F" w14:textId="77777777" w:rsidR="005F7024" w:rsidRDefault="005F7024" w:rsidP="00C1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E805A" w14:textId="77777777" w:rsidR="00DA3B00" w:rsidRDefault="00DA3B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B23EB" w14:textId="7A398C9C" w:rsidR="00DA3B00" w:rsidRPr="00771742" w:rsidRDefault="00771742" w:rsidP="00771742">
    <w:pPr>
      <w:pStyle w:val="Footer"/>
      <w:jc w:val="center"/>
      <w:rPr>
        <w:rFonts w:cs="Arial"/>
        <w:sz w:val="14"/>
      </w:rPr>
    </w:pPr>
    <w:r w:rsidRPr="00771742">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4A4B5" w14:textId="77777777" w:rsidR="00DA3B00" w:rsidRDefault="00DA3B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2B5064" w14:textId="77777777" w:rsidR="005F7024" w:rsidRDefault="005F7024" w:rsidP="00C17FAB">
      <w:r>
        <w:separator/>
      </w:r>
    </w:p>
  </w:footnote>
  <w:footnote w:type="continuationSeparator" w:id="0">
    <w:p w14:paraId="1EDCE524" w14:textId="77777777" w:rsidR="005F7024" w:rsidRDefault="005F7024" w:rsidP="00C17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5E075" w14:textId="77777777" w:rsidR="00DA3B00" w:rsidRDefault="00DA3B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BA3FE" w14:textId="77777777" w:rsidR="00DA3B00" w:rsidRDefault="00DA3B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0C2E4" w14:textId="77777777" w:rsidR="00DA3B00" w:rsidRDefault="00DA3B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5"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6"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7"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8" w15:restartNumberingAfterBreak="0">
    <w:nsid w:val="7A89259E"/>
    <w:multiLevelType w:val="multilevel"/>
    <w:tmpl w:val="A59A85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num w:numId="1" w16cid:durableId="1539510830">
    <w:abstractNumId w:val="2"/>
  </w:num>
  <w:num w:numId="2" w16cid:durableId="844200556">
    <w:abstractNumId w:val="0"/>
  </w:num>
  <w:num w:numId="3" w16cid:durableId="1542664921">
    <w:abstractNumId w:val="3"/>
  </w:num>
  <w:num w:numId="4" w16cid:durableId="1078137341">
    <w:abstractNumId w:val="6"/>
  </w:num>
  <w:num w:numId="5" w16cid:durableId="2108191916">
    <w:abstractNumId w:val="7"/>
  </w:num>
  <w:num w:numId="6" w16cid:durableId="576210478">
    <w:abstractNumId w:val="1"/>
  </w:num>
  <w:num w:numId="7" w16cid:durableId="1915313144">
    <w:abstractNumId w:val="4"/>
  </w:num>
  <w:num w:numId="8" w16cid:durableId="1703360717">
    <w:abstractNumId w:val="5"/>
  </w:num>
  <w:num w:numId="9" w16cid:durableId="94542507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D7C60"/>
    <w:rsid w:val="001E74AF"/>
    <w:rsid w:val="00201655"/>
    <w:rsid w:val="00255D42"/>
    <w:rsid w:val="002D7C60"/>
    <w:rsid w:val="003909A2"/>
    <w:rsid w:val="00401835"/>
    <w:rsid w:val="00493F25"/>
    <w:rsid w:val="00494BB8"/>
    <w:rsid w:val="005B0534"/>
    <w:rsid w:val="005F7024"/>
    <w:rsid w:val="00660BF2"/>
    <w:rsid w:val="007342F2"/>
    <w:rsid w:val="007346AC"/>
    <w:rsid w:val="00767228"/>
    <w:rsid w:val="00771742"/>
    <w:rsid w:val="00822DE9"/>
    <w:rsid w:val="008A1533"/>
    <w:rsid w:val="009508A5"/>
    <w:rsid w:val="00AA7CC0"/>
    <w:rsid w:val="00B023E1"/>
    <w:rsid w:val="00B46B19"/>
    <w:rsid w:val="00C17FAB"/>
    <w:rsid w:val="00CE599C"/>
    <w:rsid w:val="00D71A00"/>
    <w:rsid w:val="00DA3B00"/>
    <w:rsid w:val="00E81C0D"/>
    <w:rsid w:val="00EB4B90"/>
    <w:rsid w:val="00F23D24"/>
    <w:rsid w:val="00FD75CE"/>
    <w:rsid w:val="00FF69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D7095B"/>
  <w15:docId w15:val="{B48BEE36-EDC5-49B2-B827-FE37BB74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6AC"/>
    <w:rPr>
      <w:sz w:val="24"/>
      <w:lang w:eastAsia="en-US"/>
    </w:rPr>
  </w:style>
  <w:style w:type="paragraph" w:styleId="Heading1">
    <w:name w:val="heading 1"/>
    <w:basedOn w:val="Normal"/>
    <w:next w:val="Normal"/>
    <w:qFormat/>
    <w:rsid w:val="007346AC"/>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7346AC"/>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7346AC"/>
    <w:pPr>
      <w:keepNext/>
      <w:pBdr>
        <w:right w:val="single" w:sz="4" w:space="4" w:color="auto"/>
      </w:pBdr>
      <w:outlineLvl w:val="2"/>
    </w:pPr>
    <w:rPr>
      <w:i/>
      <w:iCs/>
      <w:sz w:val="22"/>
      <w:szCs w:val="22"/>
    </w:rPr>
  </w:style>
  <w:style w:type="paragraph" w:styleId="Heading4">
    <w:name w:val="heading 4"/>
    <w:basedOn w:val="Normal"/>
    <w:next w:val="Normal"/>
    <w:qFormat/>
    <w:rsid w:val="007346AC"/>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346AC"/>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7346AC"/>
    <w:pPr>
      <w:tabs>
        <w:tab w:val="left" w:pos="2880"/>
      </w:tabs>
      <w:spacing w:before="120" w:after="60" w:line="240" w:lineRule="exact"/>
    </w:pPr>
    <w:rPr>
      <w:rFonts w:ascii="Arial" w:hAnsi="Arial"/>
      <w:sz w:val="18"/>
    </w:rPr>
  </w:style>
  <w:style w:type="paragraph" w:customStyle="1" w:styleId="Billname">
    <w:name w:val="Billname"/>
    <w:basedOn w:val="Normal"/>
    <w:rsid w:val="007346AC"/>
    <w:pPr>
      <w:tabs>
        <w:tab w:val="left" w:pos="2400"/>
        <w:tab w:val="left" w:pos="2880"/>
      </w:tabs>
      <w:spacing w:before="1220" w:after="100"/>
    </w:pPr>
    <w:rPr>
      <w:rFonts w:ascii="Arial" w:hAnsi="Arial"/>
      <w:b/>
      <w:sz w:val="40"/>
    </w:rPr>
  </w:style>
  <w:style w:type="paragraph" w:customStyle="1" w:styleId="Amain">
    <w:name w:val="A main"/>
    <w:basedOn w:val="Normal"/>
    <w:rsid w:val="007346AC"/>
    <w:pPr>
      <w:tabs>
        <w:tab w:val="right" w:pos="500"/>
        <w:tab w:val="left" w:pos="700"/>
      </w:tabs>
      <w:spacing w:before="80" w:after="60"/>
      <w:ind w:left="700" w:hanging="700"/>
      <w:jc w:val="both"/>
      <w:outlineLvl w:val="5"/>
    </w:pPr>
  </w:style>
  <w:style w:type="paragraph" w:customStyle="1" w:styleId="N-line3">
    <w:name w:val="N-line3"/>
    <w:basedOn w:val="Normal"/>
    <w:next w:val="Normal"/>
    <w:rsid w:val="007346AC"/>
    <w:pPr>
      <w:pBdr>
        <w:bottom w:val="single" w:sz="12" w:space="1" w:color="auto"/>
      </w:pBdr>
      <w:jc w:val="both"/>
    </w:pPr>
  </w:style>
  <w:style w:type="paragraph" w:customStyle="1" w:styleId="madeunder">
    <w:name w:val="made under"/>
    <w:basedOn w:val="Normal"/>
    <w:rsid w:val="007346AC"/>
    <w:pPr>
      <w:spacing w:before="180" w:after="60"/>
      <w:jc w:val="both"/>
    </w:pPr>
  </w:style>
  <w:style w:type="paragraph" w:customStyle="1" w:styleId="CoverActName">
    <w:name w:val="CoverActName"/>
    <w:basedOn w:val="Normal"/>
    <w:rsid w:val="007346AC"/>
    <w:pPr>
      <w:tabs>
        <w:tab w:val="left" w:pos="2600"/>
      </w:tabs>
      <w:spacing w:before="200" w:after="60"/>
      <w:jc w:val="both"/>
    </w:pPr>
    <w:rPr>
      <w:rFonts w:ascii="Arial" w:hAnsi="Arial"/>
      <w:b/>
    </w:rPr>
  </w:style>
  <w:style w:type="paragraph" w:customStyle="1" w:styleId="06Copyright">
    <w:name w:val="06Copyright"/>
    <w:basedOn w:val="Normal"/>
    <w:rsid w:val="007346AC"/>
    <w:pPr>
      <w:tabs>
        <w:tab w:val="left" w:pos="2880"/>
      </w:tabs>
    </w:pPr>
  </w:style>
  <w:style w:type="paragraph" w:customStyle="1" w:styleId="Apara">
    <w:name w:val="A para"/>
    <w:basedOn w:val="Normal"/>
    <w:rsid w:val="007346AC"/>
    <w:pPr>
      <w:numPr>
        <w:ilvl w:val="6"/>
        <w:numId w:val="9"/>
      </w:numPr>
      <w:spacing w:before="80" w:after="60"/>
      <w:jc w:val="both"/>
      <w:outlineLvl w:val="6"/>
    </w:pPr>
  </w:style>
  <w:style w:type="paragraph" w:customStyle="1" w:styleId="Asubpara">
    <w:name w:val="A subpara"/>
    <w:basedOn w:val="Normal"/>
    <w:rsid w:val="007346AC"/>
    <w:pPr>
      <w:numPr>
        <w:ilvl w:val="7"/>
        <w:numId w:val="9"/>
      </w:numPr>
      <w:spacing w:before="80" w:after="60"/>
      <w:jc w:val="both"/>
      <w:outlineLvl w:val="7"/>
    </w:pPr>
  </w:style>
  <w:style w:type="paragraph" w:customStyle="1" w:styleId="Asubsubpara">
    <w:name w:val="A subsubpara"/>
    <w:basedOn w:val="Normal"/>
    <w:rsid w:val="007346AC"/>
    <w:pPr>
      <w:numPr>
        <w:ilvl w:val="8"/>
        <w:numId w:val="9"/>
      </w:numPr>
      <w:spacing w:before="80" w:after="60"/>
      <w:jc w:val="both"/>
      <w:outlineLvl w:val="8"/>
    </w:pPr>
  </w:style>
  <w:style w:type="paragraph" w:customStyle="1" w:styleId="AH5Sec">
    <w:name w:val="A H5 Sec"/>
    <w:basedOn w:val="Normal"/>
    <w:next w:val="Amain"/>
    <w:rsid w:val="007346AC"/>
    <w:pPr>
      <w:keepNext/>
      <w:numPr>
        <w:ilvl w:val="4"/>
        <w:numId w:val="1"/>
      </w:numPr>
      <w:spacing w:before="180" w:after="60"/>
      <w:outlineLvl w:val="4"/>
    </w:pPr>
    <w:rPr>
      <w:rFonts w:ascii="Arial" w:hAnsi="Arial"/>
      <w:b/>
    </w:rPr>
  </w:style>
  <w:style w:type="paragraph" w:styleId="Header">
    <w:name w:val="header"/>
    <w:basedOn w:val="Normal"/>
    <w:semiHidden/>
    <w:rsid w:val="007346AC"/>
    <w:pPr>
      <w:tabs>
        <w:tab w:val="left" w:pos="2880"/>
        <w:tab w:val="center" w:pos="4153"/>
        <w:tab w:val="right" w:pos="8306"/>
      </w:tabs>
    </w:pPr>
  </w:style>
  <w:style w:type="paragraph" w:customStyle="1" w:styleId="ref">
    <w:name w:val="ref"/>
    <w:basedOn w:val="Normal"/>
    <w:next w:val="Normal"/>
    <w:rsid w:val="007346AC"/>
    <w:pPr>
      <w:spacing w:after="60"/>
      <w:jc w:val="both"/>
    </w:pPr>
    <w:rPr>
      <w:sz w:val="18"/>
    </w:rPr>
  </w:style>
  <w:style w:type="character" w:customStyle="1" w:styleId="CharDivText">
    <w:name w:val="CharDivText"/>
    <w:basedOn w:val="DefaultParagraphFont"/>
    <w:rsid w:val="007346AC"/>
  </w:style>
  <w:style w:type="paragraph" w:customStyle="1" w:styleId="CoverInForce">
    <w:name w:val="CoverInForce"/>
    <w:basedOn w:val="Normal"/>
    <w:rsid w:val="007346AC"/>
    <w:pPr>
      <w:tabs>
        <w:tab w:val="left" w:pos="2600"/>
      </w:tabs>
      <w:spacing w:before="200" w:after="60"/>
      <w:jc w:val="both"/>
    </w:pPr>
    <w:rPr>
      <w:rFonts w:ascii="Arial" w:hAnsi="Arial"/>
    </w:rPr>
  </w:style>
  <w:style w:type="paragraph" w:customStyle="1" w:styleId="AFHdg">
    <w:name w:val="AFHdg"/>
    <w:basedOn w:val="Normal"/>
    <w:rsid w:val="007346AC"/>
    <w:pPr>
      <w:tabs>
        <w:tab w:val="left" w:pos="2600"/>
      </w:tabs>
      <w:spacing w:before="80" w:after="60"/>
      <w:jc w:val="both"/>
    </w:pPr>
    <w:rPr>
      <w:rFonts w:ascii="Arial" w:hAnsi="Arial"/>
      <w:b/>
      <w:sz w:val="32"/>
    </w:rPr>
  </w:style>
  <w:style w:type="paragraph" w:customStyle="1" w:styleId="ApprFormHd">
    <w:name w:val="ApprFormHd"/>
    <w:basedOn w:val="Normal"/>
    <w:rsid w:val="007346AC"/>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7346AC"/>
  </w:style>
  <w:style w:type="paragraph" w:customStyle="1" w:styleId="Aparabullet">
    <w:name w:val="A para bullet"/>
    <w:basedOn w:val="Normal"/>
    <w:rsid w:val="007346AC"/>
    <w:pPr>
      <w:numPr>
        <w:numId w:val="4"/>
      </w:numPr>
    </w:pPr>
  </w:style>
  <w:style w:type="paragraph" w:styleId="TOC1">
    <w:name w:val="toc 1"/>
    <w:basedOn w:val="Normal"/>
    <w:next w:val="Normal"/>
    <w:autoRedefine/>
    <w:semiHidden/>
    <w:rsid w:val="007346AC"/>
  </w:style>
  <w:style w:type="paragraph" w:styleId="TOC2">
    <w:name w:val="toc 2"/>
    <w:basedOn w:val="Normal"/>
    <w:next w:val="Normal"/>
    <w:autoRedefine/>
    <w:semiHidden/>
    <w:rsid w:val="007346AC"/>
    <w:pPr>
      <w:ind w:left="240"/>
    </w:pPr>
  </w:style>
  <w:style w:type="paragraph" w:styleId="TOC3">
    <w:name w:val="toc 3"/>
    <w:basedOn w:val="Normal"/>
    <w:next w:val="Normal"/>
    <w:autoRedefine/>
    <w:semiHidden/>
    <w:rsid w:val="007346AC"/>
    <w:pPr>
      <w:ind w:left="480"/>
    </w:pPr>
  </w:style>
  <w:style w:type="paragraph" w:styleId="TOC4">
    <w:name w:val="toc 4"/>
    <w:basedOn w:val="Normal"/>
    <w:next w:val="Normal"/>
    <w:autoRedefine/>
    <w:semiHidden/>
    <w:rsid w:val="007346AC"/>
    <w:pPr>
      <w:ind w:left="720"/>
    </w:pPr>
  </w:style>
  <w:style w:type="paragraph" w:styleId="TOC5">
    <w:name w:val="toc 5"/>
    <w:basedOn w:val="Normal"/>
    <w:next w:val="Normal"/>
    <w:autoRedefine/>
    <w:semiHidden/>
    <w:rsid w:val="007346AC"/>
    <w:pPr>
      <w:ind w:left="960"/>
    </w:pPr>
  </w:style>
  <w:style w:type="paragraph" w:styleId="TOC6">
    <w:name w:val="toc 6"/>
    <w:basedOn w:val="Normal"/>
    <w:next w:val="Normal"/>
    <w:autoRedefine/>
    <w:semiHidden/>
    <w:rsid w:val="007346AC"/>
    <w:pPr>
      <w:ind w:left="1200"/>
    </w:pPr>
  </w:style>
  <w:style w:type="paragraph" w:styleId="TOC7">
    <w:name w:val="toc 7"/>
    <w:basedOn w:val="Normal"/>
    <w:next w:val="Normal"/>
    <w:autoRedefine/>
    <w:semiHidden/>
    <w:rsid w:val="007346AC"/>
    <w:pPr>
      <w:ind w:left="1440"/>
    </w:pPr>
  </w:style>
  <w:style w:type="paragraph" w:styleId="TOC8">
    <w:name w:val="toc 8"/>
    <w:basedOn w:val="Normal"/>
    <w:next w:val="Normal"/>
    <w:autoRedefine/>
    <w:semiHidden/>
    <w:rsid w:val="007346AC"/>
    <w:pPr>
      <w:ind w:left="1680"/>
    </w:pPr>
  </w:style>
  <w:style w:type="paragraph" w:styleId="TOC9">
    <w:name w:val="toc 9"/>
    <w:basedOn w:val="Normal"/>
    <w:next w:val="Normal"/>
    <w:autoRedefine/>
    <w:semiHidden/>
    <w:rsid w:val="007346AC"/>
    <w:pPr>
      <w:ind w:left="1920"/>
    </w:pPr>
  </w:style>
  <w:style w:type="character" w:styleId="Hyperlink">
    <w:name w:val="Hyperlink"/>
    <w:basedOn w:val="DefaultParagraphFont"/>
    <w:semiHidden/>
    <w:rsid w:val="007346AC"/>
    <w:rPr>
      <w:color w:val="0000FF"/>
      <w:u w:val="single"/>
    </w:rPr>
  </w:style>
  <w:style w:type="paragraph" w:styleId="BodyTextIndent">
    <w:name w:val="Body Text Indent"/>
    <w:basedOn w:val="Normal"/>
    <w:semiHidden/>
    <w:rsid w:val="007346AC"/>
    <w:pPr>
      <w:spacing w:before="120" w:after="60"/>
      <w:ind w:left="709"/>
    </w:pPr>
  </w:style>
  <w:style w:type="paragraph" w:customStyle="1" w:styleId="Minister">
    <w:name w:val="Minister"/>
    <w:basedOn w:val="Normal"/>
    <w:rsid w:val="007346AC"/>
    <w:pPr>
      <w:spacing w:before="880" w:after="60"/>
      <w:jc w:val="right"/>
    </w:pPr>
    <w:rPr>
      <w:caps/>
      <w:szCs w:val="24"/>
    </w:rPr>
  </w:style>
  <w:style w:type="paragraph" w:customStyle="1" w:styleId="DateLine">
    <w:name w:val="DateLine"/>
    <w:basedOn w:val="Normal"/>
    <w:rsid w:val="007346AC"/>
    <w:pPr>
      <w:tabs>
        <w:tab w:val="left" w:pos="4320"/>
      </w:tabs>
      <w:spacing w:before="80" w:after="60"/>
      <w:jc w:val="both"/>
    </w:pPr>
    <w:rPr>
      <w:szCs w:val="24"/>
    </w:rPr>
  </w:style>
  <w:style w:type="paragraph" w:customStyle="1" w:styleId="MinisterWord">
    <w:name w:val="MinisterWord"/>
    <w:basedOn w:val="Normal"/>
    <w:rsid w:val="007346AC"/>
    <w:pPr>
      <w:tabs>
        <w:tab w:val="left" w:pos="2880"/>
      </w:tabs>
      <w:jc w:val="right"/>
    </w:pPr>
    <w:rPr>
      <w:szCs w:val="24"/>
    </w:rPr>
  </w:style>
  <w:style w:type="character" w:styleId="FollowedHyperlink">
    <w:name w:val="FollowedHyperlink"/>
    <w:basedOn w:val="DefaultParagraphFont"/>
    <w:semiHidden/>
    <w:rsid w:val="007346AC"/>
    <w:rPr>
      <w:color w:val="800080"/>
      <w:u w:val="single"/>
    </w:rPr>
  </w:style>
  <w:style w:type="character" w:styleId="FootnoteReference">
    <w:name w:val="footnote reference"/>
    <w:basedOn w:val="DefaultParagraphFont"/>
    <w:semiHidden/>
    <w:rsid w:val="007346AC"/>
    <w:rPr>
      <w:rFonts w:ascii="Times New Roman" w:hAnsi="Times New Roman" w:cs="Times New Roman"/>
      <w:sz w:val="24"/>
      <w:szCs w:val="24"/>
      <w:vertAlign w:val="superscript"/>
    </w:rPr>
  </w:style>
  <w:style w:type="paragraph" w:styleId="FootnoteText">
    <w:name w:val="footnote text"/>
    <w:basedOn w:val="Normal"/>
    <w:semiHidden/>
    <w:rsid w:val="007346AC"/>
    <w:pPr>
      <w:spacing w:before="80" w:after="60"/>
      <w:jc w:val="both"/>
    </w:pPr>
    <w:rPr>
      <w:szCs w:val="24"/>
    </w:rPr>
  </w:style>
  <w:style w:type="paragraph" w:customStyle="1" w:styleId="ShadedSchClause">
    <w:name w:val="Shaded Sch Clause"/>
    <w:basedOn w:val="Normal"/>
    <w:next w:val="Normal"/>
    <w:rsid w:val="007346AC"/>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7346AC"/>
  </w:style>
  <w:style w:type="paragraph" w:styleId="Revision">
    <w:name w:val="Revision"/>
    <w:hidden/>
    <w:uiPriority w:val="99"/>
    <w:semiHidden/>
    <w:rsid w:val="001E74AF"/>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239</Words>
  <Characters>1421</Characters>
  <Application>Microsoft Office Word</Application>
  <DocSecurity>0</DocSecurity>
  <Lines>34</Lines>
  <Paragraphs>12</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4</cp:revision>
  <cp:lastPrinted>2006-03-31T04:28:00Z</cp:lastPrinted>
  <dcterms:created xsi:type="dcterms:W3CDTF">2024-08-07T05:10:00Z</dcterms:created>
  <dcterms:modified xsi:type="dcterms:W3CDTF">2024-08-07T05:10:00Z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2024-07-15T05:51:56Z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1768efa6-f916-4376-b28a-99b20eaa5c50</vt:lpwstr>
  </property>
  <property fmtid="{D5CDD505-2E9C-101B-9397-08002B2CF9AE}" pid="8" name="MSIP_Label_69af8531-eb46-4968-8cb3-105d2f5ea87e_ContentBits">
    <vt:lpwstr>0</vt:lpwstr>
  </property>
</Properties>
</file>