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cs="Arial"/>
          <w:b/>
          <w:bCs/>
          <w:szCs w:val="24"/>
        </w:rPr>
      </w:pPr>
    </w:p>
    <w:p w14:paraId="42440CF1" w14:textId="77777777" w:rsidR="00790FE4" w:rsidRPr="008C3B92" w:rsidRDefault="00790FE4" w:rsidP="007F3D56">
      <w:pPr>
        <w:spacing w:after="0"/>
        <w:rPr>
          <w:rFonts w:cs="Arial"/>
          <w:b/>
          <w:bCs/>
          <w:szCs w:val="24"/>
        </w:rPr>
      </w:pPr>
    </w:p>
    <w:p w14:paraId="47B146F4" w14:textId="43614178" w:rsidR="00BB387E" w:rsidRPr="003D032B" w:rsidRDefault="00414BA9" w:rsidP="00BB387E">
      <w:pPr>
        <w:spacing w:after="0"/>
        <w:jc w:val="center"/>
        <w:rPr>
          <w:rFonts w:asciiTheme="minorHAnsi" w:hAnsiTheme="minorHAnsi" w:cstheme="minorHAnsi"/>
          <w:b/>
          <w:bCs/>
          <w:szCs w:val="24"/>
        </w:rPr>
      </w:pPr>
      <w:r w:rsidRPr="003D032B">
        <w:rPr>
          <w:rFonts w:asciiTheme="minorHAnsi" w:hAnsiTheme="minorHAnsi" w:cstheme="minorHAnsi"/>
          <w:b/>
          <w:bCs/>
          <w:szCs w:val="24"/>
        </w:rPr>
        <w:t>202</w:t>
      </w:r>
      <w:r w:rsidR="004108E3">
        <w:rPr>
          <w:rFonts w:asciiTheme="minorHAnsi" w:hAnsiTheme="minorHAnsi" w:cstheme="minorHAnsi"/>
          <w:b/>
          <w:bCs/>
          <w:szCs w:val="24"/>
        </w:rPr>
        <w:t>5</w:t>
      </w:r>
    </w:p>
    <w:p w14:paraId="76FBCA77" w14:textId="77777777" w:rsidR="00BB387E" w:rsidRPr="003D032B" w:rsidRDefault="00BB387E" w:rsidP="00BB387E">
      <w:pPr>
        <w:spacing w:after="0"/>
        <w:jc w:val="center"/>
        <w:rPr>
          <w:rFonts w:asciiTheme="minorHAnsi" w:hAnsiTheme="minorHAnsi" w:cstheme="minorHAnsi"/>
          <w:b/>
          <w:szCs w:val="24"/>
        </w:rPr>
      </w:pPr>
    </w:p>
    <w:p w14:paraId="3493308A" w14:textId="77777777" w:rsidR="00BB387E" w:rsidRPr="003D032B" w:rsidRDefault="00BB387E" w:rsidP="00BB387E">
      <w:pPr>
        <w:spacing w:after="0"/>
        <w:jc w:val="center"/>
        <w:rPr>
          <w:rFonts w:asciiTheme="minorHAnsi" w:hAnsiTheme="minorHAnsi" w:cstheme="minorHAnsi"/>
          <w:b/>
          <w:szCs w:val="24"/>
        </w:rPr>
      </w:pPr>
    </w:p>
    <w:p w14:paraId="0DB9FAF9" w14:textId="77777777" w:rsidR="00BB387E" w:rsidRPr="003D032B" w:rsidRDefault="00BB387E" w:rsidP="00BB387E">
      <w:pPr>
        <w:spacing w:after="0"/>
        <w:jc w:val="center"/>
        <w:rPr>
          <w:rFonts w:asciiTheme="minorHAnsi" w:hAnsiTheme="minorHAnsi" w:cstheme="minorHAnsi"/>
          <w:b/>
          <w:szCs w:val="24"/>
        </w:rPr>
      </w:pPr>
    </w:p>
    <w:p w14:paraId="32DDD7F5" w14:textId="77777777" w:rsidR="00BB387E" w:rsidRPr="003D032B" w:rsidRDefault="00BB387E" w:rsidP="00BB387E">
      <w:pPr>
        <w:spacing w:after="0"/>
        <w:jc w:val="center"/>
        <w:rPr>
          <w:rFonts w:asciiTheme="minorHAnsi" w:hAnsiTheme="minorHAnsi" w:cstheme="minorHAnsi"/>
          <w:b/>
          <w:szCs w:val="24"/>
        </w:rPr>
      </w:pPr>
    </w:p>
    <w:p w14:paraId="03B2A002" w14:textId="77777777" w:rsidR="00BB387E" w:rsidRPr="003D032B" w:rsidRDefault="00BB387E" w:rsidP="00BB387E">
      <w:pPr>
        <w:spacing w:after="0"/>
        <w:jc w:val="center"/>
        <w:rPr>
          <w:rFonts w:asciiTheme="minorHAnsi" w:hAnsiTheme="minorHAnsi" w:cstheme="minorHAnsi"/>
          <w:b/>
          <w:bCs/>
          <w:szCs w:val="24"/>
        </w:rPr>
      </w:pPr>
    </w:p>
    <w:p w14:paraId="76B12392" w14:textId="77777777" w:rsidR="00BB387E" w:rsidRPr="003D032B" w:rsidRDefault="00BB387E" w:rsidP="00BB387E">
      <w:pPr>
        <w:spacing w:after="0"/>
        <w:jc w:val="center"/>
        <w:rPr>
          <w:rFonts w:asciiTheme="minorHAnsi" w:hAnsiTheme="minorHAnsi" w:cstheme="minorHAnsi"/>
          <w:b/>
          <w:bCs/>
          <w:szCs w:val="24"/>
        </w:rPr>
      </w:pPr>
    </w:p>
    <w:p w14:paraId="04AE96BF" w14:textId="77777777" w:rsidR="00BB387E" w:rsidRPr="003D032B" w:rsidRDefault="00BB387E" w:rsidP="00BB387E">
      <w:pPr>
        <w:spacing w:after="0"/>
        <w:jc w:val="center"/>
        <w:rPr>
          <w:rFonts w:asciiTheme="minorHAnsi" w:hAnsiTheme="minorHAnsi" w:cstheme="minorHAnsi"/>
          <w:b/>
          <w:bCs/>
          <w:szCs w:val="24"/>
        </w:rPr>
      </w:pPr>
      <w:r w:rsidRPr="003D032B">
        <w:rPr>
          <w:rFonts w:asciiTheme="minorHAnsi" w:hAnsiTheme="minorHAnsi" w:cstheme="minorHAnsi"/>
          <w:b/>
          <w:bCs/>
          <w:szCs w:val="24"/>
        </w:rPr>
        <w:t>THE LEGISLATIVE ASSEMBLY FOR THE</w:t>
      </w:r>
    </w:p>
    <w:p w14:paraId="38D9D6DC" w14:textId="77777777" w:rsidR="00BB387E" w:rsidRPr="003D032B" w:rsidRDefault="00BB387E" w:rsidP="00BB387E">
      <w:pPr>
        <w:spacing w:after="0"/>
        <w:jc w:val="center"/>
        <w:rPr>
          <w:rFonts w:asciiTheme="minorHAnsi" w:hAnsiTheme="minorHAnsi" w:cstheme="minorHAnsi"/>
          <w:b/>
          <w:szCs w:val="24"/>
        </w:rPr>
      </w:pPr>
      <w:r w:rsidRPr="003D032B">
        <w:rPr>
          <w:rFonts w:asciiTheme="minorHAnsi" w:hAnsiTheme="minorHAnsi" w:cstheme="minorHAnsi"/>
          <w:b/>
          <w:bCs/>
          <w:szCs w:val="24"/>
        </w:rPr>
        <w:t>AUSTRALIAN CAPITAL TERRITORY</w:t>
      </w:r>
    </w:p>
    <w:p w14:paraId="1814759D" w14:textId="77777777" w:rsidR="00BB387E" w:rsidRPr="003D032B" w:rsidRDefault="00BB387E" w:rsidP="00BB387E">
      <w:pPr>
        <w:spacing w:after="0"/>
        <w:jc w:val="center"/>
        <w:rPr>
          <w:rFonts w:asciiTheme="minorHAnsi" w:hAnsiTheme="minorHAnsi" w:cstheme="minorHAnsi"/>
          <w:b/>
          <w:szCs w:val="24"/>
        </w:rPr>
      </w:pPr>
    </w:p>
    <w:p w14:paraId="63F0CAA5" w14:textId="77777777" w:rsidR="00BB387E" w:rsidRPr="003D032B" w:rsidRDefault="00BB387E" w:rsidP="00BB387E">
      <w:pPr>
        <w:spacing w:after="0"/>
        <w:jc w:val="center"/>
        <w:rPr>
          <w:rFonts w:asciiTheme="minorHAnsi" w:hAnsiTheme="minorHAnsi" w:cstheme="minorHAnsi"/>
          <w:b/>
          <w:szCs w:val="24"/>
        </w:rPr>
      </w:pPr>
    </w:p>
    <w:p w14:paraId="279B0824" w14:textId="77777777" w:rsidR="00BB387E" w:rsidRPr="003D032B" w:rsidRDefault="00BB387E" w:rsidP="00BB387E">
      <w:pPr>
        <w:spacing w:after="0"/>
        <w:jc w:val="center"/>
        <w:rPr>
          <w:rFonts w:asciiTheme="minorHAnsi" w:hAnsiTheme="minorHAnsi" w:cstheme="minorHAnsi"/>
          <w:b/>
          <w:szCs w:val="24"/>
        </w:rPr>
      </w:pPr>
    </w:p>
    <w:p w14:paraId="01940BA6" w14:textId="77777777" w:rsidR="00BB387E" w:rsidRPr="003D032B" w:rsidRDefault="00BB387E" w:rsidP="00BB387E">
      <w:pPr>
        <w:spacing w:after="0"/>
        <w:jc w:val="center"/>
        <w:rPr>
          <w:rFonts w:asciiTheme="minorHAnsi" w:hAnsiTheme="minorHAnsi" w:cstheme="minorHAnsi"/>
          <w:b/>
          <w:szCs w:val="24"/>
        </w:rPr>
      </w:pPr>
    </w:p>
    <w:p w14:paraId="278F861F" w14:textId="77777777" w:rsidR="00BB387E" w:rsidRPr="003D032B" w:rsidRDefault="00BB387E" w:rsidP="00BB387E">
      <w:pPr>
        <w:spacing w:after="0"/>
        <w:jc w:val="center"/>
        <w:rPr>
          <w:rFonts w:asciiTheme="minorHAnsi" w:hAnsiTheme="minorHAnsi" w:cstheme="minorHAnsi"/>
          <w:b/>
          <w:szCs w:val="24"/>
        </w:rPr>
      </w:pPr>
    </w:p>
    <w:p w14:paraId="48190A2F" w14:textId="77777777" w:rsidR="00BB387E" w:rsidRPr="003D032B" w:rsidRDefault="00BB387E" w:rsidP="00BB387E">
      <w:pPr>
        <w:spacing w:after="0"/>
        <w:jc w:val="center"/>
        <w:rPr>
          <w:rFonts w:asciiTheme="minorHAnsi" w:hAnsiTheme="minorHAnsi" w:cstheme="minorHAnsi"/>
          <w:b/>
          <w:szCs w:val="24"/>
        </w:rPr>
      </w:pPr>
    </w:p>
    <w:p w14:paraId="03A897E3" w14:textId="77777777" w:rsidR="00BB387E" w:rsidRPr="003D032B" w:rsidRDefault="00BB387E" w:rsidP="00BB387E">
      <w:pPr>
        <w:spacing w:after="0"/>
        <w:jc w:val="center"/>
        <w:rPr>
          <w:rFonts w:asciiTheme="minorHAnsi" w:hAnsiTheme="minorHAnsi" w:cstheme="minorHAnsi"/>
          <w:b/>
          <w:szCs w:val="24"/>
        </w:rPr>
      </w:pPr>
    </w:p>
    <w:p w14:paraId="75D7A359" w14:textId="77777777" w:rsidR="00BB387E" w:rsidRPr="003D032B" w:rsidRDefault="00BB387E" w:rsidP="00BB387E">
      <w:pPr>
        <w:spacing w:after="0"/>
        <w:jc w:val="center"/>
        <w:rPr>
          <w:rFonts w:asciiTheme="minorHAnsi" w:hAnsiTheme="minorHAnsi" w:cstheme="minorHAnsi"/>
          <w:b/>
          <w:szCs w:val="24"/>
        </w:rPr>
      </w:pPr>
    </w:p>
    <w:p w14:paraId="6CA27CE6" w14:textId="77777777" w:rsidR="00BB387E" w:rsidRPr="003D032B" w:rsidRDefault="00BB387E" w:rsidP="00BB387E">
      <w:pPr>
        <w:spacing w:after="0"/>
        <w:jc w:val="center"/>
        <w:rPr>
          <w:rFonts w:asciiTheme="minorHAnsi" w:hAnsiTheme="minorHAnsi" w:cstheme="minorHAnsi"/>
          <w:b/>
          <w:szCs w:val="24"/>
        </w:rPr>
      </w:pPr>
    </w:p>
    <w:p w14:paraId="309E6F3A" w14:textId="77777777" w:rsidR="00BB387E" w:rsidRPr="003D032B" w:rsidRDefault="00BB387E" w:rsidP="00BB387E">
      <w:pPr>
        <w:spacing w:after="0"/>
        <w:jc w:val="center"/>
        <w:rPr>
          <w:rFonts w:asciiTheme="minorHAnsi" w:hAnsiTheme="minorHAnsi" w:cstheme="minorHAnsi"/>
          <w:b/>
          <w:szCs w:val="24"/>
        </w:rPr>
      </w:pPr>
    </w:p>
    <w:p w14:paraId="69918477" w14:textId="4C454D10" w:rsidR="00741C4A" w:rsidRPr="003D032B" w:rsidRDefault="00990240" w:rsidP="00741C4A">
      <w:pPr>
        <w:spacing w:after="0"/>
        <w:jc w:val="center"/>
        <w:rPr>
          <w:rFonts w:asciiTheme="minorHAnsi" w:hAnsiTheme="minorHAnsi" w:cstheme="minorHAnsi"/>
          <w:b/>
          <w:bCs/>
          <w:szCs w:val="24"/>
        </w:rPr>
      </w:pPr>
      <w:r w:rsidRPr="003D032B">
        <w:rPr>
          <w:rFonts w:asciiTheme="minorHAnsi" w:hAnsiTheme="minorHAnsi" w:cstheme="minorHAnsi"/>
          <w:b/>
          <w:bCs/>
          <w:szCs w:val="24"/>
        </w:rPr>
        <w:t>JUSTICE AND COMMUNITY SAFETY LEGISLATION AMENDMENT BILL 202</w:t>
      </w:r>
      <w:r w:rsidR="00244B02" w:rsidRPr="003D032B">
        <w:rPr>
          <w:rFonts w:asciiTheme="minorHAnsi" w:hAnsiTheme="minorHAnsi" w:cstheme="minorHAnsi"/>
          <w:b/>
          <w:bCs/>
          <w:szCs w:val="24"/>
        </w:rPr>
        <w:t>4</w:t>
      </w:r>
      <w:r w:rsidR="00BB0BEF">
        <w:rPr>
          <w:rFonts w:asciiTheme="minorHAnsi" w:hAnsiTheme="minorHAnsi" w:cstheme="minorHAnsi"/>
          <w:b/>
          <w:bCs/>
          <w:szCs w:val="24"/>
        </w:rPr>
        <w:t xml:space="preserve"> (NO 2)</w:t>
      </w:r>
    </w:p>
    <w:p w14:paraId="19F3C407" w14:textId="77777777" w:rsidR="00BB387E" w:rsidRPr="003D032B" w:rsidRDefault="00BB387E" w:rsidP="00BB387E">
      <w:pPr>
        <w:spacing w:after="0"/>
        <w:jc w:val="center"/>
        <w:rPr>
          <w:rFonts w:asciiTheme="minorHAnsi" w:hAnsiTheme="minorHAnsi" w:cstheme="minorHAnsi"/>
          <w:b/>
          <w:bCs/>
          <w:szCs w:val="24"/>
        </w:rPr>
      </w:pPr>
    </w:p>
    <w:p w14:paraId="37B3F0B9" w14:textId="77777777" w:rsidR="00BB387E" w:rsidRPr="003D032B" w:rsidRDefault="00BB387E" w:rsidP="00BB387E">
      <w:pPr>
        <w:spacing w:after="0"/>
        <w:jc w:val="center"/>
        <w:rPr>
          <w:rFonts w:asciiTheme="minorHAnsi" w:hAnsiTheme="minorHAnsi" w:cstheme="minorHAnsi"/>
          <w:b/>
          <w:szCs w:val="24"/>
        </w:rPr>
      </w:pPr>
    </w:p>
    <w:p w14:paraId="0D26BB2F" w14:textId="77777777" w:rsidR="00BB387E" w:rsidRPr="003D032B" w:rsidRDefault="00BB387E" w:rsidP="00BB387E">
      <w:pPr>
        <w:spacing w:after="0"/>
        <w:jc w:val="center"/>
        <w:rPr>
          <w:rFonts w:asciiTheme="minorHAnsi" w:hAnsiTheme="minorHAnsi" w:cstheme="minorHAnsi"/>
          <w:b/>
          <w:bCs/>
          <w:szCs w:val="24"/>
        </w:rPr>
      </w:pPr>
    </w:p>
    <w:p w14:paraId="00B32D69" w14:textId="4B8B0B05" w:rsidR="00BC3EF0" w:rsidRPr="003D032B" w:rsidRDefault="00F71D77" w:rsidP="00BB387E">
      <w:pPr>
        <w:spacing w:after="0"/>
        <w:jc w:val="center"/>
        <w:rPr>
          <w:rFonts w:asciiTheme="minorHAnsi" w:hAnsiTheme="minorHAnsi" w:cstheme="minorHAnsi"/>
          <w:b/>
          <w:szCs w:val="24"/>
        </w:rPr>
      </w:pPr>
      <w:r>
        <w:rPr>
          <w:rFonts w:asciiTheme="minorHAnsi" w:hAnsiTheme="minorHAnsi" w:cstheme="minorHAnsi"/>
          <w:b/>
          <w:bCs/>
          <w:szCs w:val="24"/>
        </w:rPr>
        <w:t xml:space="preserve">SUPPLEMENTARY </w:t>
      </w:r>
      <w:r w:rsidR="00BB387E" w:rsidRPr="003D032B">
        <w:rPr>
          <w:rFonts w:asciiTheme="minorHAnsi" w:hAnsiTheme="minorHAnsi" w:cstheme="minorHAnsi"/>
          <w:b/>
          <w:bCs/>
          <w:szCs w:val="24"/>
        </w:rPr>
        <w:t>EXPLANATORY STATEMENT</w:t>
      </w:r>
      <w:r w:rsidR="00BC3EF0" w:rsidRPr="003D032B">
        <w:rPr>
          <w:rFonts w:asciiTheme="minorHAnsi" w:hAnsiTheme="minorHAnsi" w:cstheme="minorHAnsi"/>
          <w:b/>
          <w:bCs/>
          <w:szCs w:val="24"/>
        </w:rPr>
        <w:t xml:space="preserve"> </w:t>
      </w:r>
    </w:p>
    <w:p w14:paraId="4E561EC7" w14:textId="77777777" w:rsidR="00BB387E" w:rsidRDefault="00BB387E" w:rsidP="00BB387E">
      <w:pPr>
        <w:spacing w:after="0"/>
        <w:jc w:val="center"/>
        <w:rPr>
          <w:rFonts w:asciiTheme="minorHAnsi" w:hAnsiTheme="minorHAnsi" w:cstheme="minorHAnsi"/>
          <w:b/>
          <w:szCs w:val="24"/>
        </w:rPr>
      </w:pPr>
    </w:p>
    <w:p w14:paraId="2A788E01" w14:textId="77777777" w:rsidR="00F71D77" w:rsidRDefault="00F71D77" w:rsidP="00BB387E">
      <w:pPr>
        <w:spacing w:after="0"/>
        <w:jc w:val="center"/>
        <w:rPr>
          <w:rFonts w:asciiTheme="minorHAnsi" w:hAnsiTheme="minorHAnsi" w:cstheme="minorHAnsi"/>
          <w:b/>
          <w:szCs w:val="24"/>
        </w:rPr>
      </w:pPr>
    </w:p>
    <w:p w14:paraId="23D02E2A" w14:textId="77777777" w:rsidR="00F71D77" w:rsidRDefault="00F71D77" w:rsidP="00BB387E">
      <w:pPr>
        <w:spacing w:after="0"/>
        <w:jc w:val="center"/>
        <w:rPr>
          <w:rFonts w:asciiTheme="minorHAnsi" w:hAnsiTheme="minorHAnsi" w:cstheme="minorHAnsi"/>
          <w:b/>
          <w:szCs w:val="24"/>
        </w:rPr>
      </w:pPr>
    </w:p>
    <w:p w14:paraId="6A12A995" w14:textId="77777777" w:rsidR="00F71D77" w:rsidRPr="003D032B" w:rsidRDefault="00F71D77" w:rsidP="00BB387E">
      <w:pPr>
        <w:spacing w:after="0"/>
        <w:jc w:val="center"/>
        <w:rPr>
          <w:rFonts w:asciiTheme="minorHAnsi" w:hAnsiTheme="minorHAnsi" w:cstheme="minorHAnsi"/>
          <w:b/>
          <w:szCs w:val="24"/>
        </w:rPr>
      </w:pPr>
    </w:p>
    <w:p w14:paraId="58E7858B" w14:textId="77777777" w:rsidR="00BB387E" w:rsidRPr="003D032B" w:rsidRDefault="00BB387E" w:rsidP="00BB387E">
      <w:pPr>
        <w:spacing w:after="0"/>
        <w:jc w:val="center"/>
        <w:rPr>
          <w:rFonts w:asciiTheme="minorHAnsi" w:hAnsiTheme="minorHAnsi" w:cstheme="minorHAnsi"/>
          <w:b/>
          <w:szCs w:val="24"/>
        </w:rPr>
      </w:pPr>
    </w:p>
    <w:p w14:paraId="44FB09C0" w14:textId="77777777" w:rsidR="00BB387E" w:rsidRPr="003D032B" w:rsidRDefault="00BB387E" w:rsidP="00BB387E">
      <w:pPr>
        <w:spacing w:after="0"/>
        <w:jc w:val="center"/>
        <w:rPr>
          <w:rFonts w:asciiTheme="minorHAnsi" w:hAnsiTheme="minorHAnsi" w:cstheme="minorHAnsi"/>
          <w:b/>
          <w:szCs w:val="24"/>
        </w:rPr>
      </w:pPr>
    </w:p>
    <w:p w14:paraId="6DB1E5EF" w14:textId="77777777" w:rsidR="00BB387E" w:rsidRPr="003D032B" w:rsidRDefault="00BB387E" w:rsidP="00BB387E">
      <w:pPr>
        <w:spacing w:after="0"/>
        <w:jc w:val="center"/>
        <w:rPr>
          <w:rFonts w:asciiTheme="minorHAnsi" w:hAnsiTheme="minorHAnsi" w:cstheme="minorHAnsi"/>
          <w:b/>
          <w:szCs w:val="24"/>
        </w:rPr>
      </w:pPr>
    </w:p>
    <w:p w14:paraId="5CCF0433" w14:textId="77777777" w:rsidR="00BB387E" w:rsidRPr="003D032B" w:rsidRDefault="00BB387E" w:rsidP="00BB387E">
      <w:pPr>
        <w:keepNext/>
        <w:widowControl w:val="0"/>
        <w:spacing w:after="0"/>
        <w:jc w:val="center"/>
        <w:outlineLvl w:val="7"/>
        <w:rPr>
          <w:rFonts w:asciiTheme="minorHAnsi" w:hAnsiTheme="minorHAnsi" w:cstheme="minorHAnsi"/>
          <w:b/>
          <w:bCs/>
          <w:szCs w:val="24"/>
        </w:rPr>
      </w:pPr>
    </w:p>
    <w:p w14:paraId="0CE0F478" w14:textId="77777777" w:rsidR="00BB387E" w:rsidRPr="003D032B" w:rsidRDefault="00BB387E" w:rsidP="00BB387E">
      <w:pPr>
        <w:keepNext/>
        <w:widowControl w:val="0"/>
        <w:spacing w:after="0"/>
        <w:jc w:val="center"/>
        <w:outlineLvl w:val="7"/>
        <w:rPr>
          <w:rFonts w:asciiTheme="minorHAnsi" w:hAnsiTheme="minorHAnsi" w:cstheme="minorHAnsi"/>
          <w:b/>
          <w:bCs/>
          <w:szCs w:val="24"/>
        </w:rPr>
      </w:pPr>
    </w:p>
    <w:p w14:paraId="389DC9D3" w14:textId="77777777" w:rsidR="00990240" w:rsidRPr="003D032B" w:rsidRDefault="00990240" w:rsidP="00990240">
      <w:pPr>
        <w:keepNext/>
        <w:widowControl w:val="0"/>
        <w:spacing w:after="0"/>
        <w:ind w:right="686"/>
        <w:jc w:val="right"/>
        <w:outlineLvl w:val="7"/>
        <w:rPr>
          <w:rFonts w:asciiTheme="minorHAnsi" w:hAnsiTheme="minorHAnsi" w:cstheme="minorHAnsi"/>
          <w:b/>
          <w:bCs/>
          <w:szCs w:val="24"/>
        </w:rPr>
      </w:pPr>
      <w:r w:rsidRPr="003D032B">
        <w:rPr>
          <w:rFonts w:asciiTheme="minorHAnsi" w:hAnsiTheme="minorHAnsi" w:cstheme="minorHAnsi"/>
          <w:b/>
          <w:bCs/>
          <w:szCs w:val="24"/>
        </w:rPr>
        <w:t>Presented by</w:t>
      </w:r>
    </w:p>
    <w:p w14:paraId="18548570" w14:textId="0DCFE598" w:rsidR="00990240" w:rsidRPr="003D032B" w:rsidRDefault="00172563" w:rsidP="00990240">
      <w:pPr>
        <w:spacing w:after="0"/>
        <w:ind w:right="686"/>
        <w:jc w:val="right"/>
        <w:rPr>
          <w:rFonts w:asciiTheme="minorHAnsi" w:hAnsiTheme="minorHAnsi" w:cstheme="minorHAnsi"/>
          <w:b/>
          <w:bCs/>
          <w:szCs w:val="24"/>
        </w:rPr>
      </w:pPr>
      <w:r w:rsidRPr="00172563">
        <w:rPr>
          <w:rFonts w:asciiTheme="minorHAnsi" w:hAnsiTheme="minorHAnsi" w:cstheme="minorHAnsi"/>
          <w:b/>
          <w:bCs/>
          <w:szCs w:val="24"/>
        </w:rPr>
        <w:t>Tara Cheyne</w:t>
      </w:r>
      <w:r w:rsidR="00990240" w:rsidRPr="00172563">
        <w:rPr>
          <w:rFonts w:asciiTheme="minorHAnsi" w:hAnsiTheme="minorHAnsi" w:cstheme="minorHAnsi"/>
          <w:b/>
          <w:bCs/>
          <w:szCs w:val="24"/>
        </w:rPr>
        <w:t xml:space="preserve"> MLA</w:t>
      </w:r>
    </w:p>
    <w:p w14:paraId="7D8FCEBC" w14:textId="53FF2762" w:rsidR="00990240" w:rsidRPr="003D032B" w:rsidRDefault="00990240" w:rsidP="00990240">
      <w:pPr>
        <w:spacing w:after="0"/>
        <w:ind w:right="686"/>
        <w:jc w:val="right"/>
        <w:rPr>
          <w:rFonts w:asciiTheme="minorHAnsi" w:hAnsiTheme="minorHAnsi" w:cstheme="minorHAnsi"/>
          <w:b/>
          <w:bCs/>
          <w:szCs w:val="24"/>
        </w:rPr>
      </w:pPr>
      <w:r w:rsidRPr="003D032B">
        <w:rPr>
          <w:rFonts w:asciiTheme="minorHAnsi" w:hAnsiTheme="minorHAnsi" w:cstheme="minorHAnsi"/>
          <w:b/>
          <w:bCs/>
          <w:szCs w:val="24"/>
        </w:rPr>
        <w:t>Attorney-General</w:t>
      </w:r>
      <w:r w:rsidR="00C67F81">
        <w:rPr>
          <w:rFonts w:asciiTheme="minorHAnsi" w:hAnsiTheme="minorHAnsi" w:cstheme="minorHAnsi"/>
          <w:b/>
          <w:bCs/>
          <w:szCs w:val="24"/>
        </w:rPr>
        <w:br/>
        <w:t>February 2025</w:t>
      </w:r>
    </w:p>
    <w:p w14:paraId="29D58DC6" w14:textId="77777777" w:rsidR="00DC5912" w:rsidRPr="008C3B92" w:rsidRDefault="00DC5912">
      <w:pPr>
        <w:spacing w:after="0" w:line="240" w:lineRule="auto"/>
        <w:rPr>
          <w:rFonts w:cs="Arial"/>
          <w:b/>
          <w:bCs/>
          <w:szCs w:val="24"/>
          <w:u w:val="single"/>
        </w:rPr>
        <w:sectPr w:rsidR="00DC5912" w:rsidRPr="008C3B92" w:rsidSect="002E45F1">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cs="Arial"/>
          <w:b/>
          <w:bCs/>
          <w:szCs w:val="24"/>
          <w:u w:val="single"/>
        </w:rPr>
        <w:br w:type="page"/>
      </w:r>
    </w:p>
    <w:p w14:paraId="5AF6D3C7" w14:textId="4BC98E0E" w:rsidR="00990240" w:rsidRPr="00990240" w:rsidRDefault="00990240" w:rsidP="00990240">
      <w:pPr>
        <w:spacing w:after="0"/>
        <w:contextualSpacing/>
        <w:rPr>
          <w:rFonts w:eastAsiaTheme="majorEastAsia"/>
          <w:b/>
          <w:bCs/>
          <w:sz w:val="28"/>
          <w:szCs w:val="28"/>
        </w:rPr>
      </w:pPr>
      <w:r w:rsidRPr="00990240">
        <w:rPr>
          <w:rFonts w:eastAsiaTheme="majorEastAsia"/>
          <w:b/>
          <w:bCs/>
          <w:sz w:val="28"/>
          <w:szCs w:val="28"/>
        </w:rPr>
        <w:lastRenderedPageBreak/>
        <w:t>JUSTICE AND COMMUNITY SAFETY LEGISLATION AMENDMENT BILL 202</w:t>
      </w:r>
      <w:r w:rsidR="00244B02">
        <w:rPr>
          <w:rFonts w:eastAsiaTheme="majorEastAsia"/>
          <w:b/>
          <w:bCs/>
          <w:sz w:val="28"/>
          <w:szCs w:val="28"/>
        </w:rPr>
        <w:t>4</w:t>
      </w:r>
      <w:r w:rsidR="00A510AA">
        <w:rPr>
          <w:rFonts w:eastAsiaTheme="majorEastAsia"/>
          <w:b/>
          <w:bCs/>
          <w:sz w:val="28"/>
          <w:szCs w:val="28"/>
        </w:rPr>
        <w:t xml:space="preserve"> (NO 2)</w:t>
      </w:r>
    </w:p>
    <w:p w14:paraId="11FEF4C0" w14:textId="77777777" w:rsidR="00F71D77" w:rsidRDefault="00F71D77" w:rsidP="00F71D77">
      <w:pPr>
        <w:spacing w:after="0"/>
        <w:contextualSpacing/>
        <w:rPr>
          <w:rFonts w:cs="Arial"/>
          <w:bCs/>
          <w:szCs w:val="24"/>
        </w:rPr>
      </w:pPr>
    </w:p>
    <w:p w14:paraId="1305CE26" w14:textId="0E1A7DEC" w:rsidR="00F71D77" w:rsidRPr="00F71D77" w:rsidRDefault="00F71D77" w:rsidP="00F71D77">
      <w:pPr>
        <w:spacing w:after="0"/>
        <w:contextualSpacing/>
        <w:rPr>
          <w:rFonts w:cs="Arial"/>
          <w:bCs/>
          <w:szCs w:val="24"/>
        </w:rPr>
      </w:pPr>
      <w:r w:rsidRPr="00F71D77">
        <w:rPr>
          <w:rFonts w:cs="Arial"/>
          <w:bCs/>
          <w:szCs w:val="24"/>
        </w:rPr>
        <w:t xml:space="preserve">This explanatory statement relates to the Justice and Community Safety Legislation Amendment Bill 2024 </w:t>
      </w:r>
      <w:r>
        <w:rPr>
          <w:rFonts w:cs="Arial"/>
          <w:bCs/>
          <w:szCs w:val="24"/>
        </w:rPr>
        <w:t xml:space="preserve">(No 2) </w:t>
      </w:r>
      <w:r w:rsidRPr="00F71D77">
        <w:rPr>
          <w:rFonts w:cs="Arial"/>
          <w:bCs/>
          <w:szCs w:val="24"/>
        </w:rPr>
        <w:t>(the Bill) – Government amendments as presented to the Legislative Assembly.</w:t>
      </w:r>
    </w:p>
    <w:p w14:paraId="60C23D74" w14:textId="77777777" w:rsidR="00F71D77" w:rsidRPr="00F71D77" w:rsidRDefault="00F71D77" w:rsidP="00F71D77">
      <w:pPr>
        <w:keepNext/>
        <w:keepLines/>
        <w:spacing w:before="120" w:after="120" w:line="240" w:lineRule="auto"/>
        <w:outlineLvl w:val="1"/>
        <w:rPr>
          <w:b/>
          <w:szCs w:val="26"/>
        </w:rPr>
      </w:pPr>
      <w:r w:rsidRPr="00F71D77">
        <w:rPr>
          <w:b/>
          <w:szCs w:val="26"/>
        </w:rPr>
        <w:t>BACKGROUND</w:t>
      </w:r>
    </w:p>
    <w:p w14:paraId="16BC6715" w14:textId="1A85E827" w:rsidR="00F71D77" w:rsidRPr="00F71D77" w:rsidRDefault="00F71D77" w:rsidP="00F71D77">
      <w:pPr>
        <w:rPr>
          <w:rFonts w:cs="Arial"/>
          <w:bCs/>
          <w:szCs w:val="24"/>
        </w:rPr>
      </w:pPr>
      <w:r w:rsidRPr="00F71D77">
        <w:rPr>
          <w:rFonts w:cs="Arial"/>
          <w:bCs/>
          <w:szCs w:val="24"/>
        </w:rPr>
        <w:t>The</w:t>
      </w:r>
      <w:r>
        <w:rPr>
          <w:rFonts w:cs="Arial"/>
          <w:bCs/>
          <w:szCs w:val="24"/>
        </w:rPr>
        <w:t xml:space="preserve"> Attorney-General introduced the</w:t>
      </w:r>
      <w:r w:rsidRPr="00F71D77">
        <w:rPr>
          <w:rFonts w:cs="Arial"/>
          <w:bCs/>
          <w:szCs w:val="24"/>
        </w:rPr>
        <w:t xml:space="preserve"> Bill into the Assembly on </w:t>
      </w:r>
      <w:r>
        <w:rPr>
          <w:rFonts w:cs="Arial"/>
          <w:bCs/>
          <w:szCs w:val="24"/>
        </w:rPr>
        <w:t xml:space="preserve">4 December </w:t>
      </w:r>
      <w:r w:rsidRPr="00F71D77">
        <w:rPr>
          <w:rFonts w:cs="Arial"/>
          <w:bCs/>
          <w:szCs w:val="24"/>
        </w:rPr>
        <w:t>2024. It makes a range of minor changes to legislation administered by the Justice and Community Safety Directorate.</w:t>
      </w:r>
    </w:p>
    <w:p w14:paraId="54CB3F3C" w14:textId="7919BCDC" w:rsidR="00F71D77" w:rsidRPr="00F71D77" w:rsidRDefault="00F71D77" w:rsidP="00F71D77">
      <w:pPr>
        <w:rPr>
          <w:rFonts w:cs="Arial"/>
          <w:bCs/>
          <w:szCs w:val="24"/>
        </w:rPr>
      </w:pPr>
      <w:r w:rsidRPr="00F71D77">
        <w:rPr>
          <w:rFonts w:cs="Arial"/>
          <w:bCs/>
          <w:szCs w:val="24"/>
        </w:rPr>
        <w:t xml:space="preserve">The Government amendments to this Bill seek to add </w:t>
      </w:r>
      <w:r>
        <w:rPr>
          <w:rFonts w:cs="Arial"/>
          <w:bCs/>
          <w:szCs w:val="24"/>
        </w:rPr>
        <w:t>two</w:t>
      </w:r>
      <w:r w:rsidRPr="00F71D77">
        <w:rPr>
          <w:rFonts w:cs="Arial"/>
          <w:bCs/>
          <w:szCs w:val="24"/>
        </w:rPr>
        <w:t xml:space="preserve"> further minor legislative changes to </w:t>
      </w:r>
      <w:r>
        <w:rPr>
          <w:rFonts w:cs="Arial"/>
          <w:bCs/>
          <w:szCs w:val="24"/>
        </w:rPr>
        <w:t>enable more cohesive community engagement on related matters.</w:t>
      </w:r>
    </w:p>
    <w:p w14:paraId="1445B9E4" w14:textId="77777777" w:rsidR="00F71D77" w:rsidRPr="00F71D77" w:rsidRDefault="00F71D77" w:rsidP="00F71D77">
      <w:pPr>
        <w:keepNext/>
        <w:keepLines/>
        <w:spacing w:before="120" w:after="120" w:line="240" w:lineRule="auto"/>
        <w:outlineLvl w:val="1"/>
        <w:rPr>
          <w:b/>
          <w:szCs w:val="26"/>
        </w:rPr>
      </w:pPr>
      <w:r w:rsidRPr="00F71D77">
        <w:rPr>
          <w:b/>
          <w:szCs w:val="26"/>
        </w:rPr>
        <w:t>OVERVIEW OF GOVERNMENT AMENDMENTS</w:t>
      </w:r>
    </w:p>
    <w:p w14:paraId="0DF672C6" w14:textId="22A872E4" w:rsidR="008B5D29" w:rsidRDefault="008B5D29" w:rsidP="00486C06">
      <w:pPr>
        <w:spacing w:after="0"/>
        <w:contextualSpacing/>
      </w:pPr>
      <w:r>
        <w:rPr>
          <w:rFonts w:cs="Arial"/>
          <w:bCs/>
          <w:szCs w:val="24"/>
        </w:rPr>
        <w:t xml:space="preserve">In 2015 reforms to the </w:t>
      </w:r>
      <w:r>
        <w:rPr>
          <w:rFonts w:cs="Arial"/>
          <w:bCs/>
          <w:i/>
          <w:iCs/>
          <w:szCs w:val="24"/>
        </w:rPr>
        <w:t>Gaming Machine Act 2004</w:t>
      </w:r>
      <w:r>
        <w:rPr>
          <w:rFonts w:cs="Arial"/>
          <w:bCs/>
          <w:szCs w:val="24"/>
        </w:rPr>
        <w:t xml:space="preserve"> established structural arrangements to </w:t>
      </w:r>
      <w:r>
        <w:t>set a sinking maximum number of gaming machines operating in the ACT and reduce this number over time.</w:t>
      </w:r>
    </w:p>
    <w:p w14:paraId="13028D0B" w14:textId="77777777" w:rsidR="008B5D29" w:rsidRDefault="008B5D29" w:rsidP="00486C06">
      <w:pPr>
        <w:spacing w:after="0"/>
        <w:contextualSpacing/>
      </w:pPr>
    </w:p>
    <w:p w14:paraId="1237C28C" w14:textId="11EB5335" w:rsidR="008B5D29" w:rsidRDefault="008B5D29" w:rsidP="00486C06">
      <w:pPr>
        <w:spacing w:after="0"/>
        <w:contextualSpacing/>
      </w:pPr>
      <w:r>
        <w:t>T</w:t>
      </w:r>
      <w:r w:rsidRPr="008B5D29">
        <w:t xml:space="preserve">he </w:t>
      </w:r>
      <w:r w:rsidRPr="008B5D29">
        <w:rPr>
          <w:i/>
          <w:iCs/>
        </w:rPr>
        <w:t>Gaming Machine (Reform) Amendment Act 2015</w:t>
      </w:r>
      <w:r>
        <w:t xml:space="preserve"> achieved this policy goal by establishing gaming machine ‘authorisations’, an authorisation cap and an authorisation trading scheme. Authorisations </w:t>
      </w:r>
      <w:r w:rsidRPr="008B5D29">
        <w:t>dislocate gaming machines from legal author</w:t>
      </w:r>
      <w:r>
        <w:t>ity</w:t>
      </w:r>
      <w:r w:rsidRPr="008B5D29">
        <w:t xml:space="preserve"> to operate gaming machines</w:t>
      </w:r>
      <w:r>
        <w:t>, with the authority to operate each individual gaming machine requiring an associated authorisation.</w:t>
      </w:r>
    </w:p>
    <w:p w14:paraId="3DD1EDAF" w14:textId="77777777" w:rsidR="008B5D29" w:rsidRDefault="008B5D29" w:rsidP="00486C06">
      <w:pPr>
        <w:spacing w:after="0"/>
        <w:contextualSpacing/>
      </w:pPr>
    </w:p>
    <w:p w14:paraId="1B7CEC3F" w14:textId="581CBE4A" w:rsidR="008B5D29" w:rsidRDefault="008B5D29" w:rsidP="00486C06">
      <w:pPr>
        <w:spacing w:after="0"/>
        <w:contextualSpacing/>
      </w:pPr>
      <w:r>
        <w:t xml:space="preserve">The authorisation cap cannot be increased, and the ACT Gambling and Racing Commission </w:t>
      </w:r>
      <w:r w:rsidR="00A53DA1" w:rsidRPr="00A53DA1">
        <w:t>must reduce the authorisation cap as soon as practicable after a change in authorisation numbers due to cancellations, forfeitures or surrenders.</w:t>
      </w:r>
    </w:p>
    <w:p w14:paraId="3E6EE215" w14:textId="77777777" w:rsidR="008B5D29" w:rsidRDefault="008B5D29" w:rsidP="00486C06">
      <w:pPr>
        <w:spacing w:after="0"/>
        <w:contextualSpacing/>
      </w:pPr>
    </w:p>
    <w:p w14:paraId="4DB7F907" w14:textId="25694128" w:rsidR="008B5D29" w:rsidRDefault="00A53DA1" w:rsidP="00486C06">
      <w:pPr>
        <w:spacing w:after="0"/>
        <w:contextualSpacing/>
      </w:pPr>
      <w:r w:rsidRPr="00A53DA1">
        <w:t>The authorisation trading scheme allows gaming licensees to buy and sell authorisations among each other. It supports a reduction in authorisation numbers because a licensee that acquires authorisations must forfeit one out of every four authorisations acquired. It also allows the industry to self-fund investment in alternatives to EGM revenue by allowing clubs seeking to reduce their EGM revenue to receive a financial return from sold authorisations.</w:t>
      </w:r>
    </w:p>
    <w:p w14:paraId="4B3B0D85" w14:textId="77777777" w:rsidR="00A53DA1" w:rsidRDefault="00A53DA1" w:rsidP="00486C06">
      <w:pPr>
        <w:spacing w:after="0"/>
        <w:contextualSpacing/>
      </w:pPr>
    </w:p>
    <w:p w14:paraId="10BA1E0F" w14:textId="6E17E536" w:rsidR="00A53DA1" w:rsidRDefault="000E2B80" w:rsidP="00486C06">
      <w:pPr>
        <w:spacing w:after="0"/>
        <w:contextualSpacing/>
      </w:pPr>
      <w:r>
        <w:t xml:space="preserve">Arising from the 2015 amendments and the subsequent </w:t>
      </w:r>
      <w:r w:rsidRPr="0056318B">
        <w:rPr>
          <w:i/>
          <w:iCs/>
        </w:rPr>
        <w:t>Gaming Legislation Amendment Act 2018</w:t>
      </w:r>
      <w:r>
        <w:t>, the Minister is required to review t</w:t>
      </w:r>
      <w:r w:rsidR="00A53DA1">
        <w:t xml:space="preserve">he authorisation cap and trading scheme </w:t>
      </w:r>
      <w:r>
        <w:t>and</w:t>
      </w:r>
      <w:r w:rsidR="00A53DA1">
        <w:t xml:space="preserve"> present reports of these reviews to the </w:t>
      </w:r>
      <w:r w:rsidR="00A53DA1" w:rsidRPr="00A53DA1">
        <w:t>Legislative Assembly by 1</w:t>
      </w:r>
      <w:r w:rsidR="00A53DA1">
        <w:t> </w:t>
      </w:r>
      <w:r w:rsidR="00A53DA1" w:rsidRPr="00A53DA1">
        <w:t>May 2025</w:t>
      </w:r>
      <w:r w:rsidR="00A53DA1">
        <w:t>.</w:t>
      </w:r>
    </w:p>
    <w:p w14:paraId="12703DAE" w14:textId="77777777" w:rsidR="00A53DA1" w:rsidRDefault="00A53DA1" w:rsidP="00486C06">
      <w:pPr>
        <w:spacing w:after="0"/>
        <w:contextualSpacing/>
      </w:pPr>
    </w:p>
    <w:p w14:paraId="2F48BCB9" w14:textId="6E0E9244" w:rsidR="00A53DA1" w:rsidRDefault="00A53DA1" w:rsidP="00486C06">
      <w:pPr>
        <w:spacing w:after="0"/>
        <w:contextualSpacing/>
        <w:rPr>
          <w:szCs w:val="24"/>
        </w:rPr>
      </w:pPr>
      <w:r>
        <w:t>However, t</w:t>
      </w:r>
      <w:r>
        <w:rPr>
          <w:szCs w:val="24"/>
        </w:rPr>
        <w:t>he government has since commit</w:t>
      </w:r>
      <w:r w:rsidR="00D05AFB">
        <w:rPr>
          <w:szCs w:val="24"/>
        </w:rPr>
        <w:t>ted</w:t>
      </w:r>
      <w:r>
        <w:rPr>
          <w:szCs w:val="24"/>
        </w:rPr>
        <w:t xml:space="preserve"> to establish an independent inquiry into the future of the ACT clubs industry. There is an interface between the matters relevant to the inquiry, the number of gaming machines operating in the ACT and </w:t>
      </w:r>
      <w:r>
        <w:rPr>
          <w:szCs w:val="24"/>
        </w:rPr>
        <w:lastRenderedPageBreak/>
        <w:t>mechanisms to reduce this number, such as the authori</w:t>
      </w:r>
      <w:r w:rsidR="006C2A60">
        <w:rPr>
          <w:szCs w:val="24"/>
        </w:rPr>
        <w:t>s</w:t>
      </w:r>
      <w:r>
        <w:rPr>
          <w:szCs w:val="24"/>
        </w:rPr>
        <w:t>ation cap and trading scheme.</w:t>
      </w:r>
      <w:r w:rsidRPr="00A53DA1">
        <w:t xml:space="preserve"> </w:t>
      </w:r>
      <w:r w:rsidRPr="00A53DA1">
        <w:rPr>
          <w:szCs w:val="24"/>
        </w:rPr>
        <w:t>It is therefore preferable that the statutory reviews occur as part of or alongside the inquiry.</w:t>
      </w:r>
    </w:p>
    <w:p w14:paraId="2AE05E2B" w14:textId="77777777" w:rsidR="00A53DA1" w:rsidRDefault="00A53DA1" w:rsidP="00486C06">
      <w:pPr>
        <w:spacing w:after="0"/>
        <w:contextualSpacing/>
        <w:rPr>
          <w:szCs w:val="24"/>
        </w:rPr>
      </w:pPr>
    </w:p>
    <w:p w14:paraId="3FE81C92" w14:textId="19E0FF9D" w:rsidR="00A53DA1" w:rsidRPr="008B5D29" w:rsidRDefault="00A53DA1" w:rsidP="00486C06">
      <w:pPr>
        <w:spacing w:after="0"/>
        <w:contextualSpacing/>
      </w:pPr>
      <w:r>
        <w:t xml:space="preserve">The government amendments propose to </w:t>
      </w:r>
      <w:r>
        <w:rPr>
          <w:szCs w:val="24"/>
        </w:rPr>
        <w:t>extend the deadline for reporting on the statutory reviews until 31 December 2026. This timeframe has been adopted to give adequate time for the establishment and conduct of the inquiry.</w:t>
      </w:r>
    </w:p>
    <w:p w14:paraId="20821911" w14:textId="77777777" w:rsidR="008B5D29" w:rsidRPr="008B5D29" w:rsidRDefault="008B5D29" w:rsidP="00486C06">
      <w:pPr>
        <w:spacing w:after="0"/>
        <w:contextualSpacing/>
        <w:rPr>
          <w:rFonts w:cs="Arial"/>
          <w:bCs/>
          <w:szCs w:val="24"/>
        </w:rPr>
      </w:pPr>
    </w:p>
    <w:p w14:paraId="4F7D2855" w14:textId="3F6E8523" w:rsidR="00990240" w:rsidRDefault="00F71D77" w:rsidP="00486C06">
      <w:pPr>
        <w:spacing w:after="0"/>
        <w:contextualSpacing/>
        <w:rPr>
          <w:rFonts w:cs="Arial"/>
          <w:bCs/>
          <w:i/>
          <w:iCs/>
          <w:szCs w:val="24"/>
          <w:u w:val="single"/>
        </w:rPr>
      </w:pPr>
      <w:r>
        <w:rPr>
          <w:rFonts w:cs="Arial"/>
          <w:bCs/>
          <w:szCs w:val="24"/>
          <w:u w:val="single"/>
        </w:rPr>
        <w:t xml:space="preserve">Amendment to the </w:t>
      </w:r>
      <w:r>
        <w:rPr>
          <w:rFonts w:cs="Arial"/>
          <w:bCs/>
          <w:i/>
          <w:iCs/>
          <w:szCs w:val="24"/>
          <w:u w:val="single"/>
        </w:rPr>
        <w:t>Gambling and Racing Control Act 1999</w:t>
      </w:r>
    </w:p>
    <w:p w14:paraId="1EADCBF8" w14:textId="77777777" w:rsidR="00F71D77" w:rsidRDefault="00F71D77" w:rsidP="00486C06">
      <w:pPr>
        <w:spacing w:after="0"/>
        <w:contextualSpacing/>
        <w:rPr>
          <w:rFonts w:cs="Arial"/>
          <w:bCs/>
          <w:szCs w:val="24"/>
        </w:rPr>
      </w:pPr>
    </w:p>
    <w:p w14:paraId="1B8B642F" w14:textId="72438448" w:rsidR="0056318B" w:rsidRPr="00A53DA1" w:rsidRDefault="00A53DA1" w:rsidP="00A53DA1">
      <w:pPr>
        <w:spacing w:after="0"/>
        <w:contextualSpacing/>
        <w:rPr>
          <w:rFonts w:cs="Arial"/>
          <w:bCs/>
          <w:szCs w:val="24"/>
        </w:rPr>
      </w:pPr>
      <w:r>
        <w:rPr>
          <w:rFonts w:cs="Arial"/>
          <w:bCs/>
          <w:szCs w:val="24"/>
        </w:rPr>
        <w:t>The government amendments amend the</w:t>
      </w:r>
      <w:r w:rsidRPr="00A53DA1">
        <w:rPr>
          <w:rFonts w:cs="Arial"/>
          <w:bCs/>
          <w:szCs w:val="24"/>
        </w:rPr>
        <w:t xml:space="preserve"> </w:t>
      </w:r>
      <w:r w:rsidRPr="00A53DA1">
        <w:rPr>
          <w:rFonts w:cs="Arial"/>
          <w:bCs/>
          <w:i/>
          <w:iCs/>
          <w:szCs w:val="24"/>
        </w:rPr>
        <w:t>Gambling and Racing Control Act 1999</w:t>
      </w:r>
      <w:r>
        <w:rPr>
          <w:rFonts w:cs="Arial"/>
          <w:bCs/>
          <w:szCs w:val="24"/>
        </w:rPr>
        <w:t xml:space="preserve">, section 50A(1), to </w:t>
      </w:r>
      <w:r w:rsidRPr="00A53DA1">
        <w:rPr>
          <w:rFonts w:cs="Arial"/>
          <w:bCs/>
          <w:szCs w:val="24"/>
        </w:rPr>
        <w:t xml:space="preserve">extend the reporting deadline for </w:t>
      </w:r>
      <w:r>
        <w:rPr>
          <w:rFonts w:cs="Arial"/>
          <w:bCs/>
          <w:szCs w:val="24"/>
        </w:rPr>
        <w:t>review of the authorisation cap</w:t>
      </w:r>
      <w:r w:rsidRPr="00A53DA1">
        <w:rPr>
          <w:rFonts w:cs="Arial"/>
          <w:bCs/>
          <w:szCs w:val="24"/>
        </w:rPr>
        <w:t xml:space="preserve"> until 31 December 2026</w:t>
      </w:r>
      <w:r>
        <w:rPr>
          <w:rFonts w:cs="Arial"/>
          <w:bCs/>
          <w:szCs w:val="24"/>
        </w:rPr>
        <w:t>. The government amendment</w:t>
      </w:r>
      <w:r w:rsidR="003A58AB">
        <w:rPr>
          <w:rFonts w:cs="Arial"/>
          <w:bCs/>
          <w:szCs w:val="24"/>
        </w:rPr>
        <w:t>s</w:t>
      </w:r>
      <w:r>
        <w:rPr>
          <w:rFonts w:cs="Arial"/>
          <w:bCs/>
          <w:szCs w:val="24"/>
        </w:rPr>
        <w:t xml:space="preserve"> also amend </w:t>
      </w:r>
      <w:r w:rsidRPr="00A53DA1">
        <w:rPr>
          <w:rFonts w:cs="Arial"/>
          <w:bCs/>
          <w:szCs w:val="24"/>
        </w:rPr>
        <w:t xml:space="preserve">the expiry of </w:t>
      </w:r>
      <w:r>
        <w:rPr>
          <w:rFonts w:cs="Arial"/>
          <w:bCs/>
          <w:szCs w:val="24"/>
        </w:rPr>
        <w:t>this</w:t>
      </w:r>
      <w:r w:rsidRPr="00A53DA1">
        <w:rPr>
          <w:rFonts w:cs="Arial"/>
          <w:bCs/>
          <w:szCs w:val="24"/>
        </w:rPr>
        <w:t xml:space="preserve"> section</w:t>
      </w:r>
      <w:r>
        <w:rPr>
          <w:rFonts w:cs="Arial"/>
          <w:bCs/>
          <w:szCs w:val="24"/>
        </w:rPr>
        <w:t>, as provided by subsection (2),</w:t>
      </w:r>
      <w:r w:rsidRPr="00A53DA1">
        <w:rPr>
          <w:rFonts w:cs="Arial"/>
          <w:bCs/>
          <w:szCs w:val="24"/>
        </w:rPr>
        <w:t xml:space="preserve"> until 31 December 2027.</w:t>
      </w:r>
    </w:p>
    <w:p w14:paraId="39D97315" w14:textId="77777777" w:rsidR="00F71D77" w:rsidRDefault="00F71D77" w:rsidP="00486C06">
      <w:pPr>
        <w:spacing w:after="0"/>
        <w:contextualSpacing/>
        <w:rPr>
          <w:rFonts w:cs="Arial"/>
          <w:bCs/>
          <w:szCs w:val="24"/>
        </w:rPr>
      </w:pPr>
    </w:p>
    <w:p w14:paraId="2C3B2F28" w14:textId="6DD81468" w:rsidR="00F71D77" w:rsidRDefault="00F71D77" w:rsidP="00F71D77">
      <w:pPr>
        <w:spacing w:after="0"/>
        <w:contextualSpacing/>
        <w:rPr>
          <w:rFonts w:cs="Arial"/>
          <w:bCs/>
          <w:i/>
          <w:iCs/>
          <w:szCs w:val="24"/>
          <w:u w:val="single"/>
        </w:rPr>
      </w:pPr>
      <w:r>
        <w:rPr>
          <w:rFonts w:cs="Arial"/>
          <w:bCs/>
          <w:szCs w:val="24"/>
          <w:u w:val="single"/>
        </w:rPr>
        <w:t xml:space="preserve">Amendment to the </w:t>
      </w:r>
      <w:r>
        <w:rPr>
          <w:rFonts w:cs="Arial"/>
          <w:bCs/>
          <w:i/>
          <w:iCs/>
          <w:szCs w:val="24"/>
          <w:u w:val="single"/>
        </w:rPr>
        <w:t>Gaming Machine Act 2004</w:t>
      </w:r>
    </w:p>
    <w:p w14:paraId="7F730520" w14:textId="77777777" w:rsidR="00F71D77" w:rsidRDefault="00F71D77" w:rsidP="00486C06">
      <w:pPr>
        <w:spacing w:after="0"/>
        <w:contextualSpacing/>
        <w:rPr>
          <w:rFonts w:cs="Arial"/>
          <w:bCs/>
          <w:szCs w:val="24"/>
        </w:rPr>
      </w:pPr>
    </w:p>
    <w:p w14:paraId="45D08B44" w14:textId="1E9B155B" w:rsidR="00A53DA1" w:rsidRPr="00A53DA1" w:rsidRDefault="00A53DA1" w:rsidP="00A53DA1">
      <w:pPr>
        <w:spacing w:after="0"/>
        <w:contextualSpacing/>
        <w:rPr>
          <w:rFonts w:cs="Arial"/>
          <w:bCs/>
          <w:szCs w:val="24"/>
        </w:rPr>
      </w:pPr>
      <w:r>
        <w:rPr>
          <w:rFonts w:cs="Arial"/>
          <w:bCs/>
          <w:szCs w:val="24"/>
        </w:rPr>
        <w:t>The government amendments amend the</w:t>
      </w:r>
      <w:r w:rsidRPr="00A53DA1">
        <w:rPr>
          <w:rFonts w:cs="Arial"/>
          <w:bCs/>
          <w:szCs w:val="24"/>
        </w:rPr>
        <w:t xml:space="preserve"> </w:t>
      </w:r>
      <w:r>
        <w:rPr>
          <w:rFonts w:cs="Arial"/>
          <w:bCs/>
          <w:i/>
          <w:iCs/>
          <w:szCs w:val="24"/>
        </w:rPr>
        <w:t>Gaming Machine Act 2004</w:t>
      </w:r>
      <w:r>
        <w:rPr>
          <w:rFonts w:cs="Arial"/>
          <w:bCs/>
          <w:szCs w:val="24"/>
        </w:rPr>
        <w:t xml:space="preserve">, section 179(1), to </w:t>
      </w:r>
      <w:r w:rsidRPr="00A53DA1">
        <w:rPr>
          <w:rFonts w:cs="Arial"/>
          <w:bCs/>
          <w:szCs w:val="24"/>
        </w:rPr>
        <w:t xml:space="preserve">extend the reporting deadline for </w:t>
      </w:r>
      <w:r>
        <w:rPr>
          <w:rFonts w:cs="Arial"/>
          <w:bCs/>
          <w:szCs w:val="24"/>
        </w:rPr>
        <w:t xml:space="preserve">review of the authorisation </w:t>
      </w:r>
      <w:r w:rsidR="003A58AB">
        <w:rPr>
          <w:rFonts w:cs="Arial"/>
          <w:bCs/>
          <w:szCs w:val="24"/>
        </w:rPr>
        <w:t>trading scheme</w:t>
      </w:r>
      <w:r w:rsidRPr="00A53DA1">
        <w:rPr>
          <w:rFonts w:cs="Arial"/>
          <w:bCs/>
          <w:szCs w:val="24"/>
        </w:rPr>
        <w:t xml:space="preserve"> until 31</w:t>
      </w:r>
      <w:r w:rsidR="003A58AB">
        <w:rPr>
          <w:rFonts w:cs="Arial"/>
          <w:bCs/>
          <w:szCs w:val="24"/>
        </w:rPr>
        <w:t> </w:t>
      </w:r>
      <w:r w:rsidRPr="00A53DA1">
        <w:rPr>
          <w:rFonts w:cs="Arial"/>
          <w:bCs/>
          <w:szCs w:val="24"/>
        </w:rPr>
        <w:t>December 2026</w:t>
      </w:r>
      <w:r>
        <w:rPr>
          <w:rFonts w:cs="Arial"/>
          <w:bCs/>
          <w:szCs w:val="24"/>
        </w:rPr>
        <w:t>. The government amendment</w:t>
      </w:r>
      <w:r w:rsidR="003A58AB">
        <w:rPr>
          <w:rFonts w:cs="Arial"/>
          <w:bCs/>
          <w:szCs w:val="24"/>
        </w:rPr>
        <w:t>s</w:t>
      </w:r>
      <w:r>
        <w:rPr>
          <w:rFonts w:cs="Arial"/>
          <w:bCs/>
          <w:szCs w:val="24"/>
        </w:rPr>
        <w:t xml:space="preserve"> also amend </w:t>
      </w:r>
      <w:r w:rsidRPr="00A53DA1">
        <w:rPr>
          <w:rFonts w:cs="Arial"/>
          <w:bCs/>
          <w:szCs w:val="24"/>
        </w:rPr>
        <w:t xml:space="preserve">the expiry of </w:t>
      </w:r>
      <w:r>
        <w:rPr>
          <w:rFonts w:cs="Arial"/>
          <w:bCs/>
          <w:szCs w:val="24"/>
        </w:rPr>
        <w:t>this</w:t>
      </w:r>
      <w:r w:rsidRPr="00A53DA1">
        <w:rPr>
          <w:rFonts w:cs="Arial"/>
          <w:bCs/>
          <w:szCs w:val="24"/>
        </w:rPr>
        <w:t xml:space="preserve"> section</w:t>
      </w:r>
      <w:r>
        <w:rPr>
          <w:rFonts w:cs="Arial"/>
          <w:bCs/>
          <w:szCs w:val="24"/>
        </w:rPr>
        <w:t>, as provided by subsection (2),</w:t>
      </w:r>
      <w:r w:rsidRPr="00A53DA1">
        <w:rPr>
          <w:rFonts w:cs="Arial"/>
          <w:bCs/>
          <w:szCs w:val="24"/>
        </w:rPr>
        <w:t xml:space="preserve"> until 31 December 2027.</w:t>
      </w:r>
    </w:p>
    <w:p w14:paraId="33CD88D5" w14:textId="77777777" w:rsidR="00F71D77" w:rsidRPr="00F71D77" w:rsidRDefault="00F71D77" w:rsidP="00486C06">
      <w:pPr>
        <w:spacing w:after="0"/>
        <w:contextualSpacing/>
        <w:rPr>
          <w:rFonts w:cs="Arial"/>
          <w:bCs/>
          <w:szCs w:val="24"/>
        </w:rPr>
      </w:pPr>
    </w:p>
    <w:p w14:paraId="5D5C6C0D" w14:textId="1E23E52C" w:rsidR="00E65AA5" w:rsidRDefault="0E4B7DB2" w:rsidP="00414921">
      <w:pPr>
        <w:rPr>
          <w:rFonts w:cs="Arial"/>
          <w:b/>
          <w:szCs w:val="24"/>
        </w:rPr>
      </w:pPr>
      <w:r w:rsidRPr="01A5810D">
        <w:rPr>
          <w:rFonts w:cs="Arial"/>
          <w:b/>
          <w:bCs/>
        </w:rPr>
        <w:t>CONSULTATION ON THE PROPOSED APPROACH</w:t>
      </w:r>
    </w:p>
    <w:p w14:paraId="73F2750F" w14:textId="558BD959" w:rsidR="00F71D77" w:rsidRDefault="003A58AB" w:rsidP="003A58AB">
      <w:pPr>
        <w:spacing w:after="0"/>
        <w:contextualSpacing/>
        <w:rPr>
          <w:rFonts w:cs="Arial"/>
        </w:rPr>
      </w:pPr>
      <w:bookmarkStart w:id="0" w:name="OLE_LINK1"/>
      <w:r>
        <w:rPr>
          <w:rFonts w:cs="Arial"/>
        </w:rPr>
        <w:t>The proposed approach will enable more cohesive engagement of interested stakeholders about reviews of the authorisation cap and trading scheme alongside related policy matters.</w:t>
      </w:r>
    </w:p>
    <w:p w14:paraId="155ED262" w14:textId="77777777" w:rsidR="003A58AB" w:rsidRDefault="003A58AB" w:rsidP="003A58AB">
      <w:pPr>
        <w:spacing w:after="0"/>
        <w:contextualSpacing/>
        <w:rPr>
          <w:rFonts w:cs="Arial"/>
        </w:rPr>
      </w:pPr>
    </w:p>
    <w:p w14:paraId="77EDBCB2" w14:textId="59BE6B40" w:rsidR="003A58AB" w:rsidRDefault="003A58AB" w:rsidP="00486C06">
      <w:pPr>
        <w:pStyle w:val="Heading2"/>
        <w:spacing w:line="276" w:lineRule="auto"/>
        <w:jc w:val="both"/>
        <w:rPr>
          <w:rFonts w:cs="Arial"/>
        </w:rPr>
      </w:pPr>
      <w:r>
        <w:rPr>
          <w:rFonts w:cs="Arial"/>
        </w:rPr>
        <w:t>CLIMATE IMPACT</w:t>
      </w:r>
    </w:p>
    <w:p w14:paraId="2B0AAB29" w14:textId="552A6152" w:rsidR="003A58AB" w:rsidRPr="003A58AB" w:rsidRDefault="003A58AB" w:rsidP="003A58AB">
      <w:r>
        <w:t>The government amendments do not have a climate impact.</w:t>
      </w:r>
    </w:p>
    <w:p w14:paraId="7A2DC4D4" w14:textId="7ACF25E5" w:rsidR="00956BD7" w:rsidRDefault="28EB0095" w:rsidP="00486C06">
      <w:pPr>
        <w:pStyle w:val="Heading2"/>
        <w:spacing w:line="276" w:lineRule="auto"/>
        <w:jc w:val="both"/>
        <w:rPr>
          <w:rFonts w:cs="Arial"/>
        </w:rPr>
      </w:pPr>
      <w:r w:rsidRPr="00486C06">
        <w:rPr>
          <w:rFonts w:cs="Arial"/>
        </w:rPr>
        <w:t>CONSISTENCY WITH HUMAN RIGHTS</w:t>
      </w:r>
    </w:p>
    <w:p w14:paraId="7D1A53F3" w14:textId="1A5E0457" w:rsidR="003A58AB" w:rsidRPr="003A58AB" w:rsidRDefault="003A58AB" w:rsidP="003A58AB">
      <w:r>
        <w:t xml:space="preserve">The government amendments do not engage the </w:t>
      </w:r>
      <w:r>
        <w:rPr>
          <w:i/>
          <w:iCs/>
        </w:rPr>
        <w:t>Human Rights Act 2004</w:t>
      </w:r>
      <w:r>
        <w:t>.</w:t>
      </w:r>
    </w:p>
    <w:bookmarkEnd w:id="0"/>
    <w:p w14:paraId="3E2A3F0F" w14:textId="62B751B2" w:rsidR="00DB0A6C" w:rsidRPr="00E15D1B" w:rsidRDefault="00DB0A6C" w:rsidP="00E15D1B">
      <w:pPr>
        <w:pStyle w:val="Heading2"/>
        <w:pageBreakBefore/>
        <w:spacing w:before="240" w:after="240" w:line="276" w:lineRule="auto"/>
      </w:pPr>
      <w:r w:rsidRPr="008C225D">
        <w:lastRenderedPageBreak/>
        <w:t>CLAUSE NOTES</w:t>
      </w:r>
    </w:p>
    <w:p w14:paraId="3EA567DC" w14:textId="2BFE9C22" w:rsidR="003B6601" w:rsidRDefault="003A58AB" w:rsidP="003A58AB">
      <w:pPr>
        <w:pStyle w:val="Heading2"/>
        <w:spacing w:line="276" w:lineRule="auto"/>
      </w:pPr>
      <w:r>
        <w:t>Amendment 1 – proposed new parts 2A and 2B</w:t>
      </w:r>
    </w:p>
    <w:p w14:paraId="62383E41" w14:textId="39F5F66F" w:rsidR="00DC35E6" w:rsidRDefault="003A58AB" w:rsidP="00DC35E6">
      <w:pPr>
        <w:rPr>
          <w:rFonts w:cs="Arial"/>
          <w:bCs/>
          <w:szCs w:val="24"/>
        </w:rPr>
      </w:pPr>
      <w:r>
        <w:t xml:space="preserve">This amendment inserts new part 2A to amend the </w:t>
      </w:r>
      <w:r w:rsidRPr="00A53DA1">
        <w:rPr>
          <w:rFonts w:cs="Arial"/>
          <w:bCs/>
          <w:i/>
          <w:iCs/>
          <w:szCs w:val="24"/>
        </w:rPr>
        <w:t>Gambling and Racing Control Act 1999</w:t>
      </w:r>
      <w:r>
        <w:rPr>
          <w:rFonts w:cs="Arial"/>
          <w:bCs/>
          <w:szCs w:val="24"/>
        </w:rPr>
        <w:t xml:space="preserve">, section 50A, to require the Minister to report on </w:t>
      </w:r>
      <w:r w:rsidR="006F795E">
        <w:rPr>
          <w:rFonts w:cs="Arial"/>
          <w:bCs/>
          <w:szCs w:val="24"/>
        </w:rPr>
        <w:t xml:space="preserve">the </w:t>
      </w:r>
      <w:r>
        <w:rPr>
          <w:rFonts w:cs="Arial"/>
          <w:bCs/>
          <w:szCs w:val="24"/>
        </w:rPr>
        <w:t>review of the authorisation cap by 31 December 2026. The amendments cause this section to expire on 31 December 2027.</w:t>
      </w:r>
    </w:p>
    <w:p w14:paraId="024D94EB" w14:textId="622317DC" w:rsidR="003A58AB" w:rsidRDefault="003A58AB" w:rsidP="003A58AB">
      <w:pPr>
        <w:rPr>
          <w:rFonts w:cs="Arial"/>
          <w:bCs/>
          <w:szCs w:val="24"/>
        </w:rPr>
      </w:pPr>
      <w:r>
        <w:t xml:space="preserve">This amendment also inserts new part 2B to amend the </w:t>
      </w:r>
      <w:r>
        <w:rPr>
          <w:rFonts w:cs="Arial"/>
          <w:bCs/>
          <w:i/>
          <w:iCs/>
          <w:szCs w:val="24"/>
        </w:rPr>
        <w:t>Gaming Machine Act 2004</w:t>
      </w:r>
      <w:r>
        <w:rPr>
          <w:rFonts w:cs="Arial"/>
          <w:bCs/>
          <w:szCs w:val="24"/>
        </w:rPr>
        <w:t xml:space="preserve">, section 179, to require the Minister to report on </w:t>
      </w:r>
      <w:r w:rsidR="00221B9A">
        <w:rPr>
          <w:rFonts w:cs="Arial"/>
          <w:bCs/>
          <w:szCs w:val="24"/>
        </w:rPr>
        <w:t xml:space="preserve">the </w:t>
      </w:r>
      <w:r>
        <w:rPr>
          <w:rFonts w:cs="Arial"/>
          <w:bCs/>
          <w:szCs w:val="24"/>
        </w:rPr>
        <w:t>review of the authorisation trading scheme by 31 December 2026. The amendments cause this section to expire on 31 December 2027.</w:t>
      </w:r>
    </w:p>
    <w:p w14:paraId="5B98440D" w14:textId="77777777" w:rsidR="003A58AB" w:rsidRPr="003A58AB" w:rsidRDefault="003A58AB" w:rsidP="00DC35E6">
      <w:pPr>
        <w:rPr>
          <w:i/>
          <w:iCs/>
        </w:rPr>
      </w:pPr>
    </w:p>
    <w:sectPr w:rsidR="003A58AB" w:rsidRPr="003A58AB" w:rsidSect="002E45F1">
      <w:footerReference w:type="default" r:id="rId15"/>
      <w:footerReference w:type="first" r:id="rId16"/>
      <w:pgSz w:w="11906" w:h="16838"/>
      <w:pgMar w:top="1276" w:right="1440" w:bottom="1440" w:left="1440" w:header="709" w:footer="67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7C9A7" w14:textId="77777777" w:rsidR="002170E5" w:rsidRDefault="002170E5">
      <w:pPr>
        <w:spacing w:after="0" w:line="240" w:lineRule="auto"/>
      </w:pPr>
      <w:r>
        <w:separator/>
      </w:r>
    </w:p>
  </w:endnote>
  <w:endnote w:type="continuationSeparator" w:id="0">
    <w:p w14:paraId="0D080BD1" w14:textId="77777777" w:rsidR="002170E5" w:rsidRDefault="002170E5">
      <w:pPr>
        <w:spacing w:after="0" w:line="240" w:lineRule="auto"/>
      </w:pPr>
      <w:r>
        <w:continuationSeparator/>
      </w:r>
    </w:p>
  </w:endnote>
  <w:endnote w:type="continuationNotice" w:id="1">
    <w:p w14:paraId="61AF8774" w14:textId="77777777" w:rsidR="002170E5" w:rsidRDefault="002170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B7589" w14:textId="77777777" w:rsidR="00550745" w:rsidRDefault="005507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B8AE1" w14:textId="3BC8E24F" w:rsidR="003512FE" w:rsidRPr="00550745" w:rsidRDefault="00550745" w:rsidP="00550745">
    <w:pPr>
      <w:pStyle w:val="Footer"/>
      <w:jc w:val="center"/>
      <w:rPr>
        <w:rFonts w:cs="Arial"/>
        <w:sz w:val="14"/>
      </w:rPr>
    </w:pPr>
    <w:r w:rsidRPr="005507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B8647D5" w14:textId="697EB694" w:rsidR="00550745" w:rsidRPr="00550745" w:rsidRDefault="00550745" w:rsidP="00550745">
    <w:pPr>
      <w:pStyle w:val="Footer"/>
      <w:spacing w:before="60" w:line="240" w:lineRule="auto"/>
      <w:jc w:val="center"/>
      <w:rPr>
        <w:rFonts w:cs="Arial"/>
        <w:sz w:val="14"/>
      </w:rPr>
    </w:pPr>
    <w:r w:rsidRPr="0055074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66BF9A8"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57559E1D" w14:textId="249ECCDD" w:rsidR="003512FE" w:rsidRPr="00550745" w:rsidRDefault="00550745" w:rsidP="00550745">
    <w:pPr>
      <w:pStyle w:val="Footer"/>
      <w:jc w:val="center"/>
      <w:rPr>
        <w:rFonts w:cs="Arial"/>
        <w:sz w:val="14"/>
      </w:rPr>
    </w:pPr>
    <w:r w:rsidRPr="0055074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3E968" w14:textId="77777777" w:rsidR="002170E5" w:rsidRDefault="002170E5">
      <w:pPr>
        <w:spacing w:after="0" w:line="240" w:lineRule="auto"/>
      </w:pPr>
      <w:r>
        <w:separator/>
      </w:r>
    </w:p>
  </w:footnote>
  <w:footnote w:type="continuationSeparator" w:id="0">
    <w:p w14:paraId="493981DC" w14:textId="77777777" w:rsidR="002170E5" w:rsidRDefault="002170E5">
      <w:pPr>
        <w:spacing w:after="0" w:line="240" w:lineRule="auto"/>
      </w:pPr>
      <w:r>
        <w:continuationSeparator/>
      </w:r>
    </w:p>
  </w:footnote>
  <w:footnote w:type="continuationNotice" w:id="1">
    <w:p w14:paraId="79E4B8C0" w14:textId="77777777" w:rsidR="002170E5" w:rsidRDefault="002170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2349F" w14:textId="77777777" w:rsidR="00550745" w:rsidRDefault="005507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4924A" w14:textId="5019C8F2" w:rsidR="003512FE" w:rsidRPr="003512FE" w:rsidRDefault="003512FE" w:rsidP="003512FE">
    <w:pPr>
      <w:pStyle w:val="Header"/>
      <w:jc w:val="center"/>
      <w:rPr>
        <w:rFonts w:asciiTheme="minorHAnsi" w:hAnsiTheme="minorHAnsi" w:cstheme="minorHAnsi"/>
        <w:b/>
        <w:bCs/>
        <w:color w:val="FF0000"/>
        <w:sz w:val="32"/>
        <w:szCs w:val="32"/>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29EB2" w14:textId="77777777" w:rsidR="003512FE" w:rsidRDefault="003512FE" w:rsidP="003512F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33D8E"/>
    <w:multiLevelType w:val="hybridMultilevel"/>
    <w:tmpl w:val="4AFE4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5674DD"/>
    <w:multiLevelType w:val="hybridMultilevel"/>
    <w:tmpl w:val="F530C59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61F1CD0"/>
    <w:multiLevelType w:val="hybridMultilevel"/>
    <w:tmpl w:val="8B84ADCC"/>
    <w:lvl w:ilvl="0" w:tplc="FB5229B6">
      <w:start w:val="1"/>
      <w:numFmt w:val="decimal"/>
      <w:lvlText w:val="%1)"/>
      <w:lvlJc w:val="left"/>
      <w:pPr>
        <w:ind w:left="720" w:hanging="360"/>
      </w:pPr>
    </w:lvl>
    <w:lvl w:ilvl="1" w:tplc="7BAE3D02">
      <w:start w:val="1"/>
      <w:numFmt w:val="lowerLetter"/>
      <w:lvlText w:val="%2."/>
      <w:lvlJc w:val="left"/>
      <w:pPr>
        <w:ind w:left="1440" w:hanging="360"/>
      </w:pPr>
    </w:lvl>
    <w:lvl w:ilvl="2" w:tplc="EEAAB084">
      <w:start w:val="1"/>
      <w:numFmt w:val="lowerRoman"/>
      <w:lvlText w:val="%3."/>
      <w:lvlJc w:val="right"/>
      <w:pPr>
        <w:ind w:left="2160" w:hanging="180"/>
      </w:pPr>
    </w:lvl>
    <w:lvl w:ilvl="3" w:tplc="42BA5252">
      <w:start w:val="1"/>
      <w:numFmt w:val="decimal"/>
      <w:lvlText w:val="%4."/>
      <w:lvlJc w:val="left"/>
      <w:pPr>
        <w:ind w:left="2880" w:hanging="360"/>
      </w:pPr>
    </w:lvl>
    <w:lvl w:ilvl="4" w:tplc="8570BDA8">
      <w:start w:val="1"/>
      <w:numFmt w:val="lowerLetter"/>
      <w:lvlText w:val="%5."/>
      <w:lvlJc w:val="left"/>
      <w:pPr>
        <w:ind w:left="3600" w:hanging="360"/>
      </w:pPr>
    </w:lvl>
    <w:lvl w:ilvl="5" w:tplc="7414A458">
      <w:start w:val="1"/>
      <w:numFmt w:val="lowerRoman"/>
      <w:lvlText w:val="%6."/>
      <w:lvlJc w:val="right"/>
      <w:pPr>
        <w:ind w:left="4320" w:hanging="180"/>
      </w:pPr>
    </w:lvl>
    <w:lvl w:ilvl="6" w:tplc="4B461B80">
      <w:start w:val="1"/>
      <w:numFmt w:val="decimal"/>
      <w:lvlText w:val="%7."/>
      <w:lvlJc w:val="left"/>
      <w:pPr>
        <w:ind w:left="5040" w:hanging="360"/>
      </w:pPr>
    </w:lvl>
    <w:lvl w:ilvl="7" w:tplc="7C2AC5D2">
      <w:start w:val="1"/>
      <w:numFmt w:val="lowerLetter"/>
      <w:lvlText w:val="%8."/>
      <w:lvlJc w:val="left"/>
      <w:pPr>
        <w:ind w:left="5760" w:hanging="360"/>
      </w:pPr>
    </w:lvl>
    <w:lvl w:ilvl="8" w:tplc="A2FAE53C">
      <w:start w:val="1"/>
      <w:numFmt w:val="lowerRoman"/>
      <w:lvlText w:val="%9."/>
      <w:lvlJc w:val="right"/>
      <w:pPr>
        <w:ind w:left="6480" w:hanging="180"/>
      </w:pPr>
    </w:lvl>
  </w:abstractNum>
  <w:abstractNum w:abstractNumId="3" w15:restartNumberingAfterBreak="0">
    <w:nsid w:val="082461EC"/>
    <w:multiLevelType w:val="hybridMultilevel"/>
    <w:tmpl w:val="9B4666C4"/>
    <w:lvl w:ilvl="0" w:tplc="C3A4E312">
      <w:start w:val="2"/>
      <w:numFmt w:val="decimal"/>
      <w:lvlText w:val="%1."/>
      <w:lvlJc w:val="left"/>
      <w:pPr>
        <w:ind w:left="720" w:hanging="360"/>
      </w:pPr>
    </w:lvl>
    <w:lvl w:ilvl="1" w:tplc="C72EB47A">
      <w:start w:val="1"/>
      <w:numFmt w:val="lowerLetter"/>
      <w:lvlText w:val="%2."/>
      <w:lvlJc w:val="left"/>
      <w:pPr>
        <w:ind w:left="1440" w:hanging="360"/>
      </w:pPr>
    </w:lvl>
    <w:lvl w:ilvl="2" w:tplc="36FCCA90">
      <w:start w:val="1"/>
      <w:numFmt w:val="lowerRoman"/>
      <w:lvlText w:val="%3."/>
      <w:lvlJc w:val="right"/>
      <w:pPr>
        <w:ind w:left="2160" w:hanging="180"/>
      </w:pPr>
    </w:lvl>
    <w:lvl w:ilvl="3" w:tplc="72EE6E3C">
      <w:start w:val="1"/>
      <w:numFmt w:val="decimal"/>
      <w:lvlText w:val="%4."/>
      <w:lvlJc w:val="left"/>
      <w:pPr>
        <w:ind w:left="2880" w:hanging="360"/>
      </w:pPr>
    </w:lvl>
    <w:lvl w:ilvl="4" w:tplc="9196A18A">
      <w:start w:val="1"/>
      <w:numFmt w:val="lowerLetter"/>
      <w:lvlText w:val="%5."/>
      <w:lvlJc w:val="left"/>
      <w:pPr>
        <w:ind w:left="3600" w:hanging="360"/>
      </w:pPr>
    </w:lvl>
    <w:lvl w:ilvl="5" w:tplc="9E90A3A2">
      <w:start w:val="1"/>
      <w:numFmt w:val="lowerRoman"/>
      <w:lvlText w:val="%6."/>
      <w:lvlJc w:val="right"/>
      <w:pPr>
        <w:ind w:left="4320" w:hanging="180"/>
      </w:pPr>
    </w:lvl>
    <w:lvl w:ilvl="6" w:tplc="F3D49DF0">
      <w:start w:val="1"/>
      <w:numFmt w:val="decimal"/>
      <w:lvlText w:val="%7."/>
      <w:lvlJc w:val="left"/>
      <w:pPr>
        <w:ind w:left="5040" w:hanging="360"/>
      </w:pPr>
    </w:lvl>
    <w:lvl w:ilvl="7" w:tplc="A4560E5C">
      <w:start w:val="1"/>
      <w:numFmt w:val="lowerLetter"/>
      <w:lvlText w:val="%8."/>
      <w:lvlJc w:val="left"/>
      <w:pPr>
        <w:ind w:left="5760" w:hanging="360"/>
      </w:pPr>
    </w:lvl>
    <w:lvl w:ilvl="8" w:tplc="2D569BF2">
      <w:start w:val="1"/>
      <w:numFmt w:val="lowerRoman"/>
      <w:lvlText w:val="%9."/>
      <w:lvlJc w:val="right"/>
      <w:pPr>
        <w:ind w:left="6480" w:hanging="180"/>
      </w:pPr>
    </w:lvl>
  </w:abstractNum>
  <w:abstractNum w:abstractNumId="4" w15:restartNumberingAfterBreak="0">
    <w:nsid w:val="0D428349"/>
    <w:multiLevelType w:val="hybridMultilevel"/>
    <w:tmpl w:val="FFFFFFFF"/>
    <w:lvl w:ilvl="0" w:tplc="E8FA4B14">
      <w:start w:val="1"/>
      <w:numFmt w:val="decimal"/>
      <w:lvlText w:val="%1."/>
      <w:lvlJc w:val="left"/>
      <w:pPr>
        <w:ind w:left="780" w:hanging="360"/>
      </w:pPr>
    </w:lvl>
    <w:lvl w:ilvl="1" w:tplc="BF9691C2">
      <w:start w:val="1"/>
      <w:numFmt w:val="lowerLetter"/>
      <w:lvlText w:val="%2."/>
      <w:lvlJc w:val="left"/>
      <w:pPr>
        <w:ind w:left="1500" w:hanging="360"/>
      </w:pPr>
    </w:lvl>
    <w:lvl w:ilvl="2" w:tplc="6058A504">
      <w:start w:val="1"/>
      <w:numFmt w:val="lowerRoman"/>
      <w:lvlText w:val="%3."/>
      <w:lvlJc w:val="right"/>
      <w:pPr>
        <w:ind w:left="2220" w:hanging="180"/>
      </w:pPr>
    </w:lvl>
    <w:lvl w:ilvl="3" w:tplc="225EBAAE">
      <w:start w:val="1"/>
      <w:numFmt w:val="decimal"/>
      <w:lvlText w:val="%4."/>
      <w:lvlJc w:val="left"/>
      <w:pPr>
        <w:ind w:left="2940" w:hanging="360"/>
      </w:pPr>
    </w:lvl>
    <w:lvl w:ilvl="4" w:tplc="5D1A2504">
      <w:start w:val="1"/>
      <w:numFmt w:val="lowerLetter"/>
      <w:lvlText w:val="%5."/>
      <w:lvlJc w:val="left"/>
      <w:pPr>
        <w:ind w:left="3660" w:hanging="360"/>
      </w:pPr>
    </w:lvl>
    <w:lvl w:ilvl="5" w:tplc="899CC98E">
      <w:start w:val="1"/>
      <w:numFmt w:val="lowerRoman"/>
      <w:lvlText w:val="%6."/>
      <w:lvlJc w:val="right"/>
      <w:pPr>
        <w:ind w:left="4380" w:hanging="180"/>
      </w:pPr>
    </w:lvl>
    <w:lvl w:ilvl="6" w:tplc="C4BC0E86">
      <w:start w:val="1"/>
      <w:numFmt w:val="decimal"/>
      <w:lvlText w:val="%7."/>
      <w:lvlJc w:val="left"/>
      <w:pPr>
        <w:ind w:left="5100" w:hanging="360"/>
      </w:pPr>
    </w:lvl>
    <w:lvl w:ilvl="7" w:tplc="8E82BEA0">
      <w:start w:val="1"/>
      <w:numFmt w:val="lowerLetter"/>
      <w:lvlText w:val="%8."/>
      <w:lvlJc w:val="left"/>
      <w:pPr>
        <w:ind w:left="5820" w:hanging="360"/>
      </w:pPr>
    </w:lvl>
    <w:lvl w:ilvl="8" w:tplc="B6FECF36">
      <w:start w:val="1"/>
      <w:numFmt w:val="lowerRoman"/>
      <w:lvlText w:val="%9."/>
      <w:lvlJc w:val="right"/>
      <w:pPr>
        <w:ind w:left="6540" w:hanging="180"/>
      </w:pPr>
    </w:lvl>
  </w:abstractNum>
  <w:abstractNum w:abstractNumId="5" w15:restartNumberingAfterBreak="0">
    <w:nsid w:val="0F462405"/>
    <w:multiLevelType w:val="hybridMultilevel"/>
    <w:tmpl w:val="2BD84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454117"/>
    <w:multiLevelType w:val="hybridMultilevel"/>
    <w:tmpl w:val="F678E5E2"/>
    <w:lvl w:ilvl="0" w:tplc="0C090019">
      <w:start w:val="1"/>
      <w:numFmt w:val="lowerLetter"/>
      <w:lvlText w:val="%1."/>
      <w:lvlJc w:val="left"/>
      <w:pPr>
        <w:ind w:left="1440" w:hanging="360"/>
      </w:pPr>
    </w:lvl>
    <w:lvl w:ilvl="1" w:tplc="0C09001B">
      <w:start w:val="1"/>
      <w:numFmt w:val="lowerRoman"/>
      <w:lvlText w:val="%2."/>
      <w:lvlJc w:val="right"/>
      <w:pPr>
        <w:ind w:left="2340" w:hanging="360"/>
      </w:p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67A283A"/>
    <w:multiLevelType w:val="hybridMultilevel"/>
    <w:tmpl w:val="FFFFFFFF"/>
    <w:lvl w:ilvl="0" w:tplc="DBF0101A">
      <w:start w:val="3"/>
      <w:numFmt w:val="decimal"/>
      <w:lvlText w:val="%1."/>
      <w:lvlJc w:val="left"/>
      <w:pPr>
        <w:ind w:left="720" w:hanging="360"/>
      </w:pPr>
    </w:lvl>
    <w:lvl w:ilvl="1" w:tplc="0A2212C4">
      <w:start w:val="1"/>
      <w:numFmt w:val="lowerLetter"/>
      <w:lvlText w:val="%2."/>
      <w:lvlJc w:val="left"/>
      <w:pPr>
        <w:ind w:left="1440" w:hanging="360"/>
      </w:pPr>
    </w:lvl>
    <w:lvl w:ilvl="2" w:tplc="71543EFA">
      <w:start w:val="1"/>
      <w:numFmt w:val="lowerRoman"/>
      <w:lvlText w:val="%3."/>
      <w:lvlJc w:val="right"/>
      <w:pPr>
        <w:ind w:left="2160" w:hanging="180"/>
      </w:pPr>
    </w:lvl>
    <w:lvl w:ilvl="3" w:tplc="4E602CE2">
      <w:start w:val="1"/>
      <w:numFmt w:val="decimal"/>
      <w:lvlText w:val="%4."/>
      <w:lvlJc w:val="left"/>
      <w:pPr>
        <w:ind w:left="2880" w:hanging="360"/>
      </w:pPr>
    </w:lvl>
    <w:lvl w:ilvl="4" w:tplc="627EDFE2">
      <w:start w:val="1"/>
      <w:numFmt w:val="lowerLetter"/>
      <w:lvlText w:val="%5."/>
      <w:lvlJc w:val="left"/>
      <w:pPr>
        <w:ind w:left="3600" w:hanging="360"/>
      </w:pPr>
    </w:lvl>
    <w:lvl w:ilvl="5" w:tplc="8412350C">
      <w:start w:val="1"/>
      <w:numFmt w:val="lowerRoman"/>
      <w:lvlText w:val="%6."/>
      <w:lvlJc w:val="right"/>
      <w:pPr>
        <w:ind w:left="4320" w:hanging="180"/>
      </w:pPr>
    </w:lvl>
    <w:lvl w:ilvl="6" w:tplc="6096BE34">
      <w:start w:val="1"/>
      <w:numFmt w:val="decimal"/>
      <w:lvlText w:val="%7."/>
      <w:lvlJc w:val="left"/>
      <w:pPr>
        <w:ind w:left="5040" w:hanging="360"/>
      </w:pPr>
    </w:lvl>
    <w:lvl w:ilvl="7" w:tplc="89807B66">
      <w:start w:val="1"/>
      <w:numFmt w:val="lowerLetter"/>
      <w:lvlText w:val="%8."/>
      <w:lvlJc w:val="left"/>
      <w:pPr>
        <w:ind w:left="5760" w:hanging="360"/>
      </w:pPr>
    </w:lvl>
    <w:lvl w:ilvl="8" w:tplc="993E8B38">
      <w:start w:val="1"/>
      <w:numFmt w:val="lowerRoman"/>
      <w:lvlText w:val="%9."/>
      <w:lvlJc w:val="right"/>
      <w:pPr>
        <w:ind w:left="6480" w:hanging="180"/>
      </w:pPr>
    </w:lvl>
  </w:abstractNum>
  <w:abstractNum w:abstractNumId="8" w15:restartNumberingAfterBreak="0">
    <w:nsid w:val="18867CA9"/>
    <w:multiLevelType w:val="hybridMultilevel"/>
    <w:tmpl w:val="B7B66954"/>
    <w:lvl w:ilvl="0" w:tplc="11D0DB72">
      <w:start w:val="1"/>
      <w:numFmt w:val="decimal"/>
      <w:lvlText w:val="%1)"/>
      <w:lvlJc w:val="left"/>
      <w:pPr>
        <w:ind w:left="340" w:hanging="340"/>
      </w:pPr>
      <w:rPr>
        <w:b w:val="0"/>
        <w:bCs/>
        <w:color w:val="auto"/>
        <w:sz w:val="24"/>
      </w:rPr>
    </w:lvl>
    <w:lvl w:ilvl="1" w:tplc="42FAC100">
      <w:start w:val="1"/>
      <w:numFmt w:val="lowerLetter"/>
      <w:lvlText w:val="%2."/>
      <w:lvlJc w:val="left"/>
      <w:pPr>
        <w:ind w:left="680" w:hanging="340"/>
      </w:pPr>
      <w:rPr>
        <w:sz w:val="24"/>
      </w:rPr>
    </w:lvl>
    <w:lvl w:ilvl="2" w:tplc="9BB629BC">
      <w:start w:val="1"/>
      <w:numFmt w:val="lowerRoman"/>
      <w:lvlText w:val="%3."/>
      <w:lvlJc w:val="left"/>
      <w:pPr>
        <w:ind w:left="1020" w:hanging="340"/>
      </w:pPr>
      <w:rPr>
        <w:sz w:val="24"/>
      </w:rPr>
    </w:lvl>
    <w:lvl w:ilvl="3" w:tplc="878A5EBE">
      <w:start w:val="1"/>
      <w:numFmt w:val="upperLetter"/>
      <w:lvlText w:val="(%4)"/>
      <w:lvlJc w:val="left"/>
      <w:pPr>
        <w:ind w:left="1474" w:hanging="454"/>
      </w:pPr>
      <w:rPr>
        <w:sz w:val="24"/>
      </w:rPr>
    </w:lvl>
    <w:lvl w:ilvl="4" w:tplc="2FDEB91E">
      <w:start w:val="1"/>
      <w:numFmt w:val="decimal"/>
      <w:lvlText w:val="%5."/>
      <w:lvlJc w:val="left"/>
      <w:pPr>
        <w:ind w:left="1700" w:hanging="340"/>
      </w:pPr>
      <w:rPr>
        <w:sz w:val="24"/>
      </w:rPr>
    </w:lvl>
    <w:lvl w:ilvl="5" w:tplc="595C9FE8">
      <w:start w:val="1"/>
      <w:numFmt w:val="decimal"/>
      <w:lvlText w:val=""/>
      <w:lvlJc w:val="left"/>
      <w:pPr>
        <w:ind w:left="2040" w:hanging="340"/>
      </w:pPr>
    </w:lvl>
    <w:lvl w:ilvl="6" w:tplc="36941F3A">
      <w:start w:val="1"/>
      <w:numFmt w:val="decimal"/>
      <w:lvlText w:val=""/>
      <w:lvlJc w:val="left"/>
      <w:pPr>
        <w:ind w:left="2380" w:hanging="340"/>
      </w:pPr>
    </w:lvl>
    <w:lvl w:ilvl="7" w:tplc="440625E2">
      <w:start w:val="1"/>
      <w:numFmt w:val="decimal"/>
      <w:lvlText w:val=""/>
      <w:lvlJc w:val="left"/>
      <w:pPr>
        <w:ind w:left="2720" w:hanging="340"/>
      </w:pPr>
    </w:lvl>
    <w:lvl w:ilvl="8" w:tplc="C7D6068C">
      <w:start w:val="1"/>
      <w:numFmt w:val="decimal"/>
      <w:lvlText w:val=""/>
      <w:lvlJc w:val="left"/>
      <w:pPr>
        <w:ind w:left="3060" w:hanging="340"/>
      </w:pPr>
    </w:lvl>
  </w:abstractNum>
  <w:abstractNum w:abstractNumId="9" w15:restartNumberingAfterBreak="0">
    <w:nsid w:val="1D2E2064"/>
    <w:multiLevelType w:val="hybridMultilevel"/>
    <w:tmpl w:val="C56422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2316B5"/>
    <w:multiLevelType w:val="hybridMultilevel"/>
    <w:tmpl w:val="79C60F94"/>
    <w:lvl w:ilvl="0" w:tplc="617E8BC4">
      <w:start w:val="1"/>
      <w:numFmt w:val="decimal"/>
      <w:lvlText w:val="%1."/>
      <w:lvlJc w:val="left"/>
      <w:pPr>
        <w:ind w:left="720" w:hanging="36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62929B0"/>
    <w:multiLevelType w:val="hybridMultilevel"/>
    <w:tmpl w:val="67409168"/>
    <w:lvl w:ilvl="0" w:tplc="0C090011">
      <w:start w:val="1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ADC6364"/>
    <w:multiLevelType w:val="hybridMultilevel"/>
    <w:tmpl w:val="FFFFFFFF"/>
    <w:lvl w:ilvl="0" w:tplc="218660FC">
      <w:start w:val="1"/>
      <w:numFmt w:val="bullet"/>
      <w:lvlText w:val="·"/>
      <w:lvlJc w:val="left"/>
      <w:pPr>
        <w:ind w:left="720" w:hanging="360"/>
      </w:pPr>
      <w:rPr>
        <w:rFonts w:ascii="Symbol" w:hAnsi="Symbol" w:hint="default"/>
      </w:rPr>
    </w:lvl>
    <w:lvl w:ilvl="1" w:tplc="18B404EA">
      <w:start w:val="1"/>
      <w:numFmt w:val="bullet"/>
      <w:lvlText w:val="o"/>
      <w:lvlJc w:val="left"/>
      <w:pPr>
        <w:ind w:left="1440" w:hanging="360"/>
      </w:pPr>
      <w:rPr>
        <w:rFonts w:ascii="Courier New" w:hAnsi="Courier New" w:hint="default"/>
      </w:rPr>
    </w:lvl>
    <w:lvl w:ilvl="2" w:tplc="D37CBC42">
      <w:start w:val="1"/>
      <w:numFmt w:val="bullet"/>
      <w:lvlText w:val=""/>
      <w:lvlJc w:val="left"/>
      <w:pPr>
        <w:ind w:left="2160" w:hanging="360"/>
      </w:pPr>
      <w:rPr>
        <w:rFonts w:ascii="Wingdings" w:hAnsi="Wingdings" w:hint="default"/>
      </w:rPr>
    </w:lvl>
    <w:lvl w:ilvl="3" w:tplc="D67CE006">
      <w:start w:val="1"/>
      <w:numFmt w:val="bullet"/>
      <w:lvlText w:val=""/>
      <w:lvlJc w:val="left"/>
      <w:pPr>
        <w:ind w:left="2880" w:hanging="360"/>
      </w:pPr>
      <w:rPr>
        <w:rFonts w:ascii="Symbol" w:hAnsi="Symbol" w:hint="default"/>
      </w:rPr>
    </w:lvl>
    <w:lvl w:ilvl="4" w:tplc="CBE6D67A">
      <w:start w:val="1"/>
      <w:numFmt w:val="bullet"/>
      <w:lvlText w:val="o"/>
      <w:lvlJc w:val="left"/>
      <w:pPr>
        <w:ind w:left="3600" w:hanging="360"/>
      </w:pPr>
      <w:rPr>
        <w:rFonts w:ascii="Courier New" w:hAnsi="Courier New" w:hint="default"/>
      </w:rPr>
    </w:lvl>
    <w:lvl w:ilvl="5" w:tplc="91E8FA7A">
      <w:start w:val="1"/>
      <w:numFmt w:val="bullet"/>
      <w:lvlText w:val=""/>
      <w:lvlJc w:val="left"/>
      <w:pPr>
        <w:ind w:left="4320" w:hanging="360"/>
      </w:pPr>
      <w:rPr>
        <w:rFonts w:ascii="Wingdings" w:hAnsi="Wingdings" w:hint="default"/>
      </w:rPr>
    </w:lvl>
    <w:lvl w:ilvl="6" w:tplc="C5ACCA1C">
      <w:start w:val="1"/>
      <w:numFmt w:val="bullet"/>
      <w:lvlText w:val=""/>
      <w:lvlJc w:val="left"/>
      <w:pPr>
        <w:ind w:left="5040" w:hanging="360"/>
      </w:pPr>
      <w:rPr>
        <w:rFonts w:ascii="Symbol" w:hAnsi="Symbol" w:hint="default"/>
      </w:rPr>
    </w:lvl>
    <w:lvl w:ilvl="7" w:tplc="48066A82">
      <w:start w:val="1"/>
      <w:numFmt w:val="bullet"/>
      <w:lvlText w:val="o"/>
      <w:lvlJc w:val="left"/>
      <w:pPr>
        <w:ind w:left="5760" w:hanging="360"/>
      </w:pPr>
      <w:rPr>
        <w:rFonts w:ascii="Courier New" w:hAnsi="Courier New" w:hint="default"/>
      </w:rPr>
    </w:lvl>
    <w:lvl w:ilvl="8" w:tplc="6D6C38B4">
      <w:start w:val="1"/>
      <w:numFmt w:val="bullet"/>
      <w:lvlText w:val=""/>
      <w:lvlJc w:val="left"/>
      <w:pPr>
        <w:ind w:left="6480" w:hanging="360"/>
      </w:pPr>
      <w:rPr>
        <w:rFonts w:ascii="Wingdings" w:hAnsi="Wingdings" w:hint="default"/>
      </w:rPr>
    </w:lvl>
  </w:abstractNum>
  <w:abstractNum w:abstractNumId="13" w15:restartNumberingAfterBreak="0">
    <w:nsid w:val="2CF4D53A"/>
    <w:multiLevelType w:val="hybridMultilevel"/>
    <w:tmpl w:val="A0124F76"/>
    <w:lvl w:ilvl="0" w:tplc="F364EF14">
      <w:start w:val="1"/>
      <w:numFmt w:val="decimal"/>
      <w:lvlText w:val="(%1)"/>
      <w:lvlJc w:val="left"/>
      <w:pPr>
        <w:ind w:left="720" w:hanging="360"/>
      </w:pPr>
    </w:lvl>
    <w:lvl w:ilvl="1" w:tplc="84925282">
      <w:start w:val="1"/>
      <w:numFmt w:val="lowerLetter"/>
      <w:lvlText w:val="%2."/>
      <w:lvlJc w:val="left"/>
      <w:pPr>
        <w:ind w:left="1440" w:hanging="360"/>
      </w:pPr>
    </w:lvl>
    <w:lvl w:ilvl="2" w:tplc="D25471CA">
      <w:start w:val="1"/>
      <w:numFmt w:val="lowerRoman"/>
      <w:lvlText w:val="%3."/>
      <w:lvlJc w:val="right"/>
      <w:pPr>
        <w:ind w:left="2160" w:hanging="180"/>
      </w:pPr>
    </w:lvl>
    <w:lvl w:ilvl="3" w:tplc="D56C4DDE">
      <w:start w:val="1"/>
      <w:numFmt w:val="decimal"/>
      <w:lvlText w:val="%4."/>
      <w:lvlJc w:val="left"/>
      <w:pPr>
        <w:ind w:left="2880" w:hanging="360"/>
      </w:pPr>
    </w:lvl>
    <w:lvl w:ilvl="4" w:tplc="B3F69554">
      <w:start w:val="1"/>
      <w:numFmt w:val="lowerLetter"/>
      <w:lvlText w:val="%5."/>
      <w:lvlJc w:val="left"/>
      <w:pPr>
        <w:ind w:left="3600" w:hanging="360"/>
      </w:pPr>
    </w:lvl>
    <w:lvl w:ilvl="5" w:tplc="621C3B0A">
      <w:start w:val="1"/>
      <w:numFmt w:val="lowerRoman"/>
      <w:lvlText w:val="%6."/>
      <w:lvlJc w:val="right"/>
      <w:pPr>
        <w:ind w:left="4320" w:hanging="180"/>
      </w:pPr>
    </w:lvl>
    <w:lvl w:ilvl="6" w:tplc="43044160">
      <w:start w:val="1"/>
      <w:numFmt w:val="decimal"/>
      <w:lvlText w:val="%7."/>
      <w:lvlJc w:val="left"/>
      <w:pPr>
        <w:ind w:left="5040" w:hanging="360"/>
      </w:pPr>
    </w:lvl>
    <w:lvl w:ilvl="7" w:tplc="903CF63C">
      <w:start w:val="1"/>
      <w:numFmt w:val="lowerLetter"/>
      <w:lvlText w:val="%8."/>
      <w:lvlJc w:val="left"/>
      <w:pPr>
        <w:ind w:left="5760" w:hanging="360"/>
      </w:pPr>
    </w:lvl>
    <w:lvl w:ilvl="8" w:tplc="045A2E38">
      <w:start w:val="1"/>
      <w:numFmt w:val="lowerRoman"/>
      <w:lvlText w:val="%9."/>
      <w:lvlJc w:val="right"/>
      <w:pPr>
        <w:ind w:left="6480" w:hanging="180"/>
      </w:pPr>
    </w:lvl>
  </w:abstractNum>
  <w:abstractNum w:abstractNumId="14" w15:restartNumberingAfterBreak="0">
    <w:nsid w:val="2D2107A3"/>
    <w:multiLevelType w:val="hybridMultilevel"/>
    <w:tmpl w:val="462C581C"/>
    <w:lvl w:ilvl="0" w:tplc="0C090001">
      <w:start w:val="1"/>
      <w:numFmt w:val="bullet"/>
      <w:lvlText w:val=""/>
      <w:lvlJc w:val="left"/>
      <w:pPr>
        <w:ind w:left="1211" w:hanging="360"/>
      </w:pPr>
      <w:rPr>
        <w:rFonts w:ascii="Symbol" w:hAnsi="Symbol" w:hint="default"/>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5" w15:restartNumberingAfterBreak="0">
    <w:nsid w:val="30322098"/>
    <w:multiLevelType w:val="hybridMultilevel"/>
    <w:tmpl w:val="F530C59A"/>
    <w:lvl w:ilvl="0" w:tplc="2C700C2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2F93D0A"/>
    <w:multiLevelType w:val="hybridMultilevel"/>
    <w:tmpl w:val="FFFFFFFF"/>
    <w:lvl w:ilvl="0" w:tplc="8FD8E8AA">
      <w:start w:val="2"/>
      <w:numFmt w:val="decimal"/>
      <w:lvlText w:val="%1."/>
      <w:lvlJc w:val="left"/>
      <w:pPr>
        <w:ind w:left="720" w:hanging="360"/>
      </w:pPr>
    </w:lvl>
    <w:lvl w:ilvl="1" w:tplc="7696F58E">
      <w:start w:val="1"/>
      <w:numFmt w:val="lowerLetter"/>
      <w:lvlText w:val="%2."/>
      <w:lvlJc w:val="left"/>
      <w:pPr>
        <w:ind w:left="1440" w:hanging="360"/>
      </w:pPr>
    </w:lvl>
    <w:lvl w:ilvl="2" w:tplc="08E6C48E">
      <w:start w:val="1"/>
      <w:numFmt w:val="lowerRoman"/>
      <w:lvlText w:val="%3."/>
      <w:lvlJc w:val="right"/>
      <w:pPr>
        <w:ind w:left="2160" w:hanging="180"/>
      </w:pPr>
    </w:lvl>
    <w:lvl w:ilvl="3" w:tplc="2C74A3AE">
      <w:start w:val="1"/>
      <w:numFmt w:val="decimal"/>
      <w:lvlText w:val="%4."/>
      <w:lvlJc w:val="left"/>
      <w:pPr>
        <w:ind w:left="2880" w:hanging="360"/>
      </w:pPr>
    </w:lvl>
    <w:lvl w:ilvl="4" w:tplc="D4B49EB6">
      <w:start w:val="1"/>
      <w:numFmt w:val="lowerLetter"/>
      <w:lvlText w:val="%5."/>
      <w:lvlJc w:val="left"/>
      <w:pPr>
        <w:ind w:left="3600" w:hanging="360"/>
      </w:pPr>
    </w:lvl>
    <w:lvl w:ilvl="5" w:tplc="254E812A">
      <w:start w:val="1"/>
      <w:numFmt w:val="lowerRoman"/>
      <w:lvlText w:val="%6."/>
      <w:lvlJc w:val="right"/>
      <w:pPr>
        <w:ind w:left="4320" w:hanging="180"/>
      </w:pPr>
    </w:lvl>
    <w:lvl w:ilvl="6" w:tplc="B8AE5DEC">
      <w:start w:val="1"/>
      <w:numFmt w:val="decimal"/>
      <w:lvlText w:val="%7."/>
      <w:lvlJc w:val="left"/>
      <w:pPr>
        <w:ind w:left="5040" w:hanging="360"/>
      </w:pPr>
    </w:lvl>
    <w:lvl w:ilvl="7" w:tplc="7AF2254C">
      <w:start w:val="1"/>
      <w:numFmt w:val="lowerLetter"/>
      <w:lvlText w:val="%8."/>
      <w:lvlJc w:val="left"/>
      <w:pPr>
        <w:ind w:left="5760" w:hanging="360"/>
      </w:pPr>
    </w:lvl>
    <w:lvl w:ilvl="8" w:tplc="43BE4B94">
      <w:start w:val="1"/>
      <w:numFmt w:val="lowerRoman"/>
      <w:lvlText w:val="%9."/>
      <w:lvlJc w:val="right"/>
      <w:pPr>
        <w:ind w:left="6480" w:hanging="180"/>
      </w:pPr>
    </w:lvl>
  </w:abstractNum>
  <w:abstractNum w:abstractNumId="17" w15:restartNumberingAfterBreak="0">
    <w:nsid w:val="335872B8"/>
    <w:multiLevelType w:val="hybridMultilevel"/>
    <w:tmpl w:val="39944286"/>
    <w:lvl w:ilvl="0" w:tplc="FFFFFFFF">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547A546"/>
    <w:multiLevelType w:val="hybridMultilevel"/>
    <w:tmpl w:val="FFFFFFFF"/>
    <w:lvl w:ilvl="0" w:tplc="2E7E1468">
      <w:start w:val="2"/>
      <w:numFmt w:val="decimal"/>
      <w:lvlText w:val="%1."/>
      <w:lvlJc w:val="left"/>
      <w:pPr>
        <w:ind w:left="720" w:hanging="360"/>
      </w:pPr>
    </w:lvl>
    <w:lvl w:ilvl="1" w:tplc="5E94EE1C">
      <w:start w:val="1"/>
      <w:numFmt w:val="lowerLetter"/>
      <w:lvlText w:val="%2."/>
      <w:lvlJc w:val="left"/>
      <w:pPr>
        <w:ind w:left="1440" w:hanging="360"/>
      </w:pPr>
    </w:lvl>
    <w:lvl w:ilvl="2" w:tplc="66FAF7A6">
      <w:start w:val="1"/>
      <w:numFmt w:val="lowerRoman"/>
      <w:lvlText w:val="%3."/>
      <w:lvlJc w:val="right"/>
      <w:pPr>
        <w:ind w:left="2160" w:hanging="180"/>
      </w:pPr>
    </w:lvl>
    <w:lvl w:ilvl="3" w:tplc="63A419CA">
      <w:start w:val="1"/>
      <w:numFmt w:val="decimal"/>
      <w:lvlText w:val="%4."/>
      <w:lvlJc w:val="left"/>
      <w:pPr>
        <w:ind w:left="2880" w:hanging="360"/>
      </w:pPr>
    </w:lvl>
    <w:lvl w:ilvl="4" w:tplc="E14CD0DC">
      <w:start w:val="1"/>
      <w:numFmt w:val="lowerLetter"/>
      <w:lvlText w:val="%5."/>
      <w:lvlJc w:val="left"/>
      <w:pPr>
        <w:ind w:left="3600" w:hanging="360"/>
      </w:pPr>
    </w:lvl>
    <w:lvl w:ilvl="5" w:tplc="2154FEBC">
      <w:start w:val="1"/>
      <w:numFmt w:val="lowerRoman"/>
      <w:lvlText w:val="%6."/>
      <w:lvlJc w:val="right"/>
      <w:pPr>
        <w:ind w:left="4320" w:hanging="180"/>
      </w:pPr>
    </w:lvl>
    <w:lvl w:ilvl="6" w:tplc="F84ABD16">
      <w:start w:val="1"/>
      <w:numFmt w:val="decimal"/>
      <w:lvlText w:val="%7."/>
      <w:lvlJc w:val="left"/>
      <w:pPr>
        <w:ind w:left="5040" w:hanging="360"/>
      </w:pPr>
    </w:lvl>
    <w:lvl w:ilvl="7" w:tplc="7FB81E98">
      <w:start w:val="1"/>
      <w:numFmt w:val="lowerLetter"/>
      <w:lvlText w:val="%8."/>
      <w:lvlJc w:val="left"/>
      <w:pPr>
        <w:ind w:left="5760" w:hanging="360"/>
      </w:pPr>
    </w:lvl>
    <w:lvl w:ilvl="8" w:tplc="2F703050">
      <w:start w:val="1"/>
      <w:numFmt w:val="lowerRoman"/>
      <w:lvlText w:val="%9."/>
      <w:lvlJc w:val="right"/>
      <w:pPr>
        <w:ind w:left="6480" w:hanging="180"/>
      </w:pPr>
    </w:lvl>
  </w:abstractNum>
  <w:abstractNum w:abstractNumId="19" w15:restartNumberingAfterBreak="0">
    <w:nsid w:val="3567E796"/>
    <w:multiLevelType w:val="hybridMultilevel"/>
    <w:tmpl w:val="B49C7510"/>
    <w:lvl w:ilvl="0" w:tplc="7C622836">
      <w:start w:val="1"/>
      <w:numFmt w:val="decimal"/>
      <w:lvlText w:val="(%1)"/>
      <w:lvlJc w:val="left"/>
      <w:pPr>
        <w:ind w:left="720" w:hanging="360"/>
      </w:pPr>
    </w:lvl>
    <w:lvl w:ilvl="1" w:tplc="03AADEA2">
      <w:start w:val="1"/>
      <w:numFmt w:val="lowerLetter"/>
      <w:lvlText w:val="%2."/>
      <w:lvlJc w:val="left"/>
      <w:pPr>
        <w:ind w:left="1440" w:hanging="360"/>
      </w:pPr>
    </w:lvl>
    <w:lvl w:ilvl="2" w:tplc="7938ECEA">
      <w:start w:val="1"/>
      <w:numFmt w:val="lowerRoman"/>
      <w:lvlText w:val="%3."/>
      <w:lvlJc w:val="right"/>
      <w:pPr>
        <w:ind w:left="2160" w:hanging="180"/>
      </w:pPr>
    </w:lvl>
    <w:lvl w:ilvl="3" w:tplc="78DE6B6A">
      <w:start w:val="1"/>
      <w:numFmt w:val="decimal"/>
      <w:lvlText w:val="%4."/>
      <w:lvlJc w:val="left"/>
      <w:pPr>
        <w:ind w:left="2880" w:hanging="360"/>
      </w:pPr>
    </w:lvl>
    <w:lvl w:ilvl="4" w:tplc="5C9ADDF2">
      <w:start w:val="1"/>
      <w:numFmt w:val="lowerLetter"/>
      <w:lvlText w:val="%5."/>
      <w:lvlJc w:val="left"/>
      <w:pPr>
        <w:ind w:left="3600" w:hanging="360"/>
      </w:pPr>
    </w:lvl>
    <w:lvl w:ilvl="5" w:tplc="07F81D56">
      <w:start w:val="1"/>
      <w:numFmt w:val="lowerRoman"/>
      <w:lvlText w:val="%6."/>
      <w:lvlJc w:val="right"/>
      <w:pPr>
        <w:ind w:left="4320" w:hanging="180"/>
      </w:pPr>
    </w:lvl>
    <w:lvl w:ilvl="6" w:tplc="D9FAC8C2">
      <w:start w:val="1"/>
      <w:numFmt w:val="decimal"/>
      <w:lvlText w:val="%7."/>
      <w:lvlJc w:val="left"/>
      <w:pPr>
        <w:ind w:left="5040" w:hanging="360"/>
      </w:pPr>
    </w:lvl>
    <w:lvl w:ilvl="7" w:tplc="30626EE2">
      <w:start w:val="1"/>
      <w:numFmt w:val="lowerLetter"/>
      <w:lvlText w:val="%8."/>
      <w:lvlJc w:val="left"/>
      <w:pPr>
        <w:ind w:left="5760" w:hanging="360"/>
      </w:pPr>
    </w:lvl>
    <w:lvl w:ilvl="8" w:tplc="5E067976">
      <w:start w:val="1"/>
      <w:numFmt w:val="lowerRoman"/>
      <w:lvlText w:val="%9."/>
      <w:lvlJc w:val="right"/>
      <w:pPr>
        <w:ind w:left="6480" w:hanging="180"/>
      </w:pPr>
    </w:lvl>
  </w:abstractNum>
  <w:abstractNum w:abstractNumId="20" w15:restartNumberingAfterBreak="0">
    <w:nsid w:val="3A875D90"/>
    <w:multiLevelType w:val="hybridMultilevel"/>
    <w:tmpl w:val="4F7A9328"/>
    <w:lvl w:ilvl="0" w:tplc="F35E0B24">
      <w:start w:val="1"/>
      <w:numFmt w:val="decimal"/>
      <w:lvlText w:val="%1."/>
      <w:lvlJc w:val="left"/>
      <w:pPr>
        <w:ind w:left="720" w:hanging="360"/>
      </w:pPr>
    </w:lvl>
    <w:lvl w:ilvl="1" w:tplc="AC78F6BE">
      <w:start w:val="1"/>
      <w:numFmt w:val="lowerLetter"/>
      <w:lvlText w:val="%2."/>
      <w:lvlJc w:val="left"/>
      <w:pPr>
        <w:ind w:left="1440" w:hanging="360"/>
      </w:pPr>
    </w:lvl>
    <w:lvl w:ilvl="2" w:tplc="79A4F77C">
      <w:start w:val="1"/>
      <w:numFmt w:val="lowerRoman"/>
      <w:lvlText w:val="%3."/>
      <w:lvlJc w:val="right"/>
      <w:pPr>
        <w:ind w:left="2160" w:hanging="180"/>
      </w:pPr>
    </w:lvl>
    <w:lvl w:ilvl="3" w:tplc="D3A62962">
      <w:start w:val="1"/>
      <w:numFmt w:val="decimal"/>
      <w:lvlText w:val="%4."/>
      <w:lvlJc w:val="left"/>
      <w:pPr>
        <w:ind w:left="2880" w:hanging="360"/>
      </w:pPr>
    </w:lvl>
    <w:lvl w:ilvl="4" w:tplc="D8EA23C0">
      <w:start w:val="1"/>
      <w:numFmt w:val="lowerLetter"/>
      <w:lvlText w:val="%5."/>
      <w:lvlJc w:val="left"/>
      <w:pPr>
        <w:ind w:left="3600" w:hanging="360"/>
      </w:pPr>
    </w:lvl>
    <w:lvl w:ilvl="5" w:tplc="D0A4C6B6">
      <w:start w:val="1"/>
      <w:numFmt w:val="lowerRoman"/>
      <w:lvlText w:val="%6."/>
      <w:lvlJc w:val="right"/>
      <w:pPr>
        <w:ind w:left="4320" w:hanging="180"/>
      </w:pPr>
    </w:lvl>
    <w:lvl w:ilvl="6" w:tplc="C580645C">
      <w:start w:val="1"/>
      <w:numFmt w:val="decimal"/>
      <w:lvlText w:val="%7."/>
      <w:lvlJc w:val="left"/>
      <w:pPr>
        <w:ind w:left="5040" w:hanging="360"/>
      </w:pPr>
    </w:lvl>
    <w:lvl w:ilvl="7" w:tplc="80F0E92A">
      <w:start w:val="1"/>
      <w:numFmt w:val="lowerLetter"/>
      <w:lvlText w:val="%8."/>
      <w:lvlJc w:val="left"/>
      <w:pPr>
        <w:ind w:left="5760" w:hanging="360"/>
      </w:pPr>
    </w:lvl>
    <w:lvl w:ilvl="8" w:tplc="B0D678A2">
      <w:start w:val="1"/>
      <w:numFmt w:val="lowerRoman"/>
      <w:lvlText w:val="%9."/>
      <w:lvlJc w:val="right"/>
      <w:pPr>
        <w:ind w:left="6480" w:hanging="180"/>
      </w:pPr>
    </w:lvl>
  </w:abstractNum>
  <w:abstractNum w:abstractNumId="21" w15:restartNumberingAfterBreak="0">
    <w:nsid w:val="3F69E25E"/>
    <w:multiLevelType w:val="hybridMultilevel"/>
    <w:tmpl w:val="FFFFFFFF"/>
    <w:lvl w:ilvl="0" w:tplc="2B606C02">
      <w:start w:val="3"/>
      <w:numFmt w:val="decimal"/>
      <w:lvlText w:val="%1."/>
      <w:lvlJc w:val="left"/>
      <w:pPr>
        <w:ind w:left="3479" w:hanging="360"/>
      </w:pPr>
    </w:lvl>
    <w:lvl w:ilvl="1" w:tplc="F4E0FCB4">
      <w:start w:val="1"/>
      <w:numFmt w:val="lowerLetter"/>
      <w:lvlText w:val="%2."/>
      <w:lvlJc w:val="left"/>
      <w:pPr>
        <w:ind w:left="4199" w:hanging="360"/>
      </w:pPr>
    </w:lvl>
    <w:lvl w:ilvl="2" w:tplc="3ADC6DB8">
      <w:start w:val="1"/>
      <w:numFmt w:val="lowerRoman"/>
      <w:lvlText w:val="%3."/>
      <w:lvlJc w:val="right"/>
      <w:pPr>
        <w:ind w:left="4919" w:hanging="180"/>
      </w:pPr>
    </w:lvl>
    <w:lvl w:ilvl="3" w:tplc="BCBC0C4A">
      <w:start w:val="1"/>
      <w:numFmt w:val="decimal"/>
      <w:lvlText w:val="%4."/>
      <w:lvlJc w:val="left"/>
      <w:pPr>
        <w:ind w:left="3054" w:hanging="360"/>
      </w:pPr>
    </w:lvl>
    <w:lvl w:ilvl="4" w:tplc="C29E98EA">
      <w:start w:val="1"/>
      <w:numFmt w:val="lowerLetter"/>
      <w:lvlText w:val="%5."/>
      <w:lvlJc w:val="left"/>
      <w:pPr>
        <w:ind w:left="6359" w:hanging="360"/>
      </w:pPr>
    </w:lvl>
    <w:lvl w:ilvl="5" w:tplc="B1CA0432">
      <w:start w:val="1"/>
      <w:numFmt w:val="lowerRoman"/>
      <w:lvlText w:val="%6."/>
      <w:lvlJc w:val="right"/>
      <w:pPr>
        <w:ind w:left="7079" w:hanging="180"/>
      </w:pPr>
    </w:lvl>
    <w:lvl w:ilvl="6" w:tplc="6A78E10E">
      <w:start w:val="1"/>
      <w:numFmt w:val="decimal"/>
      <w:lvlText w:val="%7."/>
      <w:lvlJc w:val="left"/>
      <w:pPr>
        <w:ind w:left="7799" w:hanging="360"/>
      </w:pPr>
    </w:lvl>
    <w:lvl w:ilvl="7" w:tplc="764A860C">
      <w:start w:val="1"/>
      <w:numFmt w:val="lowerLetter"/>
      <w:lvlText w:val="%8."/>
      <w:lvlJc w:val="left"/>
      <w:pPr>
        <w:ind w:left="8519" w:hanging="360"/>
      </w:pPr>
    </w:lvl>
    <w:lvl w:ilvl="8" w:tplc="02B89ACC">
      <w:start w:val="1"/>
      <w:numFmt w:val="lowerRoman"/>
      <w:lvlText w:val="%9."/>
      <w:lvlJc w:val="right"/>
      <w:pPr>
        <w:ind w:left="9239" w:hanging="180"/>
      </w:pPr>
    </w:lvl>
  </w:abstractNum>
  <w:abstractNum w:abstractNumId="22" w15:restartNumberingAfterBreak="0">
    <w:nsid w:val="41C34F89"/>
    <w:multiLevelType w:val="hybridMultilevel"/>
    <w:tmpl w:val="FFFFFFFF"/>
    <w:lvl w:ilvl="0" w:tplc="BC6AB158">
      <w:start w:val="3"/>
      <w:numFmt w:val="decimal"/>
      <w:lvlText w:val="%1."/>
      <w:lvlJc w:val="left"/>
      <w:pPr>
        <w:ind w:left="720" w:hanging="360"/>
      </w:pPr>
    </w:lvl>
    <w:lvl w:ilvl="1" w:tplc="243A3220">
      <w:start w:val="1"/>
      <w:numFmt w:val="lowerLetter"/>
      <w:lvlText w:val="%2."/>
      <w:lvlJc w:val="left"/>
      <w:pPr>
        <w:ind w:left="1440" w:hanging="360"/>
      </w:pPr>
    </w:lvl>
    <w:lvl w:ilvl="2" w:tplc="56B85CD6">
      <w:start w:val="1"/>
      <w:numFmt w:val="lowerRoman"/>
      <w:lvlText w:val="%3."/>
      <w:lvlJc w:val="right"/>
      <w:pPr>
        <w:ind w:left="2160" w:hanging="180"/>
      </w:pPr>
    </w:lvl>
    <w:lvl w:ilvl="3" w:tplc="EF8EC7C0">
      <w:start w:val="1"/>
      <w:numFmt w:val="decimal"/>
      <w:lvlText w:val="%4."/>
      <w:lvlJc w:val="left"/>
      <w:pPr>
        <w:ind w:left="2880" w:hanging="360"/>
      </w:pPr>
    </w:lvl>
    <w:lvl w:ilvl="4" w:tplc="9F3E9694">
      <w:start w:val="1"/>
      <w:numFmt w:val="lowerLetter"/>
      <w:lvlText w:val="%5."/>
      <w:lvlJc w:val="left"/>
      <w:pPr>
        <w:ind w:left="3600" w:hanging="360"/>
      </w:pPr>
    </w:lvl>
    <w:lvl w:ilvl="5" w:tplc="48567FD2">
      <w:start w:val="1"/>
      <w:numFmt w:val="lowerRoman"/>
      <w:lvlText w:val="%6."/>
      <w:lvlJc w:val="right"/>
      <w:pPr>
        <w:ind w:left="4320" w:hanging="180"/>
      </w:pPr>
    </w:lvl>
    <w:lvl w:ilvl="6" w:tplc="35567D3E">
      <w:start w:val="1"/>
      <w:numFmt w:val="decimal"/>
      <w:lvlText w:val="%7."/>
      <w:lvlJc w:val="left"/>
      <w:pPr>
        <w:ind w:left="5040" w:hanging="360"/>
      </w:pPr>
    </w:lvl>
    <w:lvl w:ilvl="7" w:tplc="435A65B8">
      <w:start w:val="1"/>
      <w:numFmt w:val="lowerLetter"/>
      <w:lvlText w:val="%8."/>
      <w:lvlJc w:val="left"/>
      <w:pPr>
        <w:ind w:left="5760" w:hanging="360"/>
      </w:pPr>
    </w:lvl>
    <w:lvl w:ilvl="8" w:tplc="D8F86176">
      <w:start w:val="1"/>
      <w:numFmt w:val="lowerRoman"/>
      <w:lvlText w:val="%9."/>
      <w:lvlJc w:val="right"/>
      <w:pPr>
        <w:ind w:left="6480" w:hanging="180"/>
      </w:pPr>
    </w:lvl>
  </w:abstractNum>
  <w:abstractNum w:abstractNumId="23" w15:restartNumberingAfterBreak="0">
    <w:nsid w:val="48E0790D"/>
    <w:multiLevelType w:val="hybridMultilevel"/>
    <w:tmpl w:val="161EF336"/>
    <w:lvl w:ilvl="0" w:tplc="E0B64B4A">
      <w:start w:val="1"/>
      <w:numFmt w:val="decimal"/>
      <w:lvlText w:val="(%1)"/>
      <w:lvlJc w:val="left"/>
      <w:pPr>
        <w:ind w:left="720" w:hanging="360"/>
      </w:pPr>
    </w:lvl>
    <w:lvl w:ilvl="1" w:tplc="B1104CEA">
      <w:start w:val="1"/>
      <w:numFmt w:val="lowerLetter"/>
      <w:lvlText w:val="%2."/>
      <w:lvlJc w:val="left"/>
      <w:pPr>
        <w:ind w:left="1440" w:hanging="360"/>
      </w:pPr>
    </w:lvl>
    <w:lvl w:ilvl="2" w:tplc="46081244">
      <w:start w:val="1"/>
      <w:numFmt w:val="lowerRoman"/>
      <w:lvlText w:val="%3."/>
      <w:lvlJc w:val="right"/>
      <w:pPr>
        <w:ind w:left="2160" w:hanging="180"/>
      </w:pPr>
    </w:lvl>
    <w:lvl w:ilvl="3" w:tplc="3BC20E0E">
      <w:start w:val="1"/>
      <w:numFmt w:val="decimal"/>
      <w:lvlText w:val="%4."/>
      <w:lvlJc w:val="left"/>
      <w:pPr>
        <w:ind w:left="2880" w:hanging="360"/>
      </w:pPr>
    </w:lvl>
    <w:lvl w:ilvl="4" w:tplc="891EE46E">
      <w:start w:val="1"/>
      <w:numFmt w:val="lowerLetter"/>
      <w:lvlText w:val="%5."/>
      <w:lvlJc w:val="left"/>
      <w:pPr>
        <w:ind w:left="3600" w:hanging="360"/>
      </w:pPr>
    </w:lvl>
    <w:lvl w:ilvl="5" w:tplc="DBAE6484">
      <w:start w:val="1"/>
      <w:numFmt w:val="lowerRoman"/>
      <w:lvlText w:val="%6."/>
      <w:lvlJc w:val="right"/>
      <w:pPr>
        <w:ind w:left="4320" w:hanging="180"/>
      </w:pPr>
    </w:lvl>
    <w:lvl w:ilvl="6" w:tplc="8DA09444">
      <w:start w:val="1"/>
      <w:numFmt w:val="decimal"/>
      <w:lvlText w:val="%7."/>
      <w:lvlJc w:val="left"/>
      <w:pPr>
        <w:ind w:left="5040" w:hanging="360"/>
      </w:pPr>
    </w:lvl>
    <w:lvl w:ilvl="7" w:tplc="988809E8">
      <w:start w:val="1"/>
      <w:numFmt w:val="lowerLetter"/>
      <w:lvlText w:val="%8."/>
      <w:lvlJc w:val="left"/>
      <w:pPr>
        <w:ind w:left="5760" w:hanging="360"/>
      </w:pPr>
    </w:lvl>
    <w:lvl w:ilvl="8" w:tplc="87DED5B4">
      <w:start w:val="1"/>
      <w:numFmt w:val="lowerRoman"/>
      <w:lvlText w:val="%9."/>
      <w:lvlJc w:val="right"/>
      <w:pPr>
        <w:ind w:left="6480" w:hanging="180"/>
      </w:pPr>
    </w:lvl>
  </w:abstractNum>
  <w:abstractNum w:abstractNumId="24" w15:restartNumberingAfterBreak="0">
    <w:nsid w:val="4BCF77B9"/>
    <w:multiLevelType w:val="hybridMultilevel"/>
    <w:tmpl w:val="A44C7828"/>
    <w:lvl w:ilvl="0" w:tplc="0C09000F">
      <w:start w:val="1"/>
      <w:numFmt w:val="decimal"/>
      <w:lvlText w:val="%1."/>
      <w:lvlJc w:val="left"/>
      <w:pPr>
        <w:ind w:left="720" w:hanging="360"/>
      </w:pPr>
      <w:rPr>
        <w:rFonts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297ABF7"/>
    <w:multiLevelType w:val="hybridMultilevel"/>
    <w:tmpl w:val="FFFFFFFF"/>
    <w:lvl w:ilvl="0" w:tplc="FF527C66">
      <w:start w:val="2"/>
      <w:numFmt w:val="decimal"/>
      <w:lvlText w:val="%1."/>
      <w:lvlJc w:val="left"/>
      <w:pPr>
        <w:ind w:left="-720" w:hanging="360"/>
      </w:pPr>
    </w:lvl>
    <w:lvl w:ilvl="1" w:tplc="D51C1D58">
      <w:start w:val="1"/>
      <w:numFmt w:val="lowerLetter"/>
      <w:lvlText w:val="%2."/>
      <w:lvlJc w:val="left"/>
      <w:pPr>
        <w:ind w:left="0" w:hanging="360"/>
      </w:pPr>
    </w:lvl>
    <w:lvl w:ilvl="2" w:tplc="11962C48">
      <w:start w:val="1"/>
      <w:numFmt w:val="lowerRoman"/>
      <w:lvlText w:val="%3."/>
      <w:lvlJc w:val="right"/>
      <w:pPr>
        <w:ind w:left="720" w:hanging="180"/>
      </w:pPr>
    </w:lvl>
    <w:lvl w:ilvl="3" w:tplc="5420C20C">
      <w:start w:val="1"/>
      <w:numFmt w:val="decimal"/>
      <w:lvlText w:val="%4."/>
      <w:lvlJc w:val="left"/>
      <w:pPr>
        <w:ind w:left="1440" w:hanging="360"/>
      </w:pPr>
    </w:lvl>
    <w:lvl w:ilvl="4" w:tplc="EE7E151C">
      <w:start w:val="1"/>
      <w:numFmt w:val="lowerLetter"/>
      <w:lvlText w:val="%5."/>
      <w:lvlJc w:val="left"/>
      <w:pPr>
        <w:ind w:left="2160" w:hanging="360"/>
      </w:pPr>
    </w:lvl>
    <w:lvl w:ilvl="5" w:tplc="18164792">
      <w:start w:val="1"/>
      <w:numFmt w:val="lowerRoman"/>
      <w:lvlText w:val="%6."/>
      <w:lvlJc w:val="right"/>
      <w:pPr>
        <w:ind w:left="2880" w:hanging="180"/>
      </w:pPr>
    </w:lvl>
    <w:lvl w:ilvl="6" w:tplc="213EA22C">
      <w:start w:val="1"/>
      <w:numFmt w:val="decimal"/>
      <w:lvlText w:val="%7."/>
      <w:lvlJc w:val="left"/>
      <w:pPr>
        <w:ind w:left="3600" w:hanging="360"/>
      </w:pPr>
    </w:lvl>
    <w:lvl w:ilvl="7" w:tplc="DBFAB7C4">
      <w:start w:val="1"/>
      <w:numFmt w:val="lowerLetter"/>
      <w:lvlText w:val="%8."/>
      <w:lvlJc w:val="left"/>
      <w:pPr>
        <w:ind w:left="4320" w:hanging="360"/>
      </w:pPr>
    </w:lvl>
    <w:lvl w:ilvl="8" w:tplc="716CC4E0">
      <w:start w:val="1"/>
      <w:numFmt w:val="lowerRoman"/>
      <w:lvlText w:val="%9."/>
      <w:lvlJc w:val="right"/>
      <w:pPr>
        <w:ind w:left="5040" w:hanging="180"/>
      </w:pPr>
    </w:lvl>
  </w:abstractNum>
  <w:abstractNum w:abstractNumId="26" w15:restartNumberingAfterBreak="0">
    <w:nsid w:val="54C01488"/>
    <w:multiLevelType w:val="hybridMultilevel"/>
    <w:tmpl w:val="4FEC8C5A"/>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A469FC5"/>
    <w:multiLevelType w:val="hybridMultilevel"/>
    <w:tmpl w:val="FFFFFFFF"/>
    <w:lvl w:ilvl="0" w:tplc="8A7C25A6">
      <w:start w:val="1"/>
      <w:numFmt w:val="decimal"/>
      <w:lvlText w:val="%1."/>
      <w:lvlJc w:val="left"/>
      <w:pPr>
        <w:ind w:left="720" w:hanging="360"/>
      </w:pPr>
    </w:lvl>
    <w:lvl w:ilvl="1" w:tplc="A5AC2022">
      <w:start w:val="1"/>
      <w:numFmt w:val="lowerLetter"/>
      <w:lvlText w:val="%2."/>
      <w:lvlJc w:val="left"/>
      <w:pPr>
        <w:ind w:left="1440" w:hanging="360"/>
      </w:pPr>
    </w:lvl>
    <w:lvl w:ilvl="2" w:tplc="FF50695E">
      <w:start w:val="1"/>
      <w:numFmt w:val="lowerRoman"/>
      <w:lvlText w:val="%3."/>
      <w:lvlJc w:val="right"/>
      <w:pPr>
        <w:ind w:left="2160" w:hanging="180"/>
      </w:pPr>
    </w:lvl>
    <w:lvl w:ilvl="3" w:tplc="9F8C4026">
      <w:start w:val="1"/>
      <w:numFmt w:val="decimal"/>
      <w:lvlText w:val="%4."/>
      <w:lvlJc w:val="left"/>
      <w:pPr>
        <w:ind w:left="2880" w:hanging="360"/>
      </w:pPr>
    </w:lvl>
    <w:lvl w:ilvl="4" w:tplc="802EDBB0">
      <w:start w:val="1"/>
      <w:numFmt w:val="lowerLetter"/>
      <w:lvlText w:val="%5."/>
      <w:lvlJc w:val="left"/>
      <w:pPr>
        <w:ind w:left="3600" w:hanging="360"/>
      </w:pPr>
    </w:lvl>
    <w:lvl w:ilvl="5" w:tplc="8F1496A0">
      <w:start w:val="1"/>
      <w:numFmt w:val="lowerRoman"/>
      <w:lvlText w:val="%6."/>
      <w:lvlJc w:val="right"/>
      <w:pPr>
        <w:ind w:left="4320" w:hanging="180"/>
      </w:pPr>
    </w:lvl>
    <w:lvl w:ilvl="6" w:tplc="0A2A28F0">
      <w:start w:val="1"/>
      <w:numFmt w:val="decimal"/>
      <w:lvlText w:val="%7."/>
      <w:lvlJc w:val="left"/>
      <w:pPr>
        <w:ind w:left="5040" w:hanging="360"/>
      </w:pPr>
    </w:lvl>
    <w:lvl w:ilvl="7" w:tplc="09A2F058">
      <w:start w:val="1"/>
      <w:numFmt w:val="lowerLetter"/>
      <w:lvlText w:val="%8."/>
      <w:lvlJc w:val="left"/>
      <w:pPr>
        <w:ind w:left="5760" w:hanging="360"/>
      </w:pPr>
    </w:lvl>
    <w:lvl w:ilvl="8" w:tplc="10B8DD7E">
      <w:start w:val="1"/>
      <w:numFmt w:val="lowerRoman"/>
      <w:lvlText w:val="%9."/>
      <w:lvlJc w:val="right"/>
      <w:pPr>
        <w:ind w:left="6480" w:hanging="180"/>
      </w:pPr>
    </w:lvl>
  </w:abstractNum>
  <w:abstractNum w:abstractNumId="28" w15:restartNumberingAfterBreak="0">
    <w:nsid w:val="5B93630A"/>
    <w:multiLevelType w:val="hybridMultilevel"/>
    <w:tmpl w:val="FFFFFFFF"/>
    <w:lvl w:ilvl="0" w:tplc="E9400496">
      <w:start w:val="1"/>
      <w:numFmt w:val="decimal"/>
      <w:lvlText w:val="%1."/>
      <w:lvlJc w:val="left"/>
      <w:pPr>
        <w:ind w:left="1440" w:hanging="360"/>
      </w:pPr>
    </w:lvl>
    <w:lvl w:ilvl="1" w:tplc="6D9A32DC">
      <w:start w:val="1"/>
      <w:numFmt w:val="lowerLetter"/>
      <w:lvlText w:val="%2."/>
      <w:lvlJc w:val="left"/>
      <w:pPr>
        <w:ind w:left="2160" w:hanging="360"/>
      </w:pPr>
    </w:lvl>
    <w:lvl w:ilvl="2" w:tplc="AF90C43A">
      <w:start w:val="1"/>
      <w:numFmt w:val="lowerRoman"/>
      <w:lvlText w:val="%3."/>
      <w:lvlJc w:val="right"/>
      <w:pPr>
        <w:ind w:left="2880" w:hanging="180"/>
      </w:pPr>
    </w:lvl>
    <w:lvl w:ilvl="3" w:tplc="998E5960">
      <w:start w:val="1"/>
      <w:numFmt w:val="decimal"/>
      <w:lvlText w:val="%4."/>
      <w:lvlJc w:val="left"/>
      <w:pPr>
        <w:ind w:left="3600" w:hanging="360"/>
      </w:pPr>
    </w:lvl>
    <w:lvl w:ilvl="4" w:tplc="12247168">
      <w:start w:val="1"/>
      <w:numFmt w:val="lowerLetter"/>
      <w:lvlText w:val="%5."/>
      <w:lvlJc w:val="left"/>
      <w:pPr>
        <w:ind w:left="4320" w:hanging="360"/>
      </w:pPr>
    </w:lvl>
    <w:lvl w:ilvl="5" w:tplc="1D3839A2">
      <w:start w:val="1"/>
      <w:numFmt w:val="lowerRoman"/>
      <w:lvlText w:val="%6."/>
      <w:lvlJc w:val="right"/>
      <w:pPr>
        <w:ind w:left="5040" w:hanging="180"/>
      </w:pPr>
    </w:lvl>
    <w:lvl w:ilvl="6" w:tplc="8E98EF88">
      <w:start w:val="1"/>
      <w:numFmt w:val="decimal"/>
      <w:lvlText w:val="%7."/>
      <w:lvlJc w:val="left"/>
      <w:pPr>
        <w:ind w:left="5760" w:hanging="360"/>
      </w:pPr>
    </w:lvl>
    <w:lvl w:ilvl="7" w:tplc="F56E3E4C">
      <w:start w:val="1"/>
      <w:numFmt w:val="lowerLetter"/>
      <w:lvlText w:val="%8."/>
      <w:lvlJc w:val="left"/>
      <w:pPr>
        <w:ind w:left="6480" w:hanging="360"/>
      </w:pPr>
    </w:lvl>
    <w:lvl w:ilvl="8" w:tplc="55F29110">
      <w:start w:val="1"/>
      <w:numFmt w:val="lowerRoman"/>
      <w:lvlText w:val="%9."/>
      <w:lvlJc w:val="right"/>
      <w:pPr>
        <w:ind w:left="7200" w:hanging="180"/>
      </w:pPr>
    </w:lvl>
  </w:abstractNum>
  <w:abstractNum w:abstractNumId="29" w15:restartNumberingAfterBreak="0">
    <w:nsid w:val="5FB4BA24"/>
    <w:multiLevelType w:val="hybridMultilevel"/>
    <w:tmpl w:val="FFFFFFFF"/>
    <w:lvl w:ilvl="0" w:tplc="2C60AFCA">
      <w:start w:val="4"/>
      <w:numFmt w:val="decimal"/>
      <w:lvlText w:val="%1."/>
      <w:lvlJc w:val="left"/>
      <w:pPr>
        <w:ind w:left="720" w:hanging="360"/>
      </w:pPr>
    </w:lvl>
    <w:lvl w:ilvl="1" w:tplc="82348924">
      <w:start w:val="1"/>
      <w:numFmt w:val="lowerLetter"/>
      <w:lvlText w:val="%2."/>
      <w:lvlJc w:val="left"/>
      <w:pPr>
        <w:ind w:left="1440" w:hanging="360"/>
      </w:pPr>
    </w:lvl>
    <w:lvl w:ilvl="2" w:tplc="B9568FA2">
      <w:start w:val="1"/>
      <w:numFmt w:val="lowerRoman"/>
      <w:lvlText w:val="%3."/>
      <w:lvlJc w:val="right"/>
      <w:pPr>
        <w:ind w:left="2160" w:hanging="180"/>
      </w:pPr>
    </w:lvl>
    <w:lvl w:ilvl="3" w:tplc="9CDEA04E">
      <w:start w:val="1"/>
      <w:numFmt w:val="decimal"/>
      <w:lvlText w:val="%4."/>
      <w:lvlJc w:val="left"/>
      <w:pPr>
        <w:ind w:left="2880" w:hanging="360"/>
      </w:pPr>
    </w:lvl>
    <w:lvl w:ilvl="4" w:tplc="70669630">
      <w:start w:val="1"/>
      <w:numFmt w:val="lowerLetter"/>
      <w:lvlText w:val="%5."/>
      <w:lvlJc w:val="left"/>
      <w:pPr>
        <w:ind w:left="3600" w:hanging="360"/>
      </w:pPr>
    </w:lvl>
    <w:lvl w:ilvl="5" w:tplc="1526C1B8">
      <w:start w:val="1"/>
      <w:numFmt w:val="lowerRoman"/>
      <w:lvlText w:val="%6."/>
      <w:lvlJc w:val="right"/>
      <w:pPr>
        <w:ind w:left="4320" w:hanging="180"/>
      </w:pPr>
    </w:lvl>
    <w:lvl w:ilvl="6" w:tplc="28A2557A">
      <w:start w:val="1"/>
      <w:numFmt w:val="decimal"/>
      <w:lvlText w:val="%7."/>
      <w:lvlJc w:val="left"/>
      <w:pPr>
        <w:ind w:left="5040" w:hanging="360"/>
      </w:pPr>
    </w:lvl>
    <w:lvl w:ilvl="7" w:tplc="BBE48F24">
      <w:start w:val="1"/>
      <w:numFmt w:val="lowerLetter"/>
      <w:lvlText w:val="%8."/>
      <w:lvlJc w:val="left"/>
      <w:pPr>
        <w:ind w:left="5760" w:hanging="360"/>
      </w:pPr>
    </w:lvl>
    <w:lvl w:ilvl="8" w:tplc="B928DC28">
      <w:start w:val="1"/>
      <w:numFmt w:val="lowerRoman"/>
      <w:lvlText w:val="%9."/>
      <w:lvlJc w:val="right"/>
      <w:pPr>
        <w:ind w:left="6480" w:hanging="180"/>
      </w:p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5B05557"/>
    <w:multiLevelType w:val="hybridMultilevel"/>
    <w:tmpl w:val="F530C59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6A75C42"/>
    <w:multiLevelType w:val="hybridMultilevel"/>
    <w:tmpl w:val="97DC725E"/>
    <w:lvl w:ilvl="0" w:tplc="FFFFFFFF">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831B146"/>
    <w:multiLevelType w:val="hybridMultilevel"/>
    <w:tmpl w:val="FFFFFFFF"/>
    <w:lvl w:ilvl="0" w:tplc="98F0AC3E">
      <w:start w:val="4"/>
      <w:numFmt w:val="decimal"/>
      <w:lvlText w:val="%1."/>
      <w:lvlJc w:val="left"/>
      <w:pPr>
        <w:ind w:left="720" w:hanging="360"/>
      </w:pPr>
    </w:lvl>
    <w:lvl w:ilvl="1" w:tplc="6D2EF45A">
      <w:start w:val="1"/>
      <w:numFmt w:val="lowerLetter"/>
      <w:lvlText w:val="%2."/>
      <w:lvlJc w:val="left"/>
      <w:pPr>
        <w:ind w:left="1440" w:hanging="360"/>
      </w:pPr>
    </w:lvl>
    <w:lvl w:ilvl="2" w:tplc="D32E2AB8">
      <w:start w:val="1"/>
      <w:numFmt w:val="lowerRoman"/>
      <w:lvlText w:val="%3."/>
      <w:lvlJc w:val="right"/>
      <w:pPr>
        <w:ind w:left="2160" w:hanging="180"/>
      </w:pPr>
    </w:lvl>
    <w:lvl w:ilvl="3" w:tplc="22800504">
      <w:start w:val="1"/>
      <w:numFmt w:val="decimal"/>
      <w:lvlText w:val="%4."/>
      <w:lvlJc w:val="left"/>
      <w:pPr>
        <w:ind w:left="2880" w:hanging="360"/>
      </w:pPr>
    </w:lvl>
    <w:lvl w:ilvl="4" w:tplc="B5E0D438">
      <w:start w:val="1"/>
      <w:numFmt w:val="lowerLetter"/>
      <w:lvlText w:val="%5."/>
      <w:lvlJc w:val="left"/>
      <w:pPr>
        <w:ind w:left="3600" w:hanging="360"/>
      </w:pPr>
    </w:lvl>
    <w:lvl w:ilvl="5" w:tplc="14CC33C6">
      <w:start w:val="1"/>
      <w:numFmt w:val="lowerRoman"/>
      <w:lvlText w:val="%6."/>
      <w:lvlJc w:val="right"/>
      <w:pPr>
        <w:ind w:left="4320" w:hanging="180"/>
      </w:pPr>
    </w:lvl>
    <w:lvl w:ilvl="6" w:tplc="ABC09180">
      <w:start w:val="1"/>
      <w:numFmt w:val="decimal"/>
      <w:lvlText w:val="%7."/>
      <w:lvlJc w:val="left"/>
      <w:pPr>
        <w:ind w:left="5040" w:hanging="360"/>
      </w:pPr>
    </w:lvl>
    <w:lvl w:ilvl="7" w:tplc="5A002E8C">
      <w:start w:val="1"/>
      <w:numFmt w:val="lowerLetter"/>
      <w:lvlText w:val="%8."/>
      <w:lvlJc w:val="left"/>
      <w:pPr>
        <w:ind w:left="5760" w:hanging="360"/>
      </w:pPr>
    </w:lvl>
    <w:lvl w:ilvl="8" w:tplc="321A9216">
      <w:start w:val="1"/>
      <w:numFmt w:val="lowerRoman"/>
      <w:lvlText w:val="%9."/>
      <w:lvlJc w:val="right"/>
      <w:pPr>
        <w:ind w:left="6480" w:hanging="180"/>
      </w:pPr>
    </w:lvl>
  </w:abstractNum>
  <w:abstractNum w:abstractNumId="34" w15:restartNumberingAfterBreak="0">
    <w:nsid w:val="69B227F5"/>
    <w:multiLevelType w:val="hybridMultilevel"/>
    <w:tmpl w:val="2C0C1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C401452"/>
    <w:multiLevelType w:val="hybridMultilevel"/>
    <w:tmpl w:val="61F2D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DFB12CA"/>
    <w:multiLevelType w:val="hybridMultilevel"/>
    <w:tmpl w:val="284E9B2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5D53844"/>
    <w:multiLevelType w:val="hybridMultilevel"/>
    <w:tmpl w:val="F530C59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78BB00D0"/>
    <w:multiLevelType w:val="hybridMultilevel"/>
    <w:tmpl w:val="F530C59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16cid:durableId="633758040">
    <w:abstractNumId w:val="3"/>
  </w:num>
  <w:num w:numId="2" w16cid:durableId="1099254990">
    <w:abstractNumId w:val="20"/>
  </w:num>
  <w:num w:numId="3" w16cid:durableId="1761636115">
    <w:abstractNumId w:val="2"/>
  </w:num>
  <w:num w:numId="4" w16cid:durableId="906499971">
    <w:abstractNumId w:val="23"/>
  </w:num>
  <w:num w:numId="5" w16cid:durableId="1692220254">
    <w:abstractNumId w:val="19"/>
  </w:num>
  <w:num w:numId="6" w16cid:durableId="1828014383">
    <w:abstractNumId w:val="13"/>
  </w:num>
  <w:num w:numId="7" w16cid:durableId="468059935">
    <w:abstractNumId w:val="29"/>
  </w:num>
  <w:num w:numId="8" w16cid:durableId="2102489879">
    <w:abstractNumId w:val="7"/>
  </w:num>
  <w:num w:numId="9" w16cid:durableId="341199827">
    <w:abstractNumId w:val="18"/>
  </w:num>
  <w:num w:numId="10" w16cid:durableId="1202397627">
    <w:abstractNumId w:val="27"/>
  </w:num>
  <w:num w:numId="11" w16cid:durableId="1709452023">
    <w:abstractNumId w:val="22"/>
  </w:num>
  <w:num w:numId="12" w16cid:durableId="738402218">
    <w:abstractNumId w:val="16"/>
  </w:num>
  <w:num w:numId="13" w16cid:durableId="573978622">
    <w:abstractNumId w:val="28"/>
  </w:num>
  <w:num w:numId="14" w16cid:durableId="1456631053">
    <w:abstractNumId w:val="33"/>
  </w:num>
  <w:num w:numId="15" w16cid:durableId="822547360">
    <w:abstractNumId w:val="21"/>
  </w:num>
  <w:num w:numId="16" w16cid:durableId="60373156">
    <w:abstractNumId w:val="25"/>
  </w:num>
  <w:num w:numId="17" w16cid:durableId="755398781">
    <w:abstractNumId w:val="4"/>
  </w:num>
  <w:num w:numId="18" w16cid:durableId="2135128712">
    <w:abstractNumId w:val="12"/>
  </w:num>
  <w:num w:numId="19" w16cid:durableId="1945722257">
    <w:abstractNumId w:val="30"/>
  </w:num>
  <w:num w:numId="20" w16cid:durableId="1072511323">
    <w:abstractNumId w:val="39"/>
  </w:num>
  <w:num w:numId="21" w16cid:durableId="1818455210">
    <w:abstractNumId w:val="32"/>
  </w:num>
  <w:num w:numId="22" w16cid:durableId="206726435">
    <w:abstractNumId w:val="17"/>
  </w:num>
  <w:num w:numId="23" w16cid:durableId="1434086741">
    <w:abstractNumId w:val="17"/>
  </w:num>
  <w:num w:numId="24" w16cid:durableId="1148745845">
    <w:abstractNumId w:val="8"/>
  </w:num>
  <w:num w:numId="25" w16cid:durableId="847449252">
    <w:abstractNumId w:val="11"/>
  </w:num>
  <w:num w:numId="26" w16cid:durableId="733165935">
    <w:abstractNumId w:val="6"/>
  </w:num>
  <w:num w:numId="27" w16cid:durableId="451749429">
    <w:abstractNumId w:val="34"/>
  </w:num>
  <w:num w:numId="28" w16cid:durableId="1535730928">
    <w:abstractNumId w:val="26"/>
  </w:num>
  <w:num w:numId="29" w16cid:durableId="1731224655">
    <w:abstractNumId w:val="0"/>
  </w:num>
  <w:num w:numId="30" w16cid:durableId="1211843916">
    <w:abstractNumId w:val="10"/>
  </w:num>
  <w:num w:numId="31" w16cid:durableId="59406850">
    <w:abstractNumId w:val="36"/>
  </w:num>
  <w:num w:numId="32" w16cid:durableId="950431614">
    <w:abstractNumId w:val="15"/>
  </w:num>
  <w:num w:numId="33" w16cid:durableId="1033463806">
    <w:abstractNumId w:val="24"/>
  </w:num>
  <w:num w:numId="34" w16cid:durableId="1897541902">
    <w:abstractNumId w:val="9"/>
  </w:num>
  <w:num w:numId="35" w16cid:durableId="6098005">
    <w:abstractNumId w:val="1"/>
  </w:num>
  <w:num w:numId="36" w16cid:durableId="1600484940">
    <w:abstractNumId w:val="38"/>
  </w:num>
  <w:num w:numId="37" w16cid:durableId="1084493359">
    <w:abstractNumId w:val="31"/>
  </w:num>
  <w:num w:numId="38" w16cid:durableId="941568594">
    <w:abstractNumId w:val="37"/>
  </w:num>
  <w:num w:numId="39" w16cid:durableId="1869564329">
    <w:abstractNumId w:val="5"/>
  </w:num>
  <w:num w:numId="40" w16cid:durableId="1217274070">
    <w:abstractNumId w:val="35"/>
  </w:num>
  <w:num w:numId="41" w16cid:durableId="909536143">
    <w:abstractNumId w:val="14"/>
  </w:num>
  <w:num w:numId="42" w16cid:durableId="1982419632">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4A3"/>
    <w:rsid w:val="00010E45"/>
    <w:rsid w:val="00010F19"/>
    <w:rsid w:val="000119D8"/>
    <w:rsid w:val="00011F35"/>
    <w:rsid w:val="00012074"/>
    <w:rsid w:val="000122F3"/>
    <w:rsid w:val="00012F60"/>
    <w:rsid w:val="00013402"/>
    <w:rsid w:val="00013A9C"/>
    <w:rsid w:val="00013E25"/>
    <w:rsid w:val="0001427B"/>
    <w:rsid w:val="0001486E"/>
    <w:rsid w:val="0001535A"/>
    <w:rsid w:val="0001570F"/>
    <w:rsid w:val="00016330"/>
    <w:rsid w:val="0001665A"/>
    <w:rsid w:val="0001681A"/>
    <w:rsid w:val="00016A3A"/>
    <w:rsid w:val="00017B43"/>
    <w:rsid w:val="00017E9E"/>
    <w:rsid w:val="00017F39"/>
    <w:rsid w:val="00020A0B"/>
    <w:rsid w:val="00020FD5"/>
    <w:rsid w:val="000227DF"/>
    <w:rsid w:val="00022F73"/>
    <w:rsid w:val="00022FF4"/>
    <w:rsid w:val="000235BB"/>
    <w:rsid w:val="00023B23"/>
    <w:rsid w:val="00024137"/>
    <w:rsid w:val="00024DD6"/>
    <w:rsid w:val="00026025"/>
    <w:rsid w:val="000273A7"/>
    <w:rsid w:val="000274AB"/>
    <w:rsid w:val="000276C7"/>
    <w:rsid w:val="00027DCC"/>
    <w:rsid w:val="00030373"/>
    <w:rsid w:val="00030D9D"/>
    <w:rsid w:val="00032126"/>
    <w:rsid w:val="0003311C"/>
    <w:rsid w:val="00033631"/>
    <w:rsid w:val="00033ABA"/>
    <w:rsid w:val="0003416C"/>
    <w:rsid w:val="00034929"/>
    <w:rsid w:val="000357F8"/>
    <w:rsid w:val="00035994"/>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3F8"/>
    <w:rsid w:val="00050B04"/>
    <w:rsid w:val="00051B48"/>
    <w:rsid w:val="000520A6"/>
    <w:rsid w:val="00053237"/>
    <w:rsid w:val="0005382B"/>
    <w:rsid w:val="00053DEB"/>
    <w:rsid w:val="00053E87"/>
    <w:rsid w:val="00054677"/>
    <w:rsid w:val="0005467E"/>
    <w:rsid w:val="00054700"/>
    <w:rsid w:val="000554D5"/>
    <w:rsid w:val="000557CF"/>
    <w:rsid w:val="00057227"/>
    <w:rsid w:val="00057734"/>
    <w:rsid w:val="000577EC"/>
    <w:rsid w:val="00057B75"/>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39B"/>
    <w:rsid w:val="0007375C"/>
    <w:rsid w:val="00073760"/>
    <w:rsid w:val="00073A1C"/>
    <w:rsid w:val="00074ACD"/>
    <w:rsid w:val="00076249"/>
    <w:rsid w:val="000762EC"/>
    <w:rsid w:val="00076783"/>
    <w:rsid w:val="00077549"/>
    <w:rsid w:val="00077871"/>
    <w:rsid w:val="00077D2E"/>
    <w:rsid w:val="00081186"/>
    <w:rsid w:val="00081B40"/>
    <w:rsid w:val="00081E18"/>
    <w:rsid w:val="000830F8"/>
    <w:rsid w:val="00083D69"/>
    <w:rsid w:val="000842CF"/>
    <w:rsid w:val="0008433C"/>
    <w:rsid w:val="000851B2"/>
    <w:rsid w:val="0008530E"/>
    <w:rsid w:val="00085645"/>
    <w:rsid w:val="000857B4"/>
    <w:rsid w:val="00085E95"/>
    <w:rsid w:val="0008657A"/>
    <w:rsid w:val="0008673D"/>
    <w:rsid w:val="00086C41"/>
    <w:rsid w:val="00086C90"/>
    <w:rsid w:val="00086FCA"/>
    <w:rsid w:val="00087AC7"/>
    <w:rsid w:val="00090449"/>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376"/>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51C"/>
    <w:rsid w:val="000A5FDC"/>
    <w:rsid w:val="000A76D9"/>
    <w:rsid w:val="000A7D8D"/>
    <w:rsid w:val="000B080D"/>
    <w:rsid w:val="000B136E"/>
    <w:rsid w:val="000B13E0"/>
    <w:rsid w:val="000B14AF"/>
    <w:rsid w:val="000B2446"/>
    <w:rsid w:val="000B29EF"/>
    <w:rsid w:val="000B31C6"/>
    <w:rsid w:val="000B3285"/>
    <w:rsid w:val="000B370E"/>
    <w:rsid w:val="000B3958"/>
    <w:rsid w:val="000B41E4"/>
    <w:rsid w:val="000B478E"/>
    <w:rsid w:val="000B4CEC"/>
    <w:rsid w:val="000B5751"/>
    <w:rsid w:val="000B590E"/>
    <w:rsid w:val="000B5BE5"/>
    <w:rsid w:val="000B5C27"/>
    <w:rsid w:val="000B601F"/>
    <w:rsid w:val="000B66F1"/>
    <w:rsid w:val="000B77EF"/>
    <w:rsid w:val="000B7EC6"/>
    <w:rsid w:val="000B7F10"/>
    <w:rsid w:val="000C007A"/>
    <w:rsid w:val="000C1875"/>
    <w:rsid w:val="000C26D1"/>
    <w:rsid w:val="000C339B"/>
    <w:rsid w:val="000C36AE"/>
    <w:rsid w:val="000C4309"/>
    <w:rsid w:val="000C45F3"/>
    <w:rsid w:val="000C467D"/>
    <w:rsid w:val="000C49E3"/>
    <w:rsid w:val="000C4AC0"/>
    <w:rsid w:val="000C4C8E"/>
    <w:rsid w:val="000C5065"/>
    <w:rsid w:val="000C509D"/>
    <w:rsid w:val="000C51C5"/>
    <w:rsid w:val="000C6F00"/>
    <w:rsid w:val="000C6FF6"/>
    <w:rsid w:val="000C7247"/>
    <w:rsid w:val="000C7F39"/>
    <w:rsid w:val="000D0253"/>
    <w:rsid w:val="000D066D"/>
    <w:rsid w:val="000D1393"/>
    <w:rsid w:val="000D16F4"/>
    <w:rsid w:val="000D2C67"/>
    <w:rsid w:val="000D3095"/>
    <w:rsid w:val="000D3C11"/>
    <w:rsid w:val="000D3C24"/>
    <w:rsid w:val="000D3C4D"/>
    <w:rsid w:val="000D4F31"/>
    <w:rsid w:val="000D50DB"/>
    <w:rsid w:val="000D5345"/>
    <w:rsid w:val="000D53DB"/>
    <w:rsid w:val="000D6034"/>
    <w:rsid w:val="000D652C"/>
    <w:rsid w:val="000D6905"/>
    <w:rsid w:val="000D703B"/>
    <w:rsid w:val="000D758B"/>
    <w:rsid w:val="000D759E"/>
    <w:rsid w:val="000D7FA6"/>
    <w:rsid w:val="000E0B99"/>
    <w:rsid w:val="000E0C67"/>
    <w:rsid w:val="000E15C9"/>
    <w:rsid w:val="000E1A96"/>
    <w:rsid w:val="000E1D21"/>
    <w:rsid w:val="000E29A4"/>
    <w:rsid w:val="000E2B80"/>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D5C"/>
    <w:rsid w:val="00101E88"/>
    <w:rsid w:val="00101FC6"/>
    <w:rsid w:val="00102C01"/>
    <w:rsid w:val="001034CA"/>
    <w:rsid w:val="00104503"/>
    <w:rsid w:val="001045CA"/>
    <w:rsid w:val="001054B0"/>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17CFA"/>
    <w:rsid w:val="00121078"/>
    <w:rsid w:val="00121855"/>
    <w:rsid w:val="00121DDC"/>
    <w:rsid w:val="00121E29"/>
    <w:rsid w:val="0012202A"/>
    <w:rsid w:val="001223B0"/>
    <w:rsid w:val="001227CF"/>
    <w:rsid w:val="00122EE1"/>
    <w:rsid w:val="00123C64"/>
    <w:rsid w:val="00124189"/>
    <w:rsid w:val="001246C1"/>
    <w:rsid w:val="001254CC"/>
    <w:rsid w:val="001255A5"/>
    <w:rsid w:val="0012597C"/>
    <w:rsid w:val="001261C9"/>
    <w:rsid w:val="0012620D"/>
    <w:rsid w:val="0012637F"/>
    <w:rsid w:val="00126618"/>
    <w:rsid w:val="001267FD"/>
    <w:rsid w:val="001276BA"/>
    <w:rsid w:val="00127EFD"/>
    <w:rsid w:val="00127F6F"/>
    <w:rsid w:val="0013028F"/>
    <w:rsid w:val="00130A37"/>
    <w:rsid w:val="00131118"/>
    <w:rsid w:val="0013140B"/>
    <w:rsid w:val="00131DB4"/>
    <w:rsid w:val="001320C7"/>
    <w:rsid w:val="00132486"/>
    <w:rsid w:val="0013280D"/>
    <w:rsid w:val="00132868"/>
    <w:rsid w:val="00133389"/>
    <w:rsid w:val="00134271"/>
    <w:rsid w:val="00134979"/>
    <w:rsid w:val="001353D0"/>
    <w:rsid w:val="0013550C"/>
    <w:rsid w:val="00135C10"/>
    <w:rsid w:val="00135EBB"/>
    <w:rsid w:val="001370BD"/>
    <w:rsid w:val="00137192"/>
    <w:rsid w:val="00137741"/>
    <w:rsid w:val="0013796D"/>
    <w:rsid w:val="00137DC9"/>
    <w:rsid w:val="00137F26"/>
    <w:rsid w:val="0014031C"/>
    <w:rsid w:val="001404FF"/>
    <w:rsid w:val="00141A37"/>
    <w:rsid w:val="00141CFA"/>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682C"/>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59D"/>
    <w:rsid w:val="00166CA8"/>
    <w:rsid w:val="00166D97"/>
    <w:rsid w:val="00170455"/>
    <w:rsid w:val="00171533"/>
    <w:rsid w:val="001720BD"/>
    <w:rsid w:val="00172563"/>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7C9"/>
    <w:rsid w:val="00186CF6"/>
    <w:rsid w:val="001871C7"/>
    <w:rsid w:val="00190048"/>
    <w:rsid w:val="001909E6"/>
    <w:rsid w:val="0019122A"/>
    <w:rsid w:val="0019177A"/>
    <w:rsid w:val="00191B79"/>
    <w:rsid w:val="00191DB6"/>
    <w:rsid w:val="00192203"/>
    <w:rsid w:val="0019295E"/>
    <w:rsid w:val="0019375C"/>
    <w:rsid w:val="00193BA2"/>
    <w:rsid w:val="00193FCD"/>
    <w:rsid w:val="001941A9"/>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1E80"/>
    <w:rsid w:val="001D22AD"/>
    <w:rsid w:val="001D25BC"/>
    <w:rsid w:val="001D27E5"/>
    <w:rsid w:val="001D2A06"/>
    <w:rsid w:val="001D4C4A"/>
    <w:rsid w:val="001D4CA4"/>
    <w:rsid w:val="001D5235"/>
    <w:rsid w:val="001D5852"/>
    <w:rsid w:val="001D5E8F"/>
    <w:rsid w:val="001D60F6"/>
    <w:rsid w:val="001D6F31"/>
    <w:rsid w:val="001E110E"/>
    <w:rsid w:val="001E1617"/>
    <w:rsid w:val="001E166E"/>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DEF"/>
    <w:rsid w:val="001F0EAF"/>
    <w:rsid w:val="001F1BD5"/>
    <w:rsid w:val="001F2466"/>
    <w:rsid w:val="001F28B6"/>
    <w:rsid w:val="001F294C"/>
    <w:rsid w:val="001F363F"/>
    <w:rsid w:val="001F428F"/>
    <w:rsid w:val="001F4390"/>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74F"/>
    <w:rsid w:val="0020456E"/>
    <w:rsid w:val="00205382"/>
    <w:rsid w:val="00205808"/>
    <w:rsid w:val="0020585F"/>
    <w:rsid w:val="0020655C"/>
    <w:rsid w:val="00206BA3"/>
    <w:rsid w:val="00206D41"/>
    <w:rsid w:val="002079B0"/>
    <w:rsid w:val="00207ECF"/>
    <w:rsid w:val="00210051"/>
    <w:rsid w:val="00210619"/>
    <w:rsid w:val="002107F3"/>
    <w:rsid w:val="00210D30"/>
    <w:rsid w:val="00210D7A"/>
    <w:rsid w:val="0021142F"/>
    <w:rsid w:val="00213119"/>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0E5"/>
    <w:rsid w:val="0021720E"/>
    <w:rsid w:val="00217363"/>
    <w:rsid w:val="002200C2"/>
    <w:rsid w:val="002208F0"/>
    <w:rsid w:val="00221B9A"/>
    <w:rsid w:val="00221BFA"/>
    <w:rsid w:val="002220FE"/>
    <w:rsid w:val="0022225E"/>
    <w:rsid w:val="002222B7"/>
    <w:rsid w:val="00222E7B"/>
    <w:rsid w:val="00223187"/>
    <w:rsid w:val="00223360"/>
    <w:rsid w:val="00223FAE"/>
    <w:rsid w:val="00224320"/>
    <w:rsid w:val="002250E9"/>
    <w:rsid w:val="0022586C"/>
    <w:rsid w:val="00225E8D"/>
    <w:rsid w:val="002271D3"/>
    <w:rsid w:val="00230C82"/>
    <w:rsid w:val="00230F6B"/>
    <w:rsid w:val="00231962"/>
    <w:rsid w:val="00232952"/>
    <w:rsid w:val="00232D47"/>
    <w:rsid w:val="00233EF5"/>
    <w:rsid w:val="002345BD"/>
    <w:rsid w:val="00234C11"/>
    <w:rsid w:val="00234D9D"/>
    <w:rsid w:val="00236041"/>
    <w:rsid w:val="00236190"/>
    <w:rsid w:val="00236543"/>
    <w:rsid w:val="00237096"/>
    <w:rsid w:val="00237B47"/>
    <w:rsid w:val="00240642"/>
    <w:rsid w:val="00240E94"/>
    <w:rsid w:val="00240EFB"/>
    <w:rsid w:val="00241944"/>
    <w:rsid w:val="00242879"/>
    <w:rsid w:val="00244799"/>
    <w:rsid w:val="00244B02"/>
    <w:rsid w:val="00244CA7"/>
    <w:rsid w:val="00245F00"/>
    <w:rsid w:val="00246553"/>
    <w:rsid w:val="00246764"/>
    <w:rsid w:val="00247355"/>
    <w:rsid w:val="00247589"/>
    <w:rsid w:val="002477EE"/>
    <w:rsid w:val="0025013B"/>
    <w:rsid w:val="002503C5"/>
    <w:rsid w:val="00250428"/>
    <w:rsid w:val="002514C4"/>
    <w:rsid w:val="00251CE4"/>
    <w:rsid w:val="00252655"/>
    <w:rsid w:val="00252AEA"/>
    <w:rsid w:val="00252E05"/>
    <w:rsid w:val="00252FB5"/>
    <w:rsid w:val="0025305F"/>
    <w:rsid w:val="0025311A"/>
    <w:rsid w:val="00253269"/>
    <w:rsid w:val="002532E1"/>
    <w:rsid w:val="00253A3C"/>
    <w:rsid w:val="00253BEE"/>
    <w:rsid w:val="0025410F"/>
    <w:rsid w:val="002541C0"/>
    <w:rsid w:val="00254694"/>
    <w:rsid w:val="00255DE9"/>
    <w:rsid w:val="00256826"/>
    <w:rsid w:val="00256C1E"/>
    <w:rsid w:val="00257DA0"/>
    <w:rsid w:val="00261E42"/>
    <w:rsid w:val="00262B78"/>
    <w:rsid w:val="00263C09"/>
    <w:rsid w:val="00264788"/>
    <w:rsid w:val="00264B8F"/>
    <w:rsid w:val="00264C61"/>
    <w:rsid w:val="00264D73"/>
    <w:rsid w:val="0026513F"/>
    <w:rsid w:val="002651D6"/>
    <w:rsid w:val="002654F1"/>
    <w:rsid w:val="00265BFB"/>
    <w:rsid w:val="00265DCF"/>
    <w:rsid w:val="00265FA4"/>
    <w:rsid w:val="0026623E"/>
    <w:rsid w:val="002668BA"/>
    <w:rsid w:val="00266F68"/>
    <w:rsid w:val="00267471"/>
    <w:rsid w:val="00267961"/>
    <w:rsid w:val="00267EE2"/>
    <w:rsid w:val="002701E2"/>
    <w:rsid w:val="00270646"/>
    <w:rsid w:val="00270887"/>
    <w:rsid w:val="00271285"/>
    <w:rsid w:val="00271660"/>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24C6"/>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402C"/>
    <w:rsid w:val="00295448"/>
    <w:rsid w:val="00295802"/>
    <w:rsid w:val="0029592E"/>
    <w:rsid w:val="00296566"/>
    <w:rsid w:val="0029681B"/>
    <w:rsid w:val="00296D67"/>
    <w:rsid w:val="002974AE"/>
    <w:rsid w:val="00297A3D"/>
    <w:rsid w:val="002A062E"/>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1412"/>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C9D"/>
    <w:rsid w:val="002D42D3"/>
    <w:rsid w:val="002D4A92"/>
    <w:rsid w:val="002D557D"/>
    <w:rsid w:val="002D55DF"/>
    <w:rsid w:val="002D59A5"/>
    <w:rsid w:val="002D61F0"/>
    <w:rsid w:val="002D622E"/>
    <w:rsid w:val="002D686B"/>
    <w:rsid w:val="002D6938"/>
    <w:rsid w:val="002D6AA4"/>
    <w:rsid w:val="002D6BD3"/>
    <w:rsid w:val="002E03F4"/>
    <w:rsid w:val="002E0A05"/>
    <w:rsid w:val="002E0A32"/>
    <w:rsid w:val="002E126F"/>
    <w:rsid w:val="002E12C7"/>
    <w:rsid w:val="002E1A7E"/>
    <w:rsid w:val="002E2C82"/>
    <w:rsid w:val="002E3E7D"/>
    <w:rsid w:val="002E45F1"/>
    <w:rsid w:val="002E4BF9"/>
    <w:rsid w:val="002E4D7E"/>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59B"/>
    <w:rsid w:val="002F4750"/>
    <w:rsid w:val="002F5072"/>
    <w:rsid w:val="002F5A5C"/>
    <w:rsid w:val="002F60D1"/>
    <w:rsid w:val="002F61F0"/>
    <w:rsid w:val="002F6466"/>
    <w:rsid w:val="002F7A86"/>
    <w:rsid w:val="003001EA"/>
    <w:rsid w:val="003006EE"/>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64C"/>
    <w:rsid w:val="003056B5"/>
    <w:rsid w:val="00305D57"/>
    <w:rsid w:val="00305F1B"/>
    <w:rsid w:val="00305F74"/>
    <w:rsid w:val="00306A96"/>
    <w:rsid w:val="00307340"/>
    <w:rsid w:val="00307E87"/>
    <w:rsid w:val="00310DDF"/>
    <w:rsid w:val="00310DE4"/>
    <w:rsid w:val="00311082"/>
    <w:rsid w:val="003119D9"/>
    <w:rsid w:val="00311BD4"/>
    <w:rsid w:val="003124D6"/>
    <w:rsid w:val="00312945"/>
    <w:rsid w:val="00312B5F"/>
    <w:rsid w:val="00312E3D"/>
    <w:rsid w:val="0031311E"/>
    <w:rsid w:val="0031372C"/>
    <w:rsid w:val="00313B96"/>
    <w:rsid w:val="00314524"/>
    <w:rsid w:val="00314CC2"/>
    <w:rsid w:val="0031545D"/>
    <w:rsid w:val="00315543"/>
    <w:rsid w:val="00315D92"/>
    <w:rsid w:val="00316F0D"/>
    <w:rsid w:val="003170C9"/>
    <w:rsid w:val="003176B1"/>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2EAE"/>
    <w:rsid w:val="003430AD"/>
    <w:rsid w:val="00343402"/>
    <w:rsid w:val="003447CE"/>
    <w:rsid w:val="00344CA5"/>
    <w:rsid w:val="0034506A"/>
    <w:rsid w:val="00345461"/>
    <w:rsid w:val="003455C9"/>
    <w:rsid w:val="00345B11"/>
    <w:rsid w:val="00346013"/>
    <w:rsid w:val="003461C3"/>
    <w:rsid w:val="00346546"/>
    <w:rsid w:val="00347947"/>
    <w:rsid w:val="0035009B"/>
    <w:rsid w:val="00350F62"/>
    <w:rsid w:val="00351071"/>
    <w:rsid w:val="003512FE"/>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0F29"/>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31E9"/>
    <w:rsid w:val="00383844"/>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152"/>
    <w:rsid w:val="003A0B00"/>
    <w:rsid w:val="003A15A4"/>
    <w:rsid w:val="003A15E1"/>
    <w:rsid w:val="003A1799"/>
    <w:rsid w:val="003A2378"/>
    <w:rsid w:val="003A2BC4"/>
    <w:rsid w:val="003A2FA7"/>
    <w:rsid w:val="003A371E"/>
    <w:rsid w:val="003A3CAD"/>
    <w:rsid w:val="003A58AB"/>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5CB"/>
    <w:rsid w:val="003B3A43"/>
    <w:rsid w:val="003B3BF4"/>
    <w:rsid w:val="003B409E"/>
    <w:rsid w:val="003B43CC"/>
    <w:rsid w:val="003B491D"/>
    <w:rsid w:val="003B509F"/>
    <w:rsid w:val="003B51E1"/>
    <w:rsid w:val="003B5572"/>
    <w:rsid w:val="003B55B1"/>
    <w:rsid w:val="003B5C0A"/>
    <w:rsid w:val="003B621B"/>
    <w:rsid w:val="003B62F7"/>
    <w:rsid w:val="003B6601"/>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5B8"/>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29B"/>
    <w:rsid w:val="003D032B"/>
    <w:rsid w:val="003D0D12"/>
    <w:rsid w:val="003D15A0"/>
    <w:rsid w:val="003D247B"/>
    <w:rsid w:val="003D2BBF"/>
    <w:rsid w:val="003D326D"/>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1E28"/>
    <w:rsid w:val="003E265C"/>
    <w:rsid w:val="003E3C7D"/>
    <w:rsid w:val="003E3D64"/>
    <w:rsid w:val="003E44AC"/>
    <w:rsid w:val="003E48AE"/>
    <w:rsid w:val="003E52AE"/>
    <w:rsid w:val="003E5B05"/>
    <w:rsid w:val="003E5FA3"/>
    <w:rsid w:val="003E61C0"/>
    <w:rsid w:val="003E64B3"/>
    <w:rsid w:val="003E6774"/>
    <w:rsid w:val="003E69CE"/>
    <w:rsid w:val="003E6FB5"/>
    <w:rsid w:val="003F23D6"/>
    <w:rsid w:val="003F28B1"/>
    <w:rsid w:val="003F2E41"/>
    <w:rsid w:val="003F517E"/>
    <w:rsid w:val="003F68EE"/>
    <w:rsid w:val="003F6C17"/>
    <w:rsid w:val="003F7126"/>
    <w:rsid w:val="003F7252"/>
    <w:rsid w:val="003F7DCF"/>
    <w:rsid w:val="00400064"/>
    <w:rsid w:val="004008D1"/>
    <w:rsid w:val="00400CB7"/>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58FC"/>
    <w:rsid w:val="004061EA"/>
    <w:rsid w:val="00406420"/>
    <w:rsid w:val="004067A1"/>
    <w:rsid w:val="00407676"/>
    <w:rsid w:val="00407F0F"/>
    <w:rsid w:val="004108E3"/>
    <w:rsid w:val="004108E5"/>
    <w:rsid w:val="00411053"/>
    <w:rsid w:val="004126F8"/>
    <w:rsid w:val="00412B75"/>
    <w:rsid w:val="004131EB"/>
    <w:rsid w:val="004135D5"/>
    <w:rsid w:val="00413AA2"/>
    <w:rsid w:val="00414534"/>
    <w:rsid w:val="00414921"/>
    <w:rsid w:val="004149E8"/>
    <w:rsid w:val="00414BA9"/>
    <w:rsid w:val="00414DDB"/>
    <w:rsid w:val="00415778"/>
    <w:rsid w:val="00415E50"/>
    <w:rsid w:val="00415FCD"/>
    <w:rsid w:val="004160E4"/>
    <w:rsid w:val="00416E4C"/>
    <w:rsid w:val="004179C5"/>
    <w:rsid w:val="00417E0B"/>
    <w:rsid w:val="00420D14"/>
    <w:rsid w:val="00421708"/>
    <w:rsid w:val="0042187E"/>
    <w:rsid w:val="004222C1"/>
    <w:rsid w:val="004229E2"/>
    <w:rsid w:val="00422DEA"/>
    <w:rsid w:val="004240EE"/>
    <w:rsid w:val="0042451A"/>
    <w:rsid w:val="0042486F"/>
    <w:rsid w:val="00424FBB"/>
    <w:rsid w:val="0042522A"/>
    <w:rsid w:val="00425820"/>
    <w:rsid w:val="00425A3E"/>
    <w:rsid w:val="00425A8C"/>
    <w:rsid w:val="00426776"/>
    <w:rsid w:val="004269D7"/>
    <w:rsid w:val="00426E87"/>
    <w:rsid w:val="00427CCB"/>
    <w:rsid w:val="00430308"/>
    <w:rsid w:val="00431900"/>
    <w:rsid w:val="0043257D"/>
    <w:rsid w:val="00433B49"/>
    <w:rsid w:val="004341A4"/>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0EA"/>
    <w:rsid w:val="00444694"/>
    <w:rsid w:val="00444ACF"/>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70CC"/>
    <w:rsid w:val="00467754"/>
    <w:rsid w:val="00467EA1"/>
    <w:rsid w:val="004700DF"/>
    <w:rsid w:val="00470162"/>
    <w:rsid w:val="00470416"/>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72"/>
    <w:rsid w:val="00480EFF"/>
    <w:rsid w:val="00481171"/>
    <w:rsid w:val="00481293"/>
    <w:rsid w:val="00481649"/>
    <w:rsid w:val="00481880"/>
    <w:rsid w:val="00481C17"/>
    <w:rsid w:val="00482A3E"/>
    <w:rsid w:val="004831AE"/>
    <w:rsid w:val="004835B5"/>
    <w:rsid w:val="00484F56"/>
    <w:rsid w:val="00485097"/>
    <w:rsid w:val="004851EE"/>
    <w:rsid w:val="00485A1F"/>
    <w:rsid w:val="00485BC5"/>
    <w:rsid w:val="00486475"/>
    <w:rsid w:val="004867FE"/>
    <w:rsid w:val="00486C06"/>
    <w:rsid w:val="00487C9D"/>
    <w:rsid w:val="00487F1F"/>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4CA2"/>
    <w:rsid w:val="004A5162"/>
    <w:rsid w:val="004A549C"/>
    <w:rsid w:val="004A5FE9"/>
    <w:rsid w:val="004A6217"/>
    <w:rsid w:val="004A6A4A"/>
    <w:rsid w:val="004A6B0B"/>
    <w:rsid w:val="004B0624"/>
    <w:rsid w:val="004B0EEE"/>
    <w:rsid w:val="004B15B5"/>
    <w:rsid w:val="004B174C"/>
    <w:rsid w:val="004B2186"/>
    <w:rsid w:val="004B2722"/>
    <w:rsid w:val="004B2804"/>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B7D2D"/>
    <w:rsid w:val="004C0525"/>
    <w:rsid w:val="004C0D6A"/>
    <w:rsid w:val="004C0E8D"/>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C76F5"/>
    <w:rsid w:val="004C7992"/>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1ED9"/>
    <w:rsid w:val="004E2DBF"/>
    <w:rsid w:val="004E3A64"/>
    <w:rsid w:val="004E4475"/>
    <w:rsid w:val="004E4A19"/>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42C"/>
    <w:rsid w:val="004F383E"/>
    <w:rsid w:val="004F39DD"/>
    <w:rsid w:val="004F4361"/>
    <w:rsid w:val="004F4775"/>
    <w:rsid w:val="004F6426"/>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2E"/>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0D48"/>
    <w:rsid w:val="00541C26"/>
    <w:rsid w:val="00541E02"/>
    <w:rsid w:val="005429CB"/>
    <w:rsid w:val="00543111"/>
    <w:rsid w:val="005431F6"/>
    <w:rsid w:val="005437F5"/>
    <w:rsid w:val="00543DB4"/>
    <w:rsid w:val="00544371"/>
    <w:rsid w:val="00544A57"/>
    <w:rsid w:val="005463E1"/>
    <w:rsid w:val="0054703D"/>
    <w:rsid w:val="00547388"/>
    <w:rsid w:val="00547696"/>
    <w:rsid w:val="00547833"/>
    <w:rsid w:val="00550745"/>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1B7"/>
    <w:rsid w:val="0056160E"/>
    <w:rsid w:val="00561A1A"/>
    <w:rsid w:val="00562216"/>
    <w:rsid w:val="00562402"/>
    <w:rsid w:val="005626C8"/>
    <w:rsid w:val="0056318B"/>
    <w:rsid w:val="00563A0D"/>
    <w:rsid w:val="00564ECD"/>
    <w:rsid w:val="005652B6"/>
    <w:rsid w:val="0056579D"/>
    <w:rsid w:val="005659AB"/>
    <w:rsid w:val="00566627"/>
    <w:rsid w:val="005667AF"/>
    <w:rsid w:val="0056680C"/>
    <w:rsid w:val="00566AC6"/>
    <w:rsid w:val="00566D31"/>
    <w:rsid w:val="005670C2"/>
    <w:rsid w:val="00567158"/>
    <w:rsid w:val="0056765C"/>
    <w:rsid w:val="00570781"/>
    <w:rsid w:val="0057094E"/>
    <w:rsid w:val="00570ACB"/>
    <w:rsid w:val="005714FB"/>
    <w:rsid w:val="0057154D"/>
    <w:rsid w:val="00571A7C"/>
    <w:rsid w:val="00572058"/>
    <w:rsid w:val="005726C0"/>
    <w:rsid w:val="00572A76"/>
    <w:rsid w:val="00572FA3"/>
    <w:rsid w:val="005736BC"/>
    <w:rsid w:val="005737B6"/>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6FF"/>
    <w:rsid w:val="00582D0F"/>
    <w:rsid w:val="005834C4"/>
    <w:rsid w:val="00584942"/>
    <w:rsid w:val="00585947"/>
    <w:rsid w:val="00585C0A"/>
    <w:rsid w:val="005865E5"/>
    <w:rsid w:val="00586606"/>
    <w:rsid w:val="005866CC"/>
    <w:rsid w:val="0058680E"/>
    <w:rsid w:val="005878DD"/>
    <w:rsid w:val="00587BF0"/>
    <w:rsid w:val="005909D2"/>
    <w:rsid w:val="00590C62"/>
    <w:rsid w:val="00591318"/>
    <w:rsid w:val="00591E3D"/>
    <w:rsid w:val="00592A04"/>
    <w:rsid w:val="005930B3"/>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9E5C4"/>
    <w:rsid w:val="005A0522"/>
    <w:rsid w:val="005A091D"/>
    <w:rsid w:val="005A0B90"/>
    <w:rsid w:val="005A0E6C"/>
    <w:rsid w:val="005A0F87"/>
    <w:rsid w:val="005A16C9"/>
    <w:rsid w:val="005A1757"/>
    <w:rsid w:val="005A1E94"/>
    <w:rsid w:val="005A257F"/>
    <w:rsid w:val="005A2735"/>
    <w:rsid w:val="005A2794"/>
    <w:rsid w:val="005A2C69"/>
    <w:rsid w:val="005A2CA7"/>
    <w:rsid w:val="005A2FF0"/>
    <w:rsid w:val="005A35BE"/>
    <w:rsid w:val="005A3E76"/>
    <w:rsid w:val="005A471D"/>
    <w:rsid w:val="005A4765"/>
    <w:rsid w:val="005A4A4A"/>
    <w:rsid w:val="005A4D8E"/>
    <w:rsid w:val="005A5CEE"/>
    <w:rsid w:val="005A5D50"/>
    <w:rsid w:val="005A743D"/>
    <w:rsid w:val="005A77B3"/>
    <w:rsid w:val="005A7945"/>
    <w:rsid w:val="005A7AC7"/>
    <w:rsid w:val="005B0FB6"/>
    <w:rsid w:val="005B23A3"/>
    <w:rsid w:val="005B2827"/>
    <w:rsid w:val="005B2C3F"/>
    <w:rsid w:val="005B36E3"/>
    <w:rsid w:val="005B3751"/>
    <w:rsid w:val="005B38F2"/>
    <w:rsid w:val="005B3FCE"/>
    <w:rsid w:val="005B452D"/>
    <w:rsid w:val="005B6270"/>
    <w:rsid w:val="005B6457"/>
    <w:rsid w:val="005B6A08"/>
    <w:rsid w:val="005B6C48"/>
    <w:rsid w:val="005B6E2F"/>
    <w:rsid w:val="005B7158"/>
    <w:rsid w:val="005B74A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4F"/>
    <w:rsid w:val="005C7B6E"/>
    <w:rsid w:val="005D0332"/>
    <w:rsid w:val="005D058B"/>
    <w:rsid w:val="005D05DB"/>
    <w:rsid w:val="005D0A41"/>
    <w:rsid w:val="005D0EDD"/>
    <w:rsid w:val="005D121D"/>
    <w:rsid w:val="005D1616"/>
    <w:rsid w:val="005D1754"/>
    <w:rsid w:val="005D230C"/>
    <w:rsid w:val="005D2EFE"/>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416"/>
    <w:rsid w:val="005E5BCB"/>
    <w:rsid w:val="005E64AA"/>
    <w:rsid w:val="005E68DA"/>
    <w:rsid w:val="005E7243"/>
    <w:rsid w:val="005E7F49"/>
    <w:rsid w:val="005F01EA"/>
    <w:rsid w:val="005F03F6"/>
    <w:rsid w:val="005F08FD"/>
    <w:rsid w:val="005F0BDF"/>
    <w:rsid w:val="005F1014"/>
    <w:rsid w:val="005F1326"/>
    <w:rsid w:val="005F30A2"/>
    <w:rsid w:val="005F31DD"/>
    <w:rsid w:val="005F4619"/>
    <w:rsid w:val="005F49C8"/>
    <w:rsid w:val="005F5080"/>
    <w:rsid w:val="005F5FC5"/>
    <w:rsid w:val="005F61FB"/>
    <w:rsid w:val="005F6620"/>
    <w:rsid w:val="00600233"/>
    <w:rsid w:val="00600DC5"/>
    <w:rsid w:val="0060116B"/>
    <w:rsid w:val="00601497"/>
    <w:rsid w:val="00602F28"/>
    <w:rsid w:val="00603A99"/>
    <w:rsid w:val="0060434E"/>
    <w:rsid w:val="0060478F"/>
    <w:rsid w:val="00605637"/>
    <w:rsid w:val="006056B0"/>
    <w:rsid w:val="00605FBD"/>
    <w:rsid w:val="006060E6"/>
    <w:rsid w:val="00606277"/>
    <w:rsid w:val="0060687D"/>
    <w:rsid w:val="00606E39"/>
    <w:rsid w:val="006075F7"/>
    <w:rsid w:val="00607A9E"/>
    <w:rsid w:val="00607ADD"/>
    <w:rsid w:val="00607C67"/>
    <w:rsid w:val="006116AE"/>
    <w:rsid w:val="00612ABB"/>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97F"/>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569"/>
    <w:rsid w:val="00640AB5"/>
    <w:rsid w:val="00640F65"/>
    <w:rsid w:val="006411C6"/>
    <w:rsid w:val="00641985"/>
    <w:rsid w:val="00642730"/>
    <w:rsid w:val="00642833"/>
    <w:rsid w:val="00642B5B"/>
    <w:rsid w:val="00642C89"/>
    <w:rsid w:val="00642CC7"/>
    <w:rsid w:val="00643D81"/>
    <w:rsid w:val="006451D4"/>
    <w:rsid w:val="0064553F"/>
    <w:rsid w:val="00645FFD"/>
    <w:rsid w:val="0064602B"/>
    <w:rsid w:val="00646211"/>
    <w:rsid w:val="00646792"/>
    <w:rsid w:val="006468EE"/>
    <w:rsid w:val="00646C38"/>
    <w:rsid w:val="006470AA"/>
    <w:rsid w:val="0064737A"/>
    <w:rsid w:val="006473DD"/>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57504"/>
    <w:rsid w:val="00660596"/>
    <w:rsid w:val="00660EB1"/>
    <w:rsid w:val="00661098"/>
    <w:rsid w:val="006613E7"/>
    <w:rsid w:val="006614E1"/>
    <w:rsid w:val="00662034"/>
    <w:rsid w:val="00662661"/>
    <w:rsid w:val="0066353C"/>
    <w:rsid w:val="00665195"/>
    <w:rsid w:val="0066575D"/>
    <w:rsid w:val="00665791"/>
    <w:rsid w:val="00665C2E"/>
    <w:rsid w:val="00665E11"/>
    <w:rsid w:val="006662D8"/>
    <w:rsid w:val="00666A23"/>
    <w:rsid w:val="00667B63"/>
    <w:rsid w:val="00670515"/>
    <w:rsid w:val="00670A76"/>
    <w:rsid w:val="00670B9F"/>
    <w:rsid w:val="00670E1C"/>
    <w:rsid w:val="00672775"/>
    <w:rsid w:val="0067277C"/>
    <w:rsid w:val="00672AB4"/>
    <w:rsid w:val="0067305E"/>
    <w:rsid w:val="006739F7"/>
    <w:rsid w:val="00673DA9"/>
    <w:rsid w:val="00674074"/>
    <w:rsid w:val="00674703"/>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528"/>
    <w:rsid w:val="0068668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5B50"/>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B7B6C"/>
    <w:rsid w:val="006C022B"/>
    <w:rsid w:val="006C0386"/>
    <w:rsid w:val="006C0426"/>
    <w:rsid w:val="006C0AEC"/>
    <w:rsid w:val="006C0D0C"/>
    <w:rsid w:val="006C0D5A"/>
    <w:rsid w:val="006C1F5F"/>
    <w:rsid w:val="006C2A39"/>
    <w:rsid w:val="006C2A60"/>
    <w:rsid w:val="006C387C"/>
    <w:rsid w:val="006C46F2"/>
    <w:rsid w:val="006C576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649"/>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CBD"/>
    <w:rsid w:val="006E7EE1"/>
    <w:rsid w:val="006F1312"/>
    <w:rsid w:val="006F1451"/>
    <w:rsid w:val="006F1776"/>
    <w:rsid w:val="006F1C8B"/>
    <w:rsid w:val="006F1F52"/>
    <w:rsid w:val="006F21D8"/>
    <w:rsid w:val="006F2DB5"/>
    <w:rsid w:val="006F2E92"/>
    <w:rsid w:val="006F35F0"/>
    <w:rsid w:val="006F3CBF"/>
    <w:rsid w:val="006F4802"/>
    <w:rsid w:val="006F5379"/>
    <w:rsid w:val="006F57B8"/>
    <w:rsid w:val="006F5AF7"/>
    <w:rsid w:val="006F5D4D"/>
    <w:rsid w:val="006F5FBB"/>
    <w:rsid w:val="006F6109"/>
    <w:rsid w:val="006F623C"/>
    <w:rsid w:val="006F63E4"/>
    <w:rsid w:val="006F70EB"/>
    <w:rsid w:val="006F72B5"/>
    <w:rsid w:val="006F735D"/>
    <w:rsid w:val="006F751C"/>
    <w:rsid w:val="006F7730"/>
    <w:rsid w:val="006F795E"/>
    <w:rsid w:val="006F7C95"/>
    <w:rsid w:val="006F7E52"/>
    <w:rsid w:val="007001DD"/>
    <w:rsid w:val="00700338"/>
    <w:rsid w:val="00700704"/>
    <w:rsid w:val="00702000"/>
    <w:rsid w:val="00702519"/>
    <w:rsid w:val="00702DBB"/>
    <w:rsid w:val="00703A2C"/>
    <w:rsid w:val="007041A0"/>
    <w:rsid w:val="0070425D"/>
    <w:rsid w:val="00704703"/>
    <w:rsid w:val="00704755"/>
    <w:rsid w:val="00706C0F"/>
    <w:rsid w:val="00707F42"/>
    <w:rsid w:val="0071020C"/>
    <w:rsid w:val="00710817"/>
    <w:rsid w:val="00710F42"/>
    <w:rsid w:val="00711353"/>
    <w:rsid w:val="007130B0"/>
    <w:rsid w:val="00713443"/>
    <w:rsid w:val="0071385C"/>
    <w:rsid w:val="00713B5D"/>
    <w:rsid w:val="00713CCF"/>
    <w:rsid w:val="0071494D"/>
    <w:rsid w:val="00714D0D"/>
    <w:rsid w:val="00714D80"/>
    <w:rsid w:val="00714E5F"/>
    <w:rsid w:val="00715530"/>
    <w:rsid w:val="00715985"/>
    <w:rsid w:val="00715C43"/>
    <w:rsid w:val="00716515"/>
    <w:rsid w:val="00716B26"/>
    <w:rsid w:val="00716CF2"/>
    <w:rsid w:val="00717873"/>
    <w:rsid w:val="00717F5B"/>
    <w:rsid w:val="00720270"/>
    <w:rsid w:val="00720528"/>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546A"/>
    <w:rsid w:val="00735E50"/>
    <w:rsid w:val="00735FB3"/>
    <w:rsid w:val="00736109"/>
    <w:rsid w:val="00736C5D"/>
    <w:rsid w:val="007371FC"/>
    <w:rsid w:val="00737475"/>
    <w:rsid w:val="00737487"/>
    <w:rsid w:val="00737843"/>
    <w:rsid w:val="00737AD9"/>
    <w:rsid w:val="00737E4C"/>
    <w:rsid w:val="00737FE2"/>
    <w:rsid w:val="00740038"/>
    <w:rsid w:val="007407E0"/>
    <w:rsid w:val="00740AFF"/>
    <w:rsid w:val="007416B7"/>
    <w:rsid w:val="007417F0"/>
    <w:rsid w:val="00741802"/>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07D"/>
    <w:rsid w:val="007476AD"/>
    <w:rsid w:val="007502DA"/>
    <w:rsid w:val="00750D67"/>
    <w:rsid w:val="00750F0E"/>
    <w:rsid w:val="00751210"/>
    <w:rsid w:val="007518C6"/>
    <w:rsid w:val="00752C3A"/>
    <w:rsid w:val="007532DA"/>
    <w:rsid w:val="007541BC"/>
    <w:rsid w:val="00754626"/>
    <w:rsid w:val="007549AC"/>
    <w:rsid w:val="007557A6"/>
    <w:rsid w:val="00755CA8"/>
    <w:rsid w:val="00756878"/>
    <w:rsid w:val="00756B9A"/>
    <w:rsid w:val="00756BBA"/>
    <w:rsid w:val="007571CB"/>
    <w:rsid w:val="007572AD"/>
    <w:rsid w:val="007607D6"/>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6344"/>
    <w:rsid w:val="00776757"/>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3B40"/>
    <w:rsid w:val="007849BD"/>
    <w:rsid w:val="00784CA4"/>
    <w:rsid w:val="00784CBD"/>
    <w:rsid w:val="00784F3D"/>
    <w:rsid w:val="00785608"/>
    <w:rsid w:val="007862D9"/>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97F05"/>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0C7"/>
    <w:rsid w:val="007A710F"/>
    <w:rsid w:val="007A7D66"/>
    <w:rsid w:val="007A7FC2"/>
    <w:rsid w:val="007B003A"/>
    <w:rsid w:val="007B1507"/>
    <w:rsid w:val="007B169D"/>
    <w:rsid w:val="007B2457"/>
    <w:rsid w:val="007B26C9"/>
    <w:rsid w:val="007B2C29"/>
    <w:rsid w:val="007B2F68"/>
    <w:rsid w:val="007B32B4"/>
    <w:rsid w:val="007B32D3"/>
    <w:rsid w:val="007B389D"/>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0C15"/>
    <w:rsid w:val="007C100C"/>
    <w:rsid w:val="007C173C"/>
    <w:rsid w:val="007C1F79"/>
    <w:rsid w:val="007C2779"/>
    <w:rsid w:val="007C32D0"/>
    <w:rsid w:val="007C3C4B"/>
    <w:rsid w:val="007C42CE"/>
    <w:rsid w:val="007C44D3"/>
    <w:rsid w:val="007C4E6A"/>
    <w:rsid w:val="007C5010"/>
    <w:rsid w:val="007C5346"/>
    <w:rsid w:val="007C565D"/>
    <w:rsid w:val="007C5DE1"/>
    <w:rsid w:val="007C6169"/>
    <w:rsid w:val="007C62F2"/>
    <w:rsid w:val="007C63B4"/>
    <w:rsid w:val="007C6D65"/>
    <w:rsid w:val="007C6F00"/>
    <w:rsid w:val="007C6F86"/>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2A4"/>
    <w:rsid w:val="007D47FA"/>
    <w:rsid w:val="007D528D"/>
    <w:rsid w:val="007D5FC0"/>
    <w:rsid w:val="007D63F7"/>
    <w:rsid w:val="007D6581"/>
    <w:rsid w:val="007D660F"/>
    <w:rsid w:val="007D6E3C"/>
    <w:rsid w:val="007D6F50"/>
    <w:rsid w:val="007D7156"/>
    <w:rsid w:val="007D7696"/>
    <w:rsid w:val="007D7C91"/>
    <w:rsid w:val="007E001F"/>
    <w:rsid w:val="007E0873"/>
    <w:rsid w:val="007E099B"/>
    <w:rsid w:val="007E2928"/>
    <w:rsid w:val="007E2D4C"/>
    <w:rsid w:val="007E2E79"/>
    <w:rsid w:val="007E390F"/>
    <w:rsid w:val="007E4A89"/>
    <w:rsid w:val="007E4D62"/>
    <w:rsid w:val="007E55B4"/>
    <w:rsid w:val="007E5659"/>
    <w:rsid w:val="007E56A8"/>
    <w:rsid w:val="007E56CB"/>
    <w:rsid w:val="007E59D8"/>
    <w:rsid w:val="007E6072"/>
    <w:rsid w:val="007E60B2"/>
    <w:rsid w:val="007E6388"/>
    <w:rsid w:val="007E7361"/>
    <w:rsid w:val="007F01FC"/>
    <w:rsid w:val="007F07CB"/>
    <w:rsid w:val="007F09A5"/>
    <w:rsid w:val="007F1102"/>
    <w:rsid w:val="007F1E07"/>
    <w:rsid w:val="007F1F8C"/>
    <w:rsid w:val="007F346C"/>
    <w:rsid w:val="007F34A8"/>
    <w:rsid w:val="007F37E7"/>
    <w:rsid w:val="007F3D56"/>
    <w:rsid w:val="007F46BE"/>
    <w:rsid w:val="007F4D8C"/>
    <w:rsid w:val="007F501D"/>
    <w:rsid w:val="007F5089"/>
    <w:rsid w:val="007F5092"/>
    <w:rsid w:val="007F510F"/>
    <w:rsid w:val="007F5225"/>
    <w:rsid w:val="007F5424"/>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4D4F"/>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EDA"/>
    <w:rsid w:val="00834FC9"/>
    <w:rsid w:val="00835744"/>
    <w:rsid w:val="0083590B"/>
    <w:rsid w:val="0083598D"/>
    <w:rsid w:val="00835A11"/>
    <w:rsid w:val="00835F5D"/>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8E0"/>
    <w:rsid w:val="00862E7C"/>
    <w:rsid w:val="008630AD"/>
    <w:rsid w:val="008632F0"/>
    <w:rsid w:val="008632F2"/>
    <w:rsid w:val="00863428"/>
    <w:rsid w:val="00863453"/>
    <w:rsid w:val="008635AE"/>
    <w:rsid w:val="00863CCA"/>
    <w:rsid w:val="0086422A"/>
    <w:rsid w:val="00864255"/>
    <w:rsid w:val="008645B8"/>
    <w:rsid w:val="008645E6"/>
    <w:rsid w:val="00864629"/>
    <w:rsid w:val="008650DA"/>
    <w:rsid w:val="00865B08"/>
    <w:rsid w:val="008666E9"/>
    <w:rsid w:val="0086677F"/>
    <w:rsid w:val="008679F0"/>
    <w:rsid w:val="008700C0"/>
    <w:rsid w:val="00870AE1"/>
    <w:rsid w:val="00870E5C"/>
    <w:rsid w:val="00871823"/>
    <w:rsid w:val="00871C70"/>
    <w:rsid w:val="00871DF3"/>
    <w:rsid w:val="008720DF"/>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059"/>
    <w:rsid w:val="00884EDD"/>
    <w:rsid w:val="00884FF2"/>
    <w:rsid w:val="00885580"/>
    <w:rsid w:val="008856C5"/>
    <w:rsid w:val="008859B7"/>
    <w:rsid w:val="0088608D"/>
    <w:rsid w:val="00886384"/>
    <w:rsid w:val="0088641E"/>
    <w:rsid w:val="00886F8C"/>
    <w:rsid w:val="00887DBF"/>
    <w:rsid w:val="00890310"/>
    <w:rsid w:val="00890A7D"/>
    <w:rsid w:val="0089386B"/>
    <w:rsid w:val="00893FE7"/>
    <w:rsid w:val="008947E4"/>
    <w:rsid w:val="008950F3"/>
    <w:rsid w:val="00895619"/>
    <w:rsid w:val="0089578E"/>
    <w:rsid w:val="00896BC7"/>
    <w:rsid w:val="00896FBB"/>
    <w:rsid w:val="00897E35"/>
    <w:rsid w:val="008A059A"/>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A7DDD"/>
    <w:rsid w:val="008B069E"/>
    <w:rsid w:val="008B12A4"/>
    <w:rsid w:val="008B1350"/>
    <w:rsid w:val="008B18FC"/>
    <w:rsid w:val="008B2868"/>
    <w:rsid w:val="008B3B9E"/>
    <w:rsid w:val="008B3E84"/>
    <w:rsid w:val="008B5054"/>
    <w:rsid w:val="008B5AC8"/>
    <w:rsid w:val="008B5AE9"/>
    <w:rsid w:val="008B5CF0"/>
    <w:rsid w:val="008B5D29"/>
    <w:rsid w:val="008B6AEB"/>
    <w:rsid w:val="008B7265"/>
    <w:rsid w:val="008B79FB"/>
    <w:rsid w:val="008C0BB3"/>
    <w:rsid w:val="008C0C88"/>
    <w:rsid w:val="008C14D6"/>
    <w:rsid w:val="008C1BB1"/>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40F"/>
    <w:rsid w:val="008D188E"/>
    <w:rsid w:val="008D1C3A"/>
    <w:rsid w:val="008D2D83"/>
    <w:rsid w:val="008D38E0"/>
    <w:rsid w:val="008D3D6F"/>
    <w:rsid w:val="008D4F13"/>
    <w:rsid w:val="008D514D"/>
    <w:rsid w:val="008D5981"/>
    <w:rsid w:val="008D6275"/>
    <w:rsid w:val="008D63C9"/>
    <w:rsid w:val="008D6BD4"/>
    <w:rsid w:val="008D6DCF"/>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2AE"/>
    <w:rsid w:val="009028C1"/>
    <w:rsid w:val="00903D67"/>
    <w:rsid w:val="00903D85"/>
    <w:rsid w:val="00903F2A"/>
    <w:rsid w:val="00904319"/>
    <w:rsid w:val="00906221"/>
    <w:rsid w:val="00906793"/>
    <w:rsid w:val="00906922"/>
    <w:rsid w:val="00907043"/>
    <w:rsid w:val="0090760B"/>
    <w:rsid w:val="00907962"/>
    <w:rsid w:val="009103B6"/>
    <w:rsid w:val="009106BC"/>
    <w:rsid w:val="00911B87"/>
    <w:rsid w:val="00911DA1"/>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87C"/>
    <w:rsid w:val="00923B75"/>
    <w:rsid w:val="00923F8C"/>
    <w:rsid w:val="00924911"/>
    <w:rsid w:val="00925DE4"/>
    <w:rsid w:val="0092610E"/>
    <w:rsid w:val="0092673C"/>
    <w:rsid w:val="009267CC"/>
    <w:rsid w:val="00926A36"/>
    <w:rsid w:val="00926A7D"/>
    <w:rsid w:val="009277EA"/>
    <w:rsid w:val="009301EF"/>
    <w:rsid w:val="009307A7"/>
    <w:rsid w:val="009309EC"/>
    <w:rsid w:val="00932784"/>
    <w:rsid w:val="00932BCC"/>
    <w:rsid w:val="00932DB3"/>
    <w:rsid w:val="00933059"/>
    <w:rsid w:val="009338D2"/>
    <w:rsid w:val="00934A55"/>
    <w:rsid w:val="00934A74"/>
    <w:rsid w:val="00935B0E"/>
    <w:rsid w:val="0093668E"/>
    <w:rsid w:val="009366E7"/>
    <w:rsid w:val="00936D36"/>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AB4"/>
    <w:rsid w:val="00945D90"/>
    <w:rsid w:val="0094647A"/>
    <w:rsid w:val="00947472"/>
    <w:rsid w:val="009477B4"/>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BD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AF3"/>
    <w:rsid w:val="00967E48"/>
    <w:rsid w:val="00967E64"/>
    <w:rsid w:val="009705AB"/>
    <w:rsid w:val="00970CAB"/>
    <w:rsid w:val="00971117"/>
    <w:rsid w:val="00971D83"/>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1C5E"/>
    <w:rsid w:val="00982113"/>
    <w:rsid w:val="0098294F"/>
    <w:rsid w:val="00982D2C"/>
    <w:rsid w:val="0098417E"/>
    <w:rsid w:val="00984FEA"/>
    <w:rsid w:val="00985043"/>
    <w:rsid w:val="00985094"/>
    <w:rsid w:val="009850CF"/>
    <w:rsid w:val="0098536D"/>
    <w:rsid w:val="00985C6A"/>
    <w:rsid w:val="00986387"/>
    <w:rsid w:val="009869DE"/>
    <w:rsid w:val="00986ED2"/>
    <w:rsid w:val="009872CC"/>
    <w:rsid w:val="00987454"/>
    <w:rsid w:val="00990240"/>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157"/>
    <w:rsid w:val="009977FC"/>
    <w:rsid w:val="009A1BE2"/>
    <w:rsid w:val="009A26D4"/>
    <w:rsid w:val="009A2CE2"/>
    <w:rsid w:val="009A31AA"/>
    <w:rsid w:val="009A3C44"/>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8D7"/>
    <w:rsid w:val="009B3BF8"/>
    <w:rsid w:val="009B3C3D"/>
    <w:rsid w:val="009B4ED2"/>
    <w:rsid w:val="009B4EE3"/>
    <w:rsid w:val="009B5215"/>
    <w:rsid w:val="009B550C"/>
    <w:rsid w:val="009B57F1"/>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BE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2E7"/>
    <w:rsid w:val="009D66C9"/>
    <w:rsid w:val="009D6B47"/>
    <w:rsid w:val="009D73BF"/>
    <w:rsid w:val="009D764B"/>
    <w:rsid w:val="009D7C0C"/>
    <w:rsid w:val="009E08DE"/>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B9E"/>
    <w:rsid w:val="009F3F1D"/>
    <w:rsid w:val="009F4DF9"/>
    <w:rsid w:val="009F5927"/>
    <w:rsid w:val="009F6A9D"/>
    <w:rsid w:val="009F6CD2"/>
    <w:rsid w:val="009F7085"/>
    <w:rsid w:val="009F77E0"/>
    <w:rsid w:val="009F79D1"/>
    <w:rsid w:val="00A001D5"/>
    <w:rsid w:val="00A01AE5"/>
    <w:rsid w:val="00A01F2E"/>
    <w:rsid w:val="00A027CC"/>
    <w:rsid w:val="00A0291C"/>
    <w:rsid w:val="00A02F5A"/>
    <w:rsid w:val="00A035D0"/>
    <w:rsid w:val="00A03B31"/>
    <w:rsid w:val="00A03D25"/>
    <w:rsid w:val="00A03D5E"/>
    <w:rsid w:val="00A04324"/>
    <w:rsid w:val="00A043F0"/>
    <w:rsid w:val="00A047AF"/>
    <w:rsid w:val="00A0497C"/>
    <w:rsid w:val="00A0504D"/>
    <w:rsid w:val="00A055CC"/>
    <w:rsid w:val="00A05673"/>
    <w:rsid w:val="00A0567C"/>
    <w:rsid w:val="00A05BC4"/>
    <w:rsid w:val="00A066E7"/>
    <w:rsid w:val="00A06BE6"/>
    <w:rsid w:val="00A07018"/>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5F9F"/>
    <w:rsid w:val="00A16530"/>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2886"/>
    <w:rsid w:val="00A3351D"/>
    <w:rsid w:val="00A3369C"/>
    <w:rsid w:val="00A34349"/>
    <w:rsid w:val="00A34696"/>
    <w:rsid w:val="00A34D05"/>
    <w:rsid w:val="00A35123"/>
    <w:rsid w:val="00A359DF"/>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617A"/>
    <w:rsid w:val="00A500A0"/>
    <w:rsid w:val="00A50657"/>
    <w:rsid w:val="00A510AA"/>
    <w:rsid w:val="00A5148E"/>
    <w:rsid w:val="00A51A61"/>
    <w:rsid w:val="00A51DFF"/>
    <w:rsid w:val="00A5201D"/>
    <w:rsid w:val="00A5315D"/>
    <w:rsid w:val="00A53181"/>
    <w:rsid w:val="00A531C3"/>
    <w:rsid w:val="00A53B94"/>
    <w:rsid w:val="00A53C3D"/>
    <w:rsid w:val="00A53DA1"/>
    <w:rsid w:val="00A53E77"/>
    <w:rsid w:val="00A540C6"/>
    <w:rsid w:val="00A54CF5"/>
    <w:rsid w:val="00A551B1"/>
    <w:rsid w:val="00A56101"/>
    <w:rsid w:val="00A56A84"/>
    <w:rsid w:val="00A5717D"/>
    <w:rsid w:val="00A57523"/>
    <w:rsid w:val="00A61221"/>
    <w:rsid w:val="00A613DE"/>
    <w:rsid w:val="00A61585"/>
    <w:rsid w:val="00A61699"/>
    <w:rsid w:val="00A61C62"/>
    <w:rsid w:val="00A62A35"/>
    <w:rsid w:val="00A6333C"/>
    <w:rsid w:val="00A63399"/>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B0E"/>
    <w:rsid w:val="00A74D20"/>
    <w:rsid w:val="00A7515E"/>
    <w:rsid w:val="00A75BA6"/>
    <w:rsid w:val="00A75EE3"/>
    <w:rsid w:val="00A7612E"/>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8DA"/>
    <w:rsid w:val="00A91E2C"/>
    <w:rsid w:val="00A91F2A"/>
    <w:rsid w:val="00A92561"/>
    <w:rsid w:val="00A927BE"/>
    <w:rsid w:val="00A929ED"/>
    <w:rsid w:val="00A92A86"/>
    <w:rsid w:val="00A942E6"/>
    <w:rsid w:val="00A94502"/>
    <w:rsid w:val="00A94CFA"/>
    <w:rsid w:val="00A95605"/>
    <w:rsid w:val="00A968DE"/>
    <w:rsid w:val="00A96E04"/>
    <w:rsid w:val="00A96FBF"/>
    <w:rsid w:val="00A97103"/>
    <w:rsid w:val="00AA02A6"/>
    <w:rsid w:val="00AA091C"/>
    <w:rsid w:val="00AA0A68"/>
    <w:rsid w:val="00AA127C"/>
    <w:rsid w:val="00AA1A7B"/>
    <w:rsid w:val="00AA1EDA"/>
    <w:rsid w:val="00AA26F6"/>
    <w:rsid w:val="00AA27F7"/>
    <w:rsid w:val="00AA2967"/>
    <w:rsid w:val="00AA3DB8"/>
    <w:rsid w:val="00AA3F39"/>
    <w:rsid w:val="00AA4233"/>
    <w:rsid w:val="00AA5067"/>
    <w:rsid w:val="00AA511F"/>
    <w:rsid w:val="00AA791E"/>
    <w:rsid w:val="00AB040C"/>
    <w:rsid w:val="00AB0A0E"/>
    <w:rsid w:val="00AB25F3"/>
    <w:rsid w:val="00AB46D7"/>
    <w:rsid w:val="00AB4AEF"/>
    <w:rsid w:val="00AB5504"/>
    <w:rsid w:val="00AB5A28"/>
    <w:rsid w:val="00AB632F"/>
    <w:rsid w:val="00AB65A5"/>
    <w:rsid w:val="00AB69BC"/>
    <w:rsid w:val="00AB700A"/>
    <w:rsid w:val="00AB7116"/>
    <w:rsid w:val="00AB78F2"/>
    <w:rsid w:val="00AC0556"/>
    <w:rsid w:val="00AC0749"/>
    <w:rsid w:val="00AC1332"/>
    <w:rsid w:val="00AC2AC3"/>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9FC"/>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1D4"/>
    <w:rsid w:val="00B00B35"/>
    <w:rsid w:val="00B00F8B"/>
    <w:rsid w:val="00B00FC9"/>
    <w:rsid w:val="00B01571"/>
    <w:rsid w:val="00B01827"/>
    <w:rsid w:val="00B01960"/>
    <w:rsid w:val="00B02538"/>
    <w:rsid w:val="00B02596"/>
    <w:rsid w:val="00B02D9C"/>
    <w:rsid w:val="00B03D7F"/>
    <w:rsid w:val="00B03E5E"/>
    <w:rsid w:val="00B03F5D"/>
    <w:rsid w:val="00B04422"/>
    <w:rsid w:val="00B05046"/>
    <w:rsid w:val="00B0569F"/>
    <w:rsid w:val="00B05D6D"/>
    <w:rsid w:val="00B05E0A"/>
    <w:rsid w:val="00B05F4F"/>
    <w:rsid w:val="00B064DF"/>
    <w:rsid w:val="00B06DA2"/>
    <w:rsid w:val="00B070BE"/>
    <w:rsid w:val="00B07591"/>
    <w:rsid w:val="00B076E3"/>
    <w:rsid w:val="00B10C81"/>
    <w:rsid w:val="00B10DEA"/>
    <w:rsid w:val="00B10F0E"/>
    <w:rsid w:val="00B10F57"/>
    <w:rsid w:val="00B1103C"/>
    <w:rsid w:val="00B1110F"/>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20E9"/>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DFD"/>
    <w:rsid w:val="00B33E0D"/>
    <w:rsid w:val="00B34319"/>
    <w:rsid w:val="00B34E38"/>
    <w:rsid w:val="00B35CCE"/>
    <w:rsid w:val="00B35D33"/>
    <w:rsid w:val="00B35F67"/>
    <w:rsid w:val="00B36222"/>
    <w:rsid w:val="00B36B3A"/>
    <w:rsid w:val="00B374CE"/>
    <w:rsid w:val="00B37786"/>
    <w:rsid w:val="00B37E74"/>
    <w:rsid w:val="00B37FB4"/>
    <w:rsid w:val="00B40111"/>
    <w:rsid w:val="00B40149"/>
    <w:rsid w:val="00B407F1"/>
    <w:rsid w:val="00B409DA"/>
    <w:rsid w:val="00B4147F"/>
    <w:rsid w:val="00B41583"/>
    <w:rsid w:val="00B41991"/>
    <w:rsid w:val="00B41B37"/>
    <w:rsid w:val="00B41FA8"/>
    <w:rsid w:val="00B424FB"/>
    <w:rsid w:val="00B435A8"/>
    <w:rsid w:val="00B439E3"/>
    <w:rsid w:val="00B455BD"/>
    <w:rsid w:val="00B45F5C"/>
    <w:rsid w:val="00B46455"/>
    <w:rsid w:val="00B46C4B"/>
    <w:rsid w:val="00B5015E"/>
    <w:rsid w:val="00B5017A"/>
    <w:rsid w:val="00B518E0"/>
    <w:rsid w:val="00B51A1C"/>
    <w:rsid w:val="00B51E92"/>
    <w:rsid w:val="00B5237A"/>
    <w:rsid w:val="00B525A6"/>
    <w:rsid w:val="00B5325E"/>
    <w:rsid w:val="00B53776"/>
    <w:rsid w:val="00B53F69"/>
    <w:rsid w:val="00B540B4"/>
    <w:rsid w:val="00B54DB2"/>
    <w:rsid w:val="00B553EB"/>
    <w:rsid w:val="00B5547A"/>
    <w:rsid w:val="00B557C1"/>
    <w:rsid w:val="00B563EF"/>
    <w:rsid w:val="00B56578"/>
    <w:rsid w:val="00B567EF"/>
    <w:rsid w:val="00B5765C"/>
    <w:rsid w:val="00B604EA"/>
    <w:rsid w:val="00B606FB"/>
    <w:rsid w:val="00B61083"/>
    <w:rsid w:val="00B61837"/>
    <w:rsid w:val="00B619E8"/>
    <w:rsid w:val="00B61E0C"/>
    <w:rsid w:val="00B62151"/>
    <w:rsid w:val="00B621B1"/>
    <w:rsid w:val="00B626C3"/>
    <w:rsid w:val="00B62D98"/>
    <w:rsid w:val="00B633EE"/>
    <w:rsid w:val="00B63A06"/>
    <w:rsid w:val="00B63B16"/>
    <w:rsid w:val="00B64166"/>
    <w:rsid w:val="00B6424B"/>
    <w:rsid w:val="00B649C8"/>
    <w:rsid w:val="00B64C8A"/>
    <w:rsid w:val="00B67E2C"/>
    <w:rsid w:val="00B709FF"/>
    <w:rsid w:val="00B712FD"/>
    <w:rsid w:val="00B7202E"/>
    <w:rsid w:val="00B72054"/>
    <w:rsid w:val="00B725CF"/>
    <w:rsid w:val="00B7267B"/>
    <w:rsid w:val="00B72862"/>
    <w:rsid w:val="00B73217"/>
    <w:rsid w:val="00B73CDF"/>
    <w:rsid w:val="00B74B19"/>
    <w:rsid w:val="00B74B23"/>
    <w:rsid w:val="00B763A2"/>
    <w:rsid w:val="00B7682E"/>
    <w:rsid w:val="00B76832"/>
    <w:rsid w:val="00B7697A"/>
    <w:rsid w:val="00B770F1"/>
    <w:rsid w:val="00B80361"/>
    <w:rsid w:val="00B8098B"/>
    <w:rsid w:val="00B81D5A"/>
    <w:rsid w:val="00B82145"/>
    <w:rsid w:val="00B82AF0"/>
    <w:rsid w:val="00B82FA8"/>
    <w:rsid w:val="00B83E35"/>
    <w:rsid w:val="00B84190"/>
    <w:rsid w:val="00B843B0"/>
    <w:rsid w:val="00B84B01"/>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276D"/>
    <w:rsid w:val="00B93224"/>
    <w:rsid w:val="00B93292"/>
    <w:rsid w:val="00B93DA3"/>
    <w:rsid w:val="00B94BCE"/>
    <w:rsid w:val="00B9546E"/>
    <w:rsid w:val="00B959B4"/>
    <w:rsid w:val="00B95C3F"/>
    <w:rsid w:val="00B9615A"/>
    <w:rsid w:val="00B96161"/>
    <w:rsid w:val="00B968EC"/>
    <w:rsid w:val="00B96BBD"/>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0D6"/>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0BEF"/>
    <w:rsid w:val="00BB1447"/>
    <w:rsid w:val="00BB1A5D"/>
    <w:rsid w:val="00BB2279"/>
    <w:rsid w:val="00BB28E7"/>
    <w:rsid w:val="00BB3183"/>
    <w:rsid w:val="00BB3587"/>
    <w:rsid w:val="00BB387E"/>
    <w:rsid w:val="00BB396F"/>
    <w:rsid w:val="00BB3991"/>
    <w:rsid w:val="00BB3C7F"/>
    <w:rsid w:val="00BB4265"/>
    <w:rsid w:val="00BB4766"/>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2FAE"/>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10"/>
    <w:rsid w:val="00BE3E6C"/>
    <w:rsid w:val="00BE4168"/>
    <w:rsid w:val="00BE455B"/>
    <w:rsid w:val="00BE4AF1"/>
    <w:rsid w:val="00BE4B47"/>
    <w:rsid w:val="00BE4E97"/>
    <w:rsid w:val="00BE5D4F"/>
    <w:rsid w:val="00BE640F"/>
    <w:rsid w:val="00BF0070"/>
    <w:rsid w:val="00BF012E"/>
    <w:rsid w:val="00BF01C7"/>
    <w:rsid w:val="00BF0EC3"/>
    <w:rsid w:val="00BF107D"/>
    <w:rsid w:val="00BF122D"/>
    <w:rsid w:val="00BF141D"/>
    <w:rsid w:val="00BF1684"/>
    <w:rsid w:val="00BF19D2"/>
    <w:rsid w:val="00BF3094"/>
    <w:rsid w:val="00BF31F0"/>
    <w:rsid w:val="00BF3E82"/>
    <w:rsid w:val="00BF3F4C"/>
    <w:rsid w:val="00BF4C5C"/>
    <w:rsid w:val="00BF4F87"/>
    <w:rsid w:val="00BF5F4B"/>
    <w:rsid w:val="00BF685D"/>
    <w:rsid w:val="00BF76CB"/>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0A9"/>
    <w:rsid w:val="00C11950"/>
    <w:rsid w:val="00C124C7"/>
    <w:rsid w:val="00C1276F"/>
    <w:rsid w:val="00C12A6C"/>
    <w:rsid w:val="00C12B07"/>
    <w:rsid w:val="00C12E94"/>
    <w:rsid w:val="00C12EBA"/>
    <w:rsid w:val="00C12FCF"/>
    <w:rsid w:val="00C130C4"/>
    <w:rsid w:val="00C13BF5"/>
    <w:rsid w:val="00C13D17"/>
    <w:rsid w:val="00C142AC"/>
    <w:rsid w:val="00C157D8"/>
    <w:rsid w:val="00C1635A"/>
    <w:rsid w:val="00C169EE"/>
    <w:rsid w:val="00C17179"/>
    <w:rsid w:val="00C1732B"/>
    <w:rsid w:val="00C17422"/>
    <w:rsid w:val="00C17AAF"/>
    <w:rsid w:val="00C17C56"/>
    <w:rsid w:val="00C17D82"/>
    <w:rsid w:val="00C2040D"/>
    <w:rsid w:val="00C20B13"/>
    <w:rsid w:val="00C21160"/>
    <w:rsid w:val="00C211D7"/>
    <w:rsid w:val="00C21360"/>
    <w:rsid w:val="00C21FD4"/>
    <w:rsid w:val="00C22961"/>
    <w:rsid w:val="00C2356C"/>
    <w:rsid w:val="00C2491E"/>
    <w:rsid w:val="00C24D1F"/>
    <w:rsid w:val="00C252A5"/>
    <w:rsid w:val="00C25FF9"/>
    <w:rsid w:val="00C26BC5"/>
    <w:rsid w:val="00C27656"/>
    <w:rsid w:val="00C3027F"/>
    <w:rsid w:val="00C308EC"/>
    <w:rsid w:val="00C32453"/>
    <w:rsid w:val="00C32513"/>
    <w:rsid w:val="00C325FB"/>
    <w:rsid w:val="00C3367B"/>
    <w:rsid w:val="00C3372D"/>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864"/>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67F81"/>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2FED"/>
    <w:rsid w:val="00C830D9"/>
    <w:rsid w:val="00C84193"/>
    <w:rsid w:val="00C850AF"/>
    <w:rsid w:val="00C854AC"/>
    <w:rsid w:val="00C854E5"/>
    <w:rsid w:val="00C8595F"/>
    <w:rsid w:val="00C8642E"/>
    <w:rsid w:val="00C876F8"/>
    <w:rsid w:val="00C87DC8"/>
    <w:rsid w:val="00C9022E"/>
    <w:rsid w:val="00C90F90"/>
    <w:rsid w:val="00C9145D"/>
    <w:rsid w:val="00C91540"/>
    <w:rsid w:val="00C92701"/>
    <w:rsid w:val="00C92C33"/>
    <w:rsid w:val="00C9327D"/>
    <w:rsid w:val="00C93682"/>
    <w:rsid w:val="00C943E1"/>
    <w:rsid w:val="00C9524F"/>
    <w:rsid w:val="00C95257"/>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EA1"/>
    <w:rsid w:val="00CB4045"/>
    <w:rsid w:val="00CB44BA"/>
    <w:rsid w:val="00CB46CF"/>
    <w:rsid w:val="00CB479D"/>
    <w:rsid w:val="00CB47E9"/>
    <w:rsid w:val="00CB52A3"/>
    <w:rsid w:val="00CB567A"/>
    <w:rsid w:val="00CB5899"/>
    <w:rsid w:val="00CB6298"/>
    <w:rsid w:val="00CB6663"/>
    <w:rsid w:val="00CB67FB"/>
    <w:rsid w:val="00CB6C54"/>
    <w:rsid w:val="00CB7A12"/>
    <w:rsid w:val="00CB7BDC"/>
    <w:rsid w:val="00CB7CFC"/>
    <w:rsid w:val="00CC00D8"/>
    <w:rsid w:val="00CC0719"/>
    <w:rsid w:val="00CC0D71"/>
    <w:rsid w:val="00CC1A4A"/>
    <w:rsid w:val="00CC2EF2"/>
    <w:rsid w:val="00CC34DB"/>
    <w:rsid w:val="00CC3625"/>
    <w:rsid w:val="00CC3915"/>
    <w:rsid w:val="00CC3C3B"/>
    <w:rsid w:val="00CC5DAA"/>
    <w:rsid w:val="00CC623B"/>
    <w:rsid w:val="00CC62ED"/>
    <w:rsid w:val="00CC6423"/>
    <w:rsid w:val="00CC728B"/>
    <w:rsid w:val="00CC75A4"/>
    <w:rsid w:val="00CD0696"/>
    <w:rsid w:val="00CD0B95"/>
    <w:rsid w:val="00CD1130"/>
    <w:rsid w:val="00CD14B2"/>
    <w:rsid w:val="00CD21AD"/>
    <w:rsid w:val="00CD248F"/>
    <w:rsid w:val="00CD2851"/>
    <w:rsid w:val="00CD2936"/>
    <w:rsid w:val="00CD2DC4"/>
    <w:rsid w:val="00CD3E51"/>
    <w:rsid w:val="00CD52F8"/>
    <w:rsid w:val="00CD6177"/>
    <w:rsid w:val="00CD6540"/>
    <w:rsid w:val="00CD72B6"/>
    <w:rsid w:val="00CD77B8"/>
    <w:rsid w:val="00CE0BD4"/>
    <w:rsid w:val="00CE0CCB"/>
    <w:rsid w:val="00CE0F37"/>
    <w:rsid w:val="00CE139F"/>
    <w:rsid w:val="00CE14FE"/>
    <w:rsid w:val="00CE19FD"/>
    <w:rsid w:val="00CE1C38"/>
    <w:rsid w:val="00CE22B2"/>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0AD"/>
    <w:rsid w:val="00CF44E2"/>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861"/>
    <w:rsid w:val="00D03DC1"/>
    <w:rsid w:val="00D04119"/>
    <w:rsid w:val="00D043E5"/>
    <w:rsid w:val="00D045CB"/>
    <w:rsid w:val="00D04671"/>
    <w:rsid w:val="00D047D4"/>
    <w:rsid w:val="00D047F6"/>
    <w:rsid w:val="00D052C6"/>
    <w:rsid w:val="00D053B8"/>
    <w:rsid w:val="00D05530"/>
    <w:rsid w:val="00D05AFB"/>
    <w:rsid w:val="00D06082"/>
    <w:rsid w:val="00D0656F"/>
    <w:rsid w:val="00D06BE5"/>
    <w:rsid w:val="00D06EF2"/>
    <w:rsid w:val="00D10691"/>
    <w:rsid w:val="00D1078E"/>
    <w:rsid w:val="00D10FBF"/>
    <w:rsid w:val="00D11B5E"/>
    <w:rsid w:val="00D12480"/>
    <w:rsid w:val="00D1274C"/>
    <w:rsid w:val="00D12C08"/>
    <w:rsid w:val="00D12C7C"/>
    <w:rsid w:val="00D12D4C"/>
    <w:rsid w:val="00D158F8"/>
    <w:rsid w:val="00D15B74"/>
    <w:rsid w:val="00D161C0"/>
    <w:rsid w:val="00D171C9"/>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2D8"/>
    <w:rsid w:val="00D246D0"/>
    <w:rsid w:val="00D24AF9"/>
    <w:rsid w:val="00D2505B"/>
    <w:rsid w:val="00D25E16"/>
    <w:rsid w:val="00D2616A"/>
    <w:rsid w:val="00D27AA8"/>
    <w:rsid w:val="00D27C83"/>
    <w:rsid w:val="00D302DF"/>
    <w:rsid w:val="00D3034B"/>
    <w:rsid w:val="00D30ED5"/>
    <w:rsid w:val="00D3157F"/>
    <w:rsid w:val="00D31580"/>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1CC8"/>
    <w:rsid w:val="00D421F3"/>
    <w:rsid w:val="00D424C6"/>
    <w:rsid w:val="00D42F0D"/>
    <w:rsid w:val="00D43DEC"/>
    <w:rsid w:val="00D43E85"/>
    <w:rsid w:val="00D4401A"/>
    <w:rsid w:val="00D44828"/>
    <w:rsid w:val="00D4525B"/>
    <w:rsid w:val="00D45602"/>
    <w:rsid w:val="00D47072"/>
    <w:rsid w:val="00D47D37"/>
    <w:rsid w:val="00D47FCA"/>
    <w:rsid w:val="00D521BD"/>
    <w:rsid w:val="00D52F9A"/>
    <w:rsid w:val="00D534CB"/>
    <w:rsid w:val="00D535F1"/>
    <w:rsid w:val="00D53802"/>
    <w:rsid w:val="00D53A25"/>
    <w:rsid w:val="00D53A67"/>
    <w:rsid w:val="00D54052"/>
    <w:rsid w:val="00D546EF"/>
    <w:rsid w:val="00D5473A"/>
    <w:rsid w:val="00D548D9"/>
    <w:rsid w:val="00D54C43"/>
    <w:rsid w:val="00D54EFF"/>
    <w:rsid w:val="00D55614"/>
    <w:rsid w:val="00D57871"/>
    <w:rsid w:val="00D57997"/>
    <w:rsid w:val="00D57C41"/>
    <w:rsid w:val="00D57F7C"/>
    <w:rsid w:val="00D57F92"/>
    <w:rsid w:val="00D6122C"/>
    <w:rsid w:val="00D61295"/>
    <w:rsid w:val="00D615A7"/>
    <w:rsid w:val="00D61892"/>
    <w:rsid w:val="00D61E0B"/>
    <w:rsid w:val="00D62802"/>
    <w:rsid w:val="00D6332A"/>
    <w:rsid w:val="00D63E4E"/>
    <w:rsid w:val="00D63F85"/>
    <w:rsid w:val="00D6490A"/>
    <w:rsid w:val="00D64BE2"/>
    <w:rsid w:val="00D656C6"/>
    <w:rsid w:val="00D66190"/>
    <w:rsid w:val="00D661A2"/>
    <w:rsid w:val="00D6632C"/>
    <w:rsid w:val="00D665EE"/>
    <w:rsid w:val="00D67E42"/>
    <w:rsid w:val="00D702CE"/>
    <w:rsid w:val="00D7031D"/>
    <w:rsid w:val="00D70411"/>
    <w:rsid w:val="00D704C2"/>
    <w:rsid w:val="00D7062D"/>
    <w:rsid w:val="00D71378"/>
    <w:rsid w:val="00D7196C"/>
    <w:rsid w:val="00D71995"/>
    <w:rsid w:val="00D71C17"/>
    <w:rsid w:val="00D71F3F"/>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2CF9"/>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419"/>
    <w:rsid w:val="00D937FE"/>
    <w:rsid w:val="00D93CDE"/>
    <w:rsid w:val="00D944C1"/>
    <w:rsid w:val="00D94B05"/>
    <w:rsid w:val="00D95AD4"/>
    <w:rsid w:val="00D95CC8"/>
    <w:rsid w:val="00D964FA"/>
    <w:rsid w:val="00D97D83"/>
    <w:rsid w:val="00DA00AB"/>
    <w:rsid w:val="00DA0C4F"/>
    <w:rsid w:val="00DA1022"/>
    <w:rsid w:val="00DA12B5"/>
    <w:rsid w:val="00DA1A1C"/>
    <w:rsid w:val="00DA2A94"/>
    <w:rsid w:val="00DA3D26"/>
    <w:rsid w:val="00DA4556"/>
    <w:rsid w:val="00DA4678"/>
    <w:rsid w:val="00DA4CA7"/>
    <w:rsid w:val="00DA5593"/>
    <w:rsid w:val="00DA56CD"/>
    <w:rsid w:val="00DA5803"/>
    <w:rsid w:val="00DA5DB8"/>
    <w:rsid w:val="00DA7202"/>
    <w:rsid w:val="00DA72B2"/>
    <w:rsid w:val="00DA72BA"/>
    <w:rsid w:val="00DB066B"/>
    <w:rsid w:val="00DB0A2D"/>
    <w:rsid w:val="00DB0A6C"/>
    <w:rsid w:val="00DB0D23"/>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3ED"/>
    <w:rsid w:val="00DB5819"/>
    <w:rsid w:val="00DB5A12"/>
    <w:rsid w:val="00DB6E48"/>
    <w:rsid w:val="00DC090E"/>
    <w:rsid w:val="00DC0A2F"/>
    <w:rsid w:val="00DC0A31"/>
    <w:rsid w:val="00DC0A9B"/>
    <w:rsid w:val="00DC1018"/>
    <w:rsid w:val="00DC10F1"/>
    <w:rsid w:val="00DC19E9"/>
    <w:rsid w:val="00DC2A89"/>
    <w:rsid w:val="00DC2F09"/>
    <w:rsid w:val="00DC30B4"/>
    <w:rsid w:val="00DC3158"/>
    <w:rsid w:val="00DC33F3"/>
    <w:rsid w:val="00DC35E6"/>
    <w:rsid w:val="00DC39C3"/>
    <w:rsid w:val="00DC3B2B"/>
    <w:rsid w:val="00DC4179"/>
    <w:rsid w:val="00DC531C"/>
    <w:rsid w:val="00DC5577"/>
    <w:rsid w:val="00DC5912"/>
    <w:rsid w:val="00DC5B57"/>
    <w:rsid w:val="00DC603C"/>
    <w:rsid w:val="00DC632F"/>
    <w:rsid w:val="00DC6401"/>
    <w:rsid w:val="00DC70E0"/>
    <w:rsid w:val="00DC716D"/>
    <w:rsid w:val="00DC72D5"/>
    <w:rsid w:val="00DC7B98"/>
    <w:rsid w:val="00DC7D73"/>
    <w:rsid w:val="00DD0E92"/>
    <w:rsid w:val="00DD10F0"/>
    <w:rsid w:val="00DD1817"/>
    <w:rsid w:val="00DD1DC5"/>
    <w:rsid w:val="00DD22C6"/>
    <w:rsid w:val="00DD23F5"/>
    <w:rsid w:val="00DD2E24"/>
    <w:rsid w:val="00DD3848"/>
    <w:rsid w:val="00DD3B29"/>
    <w:rsid w:val="00DD4272"/>
    <w:rsid w:val="00DD48BC"/>
    <w:rsid w:val="00DD50ED"/>
    <w:rsid w:val="00DD5740"/>
    <w:rsid w:val="00DD63CC"/>
    <w:rsid w:val="00DD6723"/>
    <w:rsid w:val="00DD7966"/>
    <w:rsid w:val="00DD79D4"/>
    <w:rsid w:val="00DD7F4E"/>
    <w:rsid w:val="00DE01E7"/>
    <w:rsid w:val="00DE093A"/>
    <w:rsid w:val="00DE0986"/>
    <w:rsid w:val="00DE0BAA"/>
    <w:rsid w:val="00DE1558"/>
    <w:rsid w:val="00DE1814"/>
    <w:rsid w:val="00DE183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2A42"/>
    <w:rsid w:val="00DF2EB4"/>
    <w:rsid w:val="00DF5A84"/>
    <w:rsid w:val="00DF5E7E"/>
    <w:rsid w:val="00DF674A"/>
    <w:rsid w:val="00DF6815"/>
    <w:rsid w:val="00DF6854"/>
    <w:rsid w:val="00DF68FA"/>
    <w:rsid w:val="00DF6F04"/>
    <w:rsid w:val="00DF7320"/>
    <w:rsid w:val="00DF746D"/>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5D1B"/>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69F"/>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A3F"/>
    <w:rsid w:val="00E4054B"/>
    <w:rsid w:val="00E406E4"/>
    <w:rsid w:val="00E40C4B"/>
    <w:rsid w:val="00E4104B"/>
    <w:rsid w:val="00E41135"/>
    <w:rsid w:val="00E412DF"/>
    <w:rsid w:val="00E4425F"/>
    <w:rsid w:val="00E44839"/>
    <w:rsid w:val="00E4538B"/>
    <w:rsid w:val="00E45DEA"/>
    <w:rsid w:val="00E464CD"/>
    <w:rsid w:val="00E5002E"/>
    <w:rsid w:val="00E50A6F"/>
    <w:rsid w:val="00E516EA"/>
    <w:rsid w:val="00E51C8C"/>
    <w:rsid w:val="00E52448"/>
    <w:rsid w:val="00E54664"/>
    <w:rsid w:val="00E54B25"/>
    <w:rsid w:val="00E54E03"/>
    <w:rsid w:val="00E54F4F"/>
    <w:rsid w:val="00E54F90"/>
    <w:rsid w:val="00E54FA8"/>
    <w:rsid w:val="00E5526F"/>
    <w:rsid w:val="00E55A01"/>
    <w:rsid w:val="00E55F4E"/>
    <w:rsid w:val="00E56A7E"/>
    <w:rsid w:val="00E56C72"/>
    <w:rsid w:val="00E56EAF"/>
    <w:rsid w:val="00E574DD"/>
    <w:rsid w:val="00E5755E"/>
    <w:rsid w:val="00E6029F"/>
    <w:rsid w:val="00E60466"/>
    <w:rsid w:val="00E604C6"/>
    <w:rsid w:val="00E615A2"/>
    <w:rsid w:val="00E61614"/>
    <w:rsid w:val="00E61EF5"/>
    <w:rsid w:val="00E62279"/>
    <w:rsid w:val="00E622DE"/>
    <w:rsid w:val="00E625A8"/>
    <w:rsid w:val="00E63E9E"/>
    <w:rsid w:val="00E63FC3"/>
    <w:rsid w:val="00E64750"/>
    <w:rsid w:val="00E648DF"/>
    <w:rsid w:val="00E64FA9"/>
    <w:rsid w:val="00E6518E"/>
    <w:rsid w:val="00E6522C"/>
    <w:rsid w:val="00E6549E"/>
    <w:rsid w:val="00E65AA5"/>
    <w:rsid w:val="00E65D67"/>
    <w:rsid w:val="00E65D98"/>
    <w:rsid w:val="00E663E9"/>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5F49"/>
    <w:rsid w:val="00E96263"/>
    <w:rsid w:val="00E96A15"/>
    <w:rsid w:val="00E96B5D"/>
    <w:rsid w:val="00E96D33"/>
    <w:rsid w:val="00E96D75"/>
    <w:rsid w:val="00E96E87"/>
    <w:rsid w:val="00E96ECC"/>
    <w:rsid w:val="00E975A1"/>
    <w:rsid w:val="00E9775F"/>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7C5"/>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02E"/>
    <w:rsid w:val="00EE4289"/>
    <w:rsid w:val="00EE531D"/>
    <w:rsid w:val="00EE5A8D"/>
    <w:rsid w:val="00EE5BCA"/>
    <w:rsid w:val="00EE6459"/>
    <w:rsid w:val="00EE6FE4"/>
    <w:rsid w:val="00EE77D6"/>
    <w:rsid w:val="00EF132E"/>
    <w:rsid w:val="00EF136D"/>
    <w:rsid w:val="00EF1554"/>
    <w:rsid w:val="00EF1FEE"/>
    <w:rsid w:val="00EF2A05"/>
    <w:rsid w:val="00EF2D06"/>
    <w:rsid w:val="00EF33DE"/>
    <w:rsid w:val="00EF3A49"/>
    <w:rsid w:val="00EF42B9"/>
    <w:rsid w:val="00EF4639"/>
    <w:rsid w:val="00EF47FD"/>
    <w:rsid w:val="00EF548E"/>
    <w:rsid w:val="00EF6383"/>
    <w:rsid w:val="00EF7188"/>
    <w:rsid w:val="00EF743A"/>
    <w:rsid w:val="00EF74FC"/>
    <w:rsid w:val="00EF7783"/>
    <w:rsid w:val="00EF7846"/>
    <w:rsid w:val="00EF7C66"/>
    <w:rsid w:val="00EF7D8F"/>
    <w:rsid w:val="00F003F1"/>
    <w:rsid w:val="00F007DF"/>
    <w:rsid w:val="00F00D3C"/>
    <w:rsid w:val="00F01528"/>
    <w:rsid w:val="00F03AFE"/>
    <w:rsid w:val="00F04546"/>
    <w:rsid w:val="00F0486D"/>
    <w:rsid w:val="00F05D84"/>
    <w:rsid w:val="00F0697B"/>
    <w:rsid w:val="00F06FCF"/>
    <w:rsid w:val="00F0738C"/>
    <w:rsid w:val="00F10976"/>
    <w:rsid w:val="00F11E24"/>
    <w:rsid w:val="00F1213C"/>
    <w:rsid w:val="00F12D8C"/>
    <w:rsid w:val="00F130AF"/>
    <w:rsid w:val="00F134D2"/>
    <w:rsid w:val="00F13507"/>
    <w:rsid w:val="00F13615"/>
    <w:rsid w:val="00F162FA"/>
    <w:rsid w:val="00F178E3"/>
    <w:rsid w:val="00F17B36"/>
    <w:rsid w:val="00F1DB83"/>
    <w:rsid w:val="00F206B7"/>
    <w:rsid w:val="00F20FB7"/>
    <w:rsid w:val="00F21056"/>
    <w:rsid w:val="00F21194"/>
    <w:rsid w:val="00F220C1"/>
    <w:rsid w:val="00F227F2"/>
    <w:rsid w:val="00F23B27"/>
    <w:rsid w:val="00F23C94"/>
    <w:rsid w:val="00F24401"/>
    <w:rsid w:val="00F244AE"/>
    <w:rsid w:val="00F245F4"/>
    <w:rsid w:val="00F247B1"/>
    <w:rsid w:val="00F247EB"/>
    <w:rsid w:val="00F24B5E"/>
    <w:rsid w:val="00F25573"/>
    <w:rsid w:val="00F25CCB"/>
    <w:rsid w:val="00F25CED"/>
    <w:rsid w:val="00F263A9"/>
    <w:rsid w:val="00F263C6"/>
    <w:rsid w:val="00F27ADB"/>
    <w:rsid w:val="00F27EE1"/>
    <w:rsid w:val="00F3030A"/>
    <w:rsid w:val="00F31064"/>
    <w:rsid w:val="00F31D66"/>
    <w:rsid w:val="00F3237A"/>
    <w:rsid w:val="00F32434"/>
    <w:rsid w:val="00F3265A"/>
    <w:rsid w:val="00F32C67"/>
    <w:rsid w:val="00F32DE8"/>
    <w:rsid w:val="00F33488"/>
    <w:rsid w:val="00F33F6B"/>
    <w:rsid w:val="00F34006"/>
    <w:rsid w:val="00F341C7"/>
    <w:rsid w:val="00F34918"/>
    <w:rsid w:val="00F35616"/>
    <w:rsid w:val="00F3591C"/>
    <w:rsid w:val="00F36F35"/>
    <w:rsid w:val="00F372EF"/>
    <w:rsid w:val="00F374BD"/>
    <w:rsid w:val="00F37648"/>
    <w:rsid w:val="00F37BB5"/>
    <w:rsid w:val="00F37DBB"/>
    <w:rsid w:val="00F40BFD"/>
    <w:rsid w:val="00F40C3A"/>
    <w:rsid w:val="00F40CFB"/>
    <w:rsid w:val="00F40DB4"/>
    <w:rsid w:val="00F40EE1"/>
    <w:rsid w:val="00F41A2F"/>
    <w:rsid w:val="00F41A5B"/>
    <w:rsid w:val="00F41F82"/>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1C8"/>
    <w:rsid w:val="00F53C28"/>
    <w:rsid w:val="00F54723"/>
    <w:rsid w:val="00F54843"/>
    <w:rsid w:val="00F54F79"/>
    <w:rsid w:val="00F5506B"/>
    <w:rsid w:val="00F563CC"/>
    <w:rsid w:val="00F5696E"/>
    <w:rsid w:val="00F56BD1"/>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6E0F"/>
    <w:rsid w:val="00F67A42"/>
    <w:rsid w:val="00F67BA7"/>
    <w:rsid w:val="00F67D35"/>
    <w:rsid w:val="00F700BC"/>
    <w:rsid w:val="00F71C01"/>
    <w:rsid w:val="00F71D77"/>
    <w:rsid w:val="00F7289E"/>
    <w:rsid w:val="00F72A74"/>
    <w:rsid w:val="00F72DC7"/>
    <w:rsid w:val="00F73961"/>
    <w:rsid w:val="00F74C22"/>
    <w:rsid w:val="00F756AB"/>
    <w:rsid w:val="00F75A2C"/>
    <w:rsid w:val="00F75E2C"/>
    <w:rsid w:val="00F75FE0"/>
    <w:rsid w:val="00F7604E"/>
    <w:rsid w:val="00F76A1F"/>
    <w:rsid w:val="00F76A81"/>
    <w:rsid w:val="00F76C85"/>
    <w:rsid w:val="00F76FCC"/>
    <w:rsid w:val="00F77790"/>
    <w:rsid w:val="00F77807"/>
    <w:rsid w:val="00F77F12"/>
    <w:rsid w:val="00F808DA"/>
    <w:rsid w:val="00F80F65"/>
    <w:rsid w:val="00F80FD0"/>
    <w:rsid w:val="00F811C5"/>
    <w:rsid w:val="00F81EE2"/>
    <w:rsid w:val="00F81F20"/>
    <w:rsid w:val="00F82A73"/>
    <w:rsid w:val="00F833E0"/>
    <w:rsid w:val="00F83CCE"/>
    <w:rsid w:val="00F83D50"/>
    <w:rsid w:val="00F843EA"/>
    <w:rsid w:val="00F84697"/>
    <w:rsid w:val="00F84B5F"/>
    <w:rsid w:val="00F8531E"/>
    <w:rsid w:val="00F8532B"/>
    <w:rsid w:val="00F85A4D"/>
    <w:rsid w:val="00F86301"/>
    <w:rsid w:val="00F868F4"/>
    <w:rsid w:val="00F86985"/>
    <w:rsid w:val="00F872A8"/>
    <w:rsid w:val="00F87F7A"/>
    <w:rsid w:val="00F9026C"/>
    <w:rsid w:val="00F90EDD"/>
    <w:rsid w:val="00F91146"/>
    <w:rsid w:val="00F912C4"/>
    <w:rsid w:val="00F91343"/>
    <w:rsid w:val="00F917DC"/>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142"/>
    <w:rsid w:val="00FA49F3"/>
    <w:rsid w:val="00FA4FD4"/>
    <w:rsid w:val="00FA5431"/>
    <w:rsid w:val="00FA54F3"/>
    <w:rsid w:val="00FA5D38"/>
    <w:rsid w:val="00FA5F78"/>
    <w:rsid w:val="00FA63D4"/>
    <w:rsid w:val="00FA6493"/>
    <w:rsid w:val="00FA64C1"/>
    <w:rsid w:val="00FA66D0"/>
    <w:rsid w:val="00FA6E6B"/>
    <w:rsid w:val="00FA771C"/>
    <w:rsid w:val="00FA7BF8"/>
    <w:rsid w:val="00FA7CB8"/>
    <w:rsid w:val="00FB0CED"/>
    <w:rsid w:val="00FB1686"/>
    <w:rsid w:val="00FB17C3"/>
    <w:rsid w:val="00FB3244"/>
    <w:rsid w:val="00FB361C"/>
    <w:rsid w:val="00FB416D"/>
    <w:rsid w:val="00FB4676"/>
    <w:rsid w:val="00FB4BFC"/>
    <w:rsid w:val="00FB52EB"/>
    <w:rsid w:val="00FB5A21"/>
    <w:rsid w:val="00FB64F8"/>
    <w:rsid w:val="00FB749F"/>
    <w:rsid w:val="00FB765E"/>
    <w:rsid w:val="00FB781B"/>
    <w:rsid w:val="00FB798F"/>
    <w:rsid w:val="00FB7FCC"/>
    <w:rsid w:val="00FC012F"/>
    <w:rsid w:val="00FC05A3"/>
    <w:rsid w:val="00FC0DB0"/>
    <w:rsid w:val="00FC1F59"/>
    <w:rsid w:val="00FC2541"/>
    <w:rsid w:val="00FC25B9"/>
    <w:rsid w:val="00FC4021"/>
    <w:rsid w:val="00FC4545"/>
    <w:rsid w:val="00FC4B81"/>
    <w:rsid w:val="00FC4D19"/>
    <w:rsid w:val="00FC54C4"/>
    <w:rsid w:val="00FC5C42"/>
    <w:rsid w:val="00FC6147"/>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172"/>
    <w:rsid w:val="00FD3BF5"/>
    <w:rsid w:val="00FD47E2"/>
    <w:rsid w:val="00FD5125"/>
    <w:rsid w:val="00FD512F"/>
    <w:rsid w:val="00FD5850"/>
    <w:rsid w:val="00FD5D3E"/>
    <w:rsid w:val="00FD6964"/>
    <w:rsid w:val="00FD6E46"/>
    <w:rsid w:val="00FD71C4"/>
    <w:rsid w:val="00FD77F4"/>
    <w:rsid w:val="00FE03A3"/>
    <w:rsid w:val="00FE0A60"/>
    <w:rsid w:val="00FE1E8D"/>
    <w:rsid w:val="00FE23EA"/>
    <w:rsid w:val="00FE2F98"/>
    <w:rsid w:val="00FE3C55"/>
    <w:rsid w:val="00FE3D56"/>
    <w:rsid w:val="00FE4088"/>
    <w:rsid w:val="00FE40C9"/>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9B4"/>
    <w:rsid w:val="00FF0BFE"/>
    <w:rsid w:val="00FF0E16"/>
    <w:rsid w:val="00FF17FD"/>
    <w:rsid w:val="00FF251E"/>
    <w:rsid w:val="00FF28E1"/>
    <w:rsid w:val="00FF2991"/>
    <w:rsid w:val="00FF2BE2"/>
    <w:rsid w:val="00FF2DF0"/>
    <w:rsid w:val="00FF3545"/>
    <w:rsid w:val="00FF3F99"/>
    <w:rsid w:val="00FF54DB"/>
    <w:rsid w:val="00FF5616"/>
    <w:rsid w:val="00FF6833"/>
    <w:rsid w:val="00FF7171"/>
    <w:rsid w:val="01457894"/>
    <w:rsid w:val="014B725A"/>
    <w:rsid w:val="0170F134"/>
    <w:rsid w:val="01929654"/>
    <w:rsid w:val="01A5810D"/>
    <w:rsid w:val="01D48A6D"/>
    <w:rsid w:val="01EAA9E9"/>
    <w:rsid w:val="01F1B8E6"/>
    <w:rsid w:val="02394ADA"/>
    <w:rsid w:val="02A1B0FA"/>
    <w:rsid w:val="02ECC64D"/>
    <w:rsid w:val="02FA4DCA"/>
    <w:rsid w:val="0323F21F"/>
    <w:rsid w:val="033679BC"/>
    <w:rsid w:val="033E3791"/>
    <w:rsid w:val="0341A501"/>
    <w:rsid w:val="03E3045F"/>
    <w:rsid w:val="03F60F76"/>
    <w:rsid w:val="043C2C18"/>
    <w:rsid w:val="054B140A"/>
    <w:rsid w:val="05B914D4"/>
    <w:rsid w:val="0600C291"/>
    <w:rsid w:val="0647B5C4"/>
    <w:rsid w:val="06E3D634"/>
    <w:rsid w:val="0715CD6F"/>
    <w:rsid w:val="072D5A88"/>
    <w:rsid w:val="07522C00"/>
    <w:rsid w:val="07E91B75"/>
    <w:rsid w:val="0816AF7D"/>
    <w:rsid w:val="083A1672"/>
    <w:rsid w:val="088C3029"/>
    <w:rsid w:val="09682343"/>
    <w:rsid w:val="096C1F52"/>
    <w:rsid w:val="0A499AC3"/>
    <w:rsid w:val="0A4CA6DC"/>
    <w:rsid w:val="0A91B05B"/>
    <w:rsid w:val="0AE356F2"/>
    <w:rsid w:val="0B03F3A4"/>
    <w:rsid w:val="0B0577A4"/>
    <w:rsid w:val="0B5AFE21"/>
    <w:rsid w:val="0B9EF5CB"/>
    <w:rsid w:val="0BA83A3B"/>
    <w:rsid w:val="0BD70828"/>
    <w:rsid w:val="0C23A2BA"/>
    <w:rsid w:val="0C6543E5"/>
    <w:rsid w:val="0C97CB23"/>
    <w:rsid w:val="0C9FC405"/>
    <w:rsid w:val="0CA07DC7"/>
    <w:rsid w:val="0E1B3EFC"/>
    <w:rsid w:val="0E4B7DB2"/>
    <w:rsid w:val="0FB1CB83"/>
    <w:rsid w:val="1023CC6B"/>
    <w:rsid w:val="106FB3FB"/>
    <w:rsid w:val="10A18B06"/>
    <w:rsid w:val="10AAC570"/>
    <w:rsid w:val="11182AF0"/>
    <w:rsid w:val="11A51E0D"/>
    <w:rsid w:val="11A96417"/>
    <w:rsid w:val="11C5B2F9"/>
    <w:rsid w:val="120BA14D"/>
    <w:rsid w:val="12310DE9"/>
    <w:rsid w:val="1270CBAD"/>
    <w:rsid w:val="127AD7F1"/>
    <w:rsid w:val="128B3E08"/>
    <w:rsid w:val="12AA9DF5"/>
    <w:rsid w:val="12C62D4E"/>
    <w:rsid w:val="12DDAB2D"/>
    <w:rsid w:val="1354BB1C"/>
    <w:rsid w:val="139AAB91"/>
    <w:rsid w:val="13C43EFD"/>
    <w:rsid w:val="1461ED9D"/>
    <w:rsid w:val="14866DD4"/>
    <w:rsid w:val="1501FC72"/>
    <w:rsid w:val="152DFD76"/>
    <w:rsid w:val="159D591E"/>
    <w:rsid w:val="166AFE61"/>
    <w:rsid w:val="1672760A"/>
    <w:rsid w:val="1697EB97"/>
    <w:rsid w:val="16FCA0D0"/>
    <w:rsid w:val="1701E8FA"/>
    <w:rsid w:val="171D7537"/>
    <w:rsid w:val="174A5148"/>
    <w:rsid w:val="177918A9"/>
    <w:rsid w:val="17CA2C79"/>
    <w:rsid w:val="17CAB010"/>
    <w:rsid w:val="1806E596"/>
    <w:rsid w:val="1832969D"/>
    <w:rsid w:val="1911D5B5"/>
    <w:rsid w:val="1918678C"/>
    <w:rsid w:val="197972CD"/>
    <w:rsid w:val="1A3B1668"/>
    <w:rsid w:val="1A486D4C"/>
    <w:rsid w:val="1A717315"/>
    <w:rsid w:val="1A7FD7C3"/>
    <w:rsid w:val="1B6347A2"/>
    <w:rsid w:val="1B6C3D60"/>
    <w:rsid w:val="1BAA638D"/>
    <w:rsid w:val="1BD008F7"/>
    <w:rsid w:val="1BFA3BD9"/>
    <w:rsid w:val="1C11B8E8"/>
    <w:rsid w:val="1C6CEE6F"/>
    <w:rsid w:val="1D12070B"/>
    <w:rsid w:val="1E19A1F6"/>
    <w:rsid w:val="1E2BCE54"/>
    <w:rsid w:val="1E7BE19C"/>
    <w:rsid w:val="1E8A23CB"/>
    <w:rsid w:val="1EB0CC3E"/>
    <w:rsid w:val="1EC3865D"/>
    <w:rsid w:val="1F14D9F9"/>
    <w:rsid w:val="1F696F59"/>
    <w:rsid w:val="1F763C50"/>
    <w:rsid w:val="1F8B78BC"/>
    <w:rsid w:val="1FF02D90"/>
    <w:rsid w:val="1FFA29FD"/>
    <w:rsid w:val="20049FA1"/>
    <w:rsid w:val="2043C4EF"/>
    <w:rsid w:val="207417C1"/>
    <w:rsid w:val="207D216F"/>
    <w:rsid w:val="20B98D3A"/>
    <w:rsid w:val="2128CB52"/>
    <w:rsid w:val="21C382FC"/>
    <w:rsid w:val="220EF70E"/>
    <w:rsid w:val="222519DB"/>
    <w:rsid w:val="222E8005"/>
    <w:rsid w:val="225EDACB"/>
    <w:rsid w:val="22884A20"/>
    <w:rsid w:val="22934C1C"/>
    <w:rsid w:val="22E036FB"/>
    <w:rsid w:val="238A9E58"/>
    <w:rsid w:val="2410CC8D"/>
    <w:rsid w:val="244BAACD"/>
    <w:rsid w:val="24606C14"/>
    <w:rsid w:val="248DEBD5"/>
    <w:rsid w:val="24CFC43C"/>
    <w:rsid w:val="2545DE13"/>
    <w:rsid w:val="2555008B"/>
    <w:rsid w:val="25AABDD4"/>
    <w:rsid w:val="25D376BA"/>
    <w:rsid w:val="26378A1F"/>
    <w:rsid w:val="265F6F14"/>
    <w:rsid w:val="26761AC2"/>
    <w:rsid w:val="26A18BCA"/>
    <w:rsid w:val="26AB1CC8"/>
    <w:rsid w:val="26EBC395"/>
    <w:rsid w:val="2727C5C4"/>
    <w:rsid w:val="2732A222"/>
    <w:rsid w:val="27377C46"/>
    <w:rsid w:val="2784211B"/>
    <w:rsid w:val="27B027D1"/>
    <w:rsid w:val="27DF5603"/>
    <w:rsid w:val="27F455DC"/>
    <w:rsid w:val="28EB0095"/>
    <w:rsid w:val="29C83509"/>
    <w:rsid w:val="2A740A25"/>
    <w:rsid w:val="2A7D59E9"/>
    <w:rsid w:val="2B0F8829"/>
    <w:rsid w:val="2B2987B9"/>
    <w:rsid w:val="2B2EFA74"/>
    <w:rsid w:val="2B4179B5"/>
    <w:rsid w:val="2B55F29B"/>
    <w:rsid w:val="2BDD36E3"/>
    <w:rsid w:val="2C62E955"/>
    <w:rsid w:val="2C69E9DC"/>
    <w:rsid w:val="2C9D1116"/>
    <w:rsid w:val="2CD35333"/>
    <w:rsid w:val="2DF112BD"/>
    <w:rsid w:val="2DF46CC6"/>
    <w:rsid w:val="2E05BA3D"/>
    <w:rsid w:val="2E368867"/>
    <w:rsid w:val="2E41B2D2"/>
    <w:rsid w:val="2E63104D"/>
    <w:rsid w:val="2E79FB45"/>
    <w:rsid w:val="2EB480BB"/>
    <w:rsid w:val="2F089F38"/>
    <w:rsid w:val="2F0AB807"/>
    <w:rsid w:val="2F754923"/>
    <w:rsid w:val="2FA18A9E"/>
    <w:rsid w:val="2FA80C7E"/>
    <w:rsid w:val="2FF69227"/>
    <w:rsid w:val="3019B00B"/>
    <w:rsid w:val="3067B91D"/>
    <w:rsid w:val="30E6FAF7"/>
    <w:rsid w:val="317E057F"/>
    <w:rsid w:val="31AE619D"/>
    <w:rsid w:val="31D5E86B"/>
    <w:rsid w:val="32130ADB"/>
    <w:rsid w:val="328F106E"/>
    <w:rsid w:val="32DB766F"/>
    <w:rsid w:val="334F44DD"/>
    <w:rsid w:val="33709F65"/>
    <w:rsid w:val="3372E64A"/>
    <w:rsid w:val="33E45048"/>
    <w:rsid w:val="3403E545"/>
    <w:rsid w:val="3414802A"/>
    <w:rsid w:val="343C70C1"/>
    <w:rsid w:val="34428DCC"/>
    <w:rsid w:val="34566B5C"/>
    <w:rsid w:val="34749267"/>
    <w:rsid w:val="3474FBC1"/>
    <w:rsid w:val="347BE692"/>
    <w:rsid w:val="34BDE4F4"/>
    <w:rsid w:val="34D1CCF2"/>
    <w:rsid w:val="34E4B8BB"/>
    <w:rsid w:val="350E3D33"/>
    <w:rsid w:val="35177869"/>
    <w:rsid w:val="3517F80B"/>
    <w:rsid w:val="353DA481"/>
    <w:rsid w:val="3572F2F4"/>
    <w:rsid w:val="35BAEC84"/>
    <w:rsid w:val="36B348CA"/>
    <w:rsid w:val="37B1C0F6"/>
    <w:rsid w:val="37DBA2CB"/>
    <w:rsid w:val="3818D962"/>
    <w:rsid w:val="381950C5"/>
    <w:rsid w:val="384F192B"/>
    <w:rsid w:val="3857EB0B"/>
    <w:rsid w:val="386DF245"/>
    <w:rsid w:val="38752641"/>
    <w:rsid w:val="38CCF840"/>
    <w:rsid w:val="38E0FF46"/>
    <w:rsid w:val="39208DAE"/>
    <w:rsid w:val="3923B260"/>
    <w:rsid w:val="39486CE4"/>
    <w:rsid w:val="39619541"/>
    <w:rsid w:val="3979758F"/>
    <w:rsid w:val="398409CF"/>
    <w:rsid w:val="39CEFD55"/>
    <w:rsid w:val="3A28D9C9"/>
    <w:rsid w:val="3A346597"/>
    <w:rsid w:val="3A74B4E0"/>
    <w:rsid w:val="3AC3A1A9"/>
    <w:rsid w:val="3B0C8FA9"/>
    <w:rsid w:val="3B1273B5"/>
    <w:rsid w:val="3B16979C"/>
    <w:rsid w:val="3B219DC2"/>
    <w:rsid w:val="3C449A4A"/>
    <w:rsid w:val="3C623145"/>
    <w:rsid w:val="3CB267FD"/>
    <w:rsid w:val="3CDD8766"/>
    <w:rsid w:val="3D228A4E"/>
    <w:rsid w:val="3D3705FC"/>
    <w:rsid w:val="3D739F71"/>
    <w:rsid w:val="3D8E589C"/>
    <w:rsid w:val="3DB472B7"/>
    <w:rsid w:val="3DCDE892"/>
    <w:rsid w:val="3E5AF770"/>
    <w:rsid w:val="3E602A5A"/>
    <w:rsid w:val="3E6BBEF0"/>
    <w:rsid w:val="3E76E738"/>
    <w:rsid w:val="3EAE12DB"/>
    <w:rsid w:val="3F1B3DBF"/>
    <w:rsid w:val="3F4442F0"/>
    <w:rsid w:val="3F6D7B7E"/>
    <w:rsid w:val="3FA559F0"/>
    <w:rsid w:val="409A97D6"/>
    <w:rsid w:val="40C0B4D3"/>
    <w:rsid w:val="40D3B7AC"/>
    <w:rsid w:val="40F6F40F"/>
    <w:rsid w:val="41629434"/>
    <w:rsid w:val="422E195F"/>
    <w:rsid w:val="42632C0A"/>
    <w:rsid w:val="426AD86B"/>
    <w:rsid w:val="429BF366"/>
    <w:rsid w:val="42A654E7"/>
    <w:rsid w:val="42D2A742"/>
    <w:rsid w:val="43624EE1"/>
    <w:rsid w:val="4371C489"/>
    <w:rsid w:val="43E2CE9E"/>
    <w:rsid w:val="44415176"/>
    <w:rsid w:val="448A3561"/>
    <w:rsid w:val="44D37352"/>
    <w:rsid w:val="44FE1F42"/>
    <w:rsid w:val="45243A71"/>
    <w:rsid w:val="4576785A"/>
    <w:rsid w:val="45868EFE"/>
    <w:rsid w:val="4602B082"/>
    <w:rsid w:val="4618D765"/>
    <w:rsid w:val="4626EFEC"/>
    <w:rsid w:val="466C95B1"/>
    <w:rsid w:val="4674684D"/>
    <w:rsid w:val="46BAB5E2"/>
    <w:rsid w:val="46E51786"/>
    <w:rsid w:val="47302C87"/>
    <w:rsid w:val="475870C9"/>
    <w:rsid w:val="47682339"/>
    <w:rsid w:val="47A2CE9D"/>
    <w:rsid w:val="47C2C04D"/>
    <w:rsid w:val="47F7084A"/>
    <w:rsid w:val="482D916A"/>
    <w:rsid w:val="4892B32E"/>
    <w:rsid w:val="48BD80A2"/>
    <w:rsid w:val="48BFB77E"/>
    <w:rsid w:val="48CD1054"/>
    <w:rsid w:val="48EE41C9"/>
    <w:rsid w:val="49161547"/>
    <w:rsid w:val="49226BC9"/>
    <w:rsid w:val="495E90AE"/>
    <w:rsid w:val="49EE5204"/>
    <w:rsid w:val="4A2EC5BC"/>
    <w:rsid w:val="4A392B44"/>
    <w:rsid w:val="4A42ACE7"/>
    <w:rsid w:val="4A769E13"/>
    <w:rsid w:val="4AA3D024"/>
    <w:rsid w:val="4AEC3C87"/>
    <w:rsid w:val="4AEE3F5D"/>
    <w:rsid w:val="4B9ADC01"/>
    <w:rsid w:val="4BA949B9"/>
    <w:rsid w:val="4BD4FBA5"/>
    <w:rsid w:val="4BDE7D48"/>
    <w:rsid w:val="4C08218F"/>
    <w:rsid w:val="4C0BB794"/>
    <w:rsid w:val="4C0E2BCF"/>
    <w:rsid w:val="4D2608C8"/>
    <w:rsid w:val="4D48ECD0"/>
    <w:rsid w:val="4D52C278"/>
    <w:rsid w:val="4D57D76C"/>
    <w:rsid w:val="4D62AE73"/>
    <w:rsid w:val="4E86E657"/>
    <w:rsid w:val="4ED8602C"/>
    <w:rsid w:val="4EDC6BFF"/>
    <w:rsid w:val="4EE6F579"/>
    <w:rsid w:val="50783C60"/>
    <w:rsid w:val="50808D92"/>
    <w:rsid w:val="5095D7A9"/>
    <w:rsid w:val="50B1EE6B"/>
    <w:rsid w:val="50C99157"/>
    <w:rsid w:val="517C5A25"/>
    <w:rsid w:val="51AB5A48"/>
    <w:rsid w:val="51C379ED"/>
    <w:rsid w:val="51CACEC9"/>
    <w:rsid w:val="51D22641"/>
    <w:rsid w:val="51EA247B"/>
    <w:rsid w:val="524C9C60"/>
    <w:rsid w:val="52732B22"/>
    <w:rsid w:val="52A3CF30"/>
    <w:rsid w:val="52AEDBE1"/>
    <w:rsid w:val="5316AA1C"/>
    <w:rsid w:val="532466E7"/>
    <w:rsid w:val="5327F649"/>
    <w:rsid w:val="5385BD64"/>
    <w:rsid w:val="5394481C"/>
    <w:rsid w:val="53BCCDC7"/>
    <w:rsid w:val="53F37250"/>
    <w:rsid w:val="547715E0"/>
    <w:rsid w:val="54810466"/>
    <w:rsid w:val="54A350C3"/>
    <w:rsid w:val="554BAD83"/>
    <w:rsid w:val="556C5DE9"/>
    <w:rsid w:val="557BDDEB"/>
    <w:rsid w:val="5583E1D4"/>
    <w:rsid w:val="55CAED18"/>
    <w:rsid w:val="55FCE7BA"/>
    <w:rsid w:val="566879EB"/>
    <w:rsid w:val="56A2F885"/>
    <w:rsid w:val="5717AE4C"/>
    <w:rsid w:val="572BAEC7"/>
    <w:rsid w:val="572FEC7F"/>
    <w:rsid w:val="5784628E"/>
    <w:rsid w:val="57BB534E"/>
    <w:rsid w:val="57F834F5"/>
    <w:rsid w:val="583106C2"/>
    <w:rsid w:val="583B26B0"/>
    <w:rsid w:val="58C0E6C1"/>
    <w:rsid w:val="58E6F140"/>
    <w:rsid w:val="5930A5FE"/>
    <w:rsid w:val="593AF10E"/>
    <w:rsid w:val="59486B4A"/>
    <w:rsid w:val="59C7675F"/>
    <w:rsid w:val="5A13F5E2"/>
    <w:rsid w:val="5A2ADE38"/>
    <w:rsid w:val="5A9C1FB7"/>
    <w:rsid w:val="5B07ABF3"/>
    <w:rsid w:val="5BB68246"/>
    <w:rsid w:val="5BEA3545"/>
    <w:rsid w:val="5C3E8FA9"/>
    <w:rsid w:val="5C4D40A1"/>
    <w:rsid w:val="5C66C15E"/>
    <w:rsid w:val="5CC2FEDB"/>
    <w:rsid w:val="5D2E5733"/>
    <w:rsid w:val="5D8BA786"/>
    <w:rsid w:val="5D914F36"/>
    <w:rsid w:val="5D93DA5C"/>
    <w:rsid w:val="5E2CFFC8"/>
    <w:rsid w:val="5E2FDBE4"/>
    <w:rsid w:val="5E48561C"/>
    <w:rsid w:val="5E68D004"/>
    <w:rsid w:val="5E7319C5"/>
    <w:rsid w:val="5E9CB1F7"/>
    <w:rsid w:val="5EA986EA"/>
    <w:rsid w:val="5EF2799F"/>
    <w:rsid w:val="5F1F5A7A"/>
    <w:rsid w:val="5FA3644D"/>
    <w:rsid w:val="5FC5BBD0"/>
    <w:rsid w:val="6009F3EE"/>
    <w:rsid w:val="604E41AD"/>
    <w:rsid w:val="604FA36E"/>
    <w:rsid w:val="60D04925"/>
    <w:rsid w:val="613AAF8D"/>
    <w:rsid w:val="617B9C37"/>
    <w:rsid w:val="61E18B3D"/>
    <w:rsid w:val="620028E2"/>
    <w:rsid w:val="625A4D5A"/>
    <w:rsid w:val="632E2A82"/>
    <w:rsid w:val="63CFF2EE"/>
    <w:rsid w:val="63D63FA4"/>
    <w:rsid w:val="63F5472A"/>
    <w:rsid w:val="63FE1EDA"/>
    <w:rsid w:val="642F1C58"/>
    <w:rsid w:val="64C6A898"/>
    <w:rsid w:val="654C7CE1"/>
    <w:rsid w:val="65545F90"/>
    <w:rsid w:val="6573B3E5"/>
    <w:rsid w:val="658C70EF"/>
    <w:rsid w:val="659BE6F2"/>
    <w:rsid w:val="6685C4A8"/>
    <w:rsid w:val="670529AD"/>
    <w:rsid w:val="68043F4D"/>
    <w:rsid w:val="6815F26E"/>
    <w:rsid w:val="68D18FFD"/>
    <w:rsid w:val="6981B89C"/>
    <w:rsid w:val="69C3D9A6"/>
    <w:rsid w:val="6A6488AE"/>
    <w:rsid w:val="6B3066B4"/>
    <w:rsid w:val="6B445474"/>
    <w:rsid w:val="6B4A4F2C"/>
    <w:rsid w:val="6BB73AC9"/>
    <w:rsid w:val="6BF1C283"/>
    <w:rsid w:val="6C2BC2FA"/>
    <w:rsid w:val="6C6FE729"/>
    <w:rsid w:val="6C72154E"/>
    <w:rsid w:val="6C8A8D81"/>
    <w:rsid w:val="6CCC3715"/>
    <w:rsid w:val="6D4481A0"/>
    <w:rsid w:val="6D9C2970"/>
    <w:rsid w:val="6DC8D5B1"/>
    <w:rsid w:val="6DD90D2C"/>
    <w:rsid w:val="6E8D0372"/>
    <w:rsid w:val="6EE3C7DD"/>
    <w:rsid w:val="6FDAC4A2"/>
    <w:rsid w:val="700C9F25"/>
    <w:rsid w:val="7020C5CD"/>
    <w:rsid w:val="705CDAC5"/>
    <w:rsid w:val="707B67CF"/>
    <w:rsid w:val="70FDD2C5"/>
    <w:rsid w:val="7122AACF"/>
    <w:rsid w:val="712AEB6B"/>
    <w:rsid w:val="71505A4E"/>
    <w:rsid w:val="715084D6"/>
    <w:rsid w:val="71ADDA34"/>
    <w:rsid w:val="71B8CEDC"/>
    <w:rsid w:val="71C45B5F"/>
    <w:rsid w:val="71DE791C"/>
    <w:rsid w:val="71DF42FF"/>
    <w:rsid w:val="7267A24D"/>
    <w:rsid w:val="729FAFAC"/>
    <w:rsid w:val="730A2902"/>
    <w:rsid w:val="73A8C334"/>
    <w:rsid w:val="746BCC90"/>
    <w:rsid w:val="75976BF5"/>
    <w:rsid w:val="76476054"/>
    <w:rsid w:val="76483369"/>
    <w:rsid w:val="764EE435"/>
    <w:rsid w:val="765DB279"/>
    <w:rsid w:val="767E8A92"/>
    <w:rsid w:val="776E17F1"/>
    <w:rsid w:val="776F40EC"/>
    <w:rsid w:val="779AB8FF"/>
    <w:rsid w:val="77BA1B8E"/>
    <w:rsid w:val="77DFAB75"/>
    <w:rsid w:val="781DA64C"/>
    <w:rsid w:val="78DB21BE"/>
    <w:rsid w:val="79418B21"/>
    <w:rsid w:val="796156F7"/>
    <w:rsid w:val="796F771C"/>
    <w:rsid w:val="79B976AD"/>
    <w:rsid w:val="79D3BFBB"/>
    <w:rsid w:val="7A16F982"/>
    <w:rsid w:val="7A8299FE"/>
    <w:rsid w:val="7A887CDC"/>
    <w:rsid w:val="7AA42007"/>
    <w:rsid w:val="7AEE1B61"/>
    <w:rsid w:val="7B52C7B1"/>
    <w:rsid w:val="7B929E82"/>
    <w:rsid w:val="7BC680A2"/>
    <w:rsid w:val="7C5F3007"/>
    <w:rsid w:val="7C6A718F"/>
    <w:rsid w:val="7CA74E73"/>
    <w:rsid w:val="7CE0C6C2"/>
    <w:rsid w:val="7D3A352C"/>
    <w:rsid w:val="7DBA3AC0"/>
    <w:rsid w:val="7DC1DEE9"/>
    <w:rsid w:val="7E8D67D1"/>
    <w:rsid w:val="7ECC061B"/>
    <w:rsid w:val="7F1845C4"/>
    <w:rsid w:val="7F1CCE9B"/>
    <w:rsid w:val="7F20A72C"/>
    <w:rsid w:val="7F46286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C0ADA527-ABF3-4620-9A3D-A4F7C058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3DA1"/>
    <w:pPr>
      <w:spacing w:after="200" w:line="276" w:lineRule="auto"/>
    </w:pPr>
    <w:rPr>
      <w:rFonts w:ascii="Arial" w:hAnsi="Arial" w:cs="Times New Roman"/>
      <w:sz w:val="24"/>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eastAsiaTheme="majorEastAsia"/>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eastAsiaTheme="majorEastAsia" w:cstheme="majorBidi"/>
      <w:b/>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eastAsiaTheme="majorEastAsia" w:cstheme="majorBidi"/>
      <w:b/>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Cs w:val="20"/>
    </w:rPr>
  </w:style>
  <w:style w:type="paragraph" w:customStyle="1" w:styleId="Amain">
    <w:name w:val="A main"/>
    <w:basedOn w:val="Normal"/>
    <w:uiPriority w:val="99"/>
    <w:rsid w:val="003C6037"/>
    <w:pPr>
      <w:numPr>
        <w:ilvl w:val="5"/>
        <w:numId w:val="19"/>
      </w:numPr>
      <w:spacing w:before="140" w:after="0" w:line="240" w:lineRule="auto"/>
      <w:jc w:val="both"/>
      <w:outlineLvl w:val="5"/>
    </w:pPr>
    <w:rPr>
      <w:rFonts w:ascii="Times New Roman" w:hAnsi="Times New Roman"/>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Cs w:val="20"/>
    </w:rPr>
  </w:style>
  <w:style w:type="paragraph" w:customStyle="1" w:styleId="AH5Sec">
    <w:name w:val="A H5 Sec"/>
    <w:basedOn w:val="Normal"/>
    <w:next w:val="Amain"/>
    <w:rsid w:val="003C6037"/>
    <w:pPr>
      <w:keepNext/>
      <w:numPr>
        <w:ilvl w:val="4"/>
        <w:numId w:val="19"/>
      </w:numPr>
      <w:spacing w:before="240" w:after="0" w:line="240" w:lineRule="auto"/>
      <w:outlineLvl w:val="4"/>
    </w:pPr>
    <w:rPr>
      <w:b/>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0"/>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styleId="UnresolvedMention">
    <w:name w:val="Unresolved Mention"/>
    <w:basedOn w:val="DefaultParagraphFont"/>
    <w:uiPriority w:val="99"/>
    <w:semiHidden/>
    <w:unhideWhenUsed/>
    <w:rsid w:val="00F178E3"/>
    <w:rPr>
      <w:color w:val="605E5C"/>
      <w:shd w:val="clear" w:color="auto" w:fill="E1DFDD"/>
    </w:rPr>
  </w:style>
  <w:style w:type="paragraph" w:customStyle="1" w:styleId="CS-Paragraphnumbering">
    <w:name w:val="CS - Paragraph numbering"/>
    <w:basedOn w:val="Normal"/>
    <w:rsid w:val="00131DB4"/>
    <w:pPr>
      <w:numPr>
        <w:numId w:val="22"/>
      </w:numPr>
      <w:spacing w:after="120"/>
      <w:ind w:right="-45"/>
    </w:pPr>
    <w:rPr>
      <w:rFonts w:asciiTheme="minorHAnsi" w:eastAsiaTheme="minorHAnsi" w:hAnsiTheme="minorHAnsi"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710</Words>
  <Characters>3965</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2019-05-17T13:51:00Z</cp:lastPrinted>
  <dcterms:created xsi:type="dcterms:W3CDTF">2025-02-04T02:51:00Z</dcterms:created>
  <dcterms:modified xsi:type="dcterms:W3CDTF">2025-02-04T02:51:00Z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2024-04-11T01:40:12Z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0104badf-0cb1-4d78-b48d-dfbd1378a858</vt:lpwstr>
  </property>
  <property fmtid="{D5CDD505-2E9C-101B-9397-08002B2CF9AE}" pid="8" name="MSIP_Label_69af8531-eb46-4968-8cb3-105d2f5ea87e_ContentBits">
    <vt:lpwstr>0</vt:lpwstr>
  </property>
</Properties>
</file>