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C298" w14:textId="77777777" w:rsidR="00224603" w:rsidRDefault="00224603" w:rsidP="00745B3A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73E33102" w14:textId="290A0E8F" w:rsidR="00224603" w:rsidRDefault="00224603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"/>
      <w:bookmarkStart w:id="1" w:name="OLE_LINK2"/>
      <w:r>
        <w:rPr>
          <w:rFonts w:eastAsia="SimSun"/>
          <w:bdr w:val="nil"/>
        </w:rPr>
        <w:t xml:space="preserve">Dangerous Goods (Road Transport) Fees and Charges Determination </w:t>
      </w:r>
      <w:bookmarkStart w:id="2" w:name="_Hlk98762702"/>
      <w:r>
        <w:rPr>
          <w:rFonts w:eastAsia="SimSun"/>
          <w:bdr w:val="nil"/>
        </w:rPr>
        <w:t>2025</w:t>
      </w:r>
      <w:bookmarkEnd w:id="2"/>
    </w:p>
    <w:p w14:paraId="6DDC1A3A" w14:textId="69C5A2AF" w:rsidR="00224603" w:rsidRDefault="00224603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 w:rsidRPr="000D1373">
        <w:rPr>
          <w:rFonts w:eastAsia="SimSun"/>
          <w:b/>
          <w:bCs/>
          <w:bdr w:val="nil"/>
        </w:rPr>
        <w:t>Disallowable instrument</w:t>
      </w:r>
      <w:r>
        <w:rPr>
          <w:rFonts w:eastAsia="SimSun"/>
          <w:b/>
          <w:bCs/>
          <w:bdr w:val="nil"/>
        </w:rPr>
        <w:t xml:space="preserve"> </w:t>
      </w:r>
      <w:bookmarkStart w:id="3" w:name="_Hlk98762761"/>
      <w:r w:rsidRPr="00F26178">
        <w:rPr>
          <w:rFonts w:eastAsia="SimSun"/>
          <w:b/>
          <w:bCs/>
          <w:bdr w:val="nil"/>
        </w:rPr>
        <w:t>DI2025-</w:t>
      </w:r>
      <w:bookmarkEnd w:id="3"/>
      <w:r w:rsidR="004433EB">
        <w:rPr>
          <w:rFonts w:eastAsia="SimSun"/>
          <w:b/>
          <w:bCs/>
          <w:bdr w:val="nil"/>
        </w:rPr>
        <w:t>138</w:t>
      </w:r>
    </w:p>
    <w:p w14:paraId="2FE710B1" w14:textId="77777777" w:rsidR="00224603" w:rsidRDefault="00224603" w:rsidP="001F2108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4E782640" w14:textId="77777777" w:rsidR="00224603" w:rsidRDefault="00224603" w:rsidP="006C72D7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snapToGrid w:val="0"/>
          <w:color w:val="000000"/>
          <w:sz w:val="20"/>
          <w:szCs w:val="20"/>
          <w:bdr w:val="nil"/>
        </w:rPr>
      </w:pPr>
      <w:r w:rsidRPr="00031294">
        <w:rPr>
          <w:rFonts w:eastAsia="SimSun"/>
          <w:i/>
          <w:snapToGrid w:val="0"/>
          <w:color w:val="000000"/>
          <w:sz w:val="20"/>
          <w:szCs w:val="20"/>
          <w:bdr w:val="nil"/>
        </w:rPr>
        <w:t>Dangerous Goods (Road Transport) Act 2009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 xml:space="preserve">, </w:t>
      </w:r>
      <w:r w:rsidRPr="006C72D7">
        <w:rPr>
          <w:rFonts w:eastAsia="SimSun"/>
          <w:snapToGrid w:val="0"/>
          <w:color w:val="000000"/>
          <w:sz w:val="20"/>
          <w:szCs w:val="20"/>
          <w:bdr w:val="nil"/>
        </w:rPr>
        <w:t>s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>ection 194 (Determination of fees)</w:t>
      </w:r>
    </w:p>
    <w:p w14:paraId="726037D1" w14:textId="77777777" w:rsidR="00224603" w:rsidRPr="001F2108" w:rsidRDefault="00224603" w:rsidP="006C72D7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60" w:after="0"/>
        <w:rPr>
          <w:rFonts w:eastAsia="SimSun"/>
          <w:snapToGrid w:val="0"/>
          <w:color w:val="000000"/>
          <w:sz w:val="20"/>
          <w:szCs w:val="20"/>
          <w:bdr w:val="nil"/>
        </w:rPr>
      </w:pPr>
      <w:r w:rsidRPr="0049690B">
        <w:rPr>
          <w:rFonts w:eastAsia="Times New Roman"/>
          <w:sz w:val="28"/>
          <w:szCs w:val="28"/>
          <w:bdr w:val="nil"/>
        </w:rPr>
        <w:t>EXPLANATORY STATEMENT</w:t>
      </w:r>
    </w:p>
    <w:p w14:paraId="704A5392" w14:textId="77777777" w:rsidR="00224603" w:rsidRPr="0049690B" w:rsidRDefault="00224603" w:rsidP="00E25C7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</w:p>
    <w:p w14:paraId="6E74F19C" w14:textId="77777777" w:rsidR="00224603" w:rsidRDefault="00224603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1765EB54" w14:textId="77777777" w:rsidR="00224603" w:rsidRDefault="00224603" w:rsidP="003C7792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Under section 194 of the </w:t>
      </w:r>
      <w:r>
        <w:rPr>
          <w:rFonts w:eastAsia="SimSun"/>
          <w:i/>
          <w:color w:val="000000"/>
          <w:bdr w:val="nil"/>
        </w:rPr>
        <w:t xml:space="preserve">Dangerous Goods (Road Transport) Act 2009 </w:t>
      </w:r>
      <w:r>
        <w:rPr>
          <w:rFonts w:eastAsia="SimSun"/>
          <w:color w:val="000000"/>
          <w:bdr w:val="nil"/>
        </w:rPr>
        <w:t>(the Act) the Minister has the power to determine fees payable for the purposes of the Act.</w:t>
      </w:r>
    </w:p>
    <w:p w14:paraId="3C01C085" w14:textId="3606B474" w:rsidR="00224603" w:rsidRDefault="00224603" w:rsidP="003C7792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This instrument sets the fees payable for the </w:t>
      </w:r>
      <w:bookmarkStart w:id="4" w:name="_Hlk98762830"/>
      <w:r w:rsidRPr="00F26178">
        <w:rPr>
          <w:rFonts w:eastAsia="SimSun"/>
          <w:color w:val="000000"/>
          <w:bdr w:val="nil"/>
        </w:rPr>
        <w:t>2025 - 2026</w:t>
      </w:r>
      <w:bookmarkEnd w:id="4"/>
      <w:r>
        <w:rPr>
          <w:rFonts w:eastAsia="SimSun"/>
          <w:color w:val="000000"/>
          <w:bdr w:val="nil"/>
        </w:rPr>
        <w:t xml:space="preserve"> financial year and does not change the type of fees determined under the previous instrument.</w:t>
      </w:r>
    </w:p>
    <w:p w14:paraId="2A438157" w14:textId="7C32CEE5" w:rsidR="00224603" w:rsidRDefault="00224603" w:rsidP="003C7792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 w:rsidRPr="00785F91">
        <w:rPr>
          <w:rFonts w:eastAsia="SimSun"/>
          <w:color w:val="000000"/>
          <w:bdr w:val="nil"/>
        </w:rPr>
        <w:t xml:space="preserve">Fees in the </w:t>
      </w:r>
      <w:r w:rsidRPr="00F26178">
        <w:rPr>
          <w:rFonts w:eastAsia="SimSun"/>
          <w:color w:val="000000"/>
          <w:bdr w:val="nil"/>
        </w:rPr>
        <w:t>2025 - 2026</w:t>
      </w:r>
      <w:r>
        <w:rPr>
          <w:rFonts w:eastAsia="SimSun"/>
          <w:color w:val="000000"/>
          <w:bdr w:val="nil"/>
        </w:rPr>
        <w:t xml:space="preserve"> financial y</w:t>
      </w:r>
      <w:r w:rsidRPr="00785F91">
        <w:rPr>
          <w:rFonts w:eastAsia="SimSun"/>
          <w:color w:val="000000"/>
          <w:bdr w:val="nil"/>
        </w:rPr>
        <w:t>ear have been increased from fees in the previous</w:t>
      </w:r>
      <w:r w:rsidRPr="00282576">
        <w:rPr>
          <w:rFonts w:eastAsia="SimSun"/>
          <w:color w:val="000000"/>
          <w:bdr w:val="nil"/>
        </w:rPr>
        <w:t xml:space="preserve"> </w:t>
      </w:r>
      <w:r>
        <w:rPr>
          <w:rFonts w:eastAsia="SimSun"/>
          <w:color w:val="000000"/>
          <w:bdr w:val="nil"/>
        </w:rPr>
        <w:t>financial y</w:t>
      </w:r>
      <w:r w:rsidRPr="00785F91">
        <w:rPr>
          <w:rFonts w:eastAsia="SimSun"/>
          <w:color w:val="000000"/>
          <w:bdr w:val="nil"/>
        </w:rPr>
        <w:t xml:space="preserve">ear by </w:t>
      </w:r>
      <w:r>
        <w:rPr>
          <w:rFonts w:eastAsia="SimSun"/>
          <w:color w:val="000000"/>
          <w:bdr w:val="nil"/>
        </w:rPr>
        <w:t>a wage price i</w:t>
      </w:r>
      <w:r w:rsidRPr="00F54460">
        <w:rPr>
          <w:rFonts w:eastAsia="SimSun"/>
          <w:color w:val="000000"/>
          <w:bdr w:val="nil"/>
        </w:rPr>
        <w:t xml:space="preserve">ndex (WPI) forecast of </w:t>
      </w:r>
      <w:bookmarkStart w:id="5" w:name="_Hlk98762889"/>
      <w:r>
        <w:rPr>
          <w:rFonts w:eastAsia="SimSun"/>
          <w:color w:val="000000"/>
          <w:bdr w:val="nil"/>
        </w:rPr>
        <w:t>3.25%</w:t>
      </w:r>
      <w:bookmarkEnd w:id="5"/>
      <w:r w:rsidRPr="00785F91">
        <w:rPr>
          <w:rFonts w:eastAsia="SimSun"/>
          <w:color w:val="000000"/>
          <w:bdr w:val="nil"/>
        </w:rPr>
        <w:t xml:space="preserve"> </w:t>
      </w:r>
      <w:r w:rsidRPr="0067761E">
        <w:rPr>
          <w:rFonts w:eastAsia="SimSun"/>
          <w:color w:val="000000"/>
          <w:bdr w:val="nil"/>
        </w:rPr>
        <w:t>plus an additional 0.35%, rounded down to the nearest dollar. Some smaller value fees maybe rounded up to the nearest dollar.</w:t>
      </w:r>
      <w:r>
        <w:rPr>
          <w:rFonts w:eastAsia="SimSun"/>
          <w:color w:val="000000"/>
          <w:bdr w:val="nil"/>
        </w:rPr>
        <w:t xml:space="preserve"> </w:t>
      </w:r>
    </w:p>
    <w:p w14:paraId="7AC5A3F8" w14:textId="4D3D6E87" w:rsidR="00224603" w:rsidRPr="003C7792" w:rsidRDefault="00224603" w:rsidP="003C7792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and replaces the previous fee determination </w:t>
      </w:r>
      <w:r>
        <w:rPr>
          <w:rFonts w:ascii="Times New Roman" w:eastAsia="SimSun" w:hAnsi="Times New Roman" w:cs="Times New Roman"/>
          <w:i/>
          <w:bdr w:val="nil"/>
        </w:rPr>
        <w:t xml:space="preserve">Dangerous Goods (Road Transport) Fees and Charges Determination </w:t>
      </w:r>
      <w:bookmarkStart w:id="6" w:name="_Hlk98760980"/>
      <w:r w:rsidRPr="002A5C39">
        <w:rPr>
          <w:rFonts w:ascii="Times New Roman" w:eastAsia="SimSun" w:hAnsi="Times New Roman" w:cs="Times New Roman"/>
          <w:i/>
          <w:bdr w:val="nil"/>
        </w:rPr>
        <w:t>2024</w:t>
      </w:r>
      <w:bookmarkEnd w:id="6"/>
      <w:r>
        <w:rPr>
          <w:rFonts w:ascii="Times New Roman" w:eastAsia="SimSun" w:hAnsi="Times New Roman" w:cs="Times New Roman"/>
          <w:i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(</w:t>
      </w:r>
      <w:bookmarkStart w:id="7" w:name="_Hlk98762262"/>
      <w:r w:rsidRPr="00F26178">
        <w:rPr>
          <w:rFonts w:ascii="Times New Roman" w:eastAsia="SimSun" w:hAnsi="Times New Roman" w:cs="Times New Roman"/>
          <w:bdr w:val="nil"/>
        </w:rPr>
        <w:t>DI2024-189</w:t>
      </w:r>
      <w:bookmarkEnd w:id="7"/>
      <w:r>
        <w:rPr>
          <w:rFonts w:ascii="Times New Roman" w:eastAsia="SimSun" w:hAnsi="Times New Roman" w:cs="Times New Roman"/>
          <w:bdr w:val="nil"/>
        </w:rPr>
        <w:t>).</w:t>
      </w:r>
    </w:p>
    <w:sectPr w:rsidR="00224603" w:rsidRPr="003C7792" w:rsidSect="00E25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960" w:right="1304" w:bottom="993" w:left="1304" w:header="567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DC44E" w14:textId="77777777" w:rsidR="008029E5" w:rsidRDefault="008029E5">
      <w:r>
        <w:separator/>
      </w:r>
    </w:p>
  </w:endnote>
  <w:endnote w:type="continuationSeparator" w:id="0">
    <w:p w14:paraId="51E11ADD" w14:textId="77777777" w:rsidR="008029E5" w:rsidRDefault="0080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8892" w14:textId="329B4D6B" w:rsidR="00224603" w:rsidRPr="00641913" w:rsidRDefault="00224603" w:rsidP="00641913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641913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A0F96" w14:textId="77777777" w:rsidR="00224603" w:rsidRPr="00641913" w:rsidRDefault="00224603" w:rsidP="00641913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641913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CBCD" w14:textId="77777777" w:rsidR="00224603" w:rsidRDefault="00224603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8AAAB" w14:textId="77777777" w:rsidR="008029E5" w:rsidRDefault="008029E5">
      <w:r>
        <w:separator/>
      </w:r>
    </w:p>
  </w:footnote>
  <w:footnote w:type="continuationSeparator" w:id="0">
    <w:p w14:paraId="2672571D" w14:textId="77777777" w:rsidR="008029E5" w:rsidRDefault="00802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E61C" w14:textId="77777777" w:rsidR="00224603" w:rsidRDefault="00224603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7D5DC46B" w14:textId="77777777" w:rsidR="00224603" w:rsidRDefault="00224603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47B87" w14:textId="77777777" w:rsidR="00224603" w:rsidRDefault="00224603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6223B844" w14:textId="77777777" w:rsidR="00224603" w:rsidRDefault="00224603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2498" w14:textId="77777777" w:rsidR="00224603" w:rsidRDefault="00224603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04"/>
    <w:rsid w:val="00001467"/>
    <w:rsid w:val="001F4A04"/>
    <w:rsid w:val="00224603"/>
    <w:rsid w:val="004433EB"/>
    <w:rsid w:val="004E37A2"/>
    <w:rsid w:val="00620E60"/>
    <w:rsid w:val="007253B8"/>
    <w:rsid w:val="008029E5"/>
    <w:rsid w:val="00A3135D"/>
    <w:rsid w:val="00DB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21AE46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EB8F7-DCB4-4BE3-8F3F-8A2A30AC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831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2017-05-17T03:17:00Z</cp:lastPrinted>
  <dcterms:created xsi:type="dcterms:W3CDTF">2025-06-27T06:10:00Z</dcterms:created>
  <dcterms:modified xsi:type="dcterms:W3CDTF">2025-06-27T06:10:00Z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1340880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b07d2782-b615-414e-9e11-2eaa841f2cfa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2025-03-13T05:55:19Z</vt:lpwstr>
  </property>
  <property fmtid="{D5CDD505-2E9C-101B-9397-08002B2CF9AE}" pid="11" name="MSIP_Label_69af8531-eb46-4968-8cb3-105d2f5ea87e_SiteId">
    <vt:lpwstr>b46c1908-0334-4236-b978-585ee88e4199</vt:lpwstr>
  </property>
</Properties>
</file>