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500C8" w14:textId="77777777" w:rsidR="005D70F1" w:rsidRDefault="005D70F1">
      <w:pPr>
        <w:spacing w:before="120"/>
        <w:rPr>
          <w:rFonts w:ascii="Arial" w:hAnsi="Arial" w:cs="Arial"/>
        </w:rPr>
      </w:pPr>
      <w:bookmarkStart w:id="0" w:name="_Toc44738651"/>
      <w:r>
        <w:rPr>
          <w:rFonts w:ascii="Arial" w:hAnsi="Arial" w:cs="Arial"/>
        </w:rPr>
        <w:t>Australian Capital Territory</w:t>
      </w:r>
    </w:p>
    <w:p w14:paraId="293BBE6B" w14:textId="0B38EE05" w:rsidR="005D70F1" w:rsidRPr="002F1A2A" w:rsidRDefault="003D173B" w:rsidP="002F1A2A">
      <w:pPr>
        <w:pStyle w:val="Heading1"/>
      </w:pPr>
      <w:r>
        <w:t xml:space="preserve">Road Transport </w:t>
      </w:r>
      <w:r w:rsidR="005D70F1" w:rsidRPr="002F1A2A">
        <w:t>(</w:t>
      </w:r>
      <w:r>
        <w:t>General</w:t>
      </w:r>
      <w:r w:rsidR="005D70F1" w:rsidRPr="002F1A2A">
        <w:t xml:space="preserve">) </w:t>
      </w:r>
      <w:r>
        <w:t xml:space="preserve">Pay Parking Area Fees Determination </w:t>
      </w:r>
      <w:r w:rsidR="00B40BF0">
        <w:t>202</w:t>
      </w:r>
      <w:r w:rsidR="00A46C7F">
        <w:t>5</w:t>
      </w:r>
      <w:r w:rsidR="001536B7">
        <w:t xml:space="preserve"> (No </w:t>
      </w:r>
      <w:r w:rsidR="00D920DA">
        <w:t>2</w:t>
      </w:r>
      <w:r w:rsidR="001536B7">
        <w:t>)</w:t>
      </w:r>
    </w:p>
    <w:p w14:paraId="7404C677" w14:textId="2A1F117B" w:rsidR="005D70F1" w:rsidRPr="002F1A2A" w:rsidRDefault="005D70F1" w:rsidP="002F1A2A">
      <w:pPr>
        <w:pStyle w:val="Heading2"/>
      </w:pPr>
      <w:r w:rsidRPr="002F1A2A">
        <w:t>Disallowable instrument DI</w:t>
      </w:r>
      <w:r w:rsidR="003D173B">
        <w:t>20</w:t>
      </w:r>
      <w:r w:rsidR="0014159F">
        <w:t>2</w:t>
      </w:r>
      <w:r w:rsidR="0042686D">
        <w:t>5-189</w:t>
      </w:r>
    </w:p>
    <w:p w14:paraId="763EBAE3" w14:textId="77777777" w:rsidR="005D70F1" w:rsidRDefault="005D70F1">
      <w:pPr>
        <w:pStyle w:val="madeunder"/>
        <w:spacing w:before="240" w:after="120"/>
      </w:pPr>
      <w:r>
        <w:t xml:space="preserve">made under the  </w:t>
      </w:r>
    </w:p>
    <w:p w14:paraId="5F9499D0" w14:textId="2EBFDC88" w:rsidR="005D70F1" w:rsidRDefault="003D173B">
      <w:pPr>
        <w:pStyle w:val="CoverActName"/>
        <w:rPr>
          <w:rFonts w:cs="Arial"/>
          <w:sz w:val="20"/>
        </w:rPr>
      </w:pPr>
      <w:r>
        <w:rPr>
          <w:rFonts w:cs="Arial"/>
          <w:sz w:val="20"/>
        </w:rPr>
        <w:t>Road Transport (General) Act 1999, s</w:t>
      </w:r>
      <w:r w:rsidR="0052537D">
        <w:rPr>
          <w:rFonts w:cs="Arial"/>
          <w:sz w:val="20"/>
        </w:rPr>
        <w:t xml:space="preserve"> </w:t>
      </w:r>
      <w:r>
        <w:rPr>
          <w:rFonts w:cs="Arial"/>
          <w:sz w:val="20"/>
        </w:rPr>
        <w:t>96 (Determination of fees, charges and other amounts</w:t>
      </w:r>
      <w:r w:rsidR="005D70F1">
        <w:rPr>
          <w:rFonts w:cs="Arial"/>
          <w:sz w:val="20"/>
        </w:rPr>
        <w:t>)</w:t>
      </w:r>
    </w:p>
    <w:p w14:paraId="62DDAA6F" w14:textId="77777777" w:rsidR="005D70F1" w:rsidRPr="002F1A2A" w:rsidRDefault="005D70F1" w:rsidP="002F1A2A">
      <w:pPr>
        <w:pStyle w:val="Heading3"/>
      </w:pPr>
      <w:r w:rsidRPr="002F1A2A">
        <w:t>EXPLANATORY STATEMENT</w:t>
      </w:r>
    </w:p>
    <w:p w14:paraId="6CE05769" w14:textId="77777777" w:rsidR="005D70F1" w:rsidRDefault="005D70F1">
      <w:pPr>
        <w:pStyle w:val="N-line3"/>
        <w:pBdr>
          <w:bottom w:val="none" w:sz="0" w:space="0" w:color="auto"/>
        </w:pBdr>
      </w:pPr>
    </w:p>
    <w:p w14:paraId="75865758" w14:textId="77777777" w:rsidR="005D70F1" w:rsidRDefault="005D70F1">
      <w:pPr>
        <w:pStyle w:val="N-line3"/>
        <w:pBdr>
          <w:top w:val="single" w:sz="12" w:space="1" w:color="auto"/>
          <w:bottom w:val="none" w:sz="0" w:space="0" w:color="auto"/>
        </w:pBdr>
      </w:pPr>
    </w:p>
    <w:bookmarkEnd w:id="0"/>
    <w:p w14:paraId="3DD1C314" w14:textId="77777777" w:rsidR="005D70F1" w:rsidRDefault="003D173B">
      <w:r>
        <w:t xml:space="preserve">Section 96 of the </w:t>
      </w:r>
      <w:r w:rsidRPr="003D173B">
        <w:rPr>
          <w:i/>
        </w:rPr>
        <w:t xml:space="preserve">Road Transport (General) Act 1999 </w:t>
      </w:r>
      <w:r>
        <w:t>allows the Minister to determine fees, charges and other amounts payable under the ACT road transport legislation.</w:t>
      </w:r>
    </w:p>
    <w:p w14:paraId="3335B6B3" w14:textId="77777777" w:rsidR="003D173B" w:rsidRDefault="003D173B"/>
    <w:p w14:paraId="01592775" w14:textId="5A91C782" w:rsidR="00366273" w:rsidRDefault="003D173B">
      <w:r>
        <w:t xml:space="preserve">This determination sets the relevant parking fees for Territory-operated pay parking areas. Under the </w:t>
      </w:r>
      <w:r>
        <w:rPr>
          <w:i/>
        </w:rPr>
        <w:t>Road Transport (Safety and Traffic Management) Regulation 2017</w:t>
      </w:r>
      <w:r>
        <w:t xml:space="preserve"> (the </w:t>
      </w:r>
      <w:r w:rsidRPr="00667A78">
        <w:t>Regulation</w:t>
      </w:r>
      <w:r>
        <w:t xml:space="preserve">), pay parking areas are implemented through ticket parking schemes, which are established by the </w:t>
      </w:r>
      <w:r w:rsidR="00EA0410">
        <w:t xml:space="preserve">Road Transport </w:t>
      </w:r>
      <w:r>
        <w:t>Authority under section 35(1) of the Regulation.</w:t>
      </w:r>
    </w:p>
    <w:p w14:paraId="692DFA36" w14:textId="77777777" w:rsidR="008607B8" w:rsidRDefault="008607B8"/>
    <w:p w14:paraId="6A1A2C94" w14:textId="5D3DF3A5" w:rsidR="00745413" w:rsidRDefault="00745413" w:rsidP="00745413">
      <w:pPr>
        <w:pStyle w:val="BodyText"/>
        <w:kinsoku w:val="0"/>
        <w:overflowPunct w:val="0"/>
        <w:ind w:right="375"/>
        <w:rPr>
          <w:rFonts w:ascii="Arial" w:hAnsi="Arial" w:cs="Arial"/>
        </w:rPr>
      </w:pPr>
      <w:r>
        <w:t xml:space="preserve">Schedule 1 of the instrument </w:t>
      </w:r>
      <w:r w:rsidR="006030B5">
        <w:t>lists pay parking areas</w:t>
      </w:r>
      <w:r>
        <w:t>, parking fee categories</w:t>
      </w:r>
      <w:r w:rsidR="006030B5">
        <w:t xml:space="preserve"> and the fees that apply to each area. </w:t>
      </w:r>
      <w:r>
        <w:t xml:space="preserve">The </w:t>
      </w:r>
      <w:r w:rsidR="00103A29">
        <w:t xml:space="preserve">instrument </w:t>
      </w:r>
      <w:r>
        <w:t>removes one pay parking area from schedule 1</w:t>
      </w:r>
      <w:r w:rsidR="00103A29">
        <w:t xml:space="preserve"> as it is no longer a government managed pay parking area. </w:t>
      </w:r>
    </w:p>
    <w:p w14:paraId="2BE69ED2" w14:textId="092D1DD5" w:rsidR="006030B5" w:rsidRDefault="006030B5" w:rsidP="0060608D"/>
    <w:p w14:paraId="17C5ECEE" w14:textId="14987417" w:rsidR="00FE0283" w:rsidRDefault="00745413" w:rsidP="0060608D">
      <w:r>
        <w:t>Ar</w:t>
      </w:r>
      <w:r w:rsidR="00FE0283">
        <w:t>ea</w:t>
      </w:r>
      <w:r>
        <w:t xml:space="preserve"> removed</w:t>
      </w:r>
      <w:r w:rsidR="00FE0283">
        <w:t xml:space="preserve"> from Schedule 1, Item </w:t>
      </w:r>
      <w:r w:rsidR="00103A29">
        <w:t>9</w:t>
      </w:r>
      <w:r w:rsidR="00FE0283">
        <w:t>:</w:t>
      </w:r>
    </w:p>
    <w:tbl>
      <w:tblPr>
        <w:tblW w:w="0" w:type="auto"/>
        <w:tblLayout w:type="fixed"/>
        <w:tblCellMar>
          <w:left w:w="0" w:type="dxa"/>
          <w:right w:w="0" w:type="dxa"/>
        </w:tblCellMar>
        <w:tblLook w:val="0000" w:firstRow="0" w:lastRow="0" w:firstColumn="0" w:lastColumn="0" w:noHBand="0" w:noVBand="0"/>
      </w:tblPr>
      <w:tblGrid>
        <w:gridCol w:w="2972"/>
        <w:gridCol w:w="1110"/>
        <w:gridCol w:w="1134"/>
        <w:gridCol w:w="1134"/>
      </w:tblGrid>
      <w:tr w:rsidR="00C729BA" w:rsidRPr="00045015" w14:paraId="61A75B30" w14:textId="77777777" w:rsidTr="00F87249">
        <w:trPr>
          <w:trHeight w:val="851"/>
        </w:trPr>
        <w:tc>
          <w:tcPr>
            <w:tcW w:w="2972" w:type="dxa"/>
            <w:tcBorders>
              <w:top w:val="single" w:sz="4" w:space="0" w:color="000000"/>
              <w:left w:val="single" w:sz="4" w:space="0" w:color="000000"/>
              <w:bottom w:val="single" w:sz="4" w:space="0" w:color="000000"/>
              <w:right w:val="single" w:sz="4" w:space="0" w:color="000000"/>
            </w:tcBorders>
            <w:vAlign w:val="center"/>
          </w:tcPr>
          <w:p w14:paraId="70A128AE" w14:textId="34AA111C" w:rsidR="00C729BA" w:rsidRPr="00956896" w:rsidRDefault="00583C8A" w:rsidP="00C729BA">
            <w:pPr>
              <w:pStyle w:val="TableParagraph"/>
              <w:overflowPunct w:val="0"/>
              <w:ind w:left="101" w:right="271"/>
              <w:rPr>
                <w:rFonts w:ascii="Calibri" w:hAnsi="Calibri" w:cs="Calibri"/>
                <w:spacing w:val="-2"/>
                <w:sz w:val="22"/>
                <w:szCs w:val="22"/>
              </w:rPr>
            </w:pPr>
            <w:r>
              <w:rPr>
                <w:rFonts w:ascii="Calibri" w:hAnsi="Calibri" w:cs="Calibri"/>
                <w:color w:val="000000"/>
                <w:spacing w:val="-2"/>
                <w:sz w:val="20"/>
                <w:szCs w:val="20"/>
                <w:shd w:val="clear" w:color="auto" w:fill="FFFFFF"/>
              </w:rPr>
              <w:t>London</w:t>
            </w:r>
            <w:r>
              <w:rPr>
                <w:rFonts w:ascii="Calibri" w:hAnsi="Calibri" w:cs="Calibri"/>
                <w:color w:val="000000"/>
                <w:sz w:val="20"/>
                <w:szCs w:val="20"/>
                <w:shd w:val="clear" w:color="auto" w:fill="FFFFFF"/>
              </w:rPr>
              <w:t> </w:t>
            </w:r>
            <w:r>
              <w:rPr>
                <w:rFonts w:ascii="Calibri" w:hAnsi="Calibri" w:cs="Calibri"/>
                <w:color w:val="000000"/>
                <w:spacing w:val="-2"/>
                <w:sz w:val="20"/>
                <w:szCs w:val="20"/>
                <w:shd w:val="clear" w:color="auto" w:fill="FFFFFF"/>
              </w:rPr>
              <w:t>Circuit,</w:t>
            </w:r>
            <w:r>
              <w:rPr>
                <w:rFonts w:ascii="Calibri" w:hAnsi="Calibri" w:cs="Calibri"/>
                <w:color w:val="000000"/>
                <w:spacing w:val="21"/>
                <w:sz w:val="20"/>
                <w:szCs w:val="20"/>
                <w:shd w:val="clear" w:color="auto" w:fill="FFFFFF"/>
              </w:rPr>
              <w:t> </w:t>
            </w:r>
            <w:r>
              <w:rPr>
                <w:rFonts w:ascii="Calibri" w:hAnsi="Calibri" w:cs="Calibri"/>
                <w:color w:val="000000"/>
                <w:spacing w:val="-2"/>
                <w:sz w:val="20"/>
                <w:szCs w:val="20"/>
                <w:shd w:val="clear" w:color="auto" w:fill="FFFFFF"/>
              </w:rPr>
              <w:t>between</w:t>
            </w:r>
            <w:r>
              <w:rPr>
                <w:rFonts w:ascii="Calibri" w:hAnsi="Calibri" w:cs="Calibri"/>
                <w:color w:val="000000"/>
                <w:sz w:val="20"/>
                <w:szCs w:val="20"/>
                <w:shd w:val="clear" w:color="auto" w:fill="FFFFFF"/>
              </w:rPr>
              <w:t> </w:t>
            </w:r>
            <w:r>
              <w:rPr>
                <w:rFonts w:ascii="Calibri" w:hAnsi="Calibri" w:cs="Calibri"/>
                <w:color w:val="000000"/>
                <w:spacing w:val="-2"/>
                <w:sz w:val="20"/>
                <w:szCs w:val="20"/>
                <w:shd w:val="clear" w:color="auto" w:fill="FFFFFF"/>
              </w:rPr>
              <w:t>Hobar</w:t>
            </w:r>
            <w:r w:rsidR="00F87249">
              <w:rPr>
                <w:rFonts w:ascii="Calibri" w:hAnsi="Calibri" w:cs="Calibri"/>
                <w:color w:val="000000"/>
                <w:spacing w:val="-2"/>
                <w:sz w:val="20"/>
                <w:szCs w:val="20"/>
                <w:shd w:val="clear" w:color="auto" w:fill="FFFFFF"/>
              </w:rPr>
              <w:t>t</w:t>
            </w:r>
            <w:r>
              <w:rPr>
                <w:rFonts w:ascii="Calibri" w:hAnsi="Calibri" w:cs="Calibri"/>
                <w:color w:val="000000"/>
                <w:spacing w:val="-1"/>
                <w:sz w:val="20"/>
                <w:szCs w:val="20"/>
                <w:shd w:val="clear" w:color="auto" w:fill="FFFFFF"/>
              </w:rPr>
              <w:t> </w:t>
            </w:r>
            <w:r>
              <w:rPr>
                <w:rFonts w:ascii="Calibri" w:hAnsi="Calibri" w:cs="Calibri"/>
                <w:color w:val="000000"/>
                <w:sz w:val="20"/>
                <w:szCs w:val="20"/>
                <w:shd w:val="clear" w:color="auto" w:fill="FFFFFF"/>
              </w:rPr>
              <w:t>Place</w:t>
            </w:r>
            <w:r>
              <w:rPr>
                <w:rFonts w:ascii="Calibri" w:hAnsi="Calibri" w:cs="Calibri"/>
                <w:color w:val="000000"/>
                <w:spacing w:val="24"/>
                <w:sz w:val="20"/>
                <w:szCs w:val="20"/>
                <w:shd w:val="clear" w:color="auto" w:fill="FFFFFF"/>
              </w:rPr>
              <w:t> </w:t>
            </w:r>
            <w:r>
              <w:rPr>
                <w:rFonts w:ascii="Calibri" w:hAnsi="Calibri" w:cs="Calibri"/>
                <w:color w:val="000000"/>
                <w:sz w:val="20"/>
                <w:szCs w:val="20"/>
                <w:shd w:val="clear" w:color="auto" w:fill="FFFFFF"/>
              </w:rPr>
              <w:t>and </w:t>
            </w:r>
            <w:r>
              <w:rPr>
                <w:rFonts w:ascii="Calibri" w:hAnsi="Calibri" w:cs="Calibri"/>
                <w:color w:val="000000"/>
                <w:spacing w:val="-2"/>
                <w:sz w:val="20"/>
                <w:szCs w:val="20"/>
                <w:shd w:val="clear" w:color="auto" w:fill="FFFFFF"/>
              </w:rPr>
              <w:t>University</w:t>
            </w:r>
            <w:r>
              <w:rPr>
                <w:rFonts w:ascii="Calibri" w:hAnsi="Calibri" w:cs="Calibri"/>
                <w:color w:val="000000"/>
                <w:spacing w:val="-1"/>
                <w:sz w:val="20"/>
                <w:szCs w:val="20"/>
                <w:shd w:val="clear" w:color="auto" w:fill="FFFFFF"/>
              </w:rPr>
              <w:t> </w:t>
            </w:r>
            <w:r>
              <w:rPr>
                <w:rFonts w:ascii="Calibri" w:hAnsi="Calibri" w:cs="Calibri"/>
                <w:color w:val="000000"/>
                <w:sz w:val="20"/>
                <w:szCs w:val="20"/>
                <w:shd w:val="clear" w:color="auto" w:fill="FFFFFF"/>
              </w:rPr>
              <w:t>Avenue</w:t>
            </w:r>
          </w:p>
        </w:tc>
        <w:tc>
          <w:tcPr>
            <w:tcW w:w="1110" w:type="dxa"/>
            <w:tcBorders>
              <w:top w:val="single" w:sz="4" w:space="0" w:color="000000"/>
              <w:left w:val="single" w:sz="4" w:space="0" w:color="000000"/>
              <w:bottom w:val="single" w:sz="4" w:space="0" w:color="000000"/>
              <w:right w:val="single" w:sz="4" w:space="0" w:color="000000"/>
            </w:tcBorders>
            <w:vAlign w:val="center"/>
          </w:tcPr>
          <w:p w14:paraId="71A29A36" w14:textId="278AF681" w:rsidR="00C729BA" w:rsidRPr="00956896" w:rsidRDefault="00583C8A" w:rsidP="00C729BA">
            <w:pPr>
              <w:pStyle w:val="TableParagraph"/>
              <w:overflowPunct w:val="0"/>
              <w:ind w:left="102" w:right="102" w:hanging="1"/>
              <w:rPr>
                <w:rFonts w:ascii="Calibri" w:hAnsi="Calibri" w:cs="Calibri"/>
                <w:spacing w:val="-2"/>
                <w:sz w:val="22"/>
                <w:szCs w:val="22"/>
              </w:rPr>
            </w:pPr>
            <w:r>
              <w:rPr>
                <w:rFonts w:ascii="Calibri" w:hAnsi="Calibri" w:cs="Calibri"/>
                <w:spacing w:val="-2"/>
                <w:sz w:val="20"/>
                <w:szCs w:val="20"/>
              </w:rPr>
              <w:t>N/A</w:t>
            </w:r>
          </w:p>
        </w:tc>
        <w:tc>
          <w:tcPr>
            <w:tcW w:w="1134" w:type="dxa"/>
            <w:tcBorders>
              <w:top w:val="single" w:sz="4" w:space="0" w:color="000000"/>
              <w:left w:val="single" w:sz="4" w:space="0" w:color="000000"/>
              <w:bottom w:val="single" w:sz="4" w:space="0" w:color="000000"/>
              <w:right w:val="single" w:sz="4" w:space="0" w:color="000000"/>
            </w:tcBorders>
            <w:vAlign w:val="center"/>
          </w:tcPr>
          <w:p w14:paraId="06030554" w14:textId="7A2075C4" w:rsidR="00C729BA" w:rsidRPr="00956896" w:rsidRDefault="00583C8A" w:rsidP="00C729BA">
            <w:pPr>
              <w:pStyle w:val="TableParagraph"/>
              <w:overflowPunct w:val="0"/>
              <w:ind w:left="102" w:right="102"/>
              <w:rPr>
                <w:rFonts w:ascii="Calibri" w:hAnsi="Calibri" w:cs="Calibri"/>
                <w:spacing w:val="-2"/>
                <w:sz w:val="22"/>
                <w:szCs w:val="22"/>
              </w:rPr>
            </w:pPr>
            <w:r>
              <w:rPr>
                <w:rFonts w:ascii="Calibri" w:hAnsi="Calibri" w:cs="Calibri"/>
                <w:spacing w:val="-2"/>
                <w:sz w:val="20"/>
                <w:szCs w:val="20"/>
              </w:rPr>
              <w:t>N/A</w:t>
            </w:r>
          </w:p>
        </w:tc>
        <w:tc>
          <w:tcPr>
            <w:tcW w:w="1134" w:type="dxa"/>
            <w:tcBorders>
              <w:top w:val="single" w:sz="4" w:space="0" w:color="000000"/>
              <w:left w:val="single" w:sz="4" w:space="0" w:color="000000"/>
              <w:bottom w:val="single" w:sz="4" w:space="0" w:color="000000"/>
              <w:right w:val="single" w:sz="4" w:space="0" w:color="auto"/>
            </w:tcBorders>
            <w:vAlign w:val="center"/>
          </w:tcPr>
          <w:p w14:paraId="3CF016CC" w14:textId="0D143ED2" w:rsidR="00C729BA" w:rsidRPr="00956896" w:rsidRDefault="00C729BA" w:rsidP="00C729BA">
            <w:pPr>
              <w:pStyle w:val="TableParagraph"/>
              <w:overflowPunct w:val="0"/>
              <w:ind w:left="102" w:right="102"/>
              <w:rPr>
                <w:rFonts w:ascii="Calibri" w:hAnsi="Calibri" w:cs="Calibri"/>
                <w:spacing w:val="-2"/>
                <w:sz w:val="22"/>
                <w:szCs w:val="22"/>
              </w:rPr>
            </w:pPr>
            <w:r w:rsidRPr="00045015">
              <w:rPr>
                <w:rFonts w:ascii="Calibri" w:hAnsi="Calibri" w:cs="Calibri"/>
                <w:spacing w:val="-2"/>
                <w:sz w:val="20"/>
                <w:szCs w:val="20"/>
              </w:rPr>
              <w:t>City</w:t>
            </w:r>
          </w:p>
        </w:tc>
      </w:tr>
    </w:tbl>
    <w:p w14:paraId="14B4EB6C" w14:textId="78037887" w:rsidR="006030B5" w:rsidRDefault="006030B5" w:rsidP="0060608D"/>
    <w:p w14:paraId="065896C1" w14:textId="1C163886" w:rsidR="008B088B" w:rsidRDefault="008B088B" w:rsidP="008B088B">
      <w:r w:rsidRPr="00CD0491">
        <w:t>The number of fee categories has been maintained at 10, which includes four multi-stay (or all-day) categories, five short-stay categories and one additional rate after standard hours rates category.</w:t>
      </w:r>
    </w:p>
    <w:p w14:paraId="464E77E9" w14:textId="77777777" w:rsidR="00745413" w:rsidRDefault="00745413" w:rsidP="008B088B"/>
    <w:p w14:paraId="32197382" w14:textId="00769816" w:rsidR="00745413" w:rsidRPr="003D173B" w:rsidRDefault="00745413" w:rsidP="00745413">
      <w:r>
        <w:t>The instrument also includes price increases based on indexation of 6% rounded to the nearest whole dollar amount. This is in accordance with the 2025-26</w:t>
      </w:r>
      <w:r w:rsidR="00F87249">
        <w:t xml:space="preserve"> ACT Government</w:t>
      </w:r>
      <w:r>
        <w:t xml:space="preserve"> </w:t>
      </w:r>
      <w:r w:rsidR="00F87249">
        <w:t>B</w:t>
      </w:r>
      <w:r>
        <w:t>udget.</w:t>
      </w:r>
    </w:p>
    <w:p w14:paraId="67E8098F" w14:textId="77777777" w:rsidR="008B088B" w:rsidRDefault="008B088B"/>
    <w:p w14:paraId="06EB6D92" w14:textId="77777777" w:rsidR="00745413" w:rsidRDefault="00593F2D">
      <w:pPr>
        <w:rPr>
          <w:b/>
          <w:bCs/>
          <w:lang w:eastAsia="en-AU"/>
        </w:rPr>
      </w:pPr>
      <w:r>
        <w:t xml:space="preserve">The fees for pre-paid </w:t>
      </w:r>
      <w:r w:rsidR="00701D65">
        <w:t xml:space="preserve">weekly and monthly </w:t>
      </w:r>
      <w:r>
        <w:t>multi-day parking tickets that are usable in multi</w:t>
      </w:r>
      <w:r w:rsidR="00671FB4">
        <w:t>-stay</w:t>
      </w:r>
      <w:r>
        <w:t xml:space="preserve"> ticket parking areas are set out in Schedule 2.</w:t>
      </w:r>
      <w:r w:rsidR="0060608D">
        <w:t xml:space="preserve"> These tickets continue to </w:t>
      </w:r>
      <w:r w:rsidR="0060608D">
        <w:lastRenderedPageBreak/>
        <w:t xml:space="preserve">represent </w:t>
      </w:r>
      <w:r w:rsidR="00BC462F">
        <w:t>savings of</w:t>
      </w:r>
      <w:r w:rsidR="0007609D">
        <w:t xml:space="preserve"> approximately</w:t>
      </w:r>
      <w:r w:rsidR="00BC462F">
        <w:t xml:space="preserve"> 5% and 6% respectively on the daily purchase price of tickets within their fee category, rounded to the nearest whole dollar.</w:t>
      </w:r>
      <w:r w:rsidR="00745413" w:rsidRPr="00745413">
        <w:rPr>
          <w:b/>
          <w:bCs/>
          <w:lang w:eastAsia="en-AU"/>
        </w:rPr>
        <w:t xml:space="preserve"> </w:t>
      </w:r>
    </w:p>
    <w:p w14:paraId="28D79FB0" w14:textId="77777777" w:rsidR="00745413" w:rsidRDefault="00745413">
      <w:pPr>
        <w:rPr>
          <w:b/>
          <w:bCs/>
          <w:lang w:eastAsia="en-AU"/>
        </w:rPr>
      </w:pPr>
    </w:p>
    <w:p w14:paraId="4BB50016" w14:textId="10D725F3" w:rsidR="00745413" w:rsidRDefault="00745413">
      <w:r w:rsidRPr="00F21E71">
        <w:rPr>
          <w:b/>
          <w:bCs/>
          <w:lang w:eastAsia="en-AU"/>
        </w:rPr>
        <w:t>Table 1: Changes to Pay Parking Area Fee</w:t>
      </w:r>
      <w:r w:rsidR="00BC462F">
        <w:t xml:space="preserve"> </w:t>
      </w:r>
    </w:p>
    <w:p w14:paraId="69881852" w14:textId="77777777" w:rsidR="00745413" w:rsidRDefault="00745413"/>
    <w:p w14:paraId="6685B9E9" w14:textId="77777777" w:rsidR="00745413" w:rsidRDefault="00745413">
      <w:pPr>
        <w:rPr>
          <w:b/>
          <w:bCs/>
          <w:lang w:eastAsia="en-AU"/>
        </w:rPr>
      </w:pPr>
    </w:p>
    <w:p w14:paraId="5391EB4B" w14:textId="77777777" w:rsidR="00745413" w:rsidRDefault="00745413">
      <w:pPr>
        <w:rPr>
          <w:b/>
          <w:bCs/>
          <w:lang w:eastAsia="en-AU"/>
        </w:rPr>
      </w:pPr>
    </w:p>
    <w:p w14:paraId="3547C4C6" w14:textId="77777777" w:rsidR="00745413" w:rsidRDefault="00745413">
      <w:pPr>
        <w:rPr>
          <w:b/>
          <w:bCs/>
          <w:lang w:eastAsia="en-AU"/>
        </w:rPr>
      </w:pPr>
    </w:p>
    <w:p w14:paraId="44090BB1" w14:textId="4875B1D0" w:rsidR="006D25E0" w:rsidRDefault="006D25E0" w:rsidP="006D25E0"/>
    <w:tbl>
      <w:tblPr>
        <w:tblStyle w:val="TableGrid"/>
        <w:tblpPr w:leftFromText="180" w:rightFromText="180" w:vertAnchor="page" w:horzAnchor="margin" w:tblpX="-431" w:tblpY="2011"/>
        <w:tblW w:w="9493" w:type="dxa"/>
        <w:tblLayout w:type="fixed"/>
        <w:tblCellMar>
          <w:left w:w="57" w:type="dxa"/>
          <w:right w:w="57" w:type="dxa"/>
        </w:tblCellMar>
        <w:tblLook w:val="04A0" w:firstRow="1" w:lastRow="0" w:firstColumn="1" w:lastColumn="0" w:noHBand="0" w:noVBand="1"/>
      </w:tblPr>
      <w:tblGrid>
        <w:gridCol w:w="2039"/>
        <w:gridCol w:w="814"/>
        <w:gridCol w:w="1093"/>
        <w:gridCol w:w="935"/>
        <w:gridCol w:w="784"/>
        <w:gridCol w:w="1134"/>
        <w:gridCol w:w="993"/>
        <w:gridCol w:w="850"/>
        <w:gridCol w:w="851"/>
      </w:tblGrid>
      <w:tr w:rsidR="006D25E0" w:rsidRPr="00CB3361" w14:paraId="5CE70263" w14:textId="77777777" w:rsidTr="00D76308">
        <w:trPr>
          <w:trHeight w:val="304"/>
        </w:trPr>
        <w:tc>
          <w:tcPr>
            <w:tcW w:w="2853" w:type="dxa"/>
            <w:gridSpan w:val="2"/>
            <w:shd w:val="clear" w:color="auto" w:fill="auto"/>
          </w:tcPr>
          <w:p w14:paraId="2A1266C9" w14:textId="77777777" w:rsidR="006D25E0" w:rsidRPr="00E55A0F" w:rsidRDefault="006D25E0" w:rsidP="00D76308">
            <w:pPr>
              <w:rPr>
                <w:rFonts w:ascii="Times New Roman" w:hAnsi="Times New Roman" w:cs="Times New Roman"/>
                <w:b/>
                <w:bCs/>
                <w:sz w:val="20"/>
                <w:szCs w:val="20"/>
              </w:rPr>
            </w:pPr>
            <w:bookmarkStart w:id="1" w:name="_Hlk103932579"/>
          </w:p>
        </w:tc>
        <w:tc>
          <w:tcPr>
            <w:tcW w:w="2812" w:type="dxa"/>
            <w:gridSpan w:val="3"/>
            <w:shd w:val="clear" w:color="auto" w:fill="auto"/>
          </w:tcPr>
          <w:p w14:paraId="1EFDEC90" w14:textId="1725A2F7" w:rsidR="006D25E0" w:rsidRPr="00E55A0F" w:rsidRDefault="006D25E0" w:rsidP="00D76308">
            <w:pPr>
              <w:jc w:val="center"/>
              <w:rPr>
                <w:rFonts w:ascii="Times New Roman" w:hAnsi="Times New Roman" w:cs="Times New Roman"/>
                <w:b/>
                <w:bCs/>
                <w:sz w:val="20"/>
                <w:szCs w:val="20"/>
              </w:rPr>
            </w:pPr>
            <w:r w:rsidRPr="00E55A0F">
              <w:rPr>
                <w:rFonts w:ascii="Times New Roman" w:hAnsi="Times New Roman" w:cs="Times New Roman"/>
                <w:b/>
                <w:bCs/>
                <w:sz w:val="20"/>
                <w:szCs w:val="20"/>
              </w:rPr>
              <w:t>202</w:t>
            </w:r>
            <w:r>
              <w:rPr>
                <w:rFonts w:ascii="Times New Roman" w:hAnsi="Times New Roman" w:cs="Times New Roman"/>
                <w:b/>
                <w:bCs/>
                <w:sz w:val="20"/>
                <w:szCs w:val="20"/>
              </w:rPr>
              <w:t>4</w:t>
            </w:r>
            <w:r w:rsidRPr="00E55A0F">
              <w:rPr>
                <w:rFonts w:ascii="Times New Roman" w:hAnsi="Times New Roman" w:cs="Times New Roman"/>
                <w:b/>
                <w:bCs/>
                <w:sz w:val="20"/>
                <w:szCs w:val="20"/>
              </w:rPr>
              <w:t>-2</w:t>
            </w:r>
            <w:r>
              <w:rPr>
                <w:rFonts w:ascii="Times New Roman" w:hAnsi="Times New Roman" w:cs="Times New Roman"/>
                <w:b/>
                <w:bCs/>
                <w:sz w:val="20"/>
                <w:szCs w:val="20"/>
              </w:rPr>
              <w:t>5</w:t>
            </w:r>
          </w:p>
          <w:p w14:paraId="0E6904FE" w14:textId="77777777" w:rsidR="006D25E0" w:rsidRPr="00E55A0F" w:rsidRDefault="006D25E0" w:rsidP="00D76308">
            <w:pPr>
              <w:jc w:val="center"/>
              <w:rPr>
                <w:rFonts w:ascii="Times New Roman" w:hAnsi="Times New Roman" w:cs="Times New Roman"/>
                <w:b/>
                <w:bCs/>
                <w:sz w:val="20"/>
                <w:szCs w:val="20"/>
              </w:rPr>
            </w:pPr>
            <w:r w:rsidRPr="00E55A0F">
              <w:rPr>
                <w:rFonts w:ascii="Times New Roman" w:hAnsi="Times New Roman" w:cs="Times New Roman"/>
                <w:b/>
                <w:bCs/>
                <w:sz w:val="20"/>
                <w:szCs w:val="20"/>
              </w:rPr>
              <w:t>WPI 3.</w:t>
            </w:r>
            <w:r>
              <w:rPr>
                <w:rFonts w:ascii="Times New Roman" w:hAnsi="Times New Roman" w:cs="Times New Roman"/>
                <w:b/>
                <w:bCs/>
                <w:sz w:val="20"/>
                <w:szCs w:val="20"/>
              </w:rPr>
              <w:t>7</w:t>
            </w:r>
            <w:r w:rsidRPr="00E55A0F">
              <w:rPr>
                <w:rFonts w:ascii="Times New Roman" w:hAnsi="Times New Roman" w:cs="Times New Roman"/>
                <w:b/>
                <w:bCs/>
                <w:sz w:val="20"/>
                <w:szCs w:val="20"/>
              </w:rPr>
              <w:t>5%</w:t>
            </w:r>
          </w:p>
        </w:tc>
        <w:tc>
          <w:tcPr>
            <w:tcW w:w="2977" w:type="dxa"/>
            <w:gridSpan w:val="3"/>
            <w:shd w:val="clear" w:color="auto" w:fill="auto"/>
            <w:vAlign w:val="center"/>
          </w:tcPr>
          <w:p w14:paraId="6DF12BFC" w14:textId="2D53FC41" w:rsidR="006D25E0" w:rsidRPr="00E55A0F" w:rsidRDefault="006D25E0" w:rsidP="00D76308">
            <w:pPr>
              <w:jc w:val="center"/>
              <w:rPr>
                <w:rFonts w:ascii="Times New Roman" w:hAnsi="Times New Roman" w:cs="Times New Roman"/>
                <w:b/>
                <w:bCs/>
                <w:sz w:val="20"/>
                <w:szCs w:val="20"/>
              </w:rPr>
            </w:pPr>
            <w:r w:rsidRPr="00E55A0F">
              <w:rPr>
                <w:rFonts w:ascii="Times New Roman" w:hAnsi="Times New Roman" w:cs="Times New Roman"/>
                <w:b/>
                <w:bCs/>
                <w:sz w:val="20"/>
                <w:szCs w:val="20"/>
              </w:rPr>
              <w:t>202</w:t>
            </w:r>
            <w:r>
              <w:rPr>
                <w:rFonts w:ascii="Times New Roman" w:hAnsi="Times New Roman" w:cs="Times New Roman"/>
                <w:b/>
                <w:bCs/>
                <w:sz w:val="20"/>
                <w:szCs w:val="20"/>
              </w:rPr>
              <w:t>5</w:t>
            </w:r>
            <w:r w:rsidRPr="00E55A0F">
              <w:rPr>
                <w:rFonts w:ascii="Times New Roman" w:hAnsi="Times New Roman" w:cs="Times New Roman"/>
                <w:b/>
                <w:bCs/>
                <w:sz w:val="20"/>
                <w:szCs w:val="20"/>
              </w:rPr>
              <w:t>-2</w:t>
            </w:r>
            <w:r>
              <w:rPr>
                <w:rFonts w:ascii="Times New Roman" w:hAnsi="Times New Roman" w:cs="Times New Roman"/>
                <w:b/>
                <w:bCs/>
                <w:sz w:val="20"/>
                <w:szCs w:val="20"/>
              </w:rPr>
              <w:t>6</w:t>
            </w:r>
          </w:p>
          <w:p w14:paraId="583146BA" w14:textId="40B00966" w:rsidR="006D25E0" w:rsidRPr="00E55A0F" w:rsidRDefault="006D25E0" w:rsidP="00D76308">
            <w:pPr>
              <w:jc w:val="center"/>
              <w:rPr>
                <w:rFonts w:ascii="Times New Roman" w:hAnsi="Times New Roman" w:cs="Times New Roman"/>
                <w:b/>
                <w:bCs/>
                <w:sz w:val="20"/>
                <w:szCs w:val="20"/>
              </w:rPr>
            </w:pPr>
            <w:r>
              <w:rPr>
                <w:rFonts w:ascii="Times New Roman" w:hAnsi="Times New Roman" w:cs="Times New Roman"/>
                <w:b/>
                <w:bCs/>
                <w:sz w:val="20"/>
                <w:szCs w:val="20"/>
              </w:rPr>
              <w:t>Budget 6</w:t>
            </w:r>
            <w:r w:rsidRPr="00E55A0F">
              <w:rPr>
                <w:rFonts w:ascii="Times New Roman" w:hAnsi="Times New Roman" w:cs="Times New Roman"/>
                <w:b/>
                <w:bCs/>
                <w:sz w:val="20"/>
                <w:szCs w:val="20"/>
              </w:rPr>
              <w:t>%</w:t>
            </w:r>
          </w:p>
        </w:tc>
        <w:tc>
          <w:tcPr>
            <w:tcW w:w="851" w:type="dxa"/>
            <w:shd w:val="clear" w:color="auto" w:fill="auto"/>
          </w:tcPr>
          <w:p w14:paraId="757321DD" w14:textId="77777777" w:rsidR="006D25E0" w:rsidRPr="00E55A0F" w:rsidRDefault="006D25E0" w:rsidP="00D76308">
            <w:pPr>
              <w:rPr>
                <w:rFonts w:ascii="Times New Roman" w:hAnsi="Times New Roman" w:cs="Times New Roman"/>
                <w:sz w:val="20"/>
                <w:szCs w:val="20"/>
              </w:rPr>
            </w:pPr>
          </w:p>
        </w:tc>
      </w:tr>
      <w:tr w:rsidR="006D25E0" w:rsidRPr="00CB3361" w14:paraId="77C76572" w14:textId="77777777" w:rsidTr="00D76308">
        <w:trPr>
          <w:trHeight w:val="445"/>
        </w:trPr>
        <w:tc>
          <w:tcPr>
            <w:tcW w:w="2853" w:type="dxa"/>
            <w:gridSpan w:val="2"/>
            <w:shd w:val="clear" w:color="auto" w:fill="auto"/>
          </w:tcPr>
          <w:p w14:paraId="25536768" w14:textId="77777777" w:rsidR="006D25E0" w:rsidRPr="00E55A0F" w:rsidRDefault="006D25E0" w:rsidP="00D76308">
            <w:pPr>
              <w:rPr>
                <w:rFonts w:ascii="Times New Roman" w:hAnsi="Times New Roman" w:cs="Times New Roman"/>
                <w:b/>
                <w:bCs/>
                <w:sz w:val="20"/>
                <w:szCs w:val="20"/>
              </w:rPr>
            </w:pPr>
            <w:r w:rsidRPr="00E55A0F">
              <w:rPr>
                <w:rFonts w:ascii="Times New Roman" w:hAnsi="Times New Roman" w:cs="Times New Roman"/>
                <w:b/>
                <w:bCs/>
                <w:sz w:val="20"/>
                <w:szCs w:val="20"/>
              </w:rPr>
              <w:t>Category</w:t>
            </w:r>
          </w:p>
        </w:tc>
        <w:tc>
          <w:tcPr>
            <w:tcW w:w="1093" w:type="dxa"/>
            <w:shd w:val="clear" w:color="auto" w:fill="auto"/>
            <w:vAlign w:val="center"/>
          </w:tcPr>
          <w:p w14:paraId="0BB2D9A6" w14:textId="77777777" w:rsidR="006D25E0" w:rsidRPr="00E55A0F" w:rsidRDefault="006D25E0" w:rsidP="00D76308">
            <w:pPr>
              <w:jc w:val="center"/>
              <w:rPr>
                <w:rFonts w:ascii="Times New Roman" w:hAnsi="Times New Roman" w:cs="Times New Roman"/>
                <w:b/>
                <w:bCs/>
                <w:sz w:val="20"/>
                <w:szCs w:val="20"/>
              </w:rPr>
            </w:pPr>
            <w:r w:rsidRPr="00E55A0F">
              <w:rPr>
                <w:rFonts w:ascii="Times New Roman" w:hAnsi="Times New Roman" w:cs="Times New Roman"/>
                <w:b/>
                <w:bCs/>
                <w:sz w:val="20"/>
                <w:szCs w:val="20"/>
              </w:rPr>
              <w:t>Unrounded rate</w:t>
            </w:r>
          </w:p>
        </w:tc>
        <w:tc>
          <w:tcPr>
            <w:tcW w:w="935" w:type="dxa"/>
            <w:shd w:val="clear" w:color="auto" w:fill="auto"/>
            <w:vAlign w:val="center"/>
          </w:tcPr>
          <w:p w14:paraId="6754791D" w14:textId="77777777" w:rsidR="006D25E0" w:rsidRPr="00E55A0F" w:rsidRDefault="006D25E0" w:rsidP="00D76308">
            <w:pPr>
              <w:jc w:val="center"/>
              <w:rPr>
                <w:rFonts w:ascii="Times New Roman" w:hAnsi="Times New Roman" w:cs="Times New Roman"/>
                <w:b/>
                <w:bCs/>
                <w:sz w:val="20"/>
                <w:szCs w:val="20"/>
              </w:rPr>
            </w:pPr>
            <w:r w:rsidRPr="00E55A0F">
              <w:rPr>
                <w:rFonts w:ascii="Times New Roman" w:hAnsi="Times New Roman" w:cs="Times New Roman"/>
                <w:b/>
                <w:bCs/>
                <w:sz w:val="20"/>
                <w:szCs w:val="20"/>
              </w:rPr>
              <w:t>Rounded rate</w:t>
            </w:r>
          </w:p>
        </w:tc>
        <w:tc>
          <w:tcPr>
            <w:tcW w:w="784" w:type="dxa"/>
            <w:shd w:val="clear" w:color="auto" w:fill="auto"/>
            <w:vAlign w:val="center"/>
          </w:tcPr>
          <w:p w14:paraId="2EB73623" w14:textId="77777777" w:rsidR="006D25E0" w:rsidRPr="00E55A0F" w:rsidRDefault="006D25E0" w:rsidP="00D76308">
            <w:pPr>
              <w:jc w:val="center"/>
              <w:rPr>
                <w:rFonts w:ascii="Times New Roman" w:hAnsi="Times New Roman" w:cs="Times New Roman"/>
                <w:b/>
                <w:bCs/>
                <w:sz w:val="20"/>
                <w:szCs w:val="20"/>
              </w:rPr>
            </w:pPr>
            <w:r>
              <w:rPr>
                <w:rFonts w:ascii="Times New Roman" w:hAnsi="Times New Roman" w:cs="Times New Roman"/>
                <w:b/>
                <w:bCs/>
                <w:sz w:val="20"/>
                <w:szCs w:val="20"/>
              </w:rPr>
              <w:t>Hourly rate</w:t>
            </w:r>
          </w:p>
        </w:tc>
        <w:tc>
          <w:tcPr>
            <w:tcW w:w="1134" w:type="dxa"/>
            <w:shd w:val="clear" w:color="auto" w:fill="auto"/>
            <w:vAlign w:val="center"/>
          </w:tcPr>
          <w:p w14:paraId="45A4A612" w14:textId="77777777" w:rsidR="006D25E0" w:rsidRPr="00E55A0F" w:rsidRDefault="006D25E0" w:rsidP="00D76308">
            <w:pPr>
              <w:jc w:val="center"/>
              <w:rPr>
                <w:rFonts w:ascii="Times New Roman" w:hAnsi="Times New Roman" w:cs="Times New Roman"/>
                <w:b/>
                <w:bCs/>
                <w:sz w:val="20"/>
                <w:szCs w:val="20"/>
              </w:rPr>
            </w:pPr>
            <w:r w:rsidRPr="00E55A0F">
              <w:rPr>
                <w:rFonts w:ascii="Times New Roman" w:hAnsi="Times New Roman" w:cs="Times New Roman"/>
                <w:b/>
                <w:bCs/>
                <w:sz w:val="20"/>
                <w:szCs w:val="20"/>
              </w:rPr>
              <w:t>Unrounded rate</w:t>
            </w:r>
          </w:p>
        </w:tc>
        <w:tc>
          <w:tcPr>
            <w:tcW w:w="993" w:type="dxa"/>
            <w:shd w:val="clear" w:color="auto" w:fill="auto"/>
            <w:vAlign w:val="center"/>
          </w:tcPr>
          <w:p w14:paraId="5883D3B5" w14:textId="77777777" w:rsidR="006D25E0" w:rsidRPr="00E55A0F" w:rsidRDefault="006D25E0" w:rsidP="00D76308">
            <w:pPr>
              <w:jc w:val="center"/>
              <w:rPr>
                <w:rFonts w:ascii="Times New Roman" w:hAnsi="Times New Roman" w:cs="Times New Roman"/>
                <w:b/>
                <w:bCs/>
                <w:sz w:val="20"/>
                <w:szCs w:val="20"/>
              </w:rPr>
            </w:pPr>
            <w:r w:rsidRPr="00E55A0F">
              <w:rPr>
                <w:rFonts w:ascii="Times New Roman" w:hAnsi="Times New Roman" w:cs="Times New Roman"/>
                <w:b/>
                <w:bCs/>
                <w:sz w:val="20"/>
                <w:szCs w:val="20"/>
              </w:rPr>
              <w:t>Rounded rate</w:t>
            </w:r>
          </w:p>
        </w:tc>
        <w:tc>
          <w:tcPr>
            <w:tcW w:w="850" w:type="dxa"/>
            <w:shd w:val="clear" w:color="auto" w:fill="auto"/>
            <w:vAlign w:val="center"/>
          </w:tcPr>
          <w:p w14:paraId="545DB86B" w14:textId="77777777" w:rsidR="006D25E0" w:rsidRPr="00E55A0F" w:rsidRDefault="006D25E0" w:rsidP="00D76308">
            <w:pPr>
              <w:jc w:val="center"/>
              <w:rPr>
                <w:rFonts w:ascii="Times New Roman" w:hAnsi="Times New Roman" w:cs="Times New Roman"/>
                <w:b/>
                <w:bCs/>
                <w:sz w:val="20"/>
                <w:szCs w:val="20"/>
              </w:rPr>
            </w:pPr>
            <w:r w:rsidRPr="00E55A0F">
              <w:rPr>
                <w:rFonts w:ascii="Times New Roman" w:hAnsi="Times New Roman" w:cs="Times New Roman"/>
                <w:b/>
                <w:bCs/>
                <w:sz w:val="20"/>
                <w:szCs w:val="20"/>
              </w:rPr>
              <w:t>Hourly Rate</w:t>
            </w:r>
          </w:p>
        </w:tc>
        <w:tc>
          <w:tcPr>
            <w:tcW w:w="851" w:type="dxa"/>
            <w:shd w:val="clear" w:color="auto" w:fill="auto"/>
            <w:vAlign w:val="bottom"/>
          </w:tcPr>
          <w:p w14:paraId="2A78CFC4" w14:textId="77777777" w:rsidR="006D25E0" w:rsidRPr="00E55A0F" w:rsidRDefault="006D25E0" w:rsidP="00D76308">
            <w:pPr>
              <w:rPr>
                <w:rFonts w:ascii="Times New Roman" w:hAnsi="Times New Roman" w:cs="Times New Roman"/>
                <w:sz w:val="20"/>
                <w:szCs w:val="20"/>
              </w:rPr>
            </w:pPr>
            <w:r w:rsidRPr="00E55A0F">
              <w:rPr>
                <w:rFonts w:ascii="Times New Roman" w:hAnsi="Times New Roman" w:cs="Times New Roman"/>
                <w:b/>
                <w:bCs/>
                <w:color w:val="000000"/>
                <w:sz w:val="20"/>
                <w:szCs w:val="20"/>
              </w:rPr>
              <w:t xml:space="preserve">% increase </w:t>
            </w:r>
          </w:p>
        </w:tc>
      </w:tr>
      <w:tr w:rsidR="00094DD1" w:rsidRPr="00CB3361" w14:paraId="74EEAE0E" w14:textId="77777777" w:rsidTr="00D76308">
        <w:trPr>
          <w:trHeight w:val="304"/>
        </w:trPr>
        <w:tc>
          <w:tcPr>
            <w:tcW w:w="2853" w:type="dxa"/>
            <w:gridSpan w:val="2"/>
            <w:shd w:val="clear" w:color="auto" w:fill="auto"/>
          </w:tcPr>
          <w:p w14:paraId="378BBF0D" w14:textId="77777777" w:rsidR="00094DD1" w:rsidRPr="00E55A0F" w:rsidRDefault="00094DD1" w:rsidP="00094DD1">
            <w:pPr>
              <w:rPr>
                <w:rFonts w:ascii="Times New Roman" w:hAnsi="Times New Roman" w:cs="Times New Roman"/>
                <w:sz w:val="20"/>
                <w:szCs w:val="20"/>
              </w:rPr>
            </w:pPr>
            <w:r w:rsidRPr="00E55A0F">
              <w:rPr>
                <w:rFonts w:ascii="Times New Roman" w:hAnsi="Times New Roman" w:cs="Times New Roman"/>
                <w:color w:val="000000"/>
                <w:sz w:val="20"/>
                <w:szCs w:val="20"/>
              </w:rPr>
              <w:t xml:space="preserve">Category 1: Multi-Stay Parking – Premium City Centre </w:t>
            </w:r>
          </w:p>
        </w:tc>
        <w:tc>
          <w:tcPr>
            <w:tcW w:w="1093" w:type="dxa"/>
            <w:shd w:val="clear" w:color="auto" w:fill="auto"/>
            <w:vAlign w:val="center"/>
          </w:tcPr>
          <w:p w14:paraId="072D1A49" w14:textId="66878C66" w:rsidR="00094DD1" w:rsidRPr="00E55A0F" w:rsidRDefault="00094DD1" w:rsidP="00094DD1">
            <w:pPr>
              <w:jc w:val="center"/>
              <w:rPr>
                <w:rFonts w:ascii="Times New Roman" w:hAnsi="Times New Roman" w:cs="Times New Roman"/>
                <w:sz w:val="20"/>
                <w:szCs w:val="20"/>
              </w:rPr>
            </w:pPr>
            <w:r w:rsidRPr="00227E8A">
              <w:rPr>
                <w:rFonts w:ascii="Times New Roman" w:hAnsi="Times New Roman" w:cs="Times New Roman"/>
                <w:color w:val="000000"/>
                <w:sz w:val="20"/>
                <w:szCs w:val="20"/>
              </w:rPr>
              <w:t>$20.66</w:t>
            </w:r>
          </w:p>
        </w:tc>
        <w:tc>
          <w:tcPr>
            <w:tcW w:w="935" w:type="dxa"/>
            <w:shd w:val="clear" w:color="auto" w:fill="auto"/>
            <w:vAlign w:val="center"/>
          </w:tcPr>
          <w:p w14:paraId="68561DB6" w14:textId="2BA9216C" w:rsidR="00094DD1" w:rsidRPr="00E55A0F" w:rsidRDefault="00094DD1" w:rsidP="00094DD1">
            <w:pPr>
              <w:jc w:val="center"/>
              <w:rPr>
                <w:rFonts w:ascii="Times New Roman" w:hAnsi="Times New Roman" w:cs="Times New Roman"/>
                <w:sz w:val="20"/>
                <w:szCs w:val="20"/>
              </w:rPr>
            </w:pPr>
            <w:r w:rsidRPr="00227E8A">
              <w:rPr>
                <w:rFonts w:ascii="Times New Roman" w:hAnsi="Times New Roman" w:cs="Times New Roman"/>
                <w:color w:val="000000"/>
                <w:sz w:val="20"/>
                <w:szCs w:val="20"/>
              </w:rPr>
              <w:t>$21.00</w:t>
            </w:r>
          </w:p>
        </w:tc>
        <w:tc>
          <w:tcPr>
            <w:tcW w:w="784" w:type="dxa"/>
            <w:shd w:val="clear" w:color="auto" w:fill="auto"/>
            <w:vAlign w:val="center"/>
          </w:tcPr>
          <w:p w14:paraId="4ABEBBFD" w14:textId="03A78BCB" w:rsidR="00094DD1" w:rsidRPr="00E55A0F" w:rsidRDefault="00094DD1" w:rsidP="00094DD1">
            <w:pPr>
              <w:jc w:val="center"/>
              <w:rPr>
                <w:rFonts w:ascii="Times New Roman" w:hAnsi="Times New Roman" w:cs="Times New Roman"/>
                <w:sz w:val="20"/>
                <w:szCs w:val="20"/>
              </w:rPr>
            </w:pPr>
            <w:r w:rsidRPr="00227E8A">
              <w:rPr>
                <w:rFonts w:ascii="Times New Roman" w:hAnsi="Times New Roman" w:cs="Times New Roman"/>
                <w:color w:val="000000"/>
                <w:sz w:val="20"/>
                <w:szCs w:val="20"/>
              </w:rPr>
              <w:t>$3.00</w:t>
            </w:r>
          </w:p>
        </w:tc>
        <w:tc>
          <w:tcPr>
            <w:tcW w:w="1134" w:type="dxa"/>
            <w:shd w:val="clear" w:color="auto" w:fill="auto"/>
            <w:vAlign w:val="center"/>
          </w:tcPr>
          <w:p w14:paraId="123EAFD5" w14:textId="3E37CA8B" w:rsidR="00094DD1" w:rsidRPr="00DA1970" w:rsidRDefault="00094DD1" w:rsidP="00094DD1">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$21.90</w:t>
            </w:r>
          </w:p>
        </w:tc>
        <w:tc>
          <w:tcPr>
            <w:tcW w:w="993" w:type="dxa"/>
            <w:shd w:val="clear" w:color="auto" w:fill="auto"/>
            <w:vAlign w:val="center"/>
          </w:tcPr>
          <w:p w14:paraId="09EC2678" w14:textId="32A9EC7D" w:rsidR="00094DD1" w:rsidRPr="00227E8A" w:rsidRDefault="00094DD1" w:rsidP="00094DD1">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$22.00</w:t>
            </w:r>
          </w:p>
        </w:tc>
        <w:tc>
          <w:tcPr>
            <w:tcW w:w="850" w:type="dxa"/>
            <w:shd w:val="clear" w:color="auto" w:fill="auto"/>
            <w:vAlign w:val="center"/>
          </w:tcPr>
          <w:p w14:paraId="438C83E3" w14:textId="7384DF3B" w:rsidR="00094DD1" w:rsidRPr="00227E8A" w:rsidRDefault="00094DD1" w:rsidP="00094DD1">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$4.00</w:t>
            </w:r>
          </w:p>
        </w:tc>
        <w:tc>
          <w:tcPr>
            <w:tcW w:w="851" w:type="dxa"/>
            <w:shd w:val="clear" w:color="auto" w:fill="auto"/>
            <w:vAlign w:val="center"/>
          </w:tcPr>
          <w:p w14:paraId="00AC8172" w14:textId="5B5C4353" w:rsidR="00094DD1" w:rsidRPr="00227E8A" w:rsidRDefault="00094DD1" w:rsidP="00094DD1">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4.76%</w:t>
            </w:r>
          </w:p>
        </w:tc>
      </w:tr>
      <w:tr w:rsidR="00094DD1" w:rsidRPr="00CB3361" w14:paraId="72E6BE2F" w14:textId="77777777" w:rsidTr="00D76308">
        <w:trPr>
          <w:trHeight w:val="304"/>
        </w:trPr>
        <w:tc>
          <w:tcPr>
            <w:tcW w:w="2853" w:type="dxa"/>
            <w:gridSpan w:val="2"/>
            <w:shd w:val="clear" w:color="auto" w:fill="auto"/>
            <w:vAlign w:val="bottom"/>
          </w:tcPr>
          <w:p w14:paraId="03983F69" w14:textId="77777777" w:rsidR="00094DD1" w:rsidRPr="00E55A0F" w:rsidRDefault="00094DD1" w:rsidP="00094DD1">
            <w:pPr>
              <w:rPr>
                <w:rFonts w:ascii="Times New Roman" w:hAnsi="Times New Roman" w:cs="Times New Roman"/>
                <w:sz w:val="20"/>
                <w:szCs w:val="20"/>
              </w:rPr>
            </w:pPr>
            <w:r w:rsidRPr="00E55A0F">
              <w:rPr>
                <w:rFonts w:ascii="Times New Roman" w:hAnsi="Times New Roman" w:cs="Times New Roman"/>
                <w:color w:val="000000"/>
                <w:sz w:val="20"/>
                <w:szCs w:val="20"/>
              </w:rPr>
              <w:t>Category 2: Multi-Stay Parking – Yarralumla</w:t>
            </w:r>
          </w:p>
        </w:tc>
        <w:tc>
          <w:tcPr>
            <w:tcW w:w="1093" w:type="dxa"/>
            <w:shd w:val="clear" w:color="auto" w:fill="auto"/>
            <w:vAlign w:val="center"/>
          </w:tcPr>
          <w:p w14:paraId="02C54297" w14:textId="22CD21AE" w:rsidR="00094DD1" w:rsidRPr="00E55A0F" w:rsidRDefault="00094DD1" w:rsidP="00094DD1">
            <w:pPr>
              <w:jc w:val="center"/>
              <w:rPr>
                <w:rFonts w:ascii="Times New Roman" w:hAnsi="Times New Roman" w:cs="Times New Roman"/>
                <w:sz w:val="20"/>
                <w:szCs w:val="20"/>
              </w:rPr>
            </w:pPr>
            <w:r w:rsidRPr="00227E8A">
              <w:rPr>
                <w:rFonts w:ascii="Times New Roman" w:hAnsi="Times New Roman" w:cs="Times New Roman"/>
                <w:color w:val="000000"/>
                <w:sz w:val="20"/>
                <w:szCs w:val="20"/>
              </w:rPr>
              <w:t>$16.23</w:t>
            </w:r>
          </w:p>
        </w:tc>
        <w:tc>
          <w:tcPr>
            <w:tcW w:w="935" w:type="dxa"/>
            <w:shd w:val="clear" w:color="auto" w:fill="auto"/>
            <w:vAlign w:val="center"/>
          </w:tcPr>
          <w:p w14:paraId="64984B1B" w14:textId="1CF609A5" w:rsidR="00094DD1" w:rsidRPr="00E55A0F" w:rsidRDefault="00094DD1" w:rsidP="00094DD1">
            <w:pPr>
              <w:jc w:val="center"/>
              <w:rPr>
                <w:rFonts w:ascii="Times New Roman" w:hAnsi="Times New Roman" w:cs="Times New Roman"/>
                <w:sz w:val="20"/>
                <w:szCs w:val="20"/>
              </w:rPr>
            </w:pPr>
            <w:r w:rsidRPr="00227E8A">
              <w:rPr>
                <w:rFonts w:ascii="Times New Roman" w:hAnsi="Times New Roman" w:cs="Times New Roman"/>
                <w:color w:val="000000"/>
                <w:sz w:val="20"/>
                <w:szCs w:val="20"/>
              </w:rPr>
              <w:t>$16.00</w:t>
            </w:r>
          </w:p>
        </w:tc>
        <w:tc>
          <w:tcPr>
            <w:tcW w:w="784" w:type="dxa"/>
            <w:shd w:val="clear" w:color="auto" w:fill="auto"/>
            <w:vAlign w:val="center"/>
          </w:tcPr>
          <w:p w14:paraId="41864A1D" w14:textId="23950C6B" w:rsidR="00094DD1" w:rsidRPr="00E55A0F" w:rsidRDefault="00094DD1" w:rsidP="00094DD1">
            <w:pPr>
              <w:jc w:val="center"/>
              <w:rPr>
                <w:rFonts w:ascii="Times New Roman" w:hAnsi="Times New Roman" w:cs="Times New Roman"/>
                <w:sz w:val="20"/>
                <w:szCs w:val="20"/>
              </w:rPr>
            </w:pPr>
            <w:r w:rsidRPr="00227E8A">
              <w:rPr>
                <w:rFonts w:ascii="Times New Roman" w:hAnsi="Times New Roman" w:cs="Times New Roman"/>
                <w:color w:val="000000"/>
                <w:sz w:val="20"/>
                <w:szCs w:val="20"/>
              </w:rPr>
              <w:t>$2.00</w:t>
            </w:r>
          </w:p>
        </w:tc>
        <w:tc>
          <w:tcPr>
            <w:tcW w:w="1134" w:type="dxa"/>
            <w:shd w:val="clear" w:color="auto" w:fill="auto"/>
            <w:vAlign w:val="center"/>
          </w:tcPr>
          <w:p w14:paraId="57D61C51" w14:textId="0C8FC5E3" w:rsidR="00094DD1" w:rsidRPr="00227E8A" w:rsidRDefault="00094DD1" w:rsidP="00094DD1">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$17.20</w:t>
            </w:r>
          </w:p>
        </w:tc>
        <w:tc>
          <w:tcPr>
            <w:tcW w:w="993" w:type="dxa"/>
            <w:shd w:val="clear" w:color="auto" w:fill="auto"/>
            <w:vAlign w:val="center"/>
          </w:tcPr>
          <w:p w14:paraId="4C092AD6" w14:textId="64CEAC6E" w:rsidR="00094DD1" w:rsidRPr="00227E8A" w:rsidRDefault="00094DD1" w:rsidP="00094DD1">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$17.00</w:t>
            </w:r>
          </w:p>
        </w:tc>
        <w:tc>
          <w:tcPr>
            <w:tcW w:w="850" w:type="dxa"/>
            <w:shd w:val="clear" w:color="auto" w:fill="auto"/>
            <w:vAlign w:val="center"/>
          </w:tcPr>
          <w:p w14:paraId="16BD44A9" w14:textId="622DA60E" w:rsidR="00094DD1" w:rsidRPr="00227E8A" w:rsidRDefault="00094DD1" w:rsidP="00094DD1">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$2.00</w:t>
            </w:r>
          </w:p>
        </w:tc>
        <w:tc>
          <w:tcPr>
            <w:tcW w:w="851" w:type="dxa"/>
            <w:shd w:val="clear" w:color="auto" w:fill="auto"/>
            <w:vAlign w:val="center"/>
          </w:tcPr>
          <w:p w14:paraId="75FFD6F7" w14:textId="4D8797E5" w:rsidR="00094DD1" w:rsidRPr="00227E8A" w:rsidRDefault="00094DD1" w:rsidP="00094DD1">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6.25%</w:t>
            </w:r>
          </w:p>
        </w:tc>
      </w:tr>
      <w:tr w:rsidR="00094DD1" w:rsidRPr="00CB3361" w14:paraId="2DF49154" w14:textId="77777777" w:rsidTr="00D76308">
        <w:trPr>
          <w:trHeight w:val="445"/>
        </w:trPr>
        <w:tc>
          <w:tcPr>
            <w:tcW w:w="2853" w:type="dxa"/>
            <w:gridSpan w:val="2"/>
            <w:shd w:val="clear" w:color="auto" w:fill="auto"/>
            <w:vAlign w:val="bottom"/>
          </w:tcPr>
          <w:p w14:paraId="191B060A" w14:textId="77777777" w:rsidR="00094DD1" w:rsidRPr="00E55A0F" w:rsidRDefault="00094DD1" w:rsidP="00094DD1">
            <w:pPr>
              <w:rPr>
                <w:rFonts w:ascii="Times New Roman" w:hAnsi="Times New Roman" w:cs="Times New Roman"/>
                <w:sz w:val="20"/>
                <w:szCs w:val="20"/>
              </w:rPr>
            </w:pPr>
            <w:r w:rsidRPr="00E55A0F">
              <w:rPr>
                <w:rFonts w:ascii="Times New Roman" w:hAnsi="Times New Roman" w:cs="Times New Roman"/>
                <w:color w:val="000000"/>
                <w:sz w:val="20"/>
                <w:szCs w:val="20"/>
              </w:rPr>
              <w:t xml:space="preserve">Category 3: Multi-Stay Parking – Other City Centre, Premium Town Centre </w:t>
            </w:r>
          </w:p>
        </w:tc>
        <w:tc>
          <w:tcPr>
            <w:tcW w:w="1093" w:type="dxa"/>
            <w:shd w:val="clear" w:color="auto" w:fill="auto"/>
            <w:vAlign w:val="center"/>
          </w:tcPr>
          <w:p w14:paraId="3CC375F0" w14:textId="287147B1" w:rsidR="00094DD1" w:rsidRPr="00E55A0F" w:rsidRDefault="00094DD1" w:rsidP="00094DD1">
            <w:pPr>
              <w:jc w:val="center"/>
              <w:rPr>
                <w:rFonts w:ascii="Times New Roman" w:hAnsi="Times New Roman" w:cs="Times New Roman"/>
                <w:sz w:val="20"/>
                <w:szCs w:val="20"/>
              </w:rPr>
            </w:pPr>
            <w:r w:rsidRPr="00227E8A">
              <w:rPr>
                <w:rFonts w:ascii="Times New Roman" w:hAnsi="Times New Roman" w:cs="Times New Roman"/>
                <w:color w:val="000000"/>
                <w:sz w:val="20"/>
                <w:szCs w:val="20"/>
              </w:rPr>
              <w:t>$14.01</w:t>
            </w:r>
          </w:p>
        </w:tc>
        <w:tc>
          <w:tcPr>
            <w:tcW w:w="935" w:type="dxa"/>
            <w:shd w:val="clear" w:color="auto" w:fill="auto"/>
            <w:vAlign w:val="center"/>
          </w:tcPr>
          <w:p w14:paraId="31905CE4" w14:textId="2ACB2376" w:rsidR="00094DD1" w:rsidRPr="00E55A0F" w:rsidRDefault="00094DD1" w:rsidP="00094DD1">
            <w:pPr>
              <w:jc w:val="center"/>
              <w:rPr>
                <w:rFonts w:ascii="Times New Roman" w:hAnsi="Times New Roman" w:cs="Times New Roman"/>
                <w:sz w:val="20"/>
                <w:szCs w:val="20"/>
              </w:rPr>
            </w:pPr>
            <w:r w:rsidRPr="00227E8A">
              <w:rPr>
                <w:rFonts w:ascii="Times New Roman" w:hAnsi="Times New Roman" w:cs="Times New Roman"/>
                <w:color w:val="000000"/>
                <w:sz w:val="20"/>
                <w:szCs w:val="20"/>
              </w:rPr>
              <w:t>$14.00</w:t>
            </w:r>
          </w:p>
        </w:tc>
        <w:tc>
          <w:tcPr>
            <w:tcW w:w="784" w:type="dxa"/>
            <w:shd w:val="clear" w:color="auto" w:fill="auto"/>
            <w:vAlign w:val="center"/>
          </w:tcPr>
          <w:p w14:paraId="0A487577" w14:textId="292CFDD0" w:rsidR="00094DD1" w:rsidRPr="00E55A0F" w:rsidRDefault="00094DD1" w:rsidP="00094DD1">
            <w:pPr>
              <w:jc w:val="center"/>
              <w:rPr>
                <w:rFonts w:ascii="Times New Roman" w:hAnsi="Times New Roman" w:cs="Times New Roman"/>
                <w:sz w:val="20"/>
                <w:szCs w:val="20"/>
              </w:rPr>
            </w:pPr>
            <w:r w:rsidRPr="00227E8A">
              <w:rPr>
                <w:rFonts w:ascii="Times New Roman" w:hAnsi="Times New Roman" w:cs="Times New Roman"/>
                <w:color w:val="000000"/>
                <w:sz w:val="20"/>
                <w:szCs w:val="20"/>
              </w:rPr>
              <w:t>$2.00</w:t>
            </w:r>
          </w:p>
        </w:tc>
        <w:tc>
          <w:tcPr>
            <w:tcW w:w="1134" w:type="dxa"/>
            <w:shd w:val="clear" w:color="auto" w:fill="auto"/>
            <w:vAlign w:val="center"/>
          </w:tcPr>
          <w:p w14:paraId="18CF1985" w14:textId="1F830712" w:rsidR="00094DD1" w:rsidRPr="00227E8A" w:rsidRDefault="00094DD1" w:rsidP="00094DD1">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$14.85</w:t>
            </w:r>
          </w:p>
        </w:tc>
        <w:tc>
          <w:tcPr>
            <w:tcW w:w="993" w:type="dxa"/>
            <w:shd w:val="clear" w:color="auto" w:fill="auto"/>
            <w:vAlign w:val="center"/>
          </w:tcPr>
          <w:p w14:paraId="5C12BB23" w14:textId="6E4A7BCD" w:rsidR="00094DD1" w:rsidRPr="00227E8A" w:rsidRDefault="00094DD1" w:rsidP="00094DD1">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$15.00</w:t>
            </w:r>
          </w:p>
        </w:tc>
        <w:tc>
          <w:tcPr>
            <w:tcW w:w="850" w:type="dxa"/>
            <w:shd w:val="clear" w:color="auto" w:fill="auto"/>
            <w:vAlign w:val="center"/>
          </w:tcPr>
          <w:p w14:paraId="55A213EB" w14:textId="4E8BB89F" w:rsidR="00094DD1" w:rsidRPr="00227E8A" w:rsidRDefault="00094DD1" w:rsidP="00094DD1">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$2.00</w:t>
            </w:r>
          </w:p>
        </w:tc>
        <w:tc>
          <w:tcPr>
            <w:tcW w:w="851" w:type="dxa"/>
            <w:shd w:val="clear" w:color="auto" w:fill="auto"/>
            <w:vAlign w:val="center"/>
          </w:tcPr>
          <w:p w14:paraId="45E2EEEB" w14:textId="0692F562" w:rsidR="00094DD1" w:rsidRPr="00227E8A" w:rsidRDefault="00094DD1" w:rsidP="00094DD1">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7.14%</w:t>
            </w:r>
          </w:p>
        </w:tc>
      </w:tr>
      <w:tr w:rsidR="00094DD1" w:rsidRPr="00CB3361" w14:paraId="02C8ECF7" w14:textId="77777777" w:rsidTr="00D76308">
        <w:trPr>
          <w:trHeight w:val="304"/>
        </w:trPr>
        <w:tc>
          <w:tcPr>
            <w:tcW w:w="2853" w:type="dxa"/>
            <w:gridSpan w:val="2"/>
            <w:shd w:val="clear" w:color="auto" w:fill="auto"/>
            <w:vAlign w:val="bottom"/>
          </w:tcPr>
          <w:p w14:paraId="1A7802D5" w14:textId="77777777" w:rsidR="00094DD1" w:rsidRPr="00E55A0F" w:rsidRDefault="00094DD1" w:rsidP="00094DD1">
            <w:pPr>
              <w:rPr>
                <w:rFonts w:ascii="Times New Roman" w:hAnsi="Times New Roman" w:cs="Times New Roman"/>
                <w:sz w:val="20"/>
                <w:szCs w:val="20"/>
              </w:rPr>
            </w:pPr>
            <w:r w:rsidRPr="00E55A0F">
              <w:rPr>
                <w:rFonts w:ascii="Times New Roman" w:hAnsi="Times New Roman" w:cs="Times New Roman"/>
                <w:color w:val="000000"/>
                <w:sz w:val="20"/>
                <w:szCs w:val="20"/>
              </w:rPr>
              <w:t xml:space="preserve">Category 4: Multi-Stay Parking – Other Town Centre, Group Centre </w:t>
            </w:r>
          </w:p>
        </w:tc>
        <w:tc>
          <w:tcPr>
            <w:tcW w:w="1093" w:type="dxa"/>
            <w:shd w:val="clear" w:color="auto" w:fill="auto"/>
            <w:vAlign w:val="center"/>
          </w:tcPr>
          <w:p w14:paraId="09116B84" w14:textId="4D4AA140" w:rsidR="00094DD1" w:rsidRPr="00E55A0F" w:rsidRDefault="00094DD1" w:rsidP="00094DD1">
            <w:pPr>
              <w:jc w:val="center"/>
              <w:rPr>
                <w:rFonts w:ascii="Times New Roman" w:hAnsi="Times New Roman" w:cs="Times New Roman"/>
                <w:sz w:val="20"/>
                <w:szCs w:val="20"/>
              </w:rPr>
            </w:pPr>
            <w:r w:rsidRPr="00227E8A">
              <w:rPr>
                <w:rFonts w:ascii="Times New Roman" w:hAnsi="Times New Roman" w:cs="Times New Roman"/>
                <w:color w:val="000000"/>
                <w:sz w:val="20"/>
                <w:szCs w:val="20"/>
              </w:rPr>
              <w:t>$11.79</w:t>
            </w:r>
          </w:p>
        </w:tc>
        <w:tc>
          <w:tcPr>
            <w:tcW w:w="935" w:type="dxa"/>
            <w:shd w:val="clear" w:color="auto" w:fill="auto"/>
            <w:vAlign w:val="center"/>
          </w:tcPr>
          <w:p w14:paraId="7C565B06" w14:textId="2E7E3983" w:rsidR="00094DD1" w:rsidRPr="00E55A0F" w:rsidRDefault="00094DD1" w:rsidP="00094DD1">
            <w:pPr>
              <w:jc w:val="center"/>
              <w:rPr>
                <w:rFonts w:ascii="Times New Roman" w:hAnsi="Times New Roman" w:cs="Times New Roman"/>
                <w:sz w:val="20"/>
                <w:szCs w:val="20"/>
              </w:rPr>
            </w:pPr>
            <w:r w:rsidRPr="00227E8A">
              <w:rPr>
                <w:rFonts w:ascii="Times New Roman" w:hAnsi="Times New Roman" w:cs="Times New Roman"/>
                <w:color w:val="000000"/>
                <w:sz w:val="20"/>
                <w:szCs w:val="20"/>
              </w:rPr>
              <w:t>$12.00</w:t>
            </w:r>
          </w:p>
        </w:tc>
        <w:tc>
          <w:tcPr>
            <w:tcW w:w="784" w:type="dxa"/>
            <w:shd w:val="clear" w:color="auto" w:fill="auto"/>
            <w:vAlign w:val="center"/>
          </w:tcPr>
          <w:p w14:paraId="17EEFE9A" w14:textId="7DD21ADB" w:rsidR="00094DD1" w:rsidRPr="00E55A0F" w:rsidRDefault="00094DD1" w:rsidP="00094DD1">
            <w:pPr>
              <w:jc w:val="center"/>
              <w:rPr>
                <w:rFonts w:ascii="Times New Roman" w:hAnsi="Times New Roman" w:cs="Times New Roman"/>
                <w:sz w:val="20"/>
                <w:szCs w:val="20"/>
              </w:rPr>
            </w:pPr>
            <w:r w:rsidRPr="00227E8A">
              <w:rPr>
                <w:rFonts w:ascii="Times New Roman" w:hAnsi="Times New Roman" w:cs="Times New Roman"/>
                <w:color w:val="000000"/>
                <w:sz w:val="20"/>
                <w:szCs w:val="20"/>
              </w:rPr>
              <w:t>$2.00</w:t>
            </w:r>
          </w:p>
        </w:tc>
        <w:tc>
          <w:tcPr>
            <w:tcW w:w="1134" w:type="dxa"/>
            <w:shd w:val="clear" w:color="auto" w:fill="auto"/>
            <w:vAlign w:val="center"/>
          </w:tcPr>
          <w:p w14:paraId="46AA1284" w14:textId="7A28ABB7" w:rsidR="00094DD1" w:rsidRPr="00227E8A" w:rsidRDefault="00094DD1" w:rsidP="00094DD1">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$12.50</w:t>
            </w:r>
          </w:p>
        </w:tc>
        <w:tc>
          <w:tcPr>
            <w:tcW w:w="993" w:type="dxa"/>
            <w:shd w:val="clear" w:color="auto" w:fill="auto"/>
            <w:vAlign w:val="center"/>
          </w:tcPr>
          <w:p w14:paraId="0595311E" w14:textId="7E47E787" w:rsidR="00094DD1" w:rsidRPr="00227E8A" w:rsidRDefault="00094DD1" w:rsidP="00094DD1">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$13.00</w:t>
            </w:r>
          </w:p>
        </w:tc>
        <w:tc>
          <w:tcPr>
            <w:tcW w:w="850" w:type="dxa"/>
            <w:shd w:val="clear" w:color="auto" w:fill="auto"/>
            <w:vAlign w:val="center"/>
          </w:tcPr>
          <w:p w14:paraId="4789F33C" w14:textId="7860426C" w:rsidR="00094DD1" w:rsidRPr="00227E8A" w:rsidRDefault="00094DD1" w:rsidP="00094DD1">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$2.00</w:t>
            </w:r>
          </w:p>
        </w:tc>
        <w:tc>
          <w:tcPr>
            <w:tcW w:w="851" w:type="dxa"/>
            <w:shd w:val="clear" w:color="auto" w:fill="auto"/>
            <w:vAlign w:val="center"/>
          </w:tcPr>
          <w:p w14:paraId="12452C80" w14:textId="1C641AFC" w:rsidR="00094DD1" w:rsidRPr="00227E8A" w:rsidRDefault="00094DD1" w:rsidP="00094DD1">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8.33%</w:t>
            </w:r>
          </w:p>
        </w:tc>
      </w:tr>
      <w:tr w:rsidR="00094DD1" w:rsidRPr="00CB3361" w14:paraId="633D9927" w14:textId="77777777" w:rsidTr="00D76308">
        <w:trPr>
          <w:trHeight w:val="304"/>
        </w:trPr>
        <w:tc>
          <w:tcPr>
            <w:tcW w:w="2853" w:type="dxa"/>
            <w:gridSpan w:val="2"/>
            <w:shd w:val="clear" w:color="auto" w:fill="auto"/>
            <w:vAlign w:val="bottom"/>
          </w:tcPr>
          <w:p w14:paraId="713777A0" w14:textId="77777777" w:rsidR="00094DD1" w:rsidRPr="00E55A0F" w:rsidRDefault="00094DD1" w:rsidP="00094DD1">
            <w:pPr>
              <w:rPr>
                <w:rFonts w:ascii="Times New Roman" w:hAnsi="Times New Roman" w:cs="Times New Roman"/>
                <w:sz w:val="20"/>
                <w:szCs w:val="20"/>
              </w:rPr>
            </w:pPr>
            <w:r w:rsidRPr="00E55A0F">
              <w:rPr>
                <w:rFonts w:ascii="Times New Roman" w:hAnsi="Times New Roman" w:cs="Times New Roman"/>
                <w:color w:val="000000"/>
                <w:sz w:val="20"/>
                <w:szCs w:val="20"/>
              </w:rPr>
              <w:t>Category 5: Short-Stay Parking – Premium City Centre – 4 hours</w:t>
            </w:r>
          </w:p>
        </w:tc>
        <w:tc>
          <w:tcPr>
            <w:tcW w:w="1093" w:type="dxa"/>
            <w:shd w:val="clear" w:color="auto" w:fill="auto"/>
            <w:vAlign w:val="center"/>
          </w:tcPr>
          <w:p w14:paraId="77F5224B" w14:textId="16845000" w:rsidR="00094DD1" w:rsidRPr="00E55A0F" w:rsidRDefault="00094DD1" w:rsidP="00094DD1">
            <w:pPr>
              <w:jc w:val="center"/>
              <w:rPr>
                <w:rFonts w:ascii="Times New Roman" w:hAnsi="Times New Roman" w:cs="Times New Roman"/>
                <w:sz w:val="20"/>
                <w:szCs w:val="20"/>
              </w:rPr>
            </w:pPr>
            <w:r w:rsidRPr="00227E8A">
              <w:rPr>
                <w:rFonts w:ascii="Times New Roman" w:hAnsi="Times New Roman" w:cs="Times New Roman"/>
                <w:color w:val="000000"/>
                <w:sz w:val="20"/>
                <w:szCs w:val="20"/>
              </w:rPr>
              <w:t>$18.45</w:t>
            </w:r>
          </w:p>
        </w:tc>
        <w:tc>
          <w:tcPr>
            <w:tcW w:w="935" w:type="dxa"/>
            <w:shd w:val="clear" w:color="auto" w:fill="auto"/>
            <w:vAlign w:val="center"/>
          </w:tcPr>
          <w:p w14:paraId="1231A10B" w14:textId="6179FA3E" w:rsidR="00094DD1" w:rsidRPr="00E55A0F" w:rsidRDefault="00094DD1" w:rsidP="00094DD1">
            <w:pPr>
              <w:jc w:val="center"/>
              <w:rPr>
                <w:rFonts w:ascii="Times New Roman" w:hAnsi="Times New Roman" w:cs="Times New Roman"/>
                <w:sz w:val="20"/>
                <w:szCs w:val="20"/>
              </w:rPr>
            </w:pPr>
            <w:r w:rsidRPr="00227E8A">
              <w:rPr>
                <w:rFonts w:ascii="Times New Roman" w:hAnsi="Times New Roman" w:cs="Times New Roman"/>
                <w:color w:val="000000"/>
                <w:sz w:val="20"/>
                <w:szCs w:val="20"/>
              </w:rPr>
              <w:t>$18.00</w:t>
            </w:r>
          </w:p>
        </w:tc>
        <w:tc>
          <w:tcPr>
            <w:tcW w:w="784" w:type="dxa"/>
            <w:shd w:val="clear" w:color="auto" w:fill="auto"/>
            <w:vAlign w:val="center"/>
          </w:tcPr>
          <w:p w14:paraId="14FBD7F9" w14:textId="5933CFAE" w:rsidR="00094DD1" w:rsidRPr="00E55A0F" w:rsidRDefault="00094DD1" w:rsidP="00094DD1">
            <w:pPr>
              <w:jc w:val="center"/>
              <w:rPr>
                <w:rFonts w:ascii="Times New Roman" w:hAnsi="Times New Roman" w:cs="Times New Roman"/>
                <w:sz w:val="20"/>
                <w:szCs w:val="20"/>
              </w:rPr>
            </w:pPr>
            <w:r w:rsidRPr="00227E8A">
              <w:rPr>
                <w:rFonts w:ascii="Times New Roman" w:hAnsi="Times New Roman" w:cs="Times New Roman"/>
                <w:color w:val="000000"/>
                <w:sz w:val="20"/>
                <w:szCs w:val="20"/>
              </w:rPr>
              <w:t>$5.00</w:t>
            </w:r>
          </w:p>
        </w:tc>
        <w:tc>
          <w:tcPr>
            <w:tcW w:w="1134" w:type="dxa"/>
            <w:shd w:val="clear" w:color="auto" w:fill="auto"/>
            <w:vAlign w:val="center"/>
          </w:tcPr>
          <w:p w14:paraId="1C992F0B" w14:textId="153E55AB" w:rsidR="00094DD1" w:rsidRPr="00227E8A" w:rsidRDefault="00094DD1" w:rsidP="00094DD1">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$19.56</w:t>
            </w:r>
          </w:p>
        </w:tc>
        <w:tc>
          <w:tcPr>
            <w:tcW w:w="993" w:type="dxa"/>
            <w:shd w:val="clear" w:color="auto" w:fill="auto"/>
            <w:vAlign w:val="center"/>
          </w:tcPr>
          <w:p w14:paraId="3BAE8CB1" w14:textId="489A6628" w:rsidR="00094DD1" w:rsidRPr="00227E8A" w:rsidRDefault="00094DD1" w:rsidP="00094DD1">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$20.00</w:t>
            </w:r>
          </w:p>
        </w:tc>
        <w:tc>
          <w:tcPr>
            <w:tcW w:w="850" w:type="dxa"/>
            <w:shd w:val="clear" w:color="auto" w:fill="auto"/>
            <w:vAlign w:val="center"/>
          </w:tcPr>
          <w:p w14:paraId="32583805" w14:textId="54804836" w:rsidR="00094DD1" w:rsidRPr="00227E8A" w:rsidRDefault="00094DD1" w:rsidP="00094DD1">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$5.00</w:t>
            </w:r>
          </w:p>
        </w:tc>
        <w:tc>
          <w:tcPr>
            <w:tcW w:w="851" w:type="dxa"/>
            <w:shd w:val="clear" w:color="auto" w:fill="auto"/>
            <w:vAlign w:val="center"/>
          </w:tcPr>
          <w:p w14:paraId="7D69E9DC" w14:textId="5340D099" w:rsidR="00094DD1" w:rsidRPr="00227E8A" w:rsidRDefault="00094DD1" w:rsidP="00094DD1">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11.11%</w:t>
            </w:r>
          </w:p>
        </w:tc>
      </w:tr>
      <w:tr w:rsidR="00094DD1" w:rsidRPr="00CB3361" w14:paraId="11A4577C" w14:textId="77777777" w:rsidTr="00D76308">
        <w:trPr>
          <w:trHeight w:val="293"/>
        </w:trPr>
        <w:tc>
          <w:tcPr>
            <w:tcW w:w="2853" w:type="dxa"/>
            <w:gridSpan w:val="2"/>
            <w:shd w:val="clear" w:color="auto" w:fill="auto"/>
            <w:vAlign w:val="bottom"/>
          </w:tcPr>
          <w:p w14:paraId="4D294D4D" w14:textId="77777777" w:rsidR="00094DD1" w:rsidRPr="00E55A0F" w:rsidRDefault="00094DD1" w:rsidP="00094DD1">
            <w:pPr>
              <w:rPr>
                <w:rFonts w:ascii="Times New Roman" w:hAnsi="Times New Roman" w:cs="Times New Roman"/>
                <w:sz w:val="20"/>
                <w:szCs w:val="20"/>
              </w:rPr>
            </w:pPr>
            <w:r w:rsidRPr="00E55A0F">
              <w:rPr>
                <w:rFonts w:ascii="Times New Roman" w:hAnsi="Times New Roman" w:cs="Times New Roman"/>
                <w:color w:val="000000"/>
                <w:sz w:val="20"/>
                <w:szCs w:val="20"/>
              </w:rPr>
              <w:t>Category 6: Short-Stay Parking –Other Centres – 4 hours</w:t>
            </w:r>
          </w:p>
        </w:tc>
        <w:tc>
          <w:tcPr>
            <w:tcW w:w="1093" w:type="dxa"/>
            <w:shd w:val="clear" w:color="auto" w:fill="auto"/>
            <w:vAlign w:val="center"/>
          </w:tcPr>
          <w:p w14:paraId="44875E89" w14:textId="7934EC27" w:rsidR="00094DD1" w:rsidRPr="00E55A0F" w:rsidRDefault="00094DD1" w:rsidP="00094DD1">
            <w:pPr>
              <w:jc w:val="center"/>
              <w:rPr>
                <w:rFonts w:ascii="Times New Roman" w:hAnsi="Times New Roman" w:cs="Times New Roman"/>
                <w:sz w:val="20"/>
                <w:szCs w:val="20"/>
              </w:rPr>
            </w:pPr>
            <w:r w:rsidRPr="00227E8A">
              <w:rPr>
                <w:rFonts w:ascii="Times New Roman" w:hAnsi="Times New Roman" w:cs="Times New Roman"/>
                <w:color w:val="000000"/>
                <w:sz w:val="20"/>
                <w:szCs w:val="20"/>
              </w:rPr>
              <w:t>$14.01</w:t>
            </w:r>
          </w:p>
        </w:tc>
        <w:tc>
          <w:tcPr>
            <w:tcW w:w="935" w:type="dxa"/>
            <w:shd w:val="clear" w:color="auto" w:fill="auto"/>
            <w:vAlign w:val="center"/>
          </w:tcPr>
          <w:p w14:paraId="18428643" w14:textId="0A8B37C4" w:rsidR="00094DD1" w:rsidRPr="00E55A0F" w:rsidRDefault="00094DD1" w:rsidP="00094DD1">
            <w:pPr>
              <w:jc w:val="center"/>
              <w:rPr>
                <w:rFonts w:ascii="Times New Roman" w:hAnsi="Times New Roman" w:cs="Times New Roman"/>
                <w:sz w:val="20"/>
                <w:szCs w:val="20"/>
              </w:rPr>
            </w:pPr>
            <w:r w:rsidRPr="00227E8A">
              <w:rPr>
                <w:rFonts w:ascii="Times New Roman" w:hAnsi="Times New Roman" w:cs="Times New Roman"/>
                <w:color w:val="000000"/>
                <w:sz w:val="20"/>
                <w:szCs w:val="20"/>
              </w:rPr>
              <w:t>$14.00</w:t>
            </w:r>
          </w:p>
        </w:tc>
        <w:tc>
          <w:tcPr>
            <w:tcW w:w="784" w:type="dxa"/>
            <w:shd w:val="clear" w:color="auto" w:fill="auto"/>
            <w:vAlign w:val="center"/>
          </w:tcPr>
          <w:p w14:paraId="4B257FAC" w14:textId="51E1C86A" w:rsidR="00094DD1" w:rsidRPr="00E55A0F" w:rsidRDefault="00094DD1" w:rsidP="00094DD1">
            <w:pPr>
              <w:jc w:val="center"/>
              <w:rPr>
                <w:rFonts w:ascii="Times New Roman" w:hAnsi="Times New Roman" w:cs="Times New Roman"/>
                <w:sz w:val="20"/>
                <w:szCs w:val="20"/>
              </w:rPr>
            </w:pPr>
            <w:r w:rsidRPr="00227E8A">
              <w:rPr>
                <w:rFonts w:ascii="Times New Roman" w:hAnsi="Times New Roman" w:cs="Times New Roman"/>
                <w:color w:val="000000"/>
                <w:sz w:val="20"/>
                <w:szCs w:val="20"/>
              </w:rPr>
              <w:t>$4.00</w:t>
            </w:r>
          </w:p>
        </w:tc>
        <w:tc>
          <w:tcPr>
            <w:tcW w:w="1134" w:type="dxa"/>
            <w:shd w:val="clear" w:color="auto" w:fill="auto"/>
            <w:vAlign w:val="center"/>
          </w:tcPr>
          <w:p w14:paraId="789FC053" w14:textId="2F13B0A8" w:rsidR="00094DD1" w:rsidRPr="00227E8A" w:rsidRDefault="00094DD1" w:rsidP="00094DD1">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$14.85</w:t>
            </w:r>
          </w:p>
        </w:tc>
        <w:tc>
          <w:tcPr>
            <w:tcW w:w="993" w:type="dxa"/>
            <w:shd w:val="clear" w:color="auto" w:fill="auto"/>
            <w:vAlign w:val="center"/>
          </w:tcPr>
          <w:p w14:paraId="23A21E00" w14:textId="6A3C7238" w:rsidR="00094DD1" w:rsidRPr="00227E8A" w:rsidRDefault="00094DD1" w:rsidP="00094DD1">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$15.00</w:t>
            </w:r>
          </w:p>
        </w:tc>
        <w:tc>
          <w:tcPr>
            <w:tcW w:w="850" w:type="dxa"/>
            <w:shd w:val="clear" w:color="auto" w:fill="auto"/>
            <w:vAlign w:val="center"/>
          </w:tcPr>
          <w:p w14:paraId="1D65A491" w14:textId="33B8410E" w:rsidR="00094DD1" w:rsidRPr="00227E8A" w:rsidRDefault="00094DD1" w:rsidP="00094DD1">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$4.00</w:t>
            </w:r>
          </w:p>
        </w:tc>
        <w:tc>
          <w:tcPr>
            <w:tcW w:w="851" w:type="dxa"/>
            <w:shd w:val="clear" w:color="auto" w:fill="auto"/>
            <w:vAlign w:val="center"/>
          </w:tcPr>
          <w:p w14:paraId="5F671BDA" w14:textId="4666B47B" w:rsidR="00094DD1" w:rsidRPr="00227E8A" w:rsidRDefault="00094DD1" w:rsidP="00094DD1">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7.14%</w:t>
            </w:r>
          </w:p>
        </w:tc>
      </w:tr>
      <w:tr w:rsidR="00094DD1" w:rsidRPr="00CB3361" w14:paraId="72E27303" w14:textId="77777777" w:rsidTr="00D76308">
        <w:trPr>
          <w:trHeight w:val="455"/>
        </w:trPr>
        <w:tc>
          <w:tcPr>
            <w:tcW w:w="2853" w:type="dxa"/>
            <w:gridSpan w:val="2"/>
            <w:shd w:val="clear" w:color="auto" w:fill="auto"/>
            <w:vAlign w:val="bottom"/>
          </w:tcPr>
          <w:p w14:paraId="68BCE8FD" w14:textId="77777777" w:rsidR="00094DD1" w:rsidRPr="00E55A0F" w:rsidRDefault="00094DD1" w:rsidP="00094DD1">
            <w:pPr>
              <w:rPr>
                <w:rFonts w:ascii="Times New Roman" w:hAnsi="Times New Roman" w:cs="Times New Roman"/>
                <w:sz w:val="20"/>
                <w:szCs w:val="20"/>
              </w:rPr>
            </w:pPr>
            <w:r w:rsidRPr="00E55A0F">
              <w:rPr>
                <w:rFonts w:ascii="Times New Roman" w:hAnsi="Times New Roman" w:cs="Times New Roman"/>
                <w:color w:val="000000"/>
                <w:sz w:val="20"/>
                <w:szCs w:val="20"/>
              </w:rPr>
              <w:t xml:space="preserve">Category 7: Short-Stay Parking – City, Town and Group Centres – 3 hours </w:t>
            </w:r>
          </w:p>
        </w:tc>
        <w:tc>
          <w:tcPr>
            <w:tcW w:w="1093" w:type="dxa"/>
            <w:shd w:val="clear" w:color="auto" w:fill="auto"/>
            <w:vAlign w:val="center"/>
          </w:tcPr>
          <w:p w14:paraId="324333E9" w14:textId="6C4671A8" w:rsidR="00094DD1" w:rsidRPr="00E55A0F" w:rsidRDefault="00094DD1" w:rsidP="00094DD1">
            <w:pPr>
              <w:jc w:val="center"/>
              <w:rPr>
                <w:rFonts w:ascii="Times New Roman" w:hAnsi="Times New Roman" w:cs="Times New Roman"/>
                <w:sz w:val="20"/>
                <w:szCs w:val="20"/>
              </w:rPr>
            </w:pPr>
            <w:r w:rsidRPr="00227E8A">
              <w:rPr>
                <w:rFonts w:ascii="Times New Roman" w:hAnsi="Times New Roman" w:cs="Times New Roman"/>
                <w:color w:val="000000"/>
                <w:sz w:val="20"/>
                <w:szCs w:val="20"/>
              </w:rPr>
              <w:t>$11.10</w:t>
            </w:r>
          </w:p>
        </w:tc>
        <w:tc>
          <w:tcPr>
            <w:tcW w:w="935" w:type="dxa"/>
            <w:shd w:val="clear" w:color="auto" w:fill="auto"/>
            <w:vAlign w:val="center"/>
          </w:tcPr>
          <w:p w14:paraId="572B511A" w14:textId="72E2C9A2" w:rsidR="00094DD1" w:rsidRPr="00E55A0F" w:rsidRDefault="00094DD1" w:rsidP="00094DD1">
            <w:pPr>
              <w:jc w:val="center"/>
              <w:rPr>
                <w:rFonts w:ascii="Times New Roman" w:hAnsi="Times New Roman" w:cs="Times New Roman"/>
                <w:sz w:val="20"/>
                <w:szCs w:val="20"/>
              </w:rPr>
            </w:pPr>
            <w:r w:rsidRPr="00227E8A">
              <w:rPr>
                <w:rFonts w:ascii="Times New Roman" w:hAnsi="Times New Roman" w:cs="Times New Roman"/>
                <w:color w:val="000000"/>
                <w:sz w:val="20"/>
                <w:szCs w:val="20"/>
              </w:rPr>
              <w:t>$11.00</w:t>
            </w:r>
          </w:p>
        </w:tc>
        <w:tc>
          <w:tcPr>
            <w:tcW w:w="784" w:type="dxa"/>
            <w:shd w:val="clear" w:color="auto" w:fill="auto"/>
            <w:vAlign w:val="center"/>
          </w:tcPr>
          <w:p w14:paraId="33D33C05" w14:textId="168D89CF" w:rsidR="00094DD1" w:rsidRPr="00E55A0F" w:rsidRDefault="00094DD1" w:rsidP="00094DD1">
            <w:pPr>
              <w:jc w:val="center"/>
              <w:rPr>
                <w:rFonts w:ascii="Times New Roman" w:hAnsi="Times New Roman" w:cs="Times New Roman"/>
                <w:sz w:val="20"/>
                <w:szCs w:val="20"/>
              </w:rPr>
            </w:pPr>
            <w:r w:rsidRPr="00227E8A">
              <w:rPr>
                <w:rFonts w:ascii="Times New Roman" w:hAnsi="Times New Roman" w:cs="Times New Roman"/>
                <w:color w:val="000000"/>
                <w:sz w:val="20"/>
                <w:szCs w:val="20"/>
              </w:rPr>
              <w:t>$5.00</w:t>
            </w:r>
          </w:p>
        </w:tc>
        <w:tc>
          <w:tcPr>
            <w:tcW w:w="1134" w:type="dxa"/>
            <w:shd w:val="clear" w:color="auto" w:fill="auto"/>
            <w:vAlign w:val="center"/>
          </w:tcPr>
          <w:p w14:paraId="49B26308" w14:textId="016A4EB3" w:rsidR="00094DD1" w:rsidRPr="00227E8A" w:rsidRDefault="00094DD1" w:rsidP="00094DD1">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$11.77</w:t>
            </w:r>
          </w:p>
        </w:tc>
        <w:tc>
          <w:tcPr>
            <w:tcW w:w="993" w:type="dxa"/>
            <w:shd w:val="clear" w:color="auto" w:fill="auto"/>
            <w:vAlign w:val="center"/>
          </w:tcPr>
          <w:p w14:paraId="5B8E143A" w14:textId="1E7EA8C8" w:rsidR="00094DD1" w:rsidRPr="00227E8A" w:rsidRDefault="00094DD1" w:rsidP="00094DD1">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$12.00</w:t>
            </w:r>
          </w:p>
        </w:tc>
        <w:tc>
          <w:tcPr>
            <w:tcW w:w="850" w:type="dxa"/>
            <w:shd w:val="clear" w:color="auto" w:fill="auto"/>
            <w:vAlign w:val="center"/>
          </w:tcPr>
          <w:p w14:paraId="74AAEB9B" w14:textId="1EF83B76" w:rsidR="00094DD1" w:rsidRPr="00227E8A" w:rsidRDefault="00094DD1" w:rsidP="00094DD1">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$5.00</w:t>
            </w:r>
          </w:p>
        </w:tc>
        <w:tc>
          <w:tcPr>
            <w:tcW w:w="851" w:type="dxa"/>
            <w:shd w:val="clear" w:color="auto" w:fill="auto"/>
            <w:vAlign w:val="center"/>
          </w:tcPr>
          <w:p w14:paraId="5C1D80C8" w14:textId="1113AF6B" w:rsidR="00094DD1" w:rsidRPr="00227E8A" w:rsidRDefault="00094DD1" w:rsidP="00094DD1">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9.09%</w:t>
            </w:r>
          </w:p>
        </w:tc>
      </w:tr>
      <w:tr w:rsidR="00094DD1" w:rsidRPr="00CB3361" w14:paraId="2C4819E9" w14:textId="77777777" w:rsidTr="00D76308">
        <w:trPr>
          <w:trHeight w:val="455"/>
        </w:trPr>
        <w:tc>
          <w:tcPr>
            <w:tcW w:w="2853" w:type="dxa"/>
            <w:gridSpan w:val="2"/>
            <w:shd w:val="clear" w:color="auto" w:fill="auto"/>
          </w:tcPr>
          <w:p w14:paraId="74632BAE" w14:textId="77777777" w:rsidR="00094DD1" w:rsidRPr="00E55A0F" w:rsidRDefault="00094DD1" w:rsidP="00094DD1">
            <w:pPr>
              <w:rPr>
                <w:rFonts w:ascii="Times New Roman" w:hAnsi="Times New Roman" w:cs="Times New Roman"/>
                <w:sz w:val="20"/>
                <w:szCs w:val="20"/>
              </w:rPr>
            </w:pPr>
            <w:r w:rsidRPr="00E55A0F">
              <w:rPr>
                <w:rFonts w:ascii="Times New Roman" w:hAnsi="Times New Roman" w:cs="Times New Roman"/>
                <w:color w:val="000000"/>
                <w:sz w:val="20"/>
                <w:szCs w:val="20"/>
              </w:rPr>
              <w:t>Category 8: Short-Stay Parking – City, Town and Group Centres – 2 hours</w:t>
            </w:r>
          </w:p>
        </w:tc>
        <w:tc>
          <w:tcPr>
            <w:tcW w:w="1093" w:type="dxa"/>
            <w:shd w:val="clear" w:color="auto" w:fill="auto"/>
            <w:vAlign w:val="center"/>
          </w:tcPr>
          <w:p w14:paraId="1B8F9A24" w14:textId="6230CC6C" w:rsidR="00094DD1" w:rsidRPr="00E55A0F" w:rsidRDefault="00094DD1" w:rsidP="00094DD1">
            <w:pPr>
              <w:jc w:val="center"/>
              <w:rPr>
                <w:rFonts w:ascii="Times New Roman" w:hAnsi="Times New Roman" w:cs="Times New Roman"/>
                <w:sz w:val="20"/>
                <w:szCs w:val="20"/>
              </w:rPr>
            </w:pPr>
            <w:r w:rsidRPr="00227E8A">
              <w:rPr>
                <w:rFonts w:ascii="Times New Roman" w:hAnsi="Times New Roman" w:cs="Times New Roman"/>
                <w:color w:val="000000"/>
                <w:sz w:val="20"/>
                <w:szCs w:val="20"/>
              </w:rPr>
              <w:t>$5.96</w:t>
            </w:r>
          </w:p>
        </w:tc>
        <w:tc>
          <w:tcPr>
            <w:tcW w:w="935" w:type="dxa"/>
            <w:shd w:val="clear" w:color="auto" w:fill="auto"/>
            <w:vAlign w:val="center"/>
          </w:tcPr>
          <w:p w14:paraId="6F190827" w14:textId="1BFFC07A" w:rsidR="00094DD1" w:rsidRPr="00E55A0F" w:rsidRDefault="00094DD1" w:rsidP="00094DD1">
            <w:pPr>
              <w:jc w:val="center"/>
              <w:rPr>
                <w:rFonts w:ascii="Times New Roman" w:hAnsi="Times New Roman" w:cs="Times New Roman"/>
                <w:sz w:val="20"/>
                <w:szCs w:val="20"/>
              </w:rPr>
            </w:pPr>
            <w:r w:rsidRPr="00227E8A">
              <w:rPr>
                <w:rFonts w:ascii="Times New Roman" w:hAnsi="Times New Roman" w:cs="Times New Roman"/>
                <w:color w:val="000000"/>
                <w:sz w:val="20"/>
                <w:szCs w:val="20"/>
              </w:rPr>
              <w:t>$6.00</w:t>
            </w:r>
          </w:p>
        </w:tc>
        <w:tc>
          <w:tcPr>
            <w:tcW w:w="784" w:type="dxa"/>
            <w:shd w:val="clear" w:color="auto" w:fill="auto"/>
            <w:vAlign w:val="center"/>
          </w:tcPr>
          <w:p w14:paraId="2E5ABF66" w14:textId="1AA3F9A3" w:rsidR="00094DD1" w:rsidRPr="00E55A0F" w:rsidRDefault="00094DD1" w:rsidP="00094DD1">
            <w:pPr>
              <w:jc w:val="center"/>
              <w:rPr>
                <w:rFonts w:ascii="Times New Roman" w:hAnsi="Times New Roman" w:cs="Times New Roman"/>
                <w:sz w:val="20"/>
                <w:szCs w:val="20"/>
              </w:rPr>
            </w:pPr>
            <w:r w:rsidRPr="00227E8A">
              <w:rPr>
                <w:rFonts w:ascii="Times New Roman" w:hAnsi="Times New Roman" w:cs="Times New Roman"/>
                <w:color w:val="000000"/>
                <w:sz w:val="20"/>
                <w:szCs w:val="20"/>
              </w:rPr>
              <w:t>$3.00</w:t>
            </w:r>
          </w:p>
        </w:tc>
        <w:tc>
          <w:tcPr>
            <w:tcW w:w="1134" w:type="dxa"/>
            <w:shd w:val="clear" w:color="auto" w:fill="auto"/>
            <w:vAlign w:val="center"/>
          </w:tcPr>
          <w:p w14:paraId="6A6D7003" w14:textId="3DBD311A" w:rsidR="00094DD1" w:rsidRPr="00227E8A" w:rsidRDefault="00094DD1" w:rsidP="00094DD1">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$6.32</w:t>
            </w:r>
          </w:p>
        </w:tc>
        <w:tc>
          <w:tcPr>
            <w:tcW w:w="993" w:type="dxa"/>
            <w:shd w:val="clear" w:color="auto" w:fill="auto"/>
            <w:vAlign w:val="center"/>
          </w:tcPr>
          <w:p w14:paraId="036F19A1" w14:textId="234DD209" w:rsidR="00094DD1" w:rsidRPr="00227E8A" w:rsidRDefault="00094DD1" w:rsidP="00094DD1">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$6.00</w:t>
            </w:r>
          </w:p>
        </w:tc>
        <w:tc>
          <w:tcPr>
            <w:tcW w:w="850" w:type="dxa"/>
            <w:shd w:val="clear" w:color="auto" w:fill="auto"/>
            <w:vAlign w:val="center"/>
          </w:tcPr>
          <w:p w14:paraId="5836F69A" w14:textId="644E7416" w:rsidR="00094DD1" w:rsidRPr="00227E8A" w:rsidRDefault="00094DD1" w:rsidP="00094DD1">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$4.00</w:t>
            </w:r>
          </w:p>
        </w:tc>
        <w:tc>
          <w:tcPr>
            <w:tcW w:w="851" w:type="dxa"/>
            <w:shd w:val="clear" w:color="auto" w:fill="auto"/>
            <w:vAlign w:val="center"/>
          </w:tcPr>
          <w:p w14:paraId="4F9F45DD" w14:textId="0ED0C189" w:rsidR="00094DD1" w:rsidRPr="00227E8A" w:rsidRDefault="00094DD1" w:rsidP="00094DD1">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0.00%</w:t>
            </w:r>
          </w:p>
        </w:tc>
      </w:tr>
      <w:tr w:rsidR="00094DD1" w:rsidRPr="00CB3361" w14:paraId="3DB1FD8E" w14:textId="77777777" w:rsidTr="00D76308">
        <w:trPr>
          <w:trHeight w:val="455"/>
        </w:trPr>
        <w:tc>
          <w:tcPr>
            <w:tcW w:w="2853" w:type="dxa"/>
            <w:gridSpan w:val="2"/>
            <w:shd w:val="clear" w:color="auto" w:fill="auto"/>
          </w:tcPr>
          <w:p w14:paraId="6516C553" w14:textId="77777777" w:rsidR="00094DD1" w:rsidRPr="00E55A0F" w:rsidRDefault="00094DD1" w:rsidP="00094DD1">
            <w:pPr>
              <w:rPr>
                <w:rFonts w:ascii="Times New Roman" w:hAnsi="Times New Roman" w:cs="Times New Roman"/>
                <w:sz w:val="20"/>
                <w:szCs w:val="20"/>
              </w:rPr>
            </w:pPr>
            <w:r w:rsidRPr="00E55A0F">
              <w:rPr>
                <w:rFonts w:ascii="Times New Roman" w:hAnsi="Times New Roman" w:cs="Times New Roman"/>
                <w:color w:val="000000"/>
                <w:sz w:val="20"/>
                <w:szCs w:val="20"/>
              </w:rPr>
              <w:t>Category 9: Short-Stay Parking – City, Town and Group Centres – 30 minutes</w:t>
            </w:r>
          </w:p>
        </w:tc>
        <w:tc>
          <w:tcPr>
            <w:tcW w:w="1093" w:type="dxa"/>
            <w:shd w:val="clear" w:color="auto" w:fill="auto"/>
            <w:vAlign w:val="center"/>
          </w:tcPr>
          <w:p w14:paraId="359CFE82" w14:textId="3EE2ABD7" w:rsidR="00094DD1" w:rsidRPr="00E55A0F" w:rsidRDefault="00094DD1" w:rsidP="00094DD1">
            <w:pPr>
              <w:jc w:val="center"/>
              <w:rPr>
                <w:rFonts w:ascii="Times New Roman" w:hAnsi="Times New Roman" w:cs="Times New Roman"/>
                <w:sz w:val="20"/>
                <w:szCs w:val="20"/>
              </w:rPr>
            </w:pPr>
            <w:r w:rsidRPr="00227E8A">
              <w:rPr>
                <w:rFonts w:ascii="Times New Roman" w:hAnsi="Times New Roman" w:cs="Times New Roman"/>
                <w:color w:val="000000"/>
                <w:sz w:val="20"/>
                <w:szCs w:val="20"/>
              </w:rPr>
              <w:t>$1.52</w:t>
            </w:r>
          </w:p>
        </w:tc>
        <w:tc>
          <w:tcPr>
            <w:tcW w:w="935" w:type="dxa"/>
            <w:shd w:val="clear" w:color="auto" w:fill="auto"/>
            <w:vAlign w:val="center"/>
          </w:tcPr>
          <w:p w14:paraId="62DC96A5" w14:textId="756AC6D2" w:rsidR="00094DD1" w:rsidRPr="00E55A0F" w:rsidRDefault="00094DD1" w:rsidP="00094DD1">
            <w:pPr>
              <w:jc w:val="center"/>
              <w:rPr>
                <w:rFonts w:ascii="Times New Roman" w:hAnsi="Times New Roman" w:cs="Times New Roman"/>
                <w:sz w:val="20"/>
                <w:szCs w:val="20"/>
              </w:rPr>
            </w:pPr>
            <w:r w:rsidRPr="00227E8A">
              <w:rPr>
                <w:rFonts w:ascii="Times New Roman" w:hAnsi="Times New Roman" w:cs="Times New Roman"/>
                <w:color w:val="000000"/>
                <w:sz w:val="20"/>
                <w:szCs w:val="20"/>
              </w:rPr>
              <w:t>$2.00</w:t>
            </w:r>
          </w:p>
        </w:tc>
        <w:tc>
          <w:tcPr>
            <w:tcW w:w="784" w:type="dxa"/>
            <w:shd w:val="clear" w:color="auto" w:fill="auto"/>
            <w:vAlign w:val="center"/>
          </w:tcPr>
          <w:p w14:paraId="438C147A" w14:textId="50C7BC37" w:rsidR="00094DD1" w:rsidRPr="00E55A0F" w:rsidRDefault="00094DD1" w:rsidP="00094DD1">
            <w:pPr>
              <w:jc w:val="center"/>
              <w:rPr>
                <w:rFonts w:ascii="Times New Roman" w:hAnsi="Times New Roman" w:cs="Times New Roman"/>
                <w:sz w:val="20"/>
                <w:szCs w:val="20"/>
              </w:rPr>
            </w:pPr>
            <w:r w:rsidRPr="00227E8A">
              <w:rPr>
                <w:rFonts w:ascii="Times New Roman" w:hAnsi="Times New Roman" w:cs="Times New Roman"/>
                <w:color w:val="000000"/>
                <w:sz w:val="20"/>
                <w:szCs w:val="20"/>
              </w:rPr>
              <w:t>$2.00</w:t>
            </w:r>
          </w:p>
        </w:tc>
        <w:tc>
          <w:tcPr>
            <w:tcW w:w="1134" w:type="dxa"/>
            <w:shd w:val="clear" w:color="auto" w:fill="auto"/>
            <w:vAlign w:val="center"/>
          </w:tcPr>
          <w:p w14:paraId="6FFA72AB" w14:textId="27855593" w:rsidR="00094DD1" w:rsidRPr="00227E8A" w:rsidRDefault="00094DD1" w:rsidP="00094DD1">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$1.61</w:t>
            </w:r>
          </w:p>
        </w:tc>
        <w:tc>
          <w:tcPr>
            <w:tcW w:w="993" w:type="dxa"/>
            <w:shd w:val="clear" w:color="auto" w:fill="auto"/>
            <w:vAlign w:val="center"/>
          </w:tcPr>
          <w:p w14:paraId="760E0EF7" w14:textId="025FC6D3" w:rsidR="00094DD1" w:rsidRPr="00227E8A" w:rsidRDefault="00094DD1" w:rsidP="00094DD1">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$2.00</w:t>
            </w:r>
          </w:p>
        </w:tc>
        <w:tc>
          <w:tcPr>
            <w:tcW w:w="850" w:type="dxa"/>
            <w:shd w:val="clear" w:color="auto" w:fill="auto"/>
            <w:vAlign w:val="center"/>
          </w:tcPr>
          <w:p w14:paraId="14611BE2" w14:textId="5CE5AA92" w:rsidR="00094DD1" w:rsidRPr="00227E8A" w:rsidRDefault="00094DD1" w:rsidP="00094DD1">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$2.00</w:t>
            </w:r>
          </w:p>
        </w:tc>
        <w:tc>
          <w:tcPr>
            <w:tcW w:w="851" w:type="dxa"/>
            <w:shd w:val="clear" w:color="auto" w:fill="auto"/>
            <w:vAlign w:val="center"/>
          </w:tcPr>
          <w:p w14:paraId="6C777435" w14:textId="778983E0" w:rsidR="00094DD1" w:rsidRPr="00227E8A" w:rsidRDefault="00094DD1" w:rsidP="00094DD1">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0.00%</w:t>
            </w:r>
          </w:p>
        </w:tc>
      </w:tr>
      <w:tr w:rsidR="00094DD1" w:rsidRPr="00CB3361" w14:paraId="62DFDB54" w14:textId="77777777" w:rsidTr="00D76308">
        <w:trPr>
          <w:trHeight w:val="445"/>
        </w:trPr>
        <w:tc>
          <w:tcPr>
            <w:tcW w:w="2853" w:type="dxa"/>
            <w:gridSpan w:val="2"/>
            <w:shd w:val="clear" w:color="auto" w:fill="auto"/>
          </w:tcPr>
          <w:p w14:paraId="7059046E" w14:textId="77777777" w:rsidR="00094DD1" w:rsidRPr="00E55A0F" w:rsidRDefault="00094DD1" w:rsidP="00094DD1">
            <w:pPr>
              <w:rPr>
                <w:rFonts w:ascii="Times New Roman" w:hAnsi="Times New Roman" w:cs="Times New Roman"/>
                <w:sz w:val="20"/>
                <w:szCs w:val="20"/>
              </w:rPr>
            </w:pPr>
            <w:r w:rsidRPr="00E55A0F">
              <w:rPr>
                <w:rFonts w:ascii="Times New Roman" w:hAnsi="Times New Roman" w:cs="Times New Roman"/>
                <w:color w:val="000000"/>
                <w:sz w:val="20"/>
                <w:szCs w:val="20"/>
              </w:rPr>
              <w:t>Category 10: locations with additional rates after standard hours</w:t>
            </w:r>
          </w:p>
        </w:tc>
        <w:tc>
          <w:tcPr>
            <w:tcW w:w="1093" w:type="dxa"/>
            <w:shd w:val="clear" w:color="auto" w:fill="auto"/>
            <w:vAlign w:val="center"/>
          </w:tcPr>
          <w:p w14:paraId="220BD39E" w14:textId="3B28D217" w:rsidR="00094DD1" w:rsidRPr="00E55A0F" w:rsidRDefault="00094DD1" w:rsidP="00094DD1">
            <w:pPr>
              <w:jc w:val="center"/>
              <w:rPr>
                <w:rFonts w:ascii="Times New Roman" w:hAnsi="Times New Roman" w:cs="Times New Roman"/>
                <w:sz w:val="20"/>
                <w:szCs w:val="20"/>
              </w:rPr>
            </w:pPr>
            <w:r w:rsidRPr="00227E8A">
              <w:rPr>
                <w:rFonts w:ascii="Times New Roman" w:hAnsi="Times New Roman" w:cs="Times New Roman"/>
                <w:color w:val="000000"/>
                <w:sz w:val="20"/>
                <w:szCs w:val="20"/>
              </w:rPr>
              <w:t>$</w:t>
            </w:r>
            <w:r>
              <w:rPr>
                <w:rFonts w:ascii="Times New Roman" w:hAnsi="Times New Roman" w:cs="Times New Roman"/>
                <w:color w:val="000000"/>
                <w:sz w:val="20"/>
                <w:szCs w:val="20"/>
              </w:rPr>
              <w:t>6.78</w:t>
            </w:r>
          </w:p>
        </w:tc>
        <w:tc>
          <w:tcPr>
            <w:tcW w:w="935" w:type="dxa"/>
            <w:shd w:val="clear" w:color="auto" w:fill="auto"/>
            <w:vAlign w:val="center"/>
          </w:tcPr>
          <w:p w14:paraId="3AC21E5A" w14:textId="1D454606" w:rsidR="00094DD1" w:rsidRPr="00E55A0F" w:rsidRDefault="00094DD1" w:rsidP="00094DD1">
            <w:pPr>
              <w:jc w:val="center"/>
              <w:rPr>
                <w:rFonts w:ascii="Times New Roman" w:hAnsi="Times New Roman" w:cs="Times New Roman"/>
                <w:sz w:val="20"/>
                <w:szCs w:val="20"/>
              </w:rPr>
            </w:pPr>
            <w:r w:rsidRPr="00227E8A">
              <w:rPr>
                <w:rFonts w:ascii="Times New Roman" w:hAnsi="Times New Roman" w:cs="Times New Roman"/>
                <w:color w:val="000000"/>
                <w:sz w:val="20"/>
                <w:szCs w:val="20"/>
              </w:rPr>
              <w:t>$7.00</w:t>
            </w:r>
          </w:p>
        </w:tc>
        <w:tc>
          <w:tcPr>
            <w:tcW w:w="784" w:type="dxa"/>
            <w:shd w:val="clear" w:color="auto" w:fill="auto"/>
            <w:vAlign w:val="center"/>
          </w:tcPr>
          <w:p w14:paraId="44134740" w14:textId="4E4EA4A9" w:rsidR="00094DD1" w:rsidRPr="00E55A0F" w:rsidRDefault="00094DD1" w:rsidP="00094DD1">
            <w:pPr>
              <w:jc w:val="center"/>
              <w:rPr>
                <w:rFonts w:ascii="Times New Roman" w:hAnsi="Times New Roman" w:cs="Times New Roman"/>
                <w:sz w:val="20"/>
                <w:szCs w:val="20"/>
              </w:rPr>
            </w:pPr>
            <w:r w:rsidRPr="00227E8A">
              <w:rPr>
                <w:rFonts w:ascii="Times New Roman" w:hAnsi="Times New Roman" w:cs="Times New Roman"/>
                <w:color w:val="000000"/>
                <w:sz w:val="20"/>
                <w:szCs w:val="20"/>
              </w:rPr>
              <w:t>$2.00</w:t>
            </w:r>
          </w:p>
        </w:tc>
        <w:tc>
          <w:tcPr>
            <w:tcW w:w="1134" w:type="dxa"/>
            <w:shd w:val="clear" w:color="auto" w:fill="auto"/>
            <w:vAlign w:val="center"/>
          </w:tcPr>
          <w:p w14:paraId="32A132F3" w14:textId="0162519B" w:rsidR="00094DD1" w:rsidRPr="00227E8A" w:rsidRDefault="00094DD1" w:rsidP="00094DD1">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$7.19</w:t>
            </w:r>
          </w:p>
        </w:tc>
        <w:tc>
          <w:tcPr>
            <w:tcW w:w="993" w:type="dxa"/>
            <w:shd w:val="clear" w:color="auto" w:fill="auto"/>
            <w:vAlign w:val="center"/>
          </w:tcPr>
          <w:p w14:paraId="6D2C5FCD" w14:textId="64CF8070" w:rsidR="00094DD1" w:rsidRPr="00D759FD" w:rsidRDefault="00094DD1" w:rsidP="00094DD1">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$7.00</w:t>
            </w:r>
          </w:p>
        </w:tc>
        <w:tc>
          <w:tcPr>
            <w:tcW w:w="850" w:type="dxa"/>
            <w:shd w:val="clear" w:color="auto" w:fill="auto"/>
            <w:vAlign w:val="center"/>
          </w:tcPr>
          <w:p w14:paraId="5A643F45" w14:textId="33553714" w:rsidR="00094DD1" w:rsidRPr="00227E8A" w:rsidRDefault="00094DD1" w:rsidP="00094DD1">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$2.00</w:t>
            </w:r>
          </w:p>
        </w:tc>
        <w:tc>
          <w:tcPr>
            <w:tcW w:w="851" w:type="dxa"/>
            <w:shd w:val="clear" w:color="auto" w:fill="auto"/>
            <w:vAlign w:val="center"/>
          </w:tcPr>
          <w:p w14:paraId="52DC2763" w14:textId="06CBCCAE" w:rsidR="00094DD1" w:rsidRPr="00227E8A" w:rsidRDefault="00094DD1" w:rsidP="00094DD1">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0.00%</w:t>
            </w:r>
          </w:p>
        </w:tc>
      </w:tr>
      <w:tr w:rsidR="00094DD1" w:rsidRPr="00CB3361" w14:paraId="25E2C21D" w14:textId="77777777" w:rsidTr="00D76308">
        <w:trPr>
          <w:trHeight w:val="152"/>
        </w:trPr>
        <w:tc>
          <w:tcPr>
            <w:tcW w:w="2039" w:type="dxa"/>
            <w:vMerge w:val="restart"/>
            <w:shd w:val="clear" w:color="auto" w:fill="auto"/>
          </w:tcPr>
          <w:p w14:paraId="40EE019A" w14:textId="77777777" w:rsidR="00094DD1" w:rsidRPr="00E55A0F" w:rsidRDefault="00094DD1" w:rsidP="00094DD1">
            <w:pPr>
              <w:rPr>
                <w:rFonts w:ascii="Times New Roman" w:hAnsi="Times New Roman" w:cs="Times New Roman"/>
                <w:color w:val="000000"/>
                <w:sz w:val="20"/>
                <w:szCs w:val="20"/>
              </w:rPr>
            </w:pPr>
            <w:r w:rsidRPr="00E55A0F">
              <w:rPr>
                <w:rFonts w:ascii="Times New Roman" w:hAnsi="Times New Roman" w:cs="Times New Roman"/>
                <w:color w:val="000000"/>
                <w:sz w:val="20"/>
                <w:szCs w:val="20"/>
              </w:rPr>
              <w:t xml:space="preserve">Multi-day tickets - for use in Item 1: Multi‐Stay Parking ‐ Premium City Centre </w:t>
            </w:r>
          </w:p>
        </w:tc>
        <w:tc>
          <w:tcPr>
            <w:tcW w:w="814" w:type="dxa"/>
            <w:shd w:val="clear" w:color="auto" w:fill="auto"/>
            <w:vAlign w:val="center"/>
          </w:tcPr>
          <w:p w14:paraId="05C053DB" w14:textId="77777777" w:rsidR="00094DD1" w:rsidRPr="00E55A0F" w:rsidRDefault="00094DD1" w:rsidP="00094DD1">
            <w:pPr>
              <w:rPr>
                <w:rFonts w:ascii="Times New Roman" w:hAnsi="Times New Roman" w:cs="Times New Roman"/>
                <w:color w:val="000000"/>
                <w:sz w:val="20"/>
                <w:szCs w:val="20"/>
              </w:rPr>
            </w:pPr>
          </w:p>
        </w:tc>
        <w:tc>
          <w:tcPr>
            <w:tcW w:w="1093" w:type="dxa"/>
            <w:shd w:val="clear" w:color="auto" w:fill="auto"/>
            <w:vAlign w:val="center"/>
          </w:tcPr>
          <w:p w14:paraId="3E5DA30B" w14:textId="4D875817" w:rsidR="00094DD1" w:rsidRPr="00E55A0F" w:rsidRDefault="00094DD1" w:rsidP="00094DD1">
            <w:pPr>
              <w:jc w:val="center"/>
              <w:rPr>
                <w:rFonts w:ascii="Times New Roman" w:hAnsi="Times New Roman" w:cs="Times New Roman"/>
                <w:sz w:val="20"/>
                <w:szCs w:val="20"/>
              </w:rPr>
            </w:pPr>
          </w:p>
        </w:tc>
        <w:tc>
          <w:tcPr>
            <w:tcW w:w="935" w:type="dxa"/>
            <w:shd w:val="clear" w:color="auto" w:fill="auto"/>
            <w:vAlign w:val="center"/>
          </w:tcPr>
          <w:p w14:paraId="2944B676" w14:textId="2E9276E2" w:rsidR="00094DD1" w:rsidRPr="00E55A0F" w:rsidRDefault="00094DD1" w:rsidP="00094DD1">
            <w:pPr>
              <w:jc w:val="center"/>
              <w:rPr>
                <w:rFonts w:ascii="Times New Roman" w:hAnsi="Times New Roman" w:cs="Times New Roman"/>
                <w:sz w:val="20"/>
                <w:szCs w:val="20"/>
              </w:rPr>
            </w:pPr>
            <w:r w:rsidRPr="00227E8A">
              <w:rPr>
                <w:rFonts w:ascii="Times New Roman" w:hAnsi="Times New Roman" w:cs="Times New Roman"/>
                <w:color w:val="000000"/>
                <w:sz w:val="20"/>
                <w:szCs w:val="20"/>
              </w:rPr>
              <w:t>$100.00</w:t>
            </w:r>
          </w:p>
        </w:tc>
        <w:tc>
          <w:tcPr>
            <w:tcW w:w="784" w:type="dxa"/>
            <w:shd w:val="clear" w:color="auto" w:fill="auto"/>
            <w:vAlign w:val="center"/>
          </w:tcPr>
          <w:p w14:paraId="4C18A20F" w14:textId="77777777" w:rsidR="00094DD1" w:rsidRPr="00E55A0F" w:rsidRDefault="00094DD1" w:rsidP="00094DD1">
            <w:pPr>
              <w:jc w:val="center"/>
              <w:rPr>
                <w:rFonts w:ascii="Times New Roman" w:hAnsi="Times New Roman" w:cs="Times New Roman"/>
                <w:sz w:val="20"/>
                <w:szCs w:val="20"/>
              </w:rPr>
            </w:pPr>
          </w:p>
        </w:tc>
        <w:tc>
          <w:tcPr>
            <w:tcW w:w="1134" w:type="dxa"/>
            <w:shd w:val="clear" w:color="auto" w:fill="auto"/>
            <w:vAlign w:val="center"/>
          </w:tcPr>
          <w:p w14:paraId="680E0771" w14:textId="77777777" w:rsidR="00094DD1" w:rsidRPr="00227E8A" w:rsidRDefault="00094DD1" w:rsidP="00094DD1">
            <w:pPr>
              <w:jc w:val="center"/>
              <w:rPr>
                <w:rFonts w:ascii="Times New Roman" w:hAnsi="Times New Roman" w:cs="Times New Roman"/>
                <w:color w:val="000000"/>
                <w:sz w:val="20"/>
                <w:szCs w:val="20"/>
              </w:rPr>
            </w:pPr>
          </w:p>
        </w:tc>
        <w:tc>
          <w:tcPr>
            <w:tcW w:w="993" w:type="dxa"/>
            <w:shd w:val="clear" w:color="auto" w:fill="auto"/>
            <w:vAlign w:val="center"/>
          </w:tcPr>
          <w:p w14:paraId="7D406CC3" w14:textId="2770EADB" w:rsidR="00094DD1" w:rsidRPr="00227E8A" w:rsidRDefault="00094DD1" w:rsidP="00094DD1">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$105.00</w:t>
            </w:r>
          </w:p>
        </w:tc>
        <w:tc>
          <w:tcPr>
            <w:tcW w:w="850" w:type="dxa"/>
            <w:shd w:val="clear" w:color="auto" w:fill="auto"/>
            <w:vAlign w:val="center"/>
          </w:tcPr>
          <w:p w14:paraId="2B997891" w14:textId="77777777" w:rsidR="00094DD1" w:rsidRPr="00227E8A" w:rsidRDefault="00094DD1" w:rsidP="00094DD1">
            <w:pPr>
              <w:jc w:val="center"/>
              <w:rPr>
                <w:rFonts w:ascii="Times New Roman" w:hAnsi="Times New Roman" w:cs="Times New Roman"/>
                <w:color w:val="000000"/>
                <w:sz w:val="20"/>
                <w:szCs w:val="20"/>
              </w:rPr>
            </w:pPr>
          </w:p>
        </w:tc>
        <w:tc>
          <w:tcPr>
            <w:tcW w:w="851" w:type="dxa"/>
            <w:shd w:val="clear" w:color="auto" w:fill="auto"/>
            <w:vAlign w:val="center"/>
          </w:tcPr>
          <w:p w14:paraId="39B312BD" w14:textId="77777777" w:rsidR="00094DD1" w:rsidRPr="00227E8A" w:rsidRDefault="00094DD1" w:rsidP="00094DD1">
            <w:pPr>
              <w:jc w:val="center"/>
              <w:rPr>
                <w:rFonts w:ascii="Times New Roman" w:hAnsi="Times New Roman" w:cs="Times New Roman"/>
                <w:color w:val="000000"/>
                <w:sz w:val="20"/>
                <w:szCs w:val="20"/>
              </w:rPr>
            </w:pPr>
            <w:r w:rsidRPr="00227E8A">
              <w:rPr>
                <w:rFonts w:ascii="Times New Roman" w:hAnsi="Times New Roman" w:cs="Times New Roman"/>
                <w:color w:val="000000"/>
                <w:sz w:val="20"/>
                <w:szCs w:val="20"/>
              </w:rPr>
              <w:t>5.26%</w:t>
            </w:r>
          </w:p>
        </w:tc>
      </w:tr>
      <w:tr w:rsidR="00094DD1" w:rsidRPr="00CB3361" w14:paraId="31F2894A" w14:textId="77777777" w:rsidTr="00D76308">
        <w:trPr>
          <w:trHeight w:val="455"/>
        </w:trPr>
        <w:tc>
          <w:tcPr>
            <w:tcW w:w="2039" w:type="dxa"/>
            <w:vMerge/>
            <w:shd w:val="clear" w:color="auto" w:fill="auto"/>
          </w:tcPr>
          <w:p w14:paraId="073DAA21" w14:textId="77777777" w:rsidR="00094DD1" w:rsidRPr="00E55A0F" w:rsidRDefault="00094DD1" w:rsidP="00094DD1">
            <w:pPr>
              <w:rPr>
                <w:rFonts w:ascii="Times New Roman" w:hAnsi="Times New Roman" w:cs="Times New Roman"/>
                <w:color w:val="000000"/>
                <w:sz w:val="20"/>
                <w:szCs w:val="20"/>
              </w:rPr>
            </w:pPr>
          </w:p>
        </w:tc>
        <w:tc>
          <w:tcPr>
            <w:tcW w:w="814" w:type="dxa"/>
            <w:shd w:val="clear" w:color="auto" w:fill="auto"/>
            <w:vAlign w:val="center"/>
          </w:tcPr>
          <w:p w14:paraId="63B4746D" w14:textId="77777777" w:rsidR="00094DD1" w:rsidRPr="00E55A0F" w:rsidRDefault="00094DD1" w:rsidP="00094DD1">
            <w:pPr>
              <w:rPr>
                <w:rFonts w:ascii="Times New Roman" w:hAnsi="Times New Roman" w:cs="Times New Roman"/>
                <w:color w:val="000000"/>
                <w:sz w:val="20"/>
                <w:szCs w:val="20"/>
              </w:rPr>
            </w:pPr>
          </w:p>
        </w:tc>
        <w:tc>
          <w:tcPr>
            <w:tcW w:w="1093" w:type="dxa"/>
            <w:shd w:val="clear" w:color="auto" w:fill="auto"/>
            <w:vAlign w:val="center"/>
          </w:tcPr>
          <w:p w14:paraId="1CE35B88" w14:textId="5C4B4431" w:rsidR="00094DD1" w:rsidRPr="00E55A0F" w:rsidRDefault="00094DD1" w:rsidP="00094DD1">
            <w:pPr>
              <w:jc w:val="center"/>
              <w:rPr>
                <w:rFonts w:ascii="Times New Roman" w:hAnsi="Times New Roman" w:cs="Times New Roman"/>
                <w:sz w:val="20"/>
                <w:szCs w:val="20"/>
              </w:rPr>
            </w:pPr>
          </w:p>
        </w:tc>
        <w:tc>
          <w:tcPr>
            <w:tcW w:w="935" w:type="dxa"/>
            <w:shd w:val="clear" w:color="auto" w:fill="auto"/>
            <w:vAlign w:val="center"/>
          </w:tcPr>
          <w:p w14:paraId="593B3364" w14:textId="43E7914C" w:rsidR="00094DD1" w:rsidRPr="00E55A0F" w:rsidRDefault="00094DD1" w:rsidP="00094DD1">
            <w:pPr>
              <w:jc w:val="center"/>
              <w:rPr>
                <w:rFonts w:ascii="Times New Roman" w:hAnsi="Times New Roman" w:cs="Times New Roman"/>
                <w:sz w:val="20"/>
                <w:szCs w:val="20"/>
              </w:rPr>
            </w:pPr>
            <w:r w:rsidRPr="00227E8A">
              <w:rPr>
                <w:rFonts w:ascii="Times New Roman" w:hAnsi="Times New Roman" w:cs="Times New Roman"/>
                <w:color w:val="000000"/>
                <w:sz w:val="20"/>
                <w:szCs w:val="20"/>
              </w:rPr>
              <w:t>$395.00</w:t>
            </w:r>
          </w:p>
        </w:tc>
        <w:tc>
          <w:tcPr>
            <w:tcW w:w="784" w:type="dxa"/>
            <w:shd w:val="clear" w:color="auto" w:fill="auto"/>
            <w:vAlign w:val="center"/>
          </w:tcPr>
          <w:p w14:paraId="4F2F6C01" w14:textId="77777777" w:rsidR="00094DD1" w:rsidRPr="00E55A0F" w:rsidRDefault="00094DD1" w:rsidP="00094DD1">
            <w:pPr>
              <w:jc w:val="center"/>
              <w:rPr>
                <w:rFonts w:ascii="Times New Roman" w:hAnsi="Times New Roman" w:cs="Times New Roman"/>
                <w:sz w:val="20"/>
                <w:szCs w:val="20"/>
              </w:rPr>
            </w:pPr>
          </w:p>
        </w:tc>
        <w:tc>
          <w:tcPr>
            <w:tcW w:w="1134" w:type="dxa"/>
            <w:shd w:val="clear" w:color="auto" w:fill="auto"/>
            <w:vAlign w:val="center"/>
          </w:tcPr>
          <w:p w14:paraId="694F32AF" w14:textId="77777777" w:rsidR="00094DD1" w:rsidRPr="00227E8A" w:rsidRDefault="00094DD1" w:rsidP="00094DD1">
            <w:pPr>
              <w:jc w:val="center"/>
              <w:rPr>
                <w:rFonts w:ascii="Times New Roman" w:hAnsi="Times New Roman" w:cs="Times New Roman"/>
                <w:color w:val="000000"/>
                <w:sz w:val="20"/>
                <w:szCs w:val="20"/>
              </w:rPr>
            </w:pPr>
          </w:p>
        </w:tc>
        <w:tc>
          <w:tcPr>
            <w:tcW w:w="993" w:type="dxa"/>
            <w:shd w:val="clear" w:color="auto" w:fill="auto"/>
            <w:vAlign w:val="center"/>
          </w:tcPr>
          <w:p w14:paraId="1E5858FD" w14:textId="2862E310" w:rsidR="00094DD1" w:rsidRPr="00227E8A" w:rsidRDefault="00094DD1" w:rsidP="00094DD1">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$414.00</w:t>
            </w:r>
          </w:p>
        </w:tc>
        <w:tc>
          <w:tcPr>
            <w:tcW w:w="850" w:type="dxa"/>
            <w:shd w:val="clear" w:color="auto" w:fill="auto"/>
            <w:vAlign w:val="center"/>
          </w:tcPr>
          <w:p w14:paraId="3E5AAD97" w14:textId="77777777" w:rsidR="00094DD1" w:rsidRPr="00227E8A" w:rsidRDefault="00094DD1" w:rsidP="00094DD1">
            <w:pPr>
              <w:jc w:val="center"/>
              <w:rPr>
                <w:rFonts w:ascii="Times New Roman" w:hAnsi="Times New Roman" w:cs="Times New Roman"/>
                <w:color w:val="000000"/>
                <w:sz w:val="20"/>
                <w:szCs w:val="20"/>
              </w:rPr>
            </w:pPr>
          </w:p>
        </w:tc>
        <w:tc>
          <w:tcPr>
            <w:tcW w:w="851" w:type="dxa"/>
            <w:shd w:val="clear" w:color="auto" w:fill="auto"/>
            <w:vAlign w:val="center"/>
          </w:tcPr>
          <w:p w14:paraId="37C23EDE" w14:textId="77777777" w:rsidR="00094DD1" w:rsidRPr="00227E8A" w:rsidRDefault="00094DD1" w:rsidP="00094DD1">
            <w:pPr>
              <w:jc w:val="center"/>
              <w:rPr>
                <w:rFonts w:ascii="Times New Roman" w:hAnsi="Times New Roman" w:cs="Times New Roman"/>
                <w:color w:val="000000"/>
                <w:sz w:val="20"/>
                <w:szCs w:val="20"/>
              </w:rPr>
            </w:pPr>
            <w:r w:rsidRPr="00227E8A">
              <w:rPr>
                <w:rFonts w:ascii="Times New Roman" w:hAnsi="Times New Roman" w:cs="Times New Roman"/>
                <w:color w:val="000000"/>
                <w:sz w:val="20"/>
                <w:szCs w:val="20"/>
              </w:rPr>
              <w:t>5.05%</w:t>
            </w:r>
          </w:p>
        </w:tc>
      </w:tr>
      <w:tr w:rsidR="00094DD1" w:rsidRPr="00CB3361" w14:paraId="15C8F409" w14:textId="77777777" w:rsidTr="00D76308">
        <w:trPr>
          <w:trHeight w:val="152"/>
        </w:trPr>
        <w:tc>
          <w:tcPr>
            <w:tcW w:w="2039" w:type="dxa"/>
            <w:vMerge w:val="restart"/>
            <w:shd w:val="clear" w:color="auto" w:fill="auto"/>
          </w:tcPr>
          <w:p w14:paraId="4089B007" w14:textId="77777777" w:rsidR="00094DD1" w:rsidRPr="00E55A0F" w:rsidRDefault="00094DD1" w:rsidP="00094DD1">
            <w:pPr>
              <w:rPr>
                <w:rFonts w:ascii="Times New Roman" w:hAnsi="Times New Roman" w:cs="Times New Roman"/>
                <w:color w:val="000000"/>
                <w:sz w:val="20"/>
                <w:szCs w:val="20"/>
              </w:rPr>
            </w:pPr>
            <w:r w:rsidRPr="00E55A0F">
              <w:rPr>
                <w:rFonts w:ascii="Times New Roman" w:hAnsi="Times New Roman" w:cs="Times New Roman"/>
                <w:color w:val="000000"/>
                <w:sz w:val="20"/>
                <w:szCs w:val="20"/>
              </w:rPr>
              <w:t xml:space="preserve">Multi-day tickets - for use in Item 2: Multi‐Stay Parking ‐ Yarralumla </w:t>
            </w:r>
          </w:p>
        </w:tc>
        <w:tc>
          <w:tcPr>
            <w:tcW w:w="814" w:type="dxa"/>
            <w:shd w:val="clear" w:color="auto" w:fill="auto"/>
            <w:vAlign w:val="center"/>
          </w:tcPr>
          <w:p w14:paraId="7D32D5B4" w14:textId="77777777" w:rsidR="00094DD1" w:rsidRPr="00E55A0F" w:rsidRDefault="00094DD1" w:rsidP="00094DD1">
            <w:pPr>
              <w:rPr>
                <w:rFonts w:ascii="Times New Roman" w:hAnsi="Times New Roman" w:cs="Times New Roman"/>
                <w:color w:val="000000"/>
                <w:sz w:val="20"/>
                <w:szCs w:val="20"/>
              </w:rPr>
            </w:pPr>
          </w:p>
        </w:tc>
        <w:tc>
          <w:tcPr>
            <w:tcW w:w="1093" w:type="dxa"/>
            <w:shd w:val="clear" w:color="auto" w:fill="auto"/>
            <w:vAlign w:val="center"/>
          </w:tcPr>
          <w:p w14:paraId="223D6071" w14:textId="4E8403D6" w:rsidR="00094DD1" w:rsidRPr="00E55A0F" w:rsidRDefault="00094DD1" w:rsidP="00094DD1">
            <w:pPr>
              <w:jc w:val="center"/>
              <w:rPr>
                <w:rFonts w:ascii="Times New Roman" w:hAnsi="Times New Roman" w:cs="Times New Roman"/>
                <w:sz w:val="20"/>
                <w:szCs w:val="20"/>
              </w:rPr>
            </w:pPr>
          </w:p>
        </w:tc>
        <w:tc>
          <w:tcPr>
            <w:tcW w:w="935" w:type="dxa"/>
            <w:shd w:val="clear" w:color="auto" w:fill="auto"/>
            <w:vAlign w:val="center"/>
          </w:tcPr>
          <w:p w14:paraId="27A980E1" w14:textId="25BDD83E" w:rsidR="00094DD1" w:rsidRPr="00E55A0F" w:rsidRDefault="00094DD1" w:rsidP="00094DD1">
            <w:pPr>
              <w:jc w:val="center"/>
              <w:rPr>
                <w:rFonts w:ascii="Times New Roman" w:hAnsi="Times New Roman" w:cs="Times New Roman"/>
                <w:sz w:val="20"/>
                <w:szCs w:val="20"/>
              </w:rPr>
            </w:pPr>
            <w:r w:rsidRPr="00227E8A">
              <w:rPr>
                <w:rFonts w:ascii="Times New Roman" w:hAnsi="Times New Roman" w:cs="Times New Roman"/>
                <w:color w:val="000000"/>
                <w:sz w:val="20"/>
                <w:szCs w:val="20"/>
              </w:rPr>
              <w:t>$76.00</w:t>
            </w:r>
          </w:p>
        </w:tc>
        <w:tc>
          <w:tcPr>
            <w:tcW w:w="784" w:type="dxa"/>
            <w:shd w:val="clear" w:color="auto" w:fill="auto"/>
          </w:tcPr>
          <w:p w14:paraId="2CC20990" w14:textId="77777777" w:rsidR="00094DD1" w:rsidRPr="00E55A0F" w:rsidRDefault="00094DD1" w:rsidP="00094DD1">
            <w:pPr>
              <w:jc w:val="center"/>
              <w:rPr>
                <w:rFonts w:ascii="Times New Roman" w:hAnsi="Times New Roman" w:cs="Times New Roman"/>
                <w:sz w:val="20"/>
                <w:szCs w:val="20"/>
              </w:rPr>
            </w:pPr>
          </w:p>
        </w:tc>
        <w:tc>
          <w:tcPr>
            <w:tcW w:w="1134" w:type="dxa"/>
            <w:shd w:val="clear" w:color="auto" w:fill="auto"/>
            <w:vAlign w:val="center"/>
          </w:tcPr>
          <w:p w14:paraId="2AF59A47" w14:textId="77777777" w:rsidR="00094DD1" w:rsidRPr="00227E8A" w:rsidRDefault="00094DD1" w:rsidP="00094DD1">
            <w:pPr>
              <w:jc w:val="center"/>
              <w:rPr>
                <w:rFonts w:ascii="Times New Roman" w:hAnsi="Times New Roman" w:cs="Times New Roman"/>
                <w:color w:val="000000"/>
                <w:sz w:val="20"/>
                <w:szCs w:val="20"/>
              </w:rPr>
            </w:pPr>
          </w:p>
        </w:tc>
        <w:tc>
          <w:tcPr>
            <w:tcW w:w="993" w:type="dxa"/>
            <w:shd w:val="clear" w:color="auto" w:fill="auto"/>
            <w:vAlign w:val="center"/>
          </w:tcPr>
          <w:p w14:paraId="2B2C5BC7" w14:textId="4345A461" w:rsidR="00094DD1" w:rsidRPr="00227E8A" w:rsidRDefault="00094DD1" w:rsidP="00094DD1">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$81.00</w:t>
            </w:r>
          </w:p>
        </w:tc>
        <w:tc>
          <w:tcPr>
            <w:tcW w:w="850" w:type="dxa"/>
            <w:shd w:val="clear" w:color="auto" w:fill="auto"/>
            <w:vAlign w:val="center"/>
          </w:tcPr>
          <w:p w14:paraId="5FC9ADCB" w14:textId="77777777" w:rsidR="00094DD1" w:rsidRPr="00227E8A" w:rsidRDefault="00094DD1" w:rsidP="00094DD1">
            <w:pPr>
              <w:jc w:val="center"/>
              <w:rPr>
                <w:rFonts w:ascii="Times New Roman" w:hAnsi="Times New Roman" w:cs="Times New Roman"/>
                <w:color w:val="000000"/>
                <w:sz w:val="20"/>
                <w:szCs w:val="20"/>
              </w:rPr>
            </w:pPr>
          </w:p>
        </w:tc>
        <w:tc>
          <w:tcPr>
            <w:tcW w:w="851" w:type="dxa"/>
            <w:shd w:val="clear" w:color="auto" w:fill="auto"/>
            <w:vAlign w:val="center"/>
          </w:tcPr>
          <w:p w14:paraId="571D300B" w14:textId="77777777" w:rsidR="00094DD1" w:rsidRPr="00227E8A" w:rsidRDefault="00094DD1" w:rsidP="00094DD1">
            <w:pPr>
              <w:jc w:val="center"/>
              <w:rPr>
                <w:rFonts w:ascii="Times New Roman" w:hAnsi="Times New Roman" w:cs="Times New Roman"/>
                <w:color w:val="000000"/>
                <w:sz w:val="20"/>
                <w:szCs w:val="20"/>
              </w:rPr>
            </w:pPr>
            <w:r w:rsidRPr="00227E8A">
              <w:rPr>
                <w:rFonts w:ascii="Times New Roman" w:hAnsi="Times New Roman" w:cs="Times New Roman"/>
                <w:color w:val="000000"/>
                <w:sz w:val="20"/>
                <w:szCs w:val="20"/>
              </w:rPr>
              <w:t>0.00%</w:t>
            </w:r>
          </w:p>
        </w:tc>
      </w:tr>
      <w:tr w:rsidR="00094DD1" w:rsidRPr="00CB3361" w14:paraId="7C0143F3" w14:textId="77777777" w:rsidTr="00D76308">
        <w:trPr>
          <w:trHeight w:val="455"/>
        </w:trPr>
        <w:tc>
          <w:tcPr>
            <w:tcW w:w="2039" w:type="dxa"/>
            <w:vMerge/>
            <w:shd w:val="clear" w:color="auto" w:fill="auto"/>
          </w:tcPr>
          <w:p w14:paraId="5946AF2C" w14:textId="77777777" w:rsidR="00094DD1" w:rsidRPr="00E55A0F" w:rsidRDefault="00094DD1" w:rsidP="00094DD1">
            <w:pPr>
              <w:rPr>
                <w:rFonts w:ascii="Times New Roman" w:hAnsi="Times New Roman" w:cs="Times New Roman"/>
                <w:color w:val="000000"/>
                <w:sz w:val="20"/>
                <w:szCs w:val="20"/>
              </w:rPr>
            </w:pPr>
          </w:p>
        </w:tc>
        <w:tc>
          <w:tcPr>
            <w:tcW w:w="814" w:type="dxa"/>
            <w:shd w:val="clear" w:color="auto" w:fill="auto"/>
            <w:vAlign w:val="center"/>
          </w:tcPr>
          <w:p w14:paraId="07BB03C7" w14:textId="77777777" w:rsidR="00094DD1" w:rsidRPr="00E55A0F" w:rsidRDefault="00094DD1" w:rsidP="00094DD1">
            <w:pPr>
              <w:rPr>
                <w:rFonts w:ascii="Times New Roman" w:hAnsi="Times New Roman" w:cs="Times New Roman"/>
                <w:color w:val="000000"/>
                <w:sz w:val="20"/>
                <w:szCs w:val="20"/>
              </w:rPr>
            </w:pPr>
          </w:p>
        </w:tc>
        <w:tc>
          <w:tcPr>
            <w:tcW w:w="1093" w:type="dxa"/>
            <w:shd w:val="clear" w:color="auto" w:fill="auto"/>
            <w:vAlign w:val="center"/>
          </w:tcPr>
          <w:p w14:paraId="2C8CA623" w14:textId="39940222" w:rsidR="00094DD1" w:rsidRPr="00E55A0F" w:rsidRDefault="00094DD1" w:rsidP="00094DD1">
            <w:pPr>
              <w:jc w:val="center"/>
              <w:rPr>
                <w:rFonts w:ascii="Times New Roman" w:hAnsi="Times New Roman" w:cs="Times New Roman"/>
                <w:sz w:val="20"/>
                <w:szCs w:val="20"/>
              </w:rPr>
            </w:pPr>
          </w:p>
        </w:tc>
        <w:tc>
          <w:tcPr>
            <w:tcW w:w="935" w:type="dxa"/>
            <w:shd w:val="clear" w:color="auto" w:fill="auto"/>
            <w:vAlign w:val="center"/>
          </w:tcPr>
          <w:p w14:paraId="2ACE5313" w14:textId="7F1D8EDF" w:rsidR="00094DD1" w:rsidRPr="00E55A0F" w:rsidRDefault="00094DD1" w:rsidP="00094DD1">
            <w:pPr>
              <w:jc w:val="center"/>
              <w:rPr>
                <w:rFonts w:ascii="Times New Roman" w:hAnsi="Times New Roman" w:cs="Times New Roman"/>
                <w:sz w:val="20"/>
                <w:szCs w:val="20"/>
              </w:rPr>
            </w:pPr>
            <w:r w:rsidRPr="00227E8A">
              <w:rPr>
                <w:rFonts w:ascii="Times New Roman" w:hAnsi="Times New Roman" w:cs="Times New Roman"/>
                <w:color w:val="000000"/>
                <w:sz w:val="20"/>
                <w:szCs w:val="20"/>
              </w:rPr>
              <w:t>$301.00</w:t>
            </w:r>
          </w:p>
        </w:tc>
        <w:tc>
          <w:tcPr>
            <w:tcW w:w="784" w:type="dxa"/>
            <w:shd w:val="clear" w:color="auto" w:fill="auto"/>
            <w:vAlign w:val="center"/>
          </w:tcPr>
          <w:p w14:paraId="4855C8E2" w14:textId="77777777" w:rsidR="00094DD1" w:rsidRPr="00E55A0F" w:rsidRDefault="00094DD1" w:rsidP="00094DD1">
            <w:pPr>
              <w:jc w:val="center"/>
              <w:rPr>
                <w:rFonts w:ascii="Times New Roman" w:hAnsi="Times New Roman" w:cs="Times New Roman"/>
                <w:sz w:val="20"/>
                <w:szCs w:val="20"/>
              </w:rPr>
            </w:pPr>
          </w:p>
        </w:tc>
        <w:tc>
          <w:tcPr>
            <w:tcW w:w="1134" w:type="dxa"/>
            <w:shd w:val="clear" w:color="auto" w:fill="auto"/>
            <w:vAlign w:val="center"/>
          </w:tcPr>
          <w:p w14:paraId="1E085CCC" w14:textId="77777777" w:rsidR="00094DD1" w:rsidRPr="00227E8A" w:rsidRDefault="00094DD1" w:rsidP="00094DD1">
            <w:pPr>
              <w:jc w:val="center"/>
              <w:rPr>
                <w:rFonts w:ascii="Times New Roman" w:hAnsi="Times New Roman" w:cs="Times New Roman"/>
                <w:color w:val="000000"/>
                <w:sz w:val="20"/>
                <w:szCs w:val="20"/>
              </w:rPr>
            </w:pPr>
          </w:p>
        </w:tc>
        <w:tc>
          <w:tcPr>
            <w:tcW w:w="993" w:type="dxa"/>
            <w:shd w:val="clear" w:color="auto" w:fill="auto"/>
            <w:vAlign w:val="center"/>
          </w:tcPr>
          <w:p w14:paraId="41DCB7A8" w14:textId="1DCF7C6C" w:rsidR="00094DD1" w:rsidRPr="00227E8A" w:rsidRDefault="00094DD1" w:rsidP="00094DD1">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$320.00</w:t>
            </w:r>
          </w:p>
        </w:tc>
        <w:tc>
          <w:tcPr>
            <w:tcW w:w="850" w:type="dxa"/>
            <w:shd w:val="clear" w:color="auto" w:fill="auto"/>
            <w:vAlign w:val="center"/>
          </w:tcPr>
          <w:p w14:paraId="4B7E6EB0" w14:textId="77777777" w:rsidR="00094DD1" w:rsidRPr="00227E8A" w:rsidRDefault="00094DD1" w:rsidP="00094DD1">
            <w:pPr>
              <w:jc w:val="center"/>
              <w:rPr>
                <w:rFonts w:ascii="Times New Roman" w:hAnsi="Times New Roman" w:cs="Times New Roman"/>
                <w:color w:val="000000"/>
                <w:sz w:val="20"/>
                <w:szCs w:val="20"/>
              </w:rPr>
            </w:pPr>
          </w:p>
        </w:tc>
        <w:tc>
          <w:tcPr>
            <w:tcW w:w="851" w:type="dxa"/>
            <w:shd w:val="clear" w:color="auto" w:fill="auto"/>
            <w:vAlign w:val="center"/>
          </w:tcPr>
          <w:p w14:paraId="4C693ACA" w14:textId="77777777" w:rsidR="00094DD1" w:rsidRPr="00227E8A" w:rsidRDefault="00094DD1" w:rsidP="00094DD1">
            <w:pPr>
              <w:jc w:val="center"/>
              <w:rPr>
                <w:rFonts w:ascii="Times New Roman" w:hAnsi="Times New Roman" w:cs="Times New Roman"/>
                <w:color w:val="000000"/>
                <w:sz w:val="20"/>
                <w:szCs w:val="20"/>
              </w:rPr>
            </w:pPr>
            <w:r w:rsidRPr="00227E8A">
              <w:rPr>
                <w:rFonts w:ascii="Times New Roman" w:hAnsi="Times New Roman" w:cs="Times New Roman"/>
                <w:color w:val="000000"/>
                <w:sz w:val="20"/>
                <w:szCs w:val="20"/>
              </w:rPr>
              <w:t>0.00%</w:t>
            </w:r>
          </w:p>
        </w:tc>
      </w:tr>
      <w:tr w:rsidR="00094DD1" w:rsidRPr="00CB3361" w14:paraId="78663566" w14:textId="77777777" w:rsidTr="00D76308">
        <w:trPr>
          <w:trHeight w:val="247"/>
        </w:trPr>
        <w:tc>
          <w:tcPr>
            <w:tcW w:w="2039" w:type="dxa"/>
            <w:vMerge w:val="restart"/>
            <w:shd w:val="clear" w:color="auto" w:fill="auto"/>
          </w:tcPr>
          <w:p w14:paraId="5798C90C" w14:textId="77777777" w:rsidR="00094DD1" w:rsidRPr="00E55A0F" w:rsidRDefault="00094DD1" w:rsidP="00094DD1">
            <w:pPr>
              <w:rPr>
                <w:rFonts w:ascii="Times New Roman" w:hAnsi="Times New Roman" w:cs="Times New Roman"/>
                <w:color w:val="000000"/>
                <w:sz w:val="20"/>
                <w:szCs w:val="20"/>
              </w:rPr>
            </w:pPr>
            <w:r w:rsidRPr="00E55A0F">
              <w:rPr>
                <w:rFonts w:ascii="Times New Roman" w:hAnsi="Times New Roman" w:cs="Times New Roman"/>
                <w:color w:val="000000"/>
                <w:sz w:val="20"/>
                <w:szCs w:val="20"/>
              </w:rPr>
              <w:t xml:space="preserve">Multi-day tickets -for use in Item 3: Multi‐Stay Parking ‐ Other City Centre, Town Centre Premium </w:t>
            </w:r>
          </w:p>
        </w:tc>
        <w:tc>
          <w:tcPr>
            <w:tcW w:w="814" w:type="dxa"/>
            <w:shd w:val="clear" w:color="auto" w:fill="auto"/>
            <w:vAlign w:val="center"/>
          </w:tcPr>
          <w:p w14:paraId="1B65B04C" w14:textId="77777777" w:rsidR="00094DD1" w:rsidRPr="00E55A0F" w:rsidRDefault="00094DD1" w:rsidP="00094DD1">
            <w:pPr>
              <w:rPr>
                <w:rFonts w:ascii="Times New Roman" w:hAnsi="Times New Roman" w:cs="Times New Roman"/>
                <w:color w:val="000000"/>
                <w:sz w:val="20"/>
                <w:szCs w:val="20"/>
              </w:rPr>
            </w:pPr>
          </w:p>
        </w:tc>
        <w:tc>
          <w:tcPr>
            <w:tcW w:w="1093" w:type="dxa"/>
            <w:shd w:val="clear" w:color="auto" w:fill="auto"/>
            <w:vAlign w:val="center"/>
          </w:tcPr>
          <w:p w14:paraId="27290C68" w14:textId="7E22A093" w:rsidR="00094DD1" w:rsidRPr="00E55A0F" w:rsidRDefault="00094DD1" w:rsidP="00094DD1">
            <w:pPr>
              <w:jc w:val="center"/>
              <w:rPr>
                <w:rFonts w:ascii="Times New Roman" w:hAnsi="Times New Roman" w:cs="Times New Roman"/>
                <w:sz w:val="20"/>
                <w:szCs w:val="20"/>
              </w:rPr>
            </w:pPr>
          </w:p>
        </w:tc>
        <w:tc>
          <w:tcPr>
            <w:tcW w:w="935" w:type="dxa"/>
            <w:shd w:val="clear" w:color="auto" w:fill="auto"/>
            <w:vAlign w:val="center"/>
          </w:tcPr>
          <w:p w14:paraId="6CCDBF7B" w14:textId="2BFF04BD" w:rsidR="00094DD1" w:rsidRPr="00E55A0F" w:rsidRDefault="00094DD1" w:rsidP="00094DD1">
            <w:pPr>
              <w:jc w:val="center"/>
              <w:rPr>
                <w:rFonts w:ascii="Times New Roman" w:hAnsi="Times New Roman" w:cs="Times New Roman"/>
                <w:sz w:val="20"/>
                <w:szCs w:val="20"/>
              </w:rPr>
            </w:pPr>
            <w:r w:rsidRPr="00227E8A">
              <w:rPr>
                <w:rFonts w:ascii="Times New Roman" w:hAnsi="Times New Roman" w:cs="Times New Roman"/>
                <w:color w:val="000000"/>
                <w:sz w:val="20"/>
                <w:szCs w:val="20"/>
              </w:rPr>
              <w:t>$67.00</w:t>
            </w:r>
          </w:p>
        </w:tc>
        <w:tc>
          <w:tcPr>
            <w:tcW w:w="784" w:type="dxa"/>
            <w:shd w:val="clear" w:color="auto" w:fill="auto"/>
            <w:vAlign w:val="center"/>
          </w:tcPr>
          <w:p w14:paraId="2C37B963" w14:textId="77777777" w:rsidR="00094DD1" w:rsidRPr="00E55A0F" w:rsidRDefault="00094DD1" w:rsidP="00094DD1">
            <w:pPr>
              <w:jc w:val="center"/>
              <w:rPr>
                <w:rFonts w:ascii="Times New Roman" w:hAnsi="Times New Roman" w:cs="Times New Roman"/>
                <w:sz w:val="20"/>
                <w:szCs w:val="20"/>
              </w:rPr>
            </w:pPr>
          </w:p>
        </w:tc>
        <w:tc>
          <w:tcPr>
            <w:tcW w:w="1134" w:type="dxa"/>
            <w:shd w:val="clear" w:color="auto" w:fill="auto"/>
            <w:vAlign w:val="center"/>
          </w:tcPr>
          <w:p w14:paraId="70CFCD6C" w14:textId="77777777" w:rsidR="00094DD1" w:rsidRPr="00227E8A" w:rsidRDefault="00094DD1" w:rsidP="00094DD1">
            <w:pPr>
              <w:jc w:val="center"/>
              <w:rPr>
                <w:rFonts w:ascii="Times New Roman" w:hAnsi="Times New Roman" w:cs="Times New Roman"/>
                <w:color w:val="000000"/>
                <w:sz w:val="20"/>
                <w:szCs w:val="20"/>
              </w:rPr>
            </w:pPr>
          </w:p>
        </w:tc>
        <w:tc>
          <w:tcPr>
            <w:tcW w:w="993" w:type="dxa"/>
            <w:shd w:val="clear" w:color="auto" w:fill="auto"/>
            <w:vAlign w:val="center"/>
          </w:tcPr>
          <w:p w14:paraId="6F08ACDB" w14:textId="59364752" w:rsidR="00094DD1" w:rsidRPr="00227E8A" w:rsidRDefault="00094DD1" w:rsidP="00094DD1">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$71.00</w:t>
            </w:r>
          </w:p>
        </w:tc>
        <w:tc>
          <w:tcPr>
            <w:tcW w:w="850" w:type="dxa"/>
            <w:shd w:val="clear" w:color="auto" w:fill="auto"/>
            <w:vAlign w:val="center"/>
          </w:tcPr>
          <w:p w14:paraId="3ADC3AE1" w14:textId="77777777" w:rsidR="00094DD1" w:rsidRPr="00227E8A" w:rsidRDefault="00094DD1" w:rsidP="00094DD1">
            <w:pPr>
              <w:jc w:val="center"/>
              <w:rPr>
                <w:rFonts w:ascii="Times New Roman" w:hAnsi="Times New Roman" w:cs="Times New Roman"/>
                <w:color w:val="000000"/>
                <w:sz w:val="20"/>
                <w:szCs w:val="20"/>
              </w:rPr>
            </w:pPr>
          </w:p>
        </w:tc>
        <w:tc>
          <w:tcPr>
            <w:tcW w:w="851" w:type="dxa"/>
            <w:shd w:val="clear" w:color="auto" w:fill="auto"/>
            <w:vAlign w:val="center"/>
          </w:tcPr>
          <w:p w14:paraId="2DCBA42E" w14:textId="77777777" w:rsidR="00094DD1" w:rsidRPr="00227E8A" w:rsidRDefault="00094DD1" w:rsidP="00094DD1">
            <w:pPr>
              <w:jc w:val="center"/>
              <w:rPr>
                <w:rFonts w:ascii="Times New Roman" w:hAnsi="Times New Roman" w:cs="Times New Roman"/>
                <w:color w:val="000000"/>
                <w:sz w:val="20"/>
                <w:szCs w:val="20"/>
              </w:rPr>
            </w:pPr>
            <w:r w:rsidRPr="00227E8A">
              <w:rPr>
                <w:rFonts w:ascii="Times New Roman" w:hAnsi="Times New Roman" w:cs="Times New Roman"/>
                <w:color w:val="000000"/>
                <w:sz w:val="20"/>
                <w:szCs w:val="20"/>
              </w:rPr>
              <w:t>8.06%</w:t>
            </w:r>
          </w:p>
        </w:tc>
      </w:tr>
      <w:tr w:rsidR="00094DD1" w:rsidRPr="00CB3361" w14:paraId="3505A414" w14:textId="77777777" w:rsidTr="00D76308">
        <w:trPr>
          <w:trHeight w:val="505"/>
        </w:trPr>
        <w:tc>
          <w:tcPr>
            <w:tcW w:w="2039" w:type="dxa"/>
            <w:vMerge/>
            <w:shd w:val="clear" w:color="auto" w:fill="auto"/>
          </w:tcPr>
          <w:p w14:paraId="041B8F35" w14:textId="77777777" w:rsidR="00094DD1" w:rsidRPr="00E55A0F" w:rsidRDefault="00094DD1" w:rsidP="00094DD1">
            <w:pPr>
              <w:rPr>
                <w:rFonts w:ascii="Times New Roman" w:hAnsi="Times New Roman" w:cs="Times New Roman"/>
                <w:color w:val="000000"/>
                <w:sz w:val="20"/>
                <w:szCs w:val="20"/>
              </w:rPr>
            </w:pPr>
          </w:p>
        </w:tc>
        <w:tc>
          <w:tcPr>
            <w:tcW w:w="814" w:type="dxa"/>
            <w:shd w:val="clear" w:color="auto" w:fill="auto"/>
            <w:vAlign w:val="center"/>
          </w:tcPr>
          <w:p w14:paraId="30518F30" w14:textId="77777777" w:rsidR="00094DD1" w:rsidRPr="00E55A0F" w:rsidRDefault="00094DD1" w:rsidP="00094DD1">
            <w:pPr>
              <w:rPr>
                <w:rFonts w:ascii="Times New Roman" w:hAnsi="Times New Roman" w:cs="Times New Roman"/>
                <w:color w:val="000000"/>
                <w:sz w:val="20"/>
                <w:szCs w:val="20"/>
              </w:rPr>
            </w:pPr>
          </w:p>
        </w:tc>
        <w:tc>
          <w:tcPr>
            <w:tcW w:w="1093" w:type="dxa"/>
            <w:shd w:val="clear" w:color="auto" w:fill="auto"/>
            <w:vAlign w:val="center"/>
          </w:tcPr>
          <w:p w14:paraId="43EF0159" w14:textId="11771985" w:rsidR="00094DD1" w:rsidRPr="00E55A0F" w:rsidRDefault="00094DD1" w:rsidP="00094DD1">
            <w:pPr>
              <w:jc w:val="center"/>
              <w:rPr>
                <w:rFonts w:ascii="Times New Roman" w:hAnsi="Times New Roman" w:cs="Times New Roman"/>
                <w:sz w:val="20"/>
                <w:szCs w:val="20"/>
              </w:rPr>
            </w:pPr>
          </w:p>
        </w:tc>
        <w:tc>
          <w:tcPr>
            <w:tcW w:w="935" w:type="dxa"/>
            <w:shd w:val="clear" w:color="auto" w:fill="auto"/>
            <w:vAlign w:val="center"/>
          </w:tcPr>
          <w:p w14:paraId="4313962A" w14:textId="716586B9" w:rsidR="00094DD1" w:rsidRPr="00E55A0F" w:rsidRDefault="00094DD1" w:rsidP="00094DD1">
            <w:pPr>
              <w:jc w:val="center"/>
              <w:rPr>
                <w:rFonts w:ascii="Times New Roman" w:hAnsi="Times New Roman" w:cs="Times New Roman"/>
                <w:sz w:val="20"/>
                <w:szCs w:val="20"/>
              </w:rPr>
            </w:pPr>
            <w:r w:rsidRPr="00227E8A">
              <w:rPr>
                <w:rFonts w:ascii="Times New Roman" w:hAnsi="Times New Roman" w:cs="Times New Roman"/>
                <w:color w:val="000000"/>
                <w:sz w:val="20"/>
                <w:szCs w:val="20"/>
              </w:rPr>
              <w:t>$263.00</w:t>
            </w:r>
          </w:p>
        </w:tc>
        <w:tc>
          <w:tcPr>
            <w:tcW w:w="784" w:type="dxa"/>
            <w:shd w:val="clear" w:color="auto" w:fill="auto"/>
            <w:vAlign w:val="center"/>
          </w:tcPr>
          <w:p w14:paraId="61749323" w14:textId="77777777" w:rsidR="00094DD1" w:rsidRPr="00E55A0F" w:rsidRDefault="00094DD1" w:rsidP="00094DD1">
            <w:pPr>
              <w:jc w:val="center"/>
              <w:rPr>
                <w:rFonts w:ascii="Times New Roman" w:hAnsi="Times New Roman" w:cs="Times New Roman"/>
                <w:sz w:val="20"/>
                <w:szCs w:val="20"/>
              </w:rPr>
            </w:pPr>
          </w:p>
        </w:tc>
        <w:tc>
          <w:tcPr>
            <w:tcW w:w="1134" w:type="dxa"/>
            <w:shd w:val="clear" w:color="auto" w:fill="auto"/>
            <w:vAlign w:val="center"/>
          </w:tcPr>
          <w:p w14:paraId="503D834D" w14:textId="77777777" w:rsidR="00094DD1" w:rsidRPr="00227E8A" w:rsidRDefault="00094DD1" w:rsidP="00094DD1">
            <w:pPr>
              <w:jc w:val="center"/>
              <w:rPr>
                <w:rFonts w:ascii="Times New Roman" w:hAnsi="Times New Roman" w:cs="Times New Roman"/>
                <w:color w:val="000000"/>
                <w:sz w:val="20"/>
                <w:szCs w:val="20"/>
              </w:rPr>
            </w:pPr>
          </w:p>
        </w:tc>
        <w:tc>
          <w:tcPr>
            <w:tcW w:w="993" w:type="dxa"/>
            <w:shd w:val="clear" w:color="auto" w:fill="auto"/>
            <w:vAlign w:val="center"/>
          </w:tcPr>
          <w:p w14:paraId="62E2F5CA" w14:textId="490DBF4B" w:rsidR="00094DD1" w:rsidRPr="00227E8A" w:rsidRDefault="00094DD1" w:rsidP="00094DD1">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$282.00</w:t>
            </w:r>
          </w:p>
        </w:tc>
        <w:tc>
          <w:tcPr>
            <w:tcW w:w="850" w:type="dxa"/>
            <w:shd w:val="clear" w:color="auto" w:fill="auto"/>
            <w:vAlign w:val="center"/>
          </w:tcPr>
          <w:p w14:paraId="37FC37E6" w14:textId="77777777" w:rsidR="00094DD1" w:rsidRPr="00227E8A" w:rsidRDefault="00094DD1" w:rsidP="00094DD1">
            <w:pPr>
              <w:jc w:val="center"/>
              <w:rPr>
                <w:rFonts w:ascii="Times New Roman" w:hAnsi="Times New Roman" w:cs="Times New Roman"/>
                <w:color w:val="000000"/>
                <w:sz w:val="20"/>
                <w:szCs w:val="20"/>
              </w:rPr>
            </w:pPr>
          </w:p>
        </w:tc>
        <w:tc>
          <w:tcPr>
            <w:tcW w:w="851" w:type="dxa"/>
            <w:shd w:val="clear" w:color="auto" w:fill="auto"/>
            <w:vAlign w:val="center"/>
          </w:tcPr>
          <w:p w14:paraId="61F95383" w14:textId="77777777" w:rsidR="00094DD1" w:rsidRPr="00227E8A" w:rsidRDefault="00094DD1" w:rsidP="00094DD1">
            <w:pPr>
              <w:jc w:val="center"/>
              <w:rPr>
                <w:rFonts w:ascii="Times New Roman" w:hAnsi="Times New Roman" w:cs="Times New Roman"/>
                <w:color w:val="000000"/>
                <w:sz w:val="20"/>
                <w:szCs w:val="20"/>
              </w:rPr>
            </w:pPr>
            <w:r w:rsidRPr="00227E8A">
              <w:rPr>
                <w:rFonts w:ascii="Times New Roman" w:hAnsi="Times New Roman" w:cs="Times New Roman"/>
                <w:color w:val="000000"/>
                <w:sz w:val="20"/>
                <w:szCs w:val="20"/>
              </w:rPr>
              <w:t>7.79%</w:t>
            </w:r>
          </w:p>
        </w:tc>
      </w:tr>
      <w:tr w:rsidR="00094DD1" w:rsidRPr="00CB3361" w14:paraId="5D047A8C" w14:textId="77777777" w:rsidTr="00D76308">
        <w:trPr>
          <w:trHeight w:val="264"/>
        </w:trPr>
        <w:tc>
          <w:tcPr>
            <w:tcW w:w="2039" w:type="dxa"/>
            <w:vMerge w:val="restart"/>
            <w:shd w:val="clear" w:color="auto" w:fill="auto"/>
          </w:tcPr>
          <w:p w14:paraId="347464CA" w14:textId="77777777" w:rsidR="00094DD1" w:rsidRPr="00E55A0F" w:rsidRDefault="00094DD1" w:rsidP="00094DD1">
            <w:pPr>
              <w:rPr>
                <w:rFonts w:ascii="Times New Roman" w:hAnsi="Times New Roman" w:cs="Times New Roman"/>
                <w:color w:val="000000"/>
                <w:sz w:val="20"/>
                <w:szCs w:val="20"/>
              </w:rPr>
            </w:pPr>
            <w:r w:rsidRPr="00E55A0F">
              <w:rPr>
                <w:rFonts w:ascii="Times New Roman" w:hAnsi="Times New Roman" w:cs="Times New Roman"/>
                <w:color w:val="000000"/>
                <w:sz w:val="20"/>
                <w:szCs w:val="20"/>
              </w:rPr>
              <w:t xml:space="preserve">Multi-day tickets for use in Item 4: Multi‐Stay Parking ‐ Other Town Centre, Group Centre </w:t>
            </w:r>
          </w:p>
        </w:tc>
        <w:tc>
          <w:tcPr>
            <w:tcW w:w="814" w:type="dxa"/>
            <w:shd w:val="clear" w:color="auto" w:fill="auto"/>
            <w:vAlign w:val="center"/>
          </w:tcPr>
          <w:p w14:paraId="704B64D5" w14:textId="77777777" w:rsidR="00094DD1" w:rsidRPr="00E55A0F" w:rsidRDefault="00094DD1" w:rsidP="00094DD1">
            <w:pPr>
              <w:rPr>
                <w:rFonts w:ascii="Times New Roman" w:hAnsi="Times New Roman" w:cs="Times New Roman"/>
                <w:color w:val="000000"/>
                <w:sz w:val="20"/>
                <w:szCs w:val="20"/>
              </w:rPr>
            </w:pPr>
          </w:p>
        </w:tc>
        <w:tc>
          <w:tcPr>
            <w:tcW w:w="1093" w:type="dxa"/>
            <w:shd w:val="clear" w:color="auto" w:fill="auto"/>
            <w:vAlign w:val="center"/>
          </w:tcPr>
          <w:p w14:paraId="17683C36" w14:textId="211ACF5F" w:rsidR="00094DD1" w:rsidRPr="00E55A0F" w:rsidRDefault="00094DD1" w:rsidP="00094DD1">
            <w:pPr>
              <w:jc w:val="center"/>
              <w:rPr>
                <w:rFonts w:ascii="Times New Roman" w:hAnsi="Times New Roman" w:cs="Times New Roman"/>
                <w:sz w:val="20"/>
                <w:szCs w:val="20"/>
              </w:rPr>
            </w:pPr>
          </w:p>
        </w:tc>
        <w:tc>
          <w:tcPr>
            <w:tcW w:w="935" w:type="dxa"/>
            <w:shd w:val="clear" w:color="auto" w:fill="auto"/>
            <w:vAlign w:val="center"/>
          </w:tcPr>
          <w:p w14:paraId="14DAAEC6" w14:textId="5EEE4CA9" w:rsidR="00094DD1" w:rsidRPr="00E55A0F" w:rsidRDefault="00094DD1" w:rsidP="00094DD1">
            <w:pPr>
              <w:jc w:val="center"/>
              <w:rPr>
                <w:rFonts w:ascii="Times New Roman" w:hAnsi="Times New Roman" w:cs="Times New Roman"/>
                <w:sz w:val="20"/>
                <w:szCs w:val="20"/>
              </w:rPr>
            </w:pPr>
            <w:r w:rsidRPr="00227E8A">
              <w:rPr>
                <w:rFonts w:ascii="Times New Roman" w:hAnsi="Times New Roman" w:cs="Times New Roman"/>
                <w:color w:val="000000"/>
                <w:sz w:val="20"/>
                <w:szCs w:val="20"/>
              </w:rPr>
              <w:t>$57.00</w:t>
            </w:r>
          </w:p>
        </w:tc>
        <w:tc>
          <w:tcPr>
            <w:tcW w:w="784" w:type="dxa"/>
            <w:shd w:val="clear" w:color="auto" w:fill="auto"/>
            <w:vAlign w:val="center"/>
          </w:tcPr>
          <w:p w14:paraId="246F9C87" w14:textId="77777777" w:rsidR="00094DD1" w:rsidRPr="00E55A0F" w:rsidRDefault="00094DD1" w:rsidP="00094DD1">
            <w:pPr>
              <w:jc w:val="center"/>
              <w:rPr>
                <w:rFonts w:ascii="Times New Roman" w:hAnsi="Times New Roman" w:cs="Times New Roman"/>
                <w:sz w:val="20"/>
                <w:szCs w:val="20"/>
              </w:rPr>
            </w:pPr>
          </w:p>
        </w:tc>
        <w:tc>
          <w:tcPr>
            <w:tcW w:w="1134" w:type="dxa"/>
            <w:shd w:val="clear" w:color="auto" w:fill="auto"/>
            <w:vAlign w:val="center"/>
          </w:tcPr>
          <w:p w14:paraId="68D49C2A" w14:textId="77777777" w:rsidR="00094DD1" w:rsidRPr="00227E8A" w:rsidRDefault="00094DD1" w:rsidP="00094DD1">
            <w:pPr>
              <w:jc w:val="center"/>
              <w:rPr>
                <w:rFonts w:ascii="Times New Roman" w:hAnsi="Times New Roman" w:cs="Times New Roman"/>
                <w:color w:val="000000"/>
                <w:sz w:val="20"/>
                <w:szCs w:val="20"/>
              </w:rPr>
            </w:pPr>
          </w:p>
        </w:tc>
        <w:tc>
          <w:tcPr>
            <w:tcW w:w="993" w:type="dxa"/>
            <w:shd w:val="clear" w:color="auto" w:fill="auto"/>
            <w:vAlign w:val="center"/>
          </w:tcPr>
          <w:p w14:paraId="3F77EF25" w14:textId="0947ACD3" w:rsidR="00094DD1" w:rsidRPr="00227E8A" w:rsidRDefault="00094DD1" w:rsidP="00094DD1">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$62.00</w:t>
            </w:r>
          </w:p>
        </w:tc>
        <w:tc>
          <w:tcPr>
            <w:tcW w:w="850" w:type="dxa"/>
            <w:shd w:val="clear" w:color="auto" w:fill="auto"/>
            <w:vAlign w:val="center"/>
          </w:tcPr>
          <w:p w14:paraId="771E29E4" w14:textId="77777777" w:rsidR="00094DD1" w:rsidRPr="00227E8A" w:rsidRDefault="00094DD1" w:rsidP="00094DD1">
            <w:pPr>
              <w:jc w:val="center"/>
              <w:rPr>
                <w:rFonts w:ascii="Times New Roman" w:hAnsi="Times New Roman" w:cs="Times New Roman"/>
                <w:color w:val="000000"/>
                <w:sz w:val="20"/>
                <w:szCs w:val="20"/>
              </w:rPr>
            </w:pPr>
          </w:p>
        </w:tc>
        <w:tc>
          <w:tcPr>
            <w:tcW w:w="851" w:type="dxa"/>
            <w:shd w:val="clear" w:color="auto" w:fill="auto"/>
            <w:vAlign w:val="center"/>
          </w:tcPr>
          <w:p w14:paraId="5B3A0CA8" w14:textId="77777777" w:rsidR="00094DD1" w:rsidRPr="00227E8A" w:rsidRDefault="00094DD1" w:rsidP="00094DD1">
            <w:pPr>
              <w:jc w:val="center"/>
              <w:rPr>
                <w:rFonts w:ascii="Times New Roman" w:hAnsi="Times New Roman" w:cs="Times New Roman"/>
                <w:color w:val="000000"/>
                <w:sz w:val="20"/>
                <w:szCs w:val="20"/>
              </w:rPr>
            </w:pPr>
            <w:r w:rsidRPr="00227E8A">
              <w:rPr>
                <w:rFonts w:ascii="Times New Roman" w:hAnsi="Times New Roman" w:cs="Times New Roman"/>
                <w:color w:val="000000"/>
                <w:sz w:val="20"/>
                <w:szCs w:val="20"/>
              </w:rPr>
              <w:t>9.62%</w:t>
            </w:r>
          </w:p>
        </w:tc>
      </w:tr>
      <w:tr w:rsidR="00094DD1" w:rsidRPr="00CB3361" w14:paraId="2E13633E" w14:textId="77777777" w:rsidTr="00D76308">
        <w:trPr>
          <w:trHeight w:val="343"/>
        </w:trPr>
        <w:tc>
          <w:tcPr>
            <w:tcW w:w="2039" w:type="dxa"/>
            <w:vMerge/>
            <w:shd w:val="clear" w:color="auto" w:fill="auto"/>
          </w:tcPr>
          <w:p w14:paraId="0FDE2DD2" w14:textId="77777777" w:rsidR="00094DD1" w:rsidRPr="00E55A0F" w:rsidRDefault="00094DD1" w:rsidP="00094DD1">
            <w:pPr>
              <w:rPr>
                <w:rFonts w:ascii="Times New Roman" w:hAnsi="Times New Roman" w:cs="Times New Roman"/>
                <w:color w:val="000000"/>
                <w:sz w:val="20"/>
                <w:szCs w:val="20"/>
              </w:rPr>
            </w:pPr>
          </w:p>
        </w:tc>
        <w:tc>
          <w:tcPr>
            <w:tcW w:w="814" w:type="dxa"/>
            <w:shd w:val="clear" w:color="auto" w:fill="auto"/>
            <w:vAlign w:val="center"/>
          </w:tcPr>
          <w:p w14:paraId="59908669" w14:textId="77777777" w:rsidR="00094DD1" w:rsidRPr="00E55A0F" w:rsidRDefault="00094DD1" w:rsidP="00094DD1">
            <w:pPr>
              <w:rPr>
                <w:rFonts w:ascii="Times New Roman" w:hAnsi="Times New Roman" w:cs="Times New Roman"/>
                <w:color w:val="000000"/>
                <w:sz w:val="20"/>
                <w:szCs w:val="20"/>
              </w:rPr>
            </w:pPr>
          </w:p>
        </w:tc>
        <w:tc>
          <w:tcPr>
            <w:tcW w:w="1093" w:type="dxa"/>
            <w:shd w:val="clear" w:color="auto" w:fill="auto"/>
            <w:vAlign w:val="center"/>
          </w:tcPr>
          <w:p w14:paraId="18816208" w14:textId="1C923100" w:rsidR="00094DD1" w:rsidRPr="00E55A0F" w:rsidRDefault="00094DD1" w:rsidP="00094DD1">
            <w:pPr>
              <w:jc w:val="center"/>
              <w:rPr>
                <w:rFonts w:ascii="Times New Roman" w:hAnsi="Times New Roman" w:cs="Times New Roman"/>
                <w:sz w:val="20"/>
                <w:szCs w:val="20"/>
              </w:rPr>
            </w:pPr>
          </w:p>
        </w:tc>
        <w:tc>
          <w:tcPr>
            <w:tcW w:w="935" w:type="dxa"/>
            <w:shd w:val="clear" w:color="auto" w:fill="auto"/>
            <w:vAlign w:val="center"/>
          </w:tcPr>
          <w:p w14:paraId="369A985C" w14:textId="76FFC722" w:rsidR="00094DD1" w:rsidRPr="00E55A0F" w:rsidRDefault="00094DD1" w:rsidP="00094DD1">
            <w:pPr>
              <w:jc w:val="center"/>
              <w:rPr>
                <w:rFonts w:ascii="Times New Roman" w:hAnsi="Times New Roman" w:cs="Times New Roman"/>
                <w:sz w:val="20"/>
                <w:szCs w:val="20"/>
              </w:rPr>
            </w:pPr>
            <w:r w:rsidRPr="00227E8A">
              <w:rPr>
                <w:rFonts w:ascii="Times New Roman" w:hAnsi="Times New Roman" w:cs="Times New Roman"/>
                <w:color w:val="000000"/>
                <w:sz w:val="20"/>
                <w:szCs w:val="20"/>
              </w:rPr>
              <w:t>$226.00</w:t>
            </w:r>
          </w:p>
        </w:tc>
        <w:tc>
          <w:tcPr>
            <w:tcW w:w="784" w:type="dxa"/>
            <w:shd w:val="clear" w:color="auto" w:fill="auto"/>
            <w:vAlign w:val="center"/>
          </w:tcPr>
          <w:p w14:paraId="63D3D7E3" w14:textId="77777777" w:rsidR="00094DD1" w:rsidRPr="00E55A0F" w:rsidRDefault="00094DD1" w:rsidP="00094DD1">
            <w:pPr>
              <w:jc w:val="center"/>
              <w:rPr>
                <w:rFonts w:ascii="Times New Roman" w:hAnsi="Times New Roman" w:cs="Times New Roman"/>
                <w:sz w:val="20"/>
                <w:szCs w:val="20"/>
              </w:rPr>
            </w:pPr>
          </w:p>
        </w:tc>
        <w:tc>
          <w:tcPr>
            <w:tcW w:w="1134" w:type="dxa"/>
            <w:shd w:val="clear" w:color="auto" w:fill="auto"/>
            <w:vAlign w:val="center"/>
          </w:tcPr>
          <w:p w14:paraId="510E10D5" w14:textId="77777777" w:rsidR="00094DD1" w:rsidRPr="00227E8A" w:rsidRDefault="00094DD1" w:rsidP="00094DD1">
            <w:pPr>
              <w:jc w:val="center"/>
              <w:rPr>
                <w:rFonts w:ascii="Times New Roman" w:hAnsi="Times New Roman" w:cs="Times New Roman"/>
                <w:color w:val="000000"/>
                <w:sz w:val="20"/>
                <w:szCs w:val="20"/>
              </w:rPr>
            </w:pPr>
          </w:p>
        </w:tc>
        <w:tc>
          <w:tcPr>
            <w:tcW w:w="993" w:type="dxa"/>
            <w:shd w:val="clear" w:color="auto" w:fill="auto"/>
            <w:vAlign w:val="center"/>
          </w:tcPr>
          <w:p w14:paraId="23A88E67" w14:textId="1371B27E" w:rsidR="00094DD1" w:rsidRPr="00227E8A" w:rsidRDefault="00094DD1" w:rsidP="00094DD1">
            <w:pPr>
              <w:jc w:val="center"/>
              <w:rPr>
                <w:rFonts w:ascii="Times New Roman" w:hAnsi="Times New Roman" w:cs="Times New Roman"/>
                <w:color w:val="000000"/>
                <w:sz w:val="20"/>
                <w:szCs w:val="20"/>
              </w:rPr>
            </w:pPr>
            <w:r w:rsidRPr="00094DD1">
              <w:rPr>
                <w:rFonts w:ascii="Times New Roman" w:hAnsi="Times New Roman" w:cs="Times New Roman"/>
                <w:color w:val="000000"/>
                <w:sz w:val="20"/>
                <w:szCs w:val="20"/>
              </w:rPr>
              <w:t>$244.00</w:t>
            </w:r>
          </w:p>
        </w:tc>
        <w:tc>
          <w:tcPr>
            <w:tcW w:w="850" w:type="dxa"/>
            <w:shd w:val="clear" w:color="auto" w:fill="auto"/>
            <w:vAlign w:val="center"/>
          </w:tcPr>
          <w:p w14:paraId="146BC2CA" w14:textId="77777777" w:rsidR="00094DD1" w:rsidRPr="00227E8A" w:rsidRDefault="00094DD1" w:rsidP="00094DD1">
            <w:pPr>
              <w:jc w:val="center"/>
              <w:rPr>
                <w:rFonts w:ascii="Times New Roman" w:hAnsi="Times New Roman" w:cs="Times New Roman"/>
                <w:color w:val="000000"/>
                <w:sz w:val="20"/>
                <w:szCs w:val="20"/>
              </w:rPr>
            </w:pPr>
          </w:p>
        </w:tc>
        <w:tc>
          <w:tcPr>
            <w:tcW w:w="851" w:type="dxa"/>
            <w:shd w:val="clear" w:color="auto" w:fill="auto"/>
            <w:vAlign w:val="center"/>
          </w:tcPr>
          <w:p w14:paraId="051C69CC" w14:textId="77777777" w:rsidR="00094DD1" w:rsidRPr="00227E8A" w:rsidRDefault="00094DD1" w:rsidP="00094DD1">
            <w:pPr>
              <w:jc w:val="center"/>
              <w:rPr>
                <w:rFonts w:ascii="Times New Roman" w:hAnsi="Times New Roman" w:cs="Times New Roman"/>
                <w:color w:val="000000"/>
                <w:sz w:val="20"/>
                <w:szCs w:val="20"/>
              </w:rPr>
            </w:pPr>
            <w:r w:rsidRPr="00227E8A">
              <w:rPr>
                <w:rFonts w:ascii="Times New Roman" w:hAnsi="Times New Roman" w:cs="Times New Roman"/>
                <w:color w:val="000000"/>
                <w:sz w:val="20"/>
                <w:szCs w:val="20"/>
              </w:rPr>
              <w:t>9.18%</w:t>
            </w:r>
          </w:p>
        </w:tc>
      </w:tr>
      <w:tr w:rsidR="00094DD1" w:rsidRPr="00CB3361" w14:paraId="65B02953" w14:textId="77777777" w:rsidTr="00D76308">
        <w:trPr>
          <w:trHeight w:val="293"/>
        </w:trPr>
        <w:tc>
          <w:tcPr>
            <w:tcW w:w="2853" w:type="dxa"/>
            <w:gridSpan w:val="2"/>
            <w:shd w:val="clear" w:color="auto" w:fill="auto"/>
          </w:tcPr>
          <w:p w14:paraId="38D31AD7" w14:textId="77777777" w:rsidR="00094DD1" w:rsidRPr="00E55A0F" w:rsidRDefault="00094DD1" w:rsidP="00094DD1">
            <w:pPr>
              <w:rPr>
                <w:rFonts w:ascii="Times New Roman" w:hAnsi="Times New Roman" w:cs="Times New Roman"/>
                <w:color w:val="000000"/>
                <w:sz w:val="20"/>
                <w:szCs w:val="20"/>
              </w:rPr>
            </w:pPr>
            <w:r w:rsidRPr="00E55A0F">
              <w:rPr>
                <w:rFonts w:ascii="Times New Roman" w:hAnsi="Times New Roman" w:cs="Times New Roman"/>
                <w:color w:val="000000"/>
                <w:sz w:val="20"/>
                <w:szCs w:val="20"/>
              </w:rPr>
              <w:t>CIT pre-paid parking ticket per semester</w:t>
            </w:r>
          </w:p>
        </w:tc>
        <w:tc>
          <w:tcPr>
            <w:tcW w:w="1093" w:type="dxa"/>
            <w:shd w:val="clear" w:color="auto" w:fill="auto"/>
            <w:vAlign w:val="center"/>
          </w:tcPr>
          <w:p w14:paraId="15B9715D" w14:textId="7FF3F617" w:rsidR="00094DD1" w:rsidRPr="00E55A0F" w:rsidRDefault="00094DD1" w:rsidP="00094DD1">
            <w:pPr>
              <w:jc w:val="center"/>
              <w:rPr>
                <w:rFonts w:ascii="Times New Roman" w:hAnsi="Times New Roman" w:cs="Times New Roman"/>
                <w:sz w:val="20"/>
                <w:szCs w:val="20"/>
              </w:rPr>
            </w:pPr>
            <w:r w:rsidRPr="00227E8A">
              <w:rPr>
                <w:rFonts w:ascii="Times New Roman" w:hAnsi="Times New Roman" w:cs="Times New Roman"/>
                <w:color w:val="000000"/>
                <w:sz w:val="20"/>
                <w:szCs w:val="20"/>
              </w:rPr>
              <w:t>$45.30</w:t>
            </w:r>
          </w:p>
        </w:tc>
        <w:tc>
          <w:tcPr>
            <w:tcW w:w="935" w:type="dxa"/>
            <w:shd w:val="clear" w:color="auto" w:fill="auto"/>
            <w:vAlign w:val="center"/>
          </w:tcPr>
          <w:p w14:paraId="063ECCAA" w14:textId="7D8277A8" w:rsidR="00094DD1" w:rsidRPr="00E55A0F" w:rsidRDefault="00094DD1" w:rsidP="00094DD1">
            <w:pPr>
              <w:jc w:val="center"/>
              <w:rPr>
                <w:rFonts w:ascii="Times New Roman" w:hAnsi="Times New Roman" w:cs="Times New Roman"/>
                <w:color w:val="000000"/>
                <w:sz w:val="20"/>
                <w:szCs w:val="20"/>
              </w:rPr>
            </w:pPr>
            <w:r w:rsidRPr="00227E8A">
              <w:rPr>
                <w:rFonts w:ascii="Times New Roman" w:hAnsi="Times New Roman" w:cs="Times New Roman"/>
                <w:color w:val="000000"/>
                <w:sz w:val="20"/>
                <w:szCs w:val="20"/>
              </w:rPr>
              <w:t>$45.00</w:t>
            </w:r>
          </w:p>
        </w:tc>
        <w:tc>
          <w:tcPr>
            <w:tcW w:w="784" w:type="dxa"/>
            <w:shd w:val="clear" w:color="auto" w:fill="auto"/>
            <w:vAlign w:val="center"/>
          </w:tcPr>
          <w:p w14:paraId="323E3B00" w14:textId="77777777" w:rsidR="00094DD1" w:rsidRPr="00E55A0F" w:rsidRDefault="00094DD1" w:rsidP="00094DD1">
            <w:pPr>
              <w:jc w:val="center"/>
              <w:rPr>
                <w:rFonts w:ascii="Times New Roman" w:hAnsi="Times New Roman" w:cs="Times New Roman"/>
                <w:sz w:val="20"/>
                <w:szCs w:val="20"/>
              </w:rPr>
            </w:pPr>
          </w:p>
        </w:tc>
        <w:tc>
          <w:tcPr>
            <w:tcW w:w="1134" w:type="dxa"/>
            <w:shd w:val="clear" w:color="auto" w:fill="auto"/>
            <w:vAlign w:val="center"/>
          </w:tcPr>
          <w:p w14:paraId="186A2D0B" w14:textId="1EC6F7DE" w:rsidR="00094DD1" w:rsidRPr="00227E8A" w:rsidRDefault="00094DD1" w:rsidP="00094DD1">
            <w:pPr>
              <w:jc w:val="center"/>
              <w:rPr>
                <w:rFonts w:ascii="Times New Roman" w:hAnsi="Times New Roman" w:cs="Times New Roman"/>
                <w:color w:val="000000"/>
                <w:sz w:val="20"/>
                <w:szCs w:val="20"/>
              </w:rPr>
            </w:pPr>
            <w:r w:rsidRPr="00227E8A">
              <w:rPr>
                <w:rFonts w:ascii="Times New Roman" w:hAnsi="Times New Roman" w:cs="Times New Roman"/>
                <w:color w:val="000000"/>
                <w:sz w:val="20"/>
                <w:szCs w:val="20"/>
              </w:rPr>
              <w:t>$4</w:t>
            </w:r>
            <w:r>
              <w:rPr>
                <w:rFonts w:ascii="Times New Roman" w:hAnsi="Times New Roman" w:cs="Times New Roman"/>
                <w:color w:val="000000"/>
                <w:sz w:val="20"/>
                <w:szCs w:val="20"/>
              </w:rPr>
              <w:t>8</w:t>
            </w:r>
            <w:r w:rsidRPr="00227E8A">
              <w:rPr>
                <w:rFonts w:ascii="Times New Roman" w:hAnsi="Times New Roman" w:cs="Times New Roman"/>
                <w:color w:val="000000"/>
                <w:sz w:val="20"/>
                <w:szCs w:val="20"/>
              </w:rPr>
              <w:t>.</w:t>
            </w:r>
            <w:r>
              <w:rPr>
                <w:rFonts w:ascii="Times New Roman" w:hAnsi="Times New Roman" w:cs="Times New Roman"/>
                <w:color w:val="000000"/>
                <w:sz w:val="20"/>
                <w:szCs w:val="20"/>
              </w:rPr>
              <w:t>02</w:t>
            </w:r>
          </w:p>
        </w:tc>
        <w:tc>
          <w:tcPr>
            <w:tcW w:w="993" w:type="dxa"/>
            <w:shd w:val="clear" w:color="auto" w:fill="auto"/>
            <w:vAlign w:val="center"/>
          </w:tcPr>
          <w:p w14:paraId="3C4EC1C2" w14:textId="2D420BB5" w:rsidR="00094DD1" w:rsidRPr="00E55A0F" w:rsidRDefault="00094DD1" w:rsidP="00094DD1">
            <w:pPr>
              <w:jc w:val="center"/>
              <w:rPr>
                <w:rFonts w:ascii="Times New Roman" w:hAnsi="Times New Roman" w:cs="Times New Roman"/>
                <w:color w:val="000000"/>
                <w:sz w:val="20"/>
                <w:szCs w:val="20"/>
              </w:rPr>
            </w:pPr>
            <w:r w:rsidRPr="00227E8A">
              <w:rPr>
                <w:rFonts w:ascii="Times New Roman" w:hAnsi="Times New Roman" w:cs="Times New Roman"/>
                <w:color w:val="000000"/>
                <w:sz w:val="20"/>
                <w:szCs w:val="20"/>
              </w:rPr>
              <w:t>$4</w:t>
            </w:r>
            <w:r>
              <w:rPr>
                <w:rFonts w:ascii="Times New Roman" w:hAnsi="Times New Roman" w:cs="Times New Roman"/>
                <w:color w:val="000000"/>
                <w:sz w:val="20"/>
                <w:szCs w:val="20"/>
              </w:rPr>
              <w:t>8</w:t>
            </w:r>
            <w:r w:rsidRPr="00227E8A">
              <w:rPr>
                <w:rFonts w:ascii="Times New Roman" w:hAnsi="Times New Roman" w:cs="Times New Roman"/>
                <w:color w:val="000000"/>
                <w:sz w:val="20"/>
                <w:szCs w:val="20"/>
              </w:rPr>
              <w:t>.00</w:t>
            </w:r>
          </w:p>
        </w:tc>
        <w:tc>
          <w:tcPr>
            <w:tcW w:w="850" w:type="dxa"/>
            <w:shd w:val="clear" w:color="auto" w:fill="auto"/>
            <w:vAlign w:val="center"/>
          </w:tcPr>
          <w:p w14:paraId="346C033F" w14:textId="59C7DAD8" w:rsidR="00094DD1" w:rsidRPr="00227E8A" w:rsidRDefault="00094DD1" w:rsidP="00094DD1">
            <w:pPr>
              <w:jc w:val="center"/>
              <w:rPr>
                <w:rFonts w:ascii="Times New Roman" w:hAnsi="Times New Roman" w:cs="Times New Roman"/>
                <w:color w:val="000000"/>
                <w:sz w:val="20"/>
                <w:szCs w:val="20"/>
              </w:rPr>
            </w:pPr>
          </w:p>
        </w:tc>
        <w:tc>
          <w:tcPr>
            <w:tcW w:w="851" w:type="dxa"/>
            <w:shd w:val="clear" w:color="auto" w:fill="auto"/>
            <w:vAlign w:val="center"/>
          </w:tcPr>
          <w:p w14:paraId="2EC56493" w14:textId="77777777" w:rsidR="00094DD1" w:rsidRPr="001E2E1B" w:rsidRDefault="00094DD1" w:rsidP="00094DD1">
            <w:pPr>
              <w:jc w:val="center"/>
              <w:rPr>
                <w:rFonts w:ascii="Times New Roman" w:hAnsi="Times New Roman" w:cs="Times New Roman"/>
                <w:color w:val="000000"/>
                <w:sz w:val="20"/>
                <w:szCs w:val="20"/>
              </w:rPr>
            </w:pPr>
            <w:r w:rsidRPr="00227E8A">
              <w:rPr>
                <w:rFonts w:ascii="Times New Roman" w:hAnsi="Times New Roman" w:cs="Times New Roman"/>
                <w:color w:val="000000"/>
                <w:sz w:val="20"/>
                <w:szCs w:val="20"/>
              </w:rPr>
              <w:t>2.27%</w:t>
            </w:r>
          </w:p>
        </w:tc>
      </w:tr>
      <w:bookmarkEnd w:id="1"/>
    </w:tbl>
    <w:p w14:paraId="322E51C2" w14:textId="77777777" w:rsidR="006D25E0" w:rsidRDefault="006D25E0" w:rsidP="006D25E0">
      <w:pPr>
        <w:autoSpaceDE w:val="0"/>
        <w:autoSpaceDN w:val="0"/>
        <w:adjustRightInd w:val="0"/>
        <w:rPr>
          <w:b/>
          <w:u w:val="single"/>
          <w:lang w:eastAsia="en-AU"/>
        </w:rPr>
      </w:pPr>
    </w:p>
    <w:p w14:paraId="6A907C9A" w14:textId="77777777" w:rsidR="006D25E0" w:rsidRDefault="006D25E0">
      <w:pPr>
        <w:rPr>
          <w:b/>
          <w:u w:val="single"/>
        </w:rPr>
      </w:pPr>
    </w:p>
    <w:p w14:paraId="704FAA92" w14:textId="3B4F9F6C" w:rsidR="00BC07C8" w:rsidRDefault="00BC07C8">
      <w:pPr>
        <w:rPr>
          <w:b/>
          <w:u w:val="single"/>
        </w:rPr>
      </w:pPr>
    </w:p>
    <w:p w14:paraId="0D3E7158" w14:textId="393AF3E9" w:rsidR="00BC07C8" w:rsidRDefault="004942E7" w:rsidP="00BC07C8">
      <w:r>
        <w:t xml:space="preserve">The fee for CIT student pre-paid all-day parking tickets is in Schedule 3. CIT student pre-paid tickets are available to eligible CIT students. The ticket is usable in specific multi-stay ticket parking areas only as identified in Schedule 3. </w:t>
      </w:r>
    </w:p>
    <w:p w14:paraId="5B2CF1C2" w14:textId="77777777" w:rsidR="00BC07C8" w:rsidRDefault="00BC07C8" w:rsidP="004942E7"/>
    <w:p w14:paraId="4E3E46CD" w14:textId="77777777" w:rsidR="00AC6411" w:rsidRDefault="00AC6411" w:rsidP="00AC6411">
      <w:pPr>
        <w:numPr>
          <w:ilvl w:val="12"/>
          <w:numId w:val="0"/>
        </w:numPr>
        <w:tabs>
          <w:tab w:val="left" w:pos="15168"/>
        </w:tabs>
      </w:pPr>
      <w:r>
        <w:lastRenderedPageBreak/>
        <w:t xml:space="preserve">The preference of the Standing Committee on Justice and Community Safety (Legislative Scrutiny Role) that Instruments or Explanatory Statements identify the amount of the old and new fee, any percentage increase and also the reason for any increase in the Instrument or the Explanatory Statement has been taken into account in the preparation of the Instrument and the Explanatory Statement.  </w:t>
      </w:r>
    </w:p>
    <w:p w14:paraId="74752CA2" w14:textId="77777777" w:rsidR="00AC6411" w:rsidRDefault="00AC6411" w:rsidP="0066762B">
      <w:pPr>
        <w:autoSpaceDE w:val="0"/>
        <w:autoSpaceDN w:val="0"/>
        <w:adjustRightInd w:val="0"/>
        <w:rPr>
          <w:lang w:eastAsia="en-AU"/>
        </w:rPr>
      </w:pPr>
    </w:p>
    <w:p w14:paraId="4B0B21A2" w14:textId="60A9FDA9" w:rsidR="0066762B" w:rsidRPr="00FE0761" w:rsidRDefault="0066762B" w:rsidP="0066762B">
      <w:pPr>
        <w:autoSpaceDE w:val="0"/>
        <w:autoSpaceDN w:val="0"/>
        <w:adjustRightInd w:val="0"/>
        <w:rPr>
          <w:lang w:eastAsia="en-AU"/>
        </w:rPr>
      </w:pPr>
      <w:r w:rsidRPr="00D3440A">
        <w:rPr>
          <w:lang w:eastAsia="en-AU"/>
        </w:rPr>
        <w:t>A R</w:t>
      </w:r>
      <w:r>
        <w:rPr>
          <w:lang w:eastAsia="en-AU"/>
        </w:rPr>
        <w:t>egulation Impact Statement (R</w:t>
      </w:r>
      <w:r w:rsidRPr="00D3440A">
        <w:rPr>
          <w:lang w:eastAsia="en-AU"/>
        </w:rPr>
        <w:t>IS</w:t>
      </w:r>
      <w:r>
        <w:rPr>
          <w:lang w:eastAsia="en-AU"/>
        </w:rPr>
        <w:t>)</w:t>
      </w:r>
      <w:r w:rsidRPr="00D3440A">
        <w:rPr>
          <w:lang w:eastAsia="en-AU"/>
        </w:rPr>
        <w:t xml:space="preserve"> is not required for this fee determination due to section 36(1)(k) of the Legislation Act, which states that a RIS need not be prepared for an amendment of a fee consistent with announced government policy. </w:t>
      </w:r>
      <w:r w:rsidRPr="00D3440A">
        <w:rPr>
          <w:szCs w:val="24"/>
          <w:lang w:eastAsia="en-AU"/>
        </w:rPr>
        <w:t>Parking fees made by this instrument are consistent with the Government’s policies</w:t>
      </w:r>
      <w:r>
        <w:rPr>
          <w:szCs w:val="24"/>
          <w:lang w:eastAsia="en-AU"/>
        </w:rPr>
        <w:t>.</w:t>
      </w:r>
    </w:p>
    <w:p w14:paraId="20FBD4D6" w14:textId="77777777" w:rsidR="00BC462F" w:rsidRDefault="00BC462F" w:rsidP="00BC462F">
      <w:pPr>
        <w:autoSpaceDE w:val="0"/>
        <w:autoSpaceDN w:val="0"/>
        <w:adjustRightInd w:val="0"/>
        <w:rPr>
          <w:szCs w:val="24"/>
          <w:lang w:eastAsia="en-AU"/>
        </w:rPr>
      </w:pPr>
    </w:p>
    <w:p w14:paraId="0039850E" w14:textId="77777777" w:rsidR="00545D6D" w:rsidRDefault="00545D6D" w:rsidP="00545D6D">
      <w:pPr>
        <w:pStyle w:val="NormalWeb"/>
        <w:shd w:val="clear" w:color="auto" w:fill="FFFFFF"/>
        <w:spacing w:before="0" w:beforeAutospacing="0" w:after="0" w:afterAutospacing="0"/>
        <w:rPr>
          <w:color w:val="000000"/>
        </w:rPr>
      </w:pPr>
      <w:r w:rsidRPr="00840680">
        <w:rPr>
          <w:color w:val="000000"/>
          <w:lang w:eastAsia="en-US"/>
        </w:rPr>
        <w:t>There are no human rights implications arising from this instrument</w:t>
      </w:r>
      <w:r w:rsidRPr="00840680">
        <w:rPr>
          <w:color w:val="000000"/>
        </w:rPr>
        <w:t>.</w:t>
      </w:r>
      <w:r>
        <w:rPr>
          <w:color w:val="000000"/>
        </w:rPr>
        <w:t xml:space="preserve"> Increases to parking fees may encourage alternative forms of transport, which may have a positive impact on climate change, but is not feasible to measure the impact.</w:t>
      </w:r>
    </w:p>
    <w:p w14:paraId="06F72265" w14:textId="77777777" w:rsidR="00AC6411" w:rsidRDefault="00AC6411" w:rsidP="00545D6D">
      <w:pPr>
        <w:pStyle w:val="NormalWeb"/>
        <w:shd w:val="clear" w:color="auto" w:fill="FFFFFF"/>
        <w:spacing w:before="0" w:beforeAutospacing="0" w:after="0" w:afterAutospacing="0"/>
        <w:rPr>
          <w:color w:val="000000"/>
        </w:rPr>
      </w:pPr>
    </w:p>
    <w:p w14:paraId="0E773E42" w14:textId="77777777" w:rsidR="00AC6411" w:rsidRPr="00840680" w:rsidRDefault="00AC6411" w:rsidP="00AC6411">
      <w:pPr>
        <w:pStyle w:val="NormalWeb"/>
        <w:shd w:val="clear" w:color="auto" w:fill="FFFFFF"/>
        <w:spacing w:before="0" w:beforeAutospacing="0" w:after="0" w:afterAutospacing="0"/>
        <w:rPr>
          <w:color w:val="000000"/>
        </w:rPr>
      </w:pPr>
      <w:r w:rsidRPr="00840680">
        <w:rPr>
          <w:color w:val="000000"/>
        </w:rPr>
        <w:t xml:space="preserve">This determination is a disallowable instrument and must be presented to the Legislative Assembly within 6 sitting days after its notification pursuant to section 64 of the </w:t>
      </w:r>
      <w:r w:rsidRPr="00840680">
        <w:rPr>
          <w:i/>
          <w:iCs/>
          <w:color w:val="000000"/>
        </w:rPr>
        <w:t>Legislation Act 2001</w:t>
      </w:r>
      <w:r w:rsidRPr="00840680">
        <w:rPr>
          <w:color w:val="000000"/>
        </w:rPr>
        <w:t>.</w:t>
      </w:r>
    </w:p>
    <w:p w14:paraId="21FAE414" w14:textId="02EFF71B" w:rsidR="0060608D" w:rsidRDefault="0060608D"/>
    <w:p w14:paraId="19257909" w14:textId="3320ED98" w:rsidR="00BC76EB" w:rsidRPr="004C5FA4" w:rsidRDefault="00745413" w:rsidP="00BC76EB">
      <w:pPr>
        <w:autoSpaceDE w:val="0"/>
        <w:autoSpaceDN w:val="0"/>
        <w:adjustRightInd w:val="0"/>
        <w:rPr>
          <w:b/>
          <w:lang w:eastAsia="en-AU"/>
        </w:rPr>
      </w:pPr>
      <w:r>
        <w:rPr>
          <w:b/>
          <w:lang w:eastAsia="en-AU"/>
        </w:rPr>
        <w:t>Clause Notes</w:t>
      </w:r>
    </w:p>
    <w:p w14:paraId="4DA10F88" w14:textId="77777777" w:rsidR="00BC76EB" w:rsidRPr="004C5FA4" w:rsidRDefault="00BC76EB" w:rsidP="00BC76EB">
      <w:pPr>
        <w:autoSpaceDE w:val="0"/>
        <w:autoSpaceDN w:val="0"/>
        <w:adjustRightInd w:val="0"/>
        <w:rPr>
          <w:lang w:eastAsia="en-AU"/>
        </w:rPr>
      </w:pPr>
    </w:p>
    <w:p w14:paraId="3BD7947F" w14:textId="77777777" w:rsidR="0066762B" w:rsidRDefault="00BC76EB" w:rsidP="00BC76EB">
      <w:pPr>
        <w:autoSpaceDE w:val="0"/>
        <w:autoSpaceDN w:val="0"/>
        <w:adjustRightInd w:val="0"/>
        <w:rPr>
          <w:b/>
          <w:lang w:eastAsia="en-AU"/>
        </w:rPr>
      </w:pPr>
      <w:r w:rsidRPr="004C5FA4">
        <w:rPr>
          <w:b/>
          <w:lang w:eastAsia="en-AU"/>
        </w:rPr>
        <w:t xml:space="preserve">Clause 1 </w:t>
      </w:r>
      <w:r w:rsidR="0066762B">
        <w:rPr>
          <w:b/>
          <w:lang w:eastAsia="en-AU"/>
        </w:rPr>
        <w:tab/>
        <w:t>Name of Instrument</w:t>
      </w:r>
    </w:p>
    <w:p w14:paraId="6BA1D419" w14:textId="77777777" w:rsidR="0066762B" w:rsidRDefault="0066762B" w:rsidP="00BC76EB">
      <w:pPr>
        <w:autoSpaceDE w:val="0"/>
        <w:autoSpaceDN w:val="0"/>
        <w:adjustRightInd w:val="0"/>
        <w:rPr>
          <w:bCs/>
          <w:lang w:eastAsia="en-AU"/>
        </w:rPr>
      </w:pPr>
    </w:p>
    <w:p w14:paraId="36DDB643" w14:textId="38C7FF81" w:rsidR="00BC76EB" w:rsidRPr="004C5FA4" w:rsidRDefault="0066762B" w:rsidP="00BC76EB">
      <w:pPr>
        <w:autoSpaceDE w:val="0"/>
        <w:autoSpaceDN w:val="0"/>
        <w:adjustRightInd w:val="0"/>
        <w:rPr>
          <w:b/>
          <w:lang w:eastAsia="en-AU"/>
        </w:rPr>
      </w:pPr>
      <w:r w:rsidRPr="0066762B">
        <w:rPr>
          <w:bCs/>
          <w:lang w:eastAsia="en-AU"/>
        </w:rPr>
        <w:t xml:space="preserve">This clause </w:t>
      </w:r>
      <w:r w:rsidR="00BC76EB" w:rsidRPr="0066762B">
        <w:rPr>
          <w:bCs/>
          <w:lang w:eastAsia="en-AU"/>
        </w:rPr>
        <w:t>na</w:t>
      </w:r>
      <w:r w:rsidR="00BC76EB" w:rsidRPr="004C5FA4">
        <w:rPr>
          <w:lang w:eastAsia="en-AU"/>
        </w:rPr>
        <w:t xml:space="preserve">mes the instrument the </w:t>
      </w:r>
      <w:r w:rsidR="00BC76EB" w:rsidRPr="004C5FA4">
        <w:rPr>
          <w:i/>
        </w:rPr>
        <w:t xml:space="preserve">Road Transport (General) Parking </w:t>
      </w:r>
      <w:r w:rsidR="004C5FA4" w:rsidRPr="004C5FA4">
        <w:rPr>
          <w:i/>
        </w:rPr>
        <w:t>Area</w:t>
      </w:r>
      <w:r w:rsidR="00BC76EB" w:rsidRPr="004C5FA4">
        <w:rPr>
          <w:i/>
        </w:rPr>
        <w:t xml:space="preserve"> Fees Determination 202</w:t>
      </w:r>
      <w:r w:rsidR="00A46C7F">
        <w:rPr>
          <w:i/>
        </w:rPr>
        <w:t>5</w:t>
      </w:r>
      <w:r w:rsidR="00BC76EB" w:rsidRPr="004C5FA4">
        <w:rPr>
          <w:i/>
        </w:rPr>
        <w:t xml:space="preserve"> (No</w:t>
      </w:r>
      <w:r w:rsidR="0052537D">
        <w:rPr>
          <w:i/>
        </w:rPr>
        <w:t xml:space="preserve"> </w:t>
      </w:r>
      <w:r w:rsidR="00103A29">
        <w:rPr>
          <w:i/>
        </w:rPr>
        <w:t>2</w:t>
      </w:r>
      <w:r w:rsidR="00BC76EB" w:rsidRPr="004C5FA4">
        <w:rPr>
          <w:i/>
        </w:rPr>
        <w:t>)</w:t>
      </w:r>
      <w:r w:rsidR="00BC76EB" w:rsidRPr="004C5FA4">
        <w:rPr>
          <w:lang w:eastAsia="en-AU"/>
        </w:rPr>
        <w:t>.</w:t>
      </w:r>
    </w:p>
    <w:p w14:paraId="72A60AB8" w14:textId="77777777" w:rsidR="00BC76EB" w:rsidRPr="004C5FA4" w:rsidRDefault="00BC76EB" w:rsidP="00BC76EB">
      <w:pPr>
        <w:autoSpaceDE w:val="0"/>
        <w:autoSpaceDN w:val="0"/>
        <w:adjustRightInd w:val="0"/>
        <w:rPr>
          <w:lang w:eastAsia="en-AU"/>
        </w:rPr>
      </w:pPr>
    </w:p>
    <w:p w14:paraId="11CD53DB" w14:textId="2433D7D3" w:rsidR="0066762B" w:rsidRDefault="00BC76EB" w:rsidP="00BC76EB">
      <w:pPr>
        <w:autoSpaceDE w:val="0"/>
        <w:autoSpaceDN w:val="0"/>
        <w:adjustRightInd w:val="0"/>
        <w:rPr>
          <w:lang w:eastAsia="en-AU"/>
        </w:rPr>
      </w:pPr>
      <w:r w:rsidRPr="004C5FA4">
        <w:rPr>
          <w:b/>
          <w:lang w:eastAsia="en-AU"/>
        </w:rPr>
        <w:t>Clause 2</w:t>
      </w:r>
      <w:r w:rsidRPr="004C5FA4">
        <w:rPr>
          <w:lang w:eastAsia="en-AU"/>
        </w:rPr>
        <w:t xml:space="preserve"> </w:t>
      </w:r>
      <w:r w:rsidR="0066762B">
        <w:rPr>
          <w:lang w:eastAsia="en-AU"/>
        </w:rPr>
        <w:tab/>
      </w:r>
      <w:r w:rsidR="0066762B" w:rsidRPr="0066762B">
        <w:rPr>
          <w:b/>
          <w:bCs/>
          <w:lang w:eastAsia="en-AU"/>
        </w:rPr>
        <w:t>Commencement</w:t>
      </w:r>
    </w:p>
    <w:p w14:paraId="66F621A3" w14:textId="1B80B790" w:rsidR="00BC76EB" w:rsidRPr="004C5FA4" w:rsidRDefault="0066762B" w:rsidP="00BC76EB">
      <w:pPr>
        <w:autoSpaceDE w:val="0"/>
        <w:autoSpaceDN w:val="0"/>
        <w:adjustRightInd w:val="0"/>
        <w:rPr>
          <w:lang w:eastAsia="en-AU"/>
        </w:rPr>
      </w:pPr>
      <w:r>
        <w:rPr>
          <w:lang w:eastAsia="en-AU"/>
        </w:rPr>
        <w:t xml:space="preserve">This clause </w:t>
      </w:r>
      <w:r w:rsidR="00BC76EB" w:rsidRPr="004C5FA4">
        <w:rPr>
          <w:lang w:eastAsia="en-AU"/>
        </w:rPr>
        <w:t xml:space="preserve">states that the instrument commences </w:t>
      </w:r>
      <w:r w:rsidR="00BC76EB" w:rsidRPr="00A81681">
        <w:rPr>
          <w:lang w:eastAsia="en-AU"/>
        </w:rPr>
        <w:t>on 1</w:t>
      </w:r>
      <w:r w:rsidR="00103A29">
        <w:rPr>
          <w:lang w:eastAsia="en-AU"/>
        </w:rPr>
        <w:t xml:space="preserve"> September</w:t>
      </w:r>
      <w:r w:rsidR="00BC76EB" w:rsidRPr="00A81681">
        <w:rPr>
          <w:lang w:eastAsia="en-AU"/>
        </w:rPr>
        <w:t xml:space="preserve"> 202</w:t>
      </w:r>
      <w:r w:rsidR="00A46C7F" w:rsidRPr="00A81681">
        <w:rPr>
          <w:lang w:eastAsia="en-AU"/>
        </w:rPr>
        <w:t>5</w:t>
      </w:r>
      <w:r w:rsidR="00BC76EB" w:rsidRPr="00A81681">
        <w:rPr>
          <w:lang w:eastAsia="en-AU"/>
        </w:rPr>
        <w:t>.</w:t>
      </w:r>
      <w:r w:rsidR="00BC76EB" w:rsidRPr="004C5FA4">
        <w:rPr>
          <w:lang w:eastAsia="en-AU"/>
        </w:rPr>
        <w:t xml:space="preserve"> </w:t>
      </w:r>
    </w:p>
    <w:p w14:paraId="0B756088" w14:textId="77777777" w:rsidR="00BC76EB" w:rsidRPr="004C5FA4" w:rsidRDefault="00BC76EB" w:rsidP="00BC76EB">
      <w:pPr>
        <w:autoSpaceDE w:val="0"/>
        <w:autoSpaceDN w:val="0"/>
        <w:adjustRightInd w:val="0"/>
        <w:rPr>
          <w:lang w:eastAsia="en-AU"/>
        </w:rPr>
      </w:pPr>
    </w:p>
    <w:p w14:paraId="652ECBC3" w14:textId="4B39F6C8" w:rsidR="00523176" w:rsidRDefault="00BC76EB" w:rsidP="00BC76EB">
      <w:pPr>
        <w:rPr>
          <w:b/>
          <w:lang w:eastAsia="en-AU"/>
        </w:rPr>
      </w:pPr>
      <w:r w:rsidRPr="004C5FA4">
        <w:rPr>
          <w:b/>
          <w:lang w:eastAsia="en-AU"/>
        </w:rPr>
        <w:t xml:space="preserve">Clause 3 </w:t>
      </w:r>
      <w:r w:rsidR="00523176">
        <w:rPr>
          <w:b/>
          <w:lang w:eastAsia="en-AU"/>
        </w:rPr>
        <w:tab/>
        <w:t>Determination of fees</w:t>
      </w:r>
    </w:p>
    <w:p w14:paraId="3104ED9D" w14:textId="7DD254C8" w:rsidR="00BC76EB" w:rsidRPr="004C5FA4" w:rsidRDefault="00523176" w:rsidP="00BC76EB">
      <w:pPr>
        <w:rPr>
          <w:b/>
          <w:lang w:eastAsia="en-AU"/>
        </w:rPr>
      </w:pPr>
      <w:r w:rsidRPr="00523176">
        <w:rPr>
          <w:bCs/>
          <w:lang w:eastAsia="en-AU"/>
        </w:rPr>
        <w:t xml:space="preserve">This clause </w:t>
      </w:r>
      <w:r w:rsidR="00BC76EB" w:rsidRPr="004C5FA4">
        <w:rPr>
          <w:lang w:eastAsia="en-AU"/>
        </w:rPr>
        <w:t>determines the fees payable by reference to schedule 1.</w:t>
      </w:r>
    </w:p>
    <w:p w14:paraId="251C8052" w14:textId="77777777" w:rsidR="00BC76EB" w:rsidRPr="004C5FA4" w:rsidRDefault="00BC76EB" w:rsidP="00BC76EB">
      <w:pPr>
        <w:rPr>
          <w:lang w:eastAsia="en-AU"/>
        </w:rPr>
      </w:pPr>
    </w:p>
    <w:p w14:paraId="30361FA4" w14:textId="54146E22" w:rsidR="00523176" w:rsidRDefault="00BC76EB" w:rsidP="00BC76EB">
      <w:pPr>
        <w:rPr>
          <w:b/>
          <w:lang w:eastAsia="en-AU"/>
        </w:rPr>
      </w:pPr>
      <w:r w:rsidRPr="004C5FA4">
        <w:rPr>
          <w:b/>
          <w:lang w:eastAsia="en-AU"/>
        </w:rPr>
        <w:t xml:space="preserve">Clause 4 </w:t>
      </w:r>
      <w:r w:rsidR="00523176">
        <w:rPr>
          <w:b/>
          <w:lang w:eastAsia="en-AU"/>
        </w:rPr>
        <w:tab/>
        <w:t>Payment of fee</w:t>
      </w:r>
    </w:p>
    <w:p w14:paraId="51738CED" w14:textId="5ABACC3C" w:rsidR="00BC76EB" w:rsidRDefault="00523176" w:rsidP="00BC76EB">
      <w:pPr>
        <w:rPr>
          <w:lang w:eastAsia="en-AU"/>
        </w:rPr>
      </w:pPr>
      <w:r w:rsidRPr="00523176">
        <w:rPr>
          <w:bCs/>
          <w:lang w:eastAsia="en-AU"/>
        </w:rPr>
        <w:t xml:space="preserve">This clause </w:t>
      </w:r>
      <w:r w:rsidR="00BC76EB" w:rsidRPr="00523176">
        <w:rPr>
          <w:bCs/>
          <w:lang w:eastAsia="en-AU"/>
        </w:rPr>
        <w:t>d</w:t>
      </w:r>
      <w:r w:rsidR="00BC76EB" w:rsidRPr="004C5FA4">
        <w:rPr>
          <w:lang w:eastAsia="en-AU"/>
        </w:rPr>
        <w:t>etermines the responsible party for paying fees mentioned in schedule 1 and schedule 2. This clause also states that fees are payable to the road transport authority.</w:t>
      </w:r>
    </w:p>
    <w:p w14:paraId="4F538FE1" w14:textId="77777777" w:rsidR="00405471" w:rsidRPr="004C5FA4" w:rsidRDefault="00405471" w:rsidP="00BC76EB">
      <w:pPr>
        <w:rPr>
          <w:b/>
          <w:lang w:eastAsia="en-AU"/>
        </w:rPr>
      </w:pPr>
    </w:p>
    <w:p w14:paraId="12E9659A" w14:textId="737764AE" w:rsidR="00523176" w:rsidRDefault="007C06C7" w:rsidP="007C06C7">
      <w:pPr>
        <w:rPr>
          <w:lang w:eastAsia="en-AU"/>
        </w:rPr>
      </w:pPr>
      <w:r w:rsidRPr="004C5FA4">
        <w:rPr>
          <w:b/>
          <w:lang w:eastAsia="en-AU"/>
        </w:rPr>
        <w:t xml:space="preserve">Clause </w:t>
      </w:r>
      <w:r>
        <w:rPr>
          <w:b/>
          <w:lang w:eastAsia="en-AU"/>
        </w:rPr>
        <w:t>5</w:t>
      </w:r>
      <w:r w:rsidRPr="004C5FA4">
        <w:rPr>
          <w:b/>
          <w:lang w:eastAsia="en-AU"/>
        </w:rPr>
        <w:t xml:space="preserve"> </w:t>
      </w:r>
      <w:r w:rsidR="00523176">
        <w:rPr>
          <w:b/>
          <w:lang w:eastAsia="en-AU"/>
        </w:rPr>
        <w:tab/>
      </w:r>
      <w:r w:rsidR="00523176" w:rsidRPr="00523176">
        <w:rPr>
          <w:b/>
          <w:bCs/>
        </w:rPr>
        <w:t>Multi-day and eligible CIT student parking tickets – effect of</w:t>
      </w:r>
      <w:r w:rsidR="00523176">
        <w:rPr>
          <w:lang w:eastAsia="en-AU"/>
        </w:rPr>
        <w:t xml:space="preserve"> </w:t>
      </w:r>
    </w:p>
    <w:p w14:paraId="45F3EC46" w14:textId="3FB73BA1" w:rsidR="007C06C7" w:rsidRPr="004C5FA4" w:rsidRDefault="00523176" w:rsidP="007C06C7">
      <w:pPr>
        <w:rPr>
          <w:b/>
          <w:lang w:eastAsia="en-AU"/>
        </w:rPr>
      </w:pPr>
      <w:r>
        <w:rPr>
          <w:lang w:eastAsia="en-AU"/>
        </w:rPr>
        <w:t xml:space="preserve">This clause </w:t>
      </w:r>
      <w:r w:rsidR="007C06C7">
        <w:rPr>
          <w:lang w:eastAsia="en-AU"/>
        </w:rPr>
        <w:t xml:space="preserve">provides for the effect of multi-day and CIT student parking tickets. </w:t>
      </w:r>
      <w:r w:rsidR="005F233A">
        <w:rPr>
          <w:lang w:eastAsia="en-AU"/>
        </w:rPr>
        <w:t>It provides that hourly or daily rate fees for the relevant carpark prescribed in schedule 1 are not payable if a multi-day or CIT student parking ticket is applicable</w:t>
      </w:r>
      <w:r w:rsidR="007C06C7" w:rsidRPr="004C5FA4">
        <w:rPr>
          <w:lang w:eastAsia="en-AU"/>
        </w:rPr>
        <w:t>.</w:t>
      </w:r>
    </w:p>
    <w:p w14:paraId="47A5484E" w14:textId="77777777" w:rsidR="00BC76EB" w:rsidRDefault="00BC76EB" w:rsidP="00BC76EB">
      <w:pPr>
        <w:rPr>
          <w:lang w:eastAsia="en-AU"/>
        </w:rPr>
      </w:pPr>
    </w:p>
    <w:p w14:paraId="70801337" w14:textId="77777777" w:rsidR="00523176" w:rsidRDefault="007C06C7" w:rsidP="007C06C7">
      <w:pPr>
        <w:rPr>
          <w:b/>
          <w:lang w:eastAsia="en-AU"/>
        </w:rPr>
      </w:pPr>
      <w:r w:rsidRPr="004C5FA4">
        <w:rPr>
          <w:b/>
          <w:lang w:eastAsia="en-AU"/>
        </w:rPr>
        <w:t xml:space="preserve">Clause </w:t>
      </w:r>
      <w:r>
        <w:rPr>
          <w:b/>
          <w:lang w:eastAsia="en-AU"/>
        </w:rPr>
        <w:t>6</w:t>
      </w:r>
      <w:r w:rsidRPr="004C5FA4">
        <w:rPr>
          <w:b/>
          <w:lang w:eastAsia="en-AU"/>
        </w:rPr>
        <w:t xml:space="preserve"> </w:t>
      </w:r>
      <w:r w:rsidR="00523176">
        <w:rPr>
          <w:b/>
          <w:lang w:eastAsia="en-AU"/>
        </w:rPr>
        <w:tab/>
        <w:t>Fees for multi day parking tickets</w:t>
      </w:r>
    </w:p>
    <w:p w14:paraId="52A09DCA" w14:textId="3BA2875C" w:rsidR="007C06C7" w:rsidRPr="004C5FA4" w:rsidRDefault="00523176" w:rsidP="007C06C7">
      <w:pPr>
        <w:rPr>
          <w:b/>
          <w:lang w:eastAsia="en-AU"/>
        </w:rPr>
      </w:pPr>
      <w:r w:rsidRPr="00523176">
        <w:rPr>
          <w:bCs/>
          <w:lang w:eastAsia="en-AU"/>
        </w:rPr>
        <w:t xml:space="preserve">This clause </w:t>
      </w:r>
      <w:r w:rsidR="007C06C7" w:rsidRPr="00523176">
        <w:rPr>
          <w:bCs/>
          <w:lang w:eastAsia="en-AU"/>
        </w:rPr>
        <w:t>de</w:t>
      </w:r>
      <w:r w:rsidR="007C06C7" w:rsidRPr="004C5FA4">
        <w:rPr>
          <w:lang w:eastAsia="en-AU"/>
        </w:rPr>
        <w:t>termines th</w:t>
      </w:r>
      <w:r w:rsidR="005F233A">
        <w:rPr>
          <w:lang w:eastAsia="en-AU"/>
        </w:rPr>
        <w:t>e fee for a multi-day parking ticket by reference to schedule 2</w:t>
      </w:r>
      <w:r w:rsidR="007C06C7" w:rsidRPr="004C5FA4">
        <w:rPr>
          <w:lang w:eastAsia="en-AU"/>
        </w:rPr>
        <w:t>.</w:t>
      </w:r>
    </w:p>
    <w:p w14:paraId="4D012E56" w14:textId="77777777" w:rsidR="007C06C7" w:rsidRDefault="007C06C7" w:rsidP="00BC76EB">
      <w:pPr>
        <w:rPr>
          <w:lang w:eastAsia="en-AU"/>
        </w:rPr>
      </w:pPr>
    </w:p>
    <w:p w14:paraId="69DA2D3F" w14:textId="77777777" w:rsidR="00523176" w:rsidRDefault="007C06C7" w:rsidP="007C06C7">
      <w:pPr>
        <w:rPr>
          <w:lang w:eastAsia="en-AU"/>
        </w:rPr>
      </w:pPr>
      <w:r w:rsidRPr="004C5FA4">
        <w:rPr>
          <w:b/>
          <w:lang w:eastAsia="en-AU"/>
        </w:rPr>
        <w:t xml:space="preserve">Clause </w:t>
      </w:r>
      <w:r>
        <w:rPr>
          <w:b/>
          <w:lang w:eastAsia="en-AU"/>
        </w:rPr>
        <w:t>7</w:t>
      </w:r>
      <w:r w:rsidRPr="004C5FA4">
        <w:rPr>
          <w:b/>
          <w:lang w:eastAsia="en-AU"/>
        </w:rPr>
        <w:t xml:space="preserve"> </w:t>
      </w:r>
      <w:r w:rsidR="00523176">
        <w:rPr>
          <w:b/>
          <w:lang w:eastAsia="en-AU"/>
        </w:rPr>
        <w:tab/>
      </w:r>
      <w:r w:rsidR="00523176" w:rsidRPr="00523176">
        <w:rPr>
          <w:b/>
          <w:bCs/>
        </w:rPr>
        <w:t>Eligible CIT student pre-paid ticket parking scheme</w:t>
      </w:r>
      <w:r w:rsidR="00523176" w:rsidRPr="00523176">
        <w:rPr>
          <w:b/>
          <w:bCs/>
          <w:lang w:eastAsia="en-AU"/>
        </w:rPr>
        <w:t xml:space="preserve"> </w:t>
      </w:r>
    </w:p>
    <w:p w14:paraId="0641015A" w14:textId="4E0C1174" w:rsidR="007C06C7" w:rsidRDefault="00523176" w:rsidP="007C06C7">
      <w:pPr>
        <w:rPr>
          <w:lang w:eastAsia="en-AU"/>
        </w:rPr>
      </w:pPr>
      <w:r>
        <w:rPr>
          <w:lang w:eastAsia="en-AU"/>
        </w:rPr>
        <w:t xml:space="preserve">This clause </w:t>
      </w:r>
      <w:r w:rsidR="007C06C7" w:rsidRPr="004C5FA4">
        <w:rPr>
          <w:lang w:eastAsia="en-AU"/>
        </w:rPr>
        <w:t xml:space="preserve">determines the </w:t>
      </w:r>
      <w:r w:rsidR="00D327FE">
        <w:rPr>
          <w:lang w:eastAsia="en-AU"/>
        </w:rPr>
        <w:t>fee for a CIT student parking ticket by reference to schedule 3</w:t>
      </w:r>
      <w:r w:rsidR="007C06C7" w:rsidRPr="004C5FA4">
        <w:rPr>
          <w:lang w:eastAsia="en-AU"/>
        </w:rPr>
        <w:t>.</w:t>
      </w:r>
    </w:p>
    <w:p w14:paraId="1EB169DD" w14:textId="77777777" w:rsidR="00405471" w:rsidRPr="004C5FA4" w:rsidRDefault="00405471" w:rsidP="007C06C7">
      <w:pPr>
        <w:rPr>
          <w:b/>
          <w:lang w:eastAsia="en-AU"/>
        </w:rPr>
      </w:pPr>
    </w:p>
    <w:p w14:paraId="417E9ED7" w14:textId="6C93AC27" w:rsidR="00523176" w:rsidRDefault="00BC76EB" w:rsidP="00BC76EB">
      <w:pPr>
        <w:rPr>
          <w:lang w:eastAsia="en-AU"/>
        </w:rPr>
      </w:pPr>
      <w:r w:rsidRPr="004C5FA4">
        <w:rPr>
          <w:b/>
          <w:lang w:eastAsia="en-AU"/>
        </w:rPr>
        <w:lastRenderedPageBreak/>
        <w:t xml:space="preserve">Clause </w:t>
      </w:r>
      <w:r w:rsidR="00A64FDF">
        <w:rPr>
          <w:b/>
          <w:lang w:eastAsia="en-AU"/>
        </w:rPr>
        <w:t>8</w:t>
      </w:r>
      <w:r w:rsidR="00A64FDF" w:rsidRPr="004C5FA4">
        <w:rPr>
          <w:b/>
          <w:lang w:eastAsia="en-AU"/>
        </w:rPr>
        <w:t xml:space="preserve"> </w:t>
      </w:r>
      <w:r w:rsidR="00523176">
        <w:rPr>
          <w:b/>
          <w:lang w:eastAsia="en-AU"/>
        </w:rPr>
        <w:tab/>
      </w:r>
      <w:r w:rsidR="00523176" w:rsidRPr="00523176">
        <w:rPr>
          <w:b/>
          <w:bCs/>
        </w:rPr>
        <w:t>Revocation</w:t>
      </w:r>
      <w:r w:rsidR="00523176" w:rsidRPr="00523176">
        <w:rPr>
          <w:b/>
          <w:bCs/>
          <w:lang w:eastAsia="en-AU"/>
        </w:rPr>
        <w:t xml:space="preserve"> </w:t>
      </w:r>
    </w:p>
    <w:p w14:paraId="1B9AB52E" w14:textId="7F013679" w:rsidR="00BC76EB" w:rsidRDefault="00523176" w:rsidP="00BC76EB">
      <w:r>
        <w:rPr>
          <w:lang w:eastAsia="en-AU"/>
        </w:rPr>
        <w:t xml:space="preserve">This clause </w:t>
      </w:r>
      <w:r w:rsidR="00BC76EB" w:rsidRPr="004C5FA4">
        <w:rPr>
          <w:lang w:eastAsia="en-AU"/>
        </w:rPr>
        <w:t xml:space="preserve">provides that the </w:t>
      </w:r>
      <w:r w:rsidR="00BC76EB" w:rsidRPr="004C5FA4">
        <w:rPr>
          <w:i/>
        </w:rPr>
        <w:t xml:space="preserve">Road Transport (General) </w:t>
      </w:r>
      <w:r w:rsidR="006030B5">
        <w:rPr>
          <w:i/>
        </w:rPr>
        <w:t xml:space="preserve">Pay </w:t>
      </w:r>
      <w:r w:rsidR="00BC76EB" w:rsidRPr="004C5FA4">
        <w:rPr>
          <w:i/>
        </w:rPr>
        <w:t xml:space="preserve">Parking </w:t>
      </w:r>
      <w:r w:rsidR="004C5FA4" w:rsidRPr="004C5FA4">
        <w:rPr>
          <w:i/>
        </w:rPr>
        <w:t>Area</w:t>
      </w:r>
      <w:r w:rsidR="00BC76EB" w:rsidRPr="004C5FA4">
        <w:rPr>
          <w:i/>
        </w:rPr>
        <w:t xml:space="preserve"> Fees Determination 202</w:t>
      </w:r>
      <w:r w:rsidR="00103A29">
        <w:rPr>
          <w:i/>
        </w:rPr>
        <w:t>5</w:t>
      </w:r>
      <w:r w:rsidR="00BC76EB" w:rsidRPr="004C5FA4">
        <w:rPr>
          <w:i/>
        </w:rPr>
        <w:t xml:space="preserve"> (No </w:t>
      </w:r>
      <w:r w:rsidR="006030B5">
        <w:rPr>
          <w:i/>
        </w:rPr>
        <w:t>1</w:t>
      </w:r>
      <w:r w:rsidR="00BC76EB" w:rsidRPr="004C5FA4">
        <w:rPr>
          <w:i/>
        </w:rPr>
        <w:t>)</w:t>
      </w:r>
      <w:r w:rsidR="00BC76EB" w:rsidRPr="004C5FA4">
        <w:t xml:space="preserve"> (DI202</w:t>
      </w:r>
      <w:r w:rsidR="00103A29">
        <w:t>5</w:t>
      </w:r>
      <w:r w:rsidR="00BC76EB" w:rsidRPr="004C5FA4">
        <w:t>-</w:t>
      </w:r>
      <w:r w:rsidR="00103A29">
        <w:t>54</w:t>
      </w:r>
      <w:r w:rsidR="00BC76EB" w:rsidRPr="004C5FA4">
        <w:t>) is revoked.</w:t>
      </w:r>
    </w:p>
    <w:p w14:paraId="0E9A13DC" w14:textId="77777777" w:rsidR="00A64FDF" w:rsidRDefault="00A64FDF" w:rsidP="00BC76EB"/>
    <w:p w14:paraId="52DB4155" w14:textId="0933B638" w:rsidR="00523176" w:rsidRDefault="00A64FDF" w:rsidP="00A64FDF">
      <w:pPr>
        <w:rPr>
          <w:b/>
          <w:lang w:eastAsia="en-AU"/>
        </w:rPr>
      </w:pPr>
      <w:r w:rsidRPr="004C5FA4">
        <w:rPr>
          <w:b/>
          <w:lang w:eastAsia="en-AU"/>
        </w:rPr>
        <w:t xml:space="preserve">Clause </w:t>
      </w:r>
      <w:r>
        <w:rPr>
          <w:b/>
          <w:lang w:eastAsia="en-AU"/>
        </w:rPr>
        <w:t>9</w:t>
      </w:r>
      <w:r w:rsidRPr="004C5FA4">
        <w:rPr>
          <w:b/>
          <w:lang w:eastAsia="en-AU"/>
        </w:rPr>
        <w:t xml:space="preserve"> </w:t>
      </w:r>
      <w:r w:rsidR="00523176">
        <w:rPr>
          <w:b/>
          <w:lang w:eastAsia="en-AU"/>
        </w:rPr>
        <w:tab/>
        <w:t>Definitions</w:t>
      </w:r>
    </w:p>
    <w:p w14:paraId="4D4C0299" w14:textId="71EE066D" w:rsidR="00A64FDF" w:rsidRDefault="00523176" w:rsidP="00A64FDF">
      <w:pPr>
        <w:rPr>
          <w:lang w:eastAsia="en-AU"/>
        </w:rPr>
      </w:pPr>
      <w:r w:rsidRPr="00523176">
        <w:rPr>
          <w:bCs/>
          <w:lang w:eastAsia="en-AU"/>
        </w:rPr>
        <w:t xml:space="preserve">This clause </w:t>
      </w:r>
      <w:r w:rsidR="00A64FDF" w:rsidRPr="004C5FA4">
        <w:rPr>
          <w:lang w:eastAsia="en-AU"/>
        </w:rPr>
        <w:t>defines terms and phrases for this instrument.</w:t>
      </w:r>
    </w:p>
    <w:p w14:paraId="05A82F9A" w14:textId="77777777" w:rsidR="000A53E9" w:rsidRDefault="000A53E9" w:rsidP="00A64FDF">
      <w:pPr>
        <w:rPr>
          <w:lang w:eastAsia="en-AU"/>
        </w:rPr>
      </w:pPr>
    </w:p>
    <w:p w14:paraId="758E1A13" w14:textId="3D668BA6" w:rsidR="000A53E9" w:rsidRPr="000A53E9" w:rsidRDefault="000A53E9" w:rsidP="00A64FDF">
      <w:pPr>
        <w:rPr>
          <w:b/>
          <w:bCs/>
          <w:lang w:eastAsia="en-AU"/>
        </w:rPr>
      </w:pPr>
      <w:r w:rsidRPr="000A53E9">
        <w:rPr>
          <w:b/>
          <w:bCs/>
          <w:lang w:eastAsia="en-AU"/>
        </w:rPr>
        <w:t xml:space="preserve">Schedule 1 </w:t>
      </w:r>
      <w:r>
        <w:rPr>
          <w:b/>
          <w:lang w:eastAsia="en-AU"/>
        </w:rPr>
        <w:tab/>
        <w:t xml:space="preserve">Pay </w:t>
      </w:r>
      <w:r w:rsidRPr="000A53E9">
        <w:rPr>
          <w:b/>
          <w:bCs/>
          <w:lang w:eastAsia="en-AU"/>
        </w:rPr>
        <w:t>parking area, parking fee categories, and fees payable in ticketed parking areas</w:t>
      </w:r>
    </w:p>
    <w:p w14:paraId="738CCC8A" w14:textId="3AF9F764" w:rsidR="000A53E9" w:rsidRDefault="000A53E9" w:rsidP="00A64FDF">
      <w:pPr>
        <w:rPr>
          <w:lang w:eastAsia="en-AU"/>
        </w:rPr>
      </w:pPr>
      <w:r>
        <w:rPr>
          <w:lang w:eastAsia="en-AU"/>
        </w:rPr>
        <w:t xml:space="preserve">This schedule lists the pay parking locations, identified by block and section where applicable, and the fee payable for parking in these locations. </w:t>
      </w:r>
    </w:p>
    <w:p w14:paraId="7B4430FD" w14:textId="77777777" w:rsidR="000A53E9" w:rsidRDefault="000A53E9" w:rsidP="00A64FDF">
      <w:pPr>
        <w:rPr>
          <w:lang w:eastAsia="en-AU"/>
        </w:rPr>
      </w:pPr>
    </w:p>
    <w:p w14:paraId="7A03EAC3" w14:textId="2BC8154A" w:rsidR="000A53E9" w:rsidRPr="000A53E9" w:rsidRDefault="000A53E9" w:rsidP="00A64FDF">
      <w:pPr>
        <w:rPr>
          <w:b/>
          <w:bCs/>
          <w:lang w:eastAsia="en-AU"/>
        </w:rPr>
      </w:pPr>
      <w:r w:rsidRPr="000A53E9">
        <w:rPr>
          <w:b/>
          <w:bCs/>
          <w:lang w:eastAsia="en-AU"/>
        </w:rPr>
        <w:t xml:space="preserve">Schedule 2 </w:t>
      </w:r>
      <w:r w:rsidRPr="000A53E9">
        <w:rPr>
          <w:b/>
          <w:bCs/>
          <w:lang w:eastAsia="en-AU"/>
        </w:rPr>
        <w:tab/>
        <w:t>Fees for pre-paid multi-day parking tickets for use in specified multi-stay parking areas</w:t>
      </w:r>
    </w:p>
    <w:p w14:paraId="42482110" w14:textId="20E774F7" w:rsidR="000A53E9" w:rsidRDefault="000A53E9" w:rsidP="00A64FDF">
      <w:pPr>
        <w:rPr>
          <w:lang w:eastAsia="en-AU"/>
        </w:rPr>
      </w:pPr>
      <w:r>
        <w:rPr>
          <w:lang w:eastAsia="en-AU"/>
        </w:rPr>
        <w:t xml:space="preserve">This schedule lists the pay parking locations where the </w:t>
      </w:r>
      <w:r w:rsidR="00E04F48">
        <w:rPr>
          <w:lang w:eastAsia="en-AU"/>
        </w:rPr>
        <w:t xml:space="preserve">pre-paid </w:t>
      </w:r>
      <w:r>
        <w:rPr>
          <w:lang w:eastAsia="en-AU"/>
        </w:rPr>
        <w:t xml:space="preserve">multi-day parking ticket can </w:t>
      </w:r>
      <w:r w:rsidR="00E04F48">
        <w:rPr>
          <w:lang w:eastAsia="en-AU"/>
        </w:rPr>
        <w:t>be used</w:t>
      </w:r>
      <w:r>
        <w:rPr>
          <w:lang w:eastAsia="en-AU"/>
        </w:rPr>
        <w:t xml:space="preserve">, and the fee payable for the </w:t>
      </w:r>
      <w:r w:rsidR="00E04F48">
        <w:rPr>
          <w:lang w:eastAsia="en-AU"/>
        </w:rPr>
        <w:t xml:space="preserve">pre-paid </w:t>
      </w:r>
      <w:r>
        <w:rPr>
          <w:lang w:eastAsia="en-AU"/>
        </w:rPr>
        <w:t>ticket.</w:t>
      </w:r>
    </w:p>
    <w:p w14:paraId="588625C8" w14:textId="77777777" w:rsidR="00E04F48" w:rsidRDefault="00E04F48" w:rsidP="00A64FDF">
      <w:pPr>
        <w:rPr>
          <w:lang w:eastAsia="en-AU"/>
        </w:rPr>
      </w:pPr>
    </w:p>
    <w:p w14:paraId="7A479343" w14:textId="3C2A7D62" w:rsidR="00E04F48" w:rsidRPr="00E04F48" w:rsidRDefault="00E04F48" w:rsidP="00A64FDF">
      <w:pPr>
        <w:rPr>
          <w:b/>
          <w:bCs/>
          <w:lang w:eastAsia="en-AU"/>
        </w:rPr>
      </w:pPr>
      <w:r w:rsidRPr="00E04F48">
        <w:rPr>
          <w:b/>
          <w:bCs/>
          <w:lang w:eastAsia="en-AU"/>
        </w:rPr>
        <w:t xml:space="preserve">Schedule 3 </w:t>
      </w:r>
      <w:r w:rsidRPr="00E04F48">
        <w:rPr>
          <w:b/>
          <w:bCs/>
          <w:lang w:eastAsia="en-AU"/>
        </w:rPr>
        <w:tab/>
        <w:t>Fees for eligible CIT students for pre-paid ticket parking scheme</w:t>
      </w:r>
    </w:p>
    <w:p w14:paraId="627890DB" w14:textId="7391D9A9" w:rsidR="00A64FDF" w:rsidRPr="00E04F48" w:rsidRDefault="00E04F48" w:rsidP="00BC76EB">
      <w:r>
        <w:t xml:space="preserve">This schedule lists the locations where an eligible </w:t>
      </w:r>
      <w:r w:rsidRPr="00E04F48">
        <w:t xml:space="preserve">CIT student </w:t>
      </w:r>
      <w:r>
        <w:t xml:space="preserve">pre-paid </w:t>
      </w:r>
      <w:r w:rsidRPr="00E04F48">
        <w:t>parking ticket</w:t>
      </w:r>
      <w:r>
        <w:t xml:space="preserve"> can be used, and the fee payable for the pre-paid ticket.</w:t>
      </w:r>
    </w:p>
    <w:sectPr w:rsidR="00A64FDF" w:rsidRPr="00E04F48" w:rsidSect="00DE3A37">
      <w:headerReference w:type="even" r:id="rId13"/>
      <w:headerReference w:type="default" r:id="rId14"/>
      <w:footerReference w:type="even" r:id="rId15"/>
      <w:footerReference w:type="default" r:id="rId16"/>
      <w:headerReference w:type="first" r:id="rId17"/>
      <w:footerReference w:type="first" r:id="rId18"/>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98389" w14:textId="77777777" w:rsidR="006A4446" w:rsidRDefault="006A4446">
      <w:r>
        <w:separator/>
      </w:r>
    </w:p>
  </w:endnote>
  <w:endnote w:type="continuationSeparator" w:id="0">
    <w:p w14:paraId="0CE5E3B2" w14:textId="77777777" w:rsidR="006A4446" w:rsidRDefault="006A4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9949F" w14:textId="77777777" w:rsidR="00696478" w:rsidRDefault="006964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5D74C" w14:textId="29A8E3EF" w:rsidR="004C4A40" w:rsidRPr="00696478" w:rsidRDefault="00696478" w:rsidP="00696478">
    <w:pPr>
      <w:pStyle w:val="Footer"/>
      <w:spacing w:before="0" w:after="0" w:line="240" w:lineRule="auto"/>
      <w:jc w:val="center"/>
      <w:rPr>
        <w:rFonts w:cs="Arial"/>
        <w:sz w:val="14"/>
      </w:rPr>
    </w:pPr>
    <w:r w:rsidRPr="0069647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DD960" w14:textId="77777777" w:rsidR="00696478" w:rsidRDefault="00696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D7D1B" w14:textId="77777777" w:rsidR="006A4446" w:rsidRDefault="006A4446">
      <w:r>
        <w:separator/>
      </w:r>
    </w:p>
  </w:footnote>
  <w:footnote w:type="continuationSeparator" w:id="0">
    <w:p w14:paraId="67959D3E" w14:textId="77777777" w:rsidR="006A4446" w:rsidRDefault="006A4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88993" w14:textId="77777777" w:rsidR="00696478" w:rsidRDefault="006964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EAA57" w14:textId="77777777" w:rsidR="00696478" w:rsidRDefault="006964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72DE5" w14:textId="77777777" w:rsidR="00696478" w:rsidRDefault="006964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54145B66"/>
    <w:multiLevelType w:val="multilevel"/>
    <w:tmpl w:val="628C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8" w15:restartNumberingAfterBreak="0">
    <w:nsid w:val="57C55BFC"/>
    <w:multiLevelType w:val="hybridMultilevel"/>
    <w:tmpl w:val="AD6232CE"/>
    <w:lvl w:ilvl="0" w:tplc="EB6E8F3E">
      <w:start w:val="9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1288244279">
    <w:abstractNumId w:val="2"/>
  </w:num>
  <w:num w:numId="2" w16cid:durableId="1392577212">
    <w:abstractNumId w:val="0"/>
  </w:num>
  <w:num w:numId="3" w16cid:durableId="1451440286">
    <w:abstractNumId w:val="3"/>
  </w:num>
  <w:num w:numId="4" w16cid:durableId="1922134671">
    <w:abstractNumId w:val="6"/>
  </w:num>
  <w:num w:numId="5" w16cid:durableId="1524711341">
    <w:abstractNumId w:val="9"/>
  </w:num>
  <w:num w:numId="6" w16cid:durableId="1697727128">
    <w:abstractNumId w:val="1"/>
  </w:num>
  <w:num w:numId="7" w16cid:durableId="1223098674">
    <w:abstractNumId w:val="4"/>
  </w:num>
  <w:num w:numId="8" w16cid:durableId="454524099">
    <w:abstractNumId w:val="5"/>
  </w:num>
  <w:num w:numId="9" w16cid:durableId="358745772">
    <w:abstractNumId w:val="8"/>
  </w:num>
  <w:num w:numId="10" w16cid:durableId="2059882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2F"/>
    <w:rsid w:val="00007517"/>
    <w:rsid w:val="00017A9C"/>
    <w:rsid w:val="00043984"/>
    <w:rsid w:val="00062699"/>
    <w:rsid w:val="0007609D"/>
    <w:rsid w:val="00081CA7"/>
    <w:rsid w:val="000931C0"/>
    <w:rsid w:val="00094DD1"/>
    <w:rsid w:val="0009576C"/>
    <w:rsid w:val="000A53E9"/>
    <w:rsid w:val="000B1BA3"/>
    <w:rsid w:val="000B4A7B"/>
    <w:rsid w:val="000D7161"/>
    <w:rsid w:val="000D74F7"/>
    <w:rsid w:val="000E5BC6"/>
    <w:rsid w:val="000F70B3"/>
    <w:rsid w:val="00103A29"/>
    <w:rsid w:val="0014159F"/>
    <w:rsid w:val="001536B7"/>
    <w:rsid w:val="00153C56"/>
    <w:rsid w:val="0017233D"/>
    <w:rsid w:val="001B7847"/>
    <w:rsid w:val="001E1205"/>
    <w:rsid w:val="001E2E1B"/>
    <w:rsid w:val="00201875"/>
    <w:rsid w:val="00202271"/>
    <w:rsid w:val="00213E87"/>
    <w:rsid w:val="00221AD3"/>
    <w:rsid w:val="002274FF"/>
    <w:rsid w:val="00227E8A"/>
    <w:rsid w:val="00230796"/>
    <w:rsid w:val="002450D2"/>
    <w:rsid w:val="002523A4"/>
    <w:rsid w:val="00256208"/>
    <w:rsid w:val="00264322"/>
    <w:rsid w:val="002A065B"/>
    <w:rsid w:val="002D0865"/>
    <w:rsid w:val="002D1C96"/>
    <w:rsid w:val="002F1A2A"/>
    <w:rsid w:val="00337700"/>
    <w:rsid w:val="00366273"/>
    <w:rsid w:val="003B6519"/>
    <w:rsid w:val="003B6697"/>
    <w:rsid w:val="003D173B"/>
    <w:rsid w:val="003D4660"/>
    <w:rsid w:val="003D7C63"/>
    <w:rsid w:val="003F381E"/>
    <w:rsid w:val="00405471"/>
    <w:rsid w:val="00417517"/>
    <w:rsid w:val="0042686D"/>
    <w:rsid w:val="00445951"/>
    <w:rsid w:val="00446442"/>
    <w:rsid w:val="00453A70"/>
    <w:rsid w:val="00471C05"/>
    <w:rsid w:val="0049130D"/>
    <w:rsid w:val="004942E7"/>
    <w:rsid w:val="00494A6C"/>
    <w:rsid w:val="00495A2A"/>
    <w:rsid w:val="00495FCF"/>
    <w:rsid w:val="004A57E8"/>
    <w:rsid w:val="004B656A"/>
    <w:rsid w:val="004C4A40"/>
    <w:rsid w:val="004C5FA4"/>
    <w:rsid w:val="005103EE"/>
    <w:rsid w:val="00520FA0"/>
    <w:rsid w:val="00523176"/>
    <w:rsid w:val="00523FDD"/>
    <w:rsid w:val="0052537D"/>
    <w:rsid w:val="005348DF"/>
    <w:rsid w:val="00536384"/>
    <w:rsid w:val="00545D6D"/>
    <w:rsid w:val="00550787"/>
    <w:rsid w:val="00583C8A"/>
    <w:rsid w:val="00593F2D"/>
    <w:rsid w:val="005A7B9B"/>
    <w:rsid w:val="005D70F1"/>
    <w:rsid w:val="005E0000"/>
    <w:rsid w:val="005F233A"/>
    <w:rsid w:val="006030B5"/>
    <w:rsid w:val="0060608D"/>
    <w:rsid w:val="0062133E"/>
    <w:rsid w:val="0062593F"/>
    <w:rsid w:val="00636018"/>
    <w:rsid w:val="00643D3C"/>
    <w:rsid w:val="006515ED"/>
    <w:rsid w:val="0066762B"/>
    <w:rsid w:val="00667A78"/>
    <w:rsid w:val="00671FB4"/>
    <w:rsid w:val="00696478"/>
    <w:rsid w:val="006A4446"/>
    <w:rsid w:val="006D25E0"/>
    <w:rsid w:val="006D36FA"/>
    <w:rsid w:val="006E2B74"/>
    <w:rsid w:val="006E3B11"/>
    <w:rsid w:val="006F2719"/>
    <w:rsid w:val="00701D65"/>
    <w:rsid w:val="007255A9"/>
    <w:rsid w:val="007314E9"/>
    <w:rsid w:val="00745413"/>
    <w:rsid w:val="007762E1"/>
    <w:rsid w:val="007A390D"/>
    <w:rsid w:val="007C06C7"/>
    <w:rsid w:val="0082057E"/>
    <w:rsid w:val="008607B8"/>
    <w:rsid w:val="00890409"/>
    <w:rsid w:val="008A3527"/>
    <w:rsid w:val="008B088B"/>
    <w:rsid w:val="008D22B9"/>
    <w:rsid w:val="008D4C97"/>
    <w:rsid w:val="008E2906"/>
    <w:rsid w:val="008E4033"/>
    <w:rsid w:val="0090050A"/>
    <w:rsid w:val="00942860"/>
    <w:rsid w:val="00956896"/>
    <w:rsid w:val="0097090D"/>
    <w:rsid w:val="009E0A9E"/>
    <w:rsid w:val="00A26E9B"/>
    <w:rsid w:val="00A27270"/>
    <w:rsid w:val="00A36FBB"/>
    <w:rsid w:val="00A37FA9"/>
    <w:rsid w:val="00A46C7F"/>
    <w:rsid w:val="00A64FDF"/>
    <w:rsid w:val="00A66455"/>
    <w:rsid w:val="00A7368C"/>
    <w:rsid w:val="00A81681"/>
    <w:rsid w:val="00A921E4"/>
    <w:rsid w:val="00AB4D0F"/>
    <w:rsid w:val="00AB7E3C"/>
    <w:rsid w:val="00AC6411"/>
    <w:rsid w:val="00AC7519"/>
    <w:rsid w:val="00B22DF5"/>
    <w:rsid w:val="00B40BF0"/>
    <w:rsid w:val="00B54842"/>
    <w:rsid w:val="00BC07C8"/>
    <w:rsid w:val="00BC462F"/>
    <w:rsid w:val="00BC76EB"/>
    <w:rsid w:val="00C2120D"/>
    <w:rsid w:val="00C24D69"/>
    <w:rsid w:val="00C4252F"/>
    <w:rsid w:val="00C470C5"/>
    <w:rsid w:val="00C52A7D"/>
    <w:rsid w:val="00C646AF"/>
    <w:rsid w:val="00C6736F"/>
    <w:rsid w:val="00C729BA"/>
    <w:rsid w:val="00C836B1"/>
    <w:rsid w:val="00C83D82"/>
    <w:rsid w:val="00CA04F8"/>
    <w:rsid w:val="00CB29C3"/>
    <w:rsid w:val="00CB3361"/>
    <w:rsid w:val="00CC1ABC"/>
    <w:rsid w:val="00CD1FF2"/>
    <w:rsid w:val="00CE4925"/>
    <w:rsid w:val="00CF2E03"/>
    <w:rsid w:val="00D029A0"/>
    <w:rsid w:val="00D113D4"/>
    <w:rsid w:val="00D12284"/>
    <w:rsid w:val="00D2287D"/>
    <w:rsid w:val="00D327FE"/>
    <w:rsid w:val="00D3440A"/>
    <w:rsid w:val="00D65B40"/>
    <w:rsid w:val="00D759FD"/>
    <w:rsid w:val="00D7663A"/>
    <w:rsid w:val="00D920DA"/>
    <w:rsid w:val="00D96507"/>
    <w:rsid w:val="00DA1970"/>
    <w:rsid w:val="00DB39F5"/>
    <w:rsid w:val="00DB6F8B"/>
    <w:rsid w:val="00DE3A37"/>
    <w:rsid w:val="00DE6AE9"/>
    <w:rsid w:val="00E04F48"/>
    <w:rsid w:val="00E155CD"/>
    <w:rsid w:val="00E241E6"/>
    <w:rsid w:val="00E31EEF"/>
    <w:rsid w:val="00E35723"/>
    <w:rsid w:val="00E53F24"/>
    <w:rsid w:val="00E55A0F"/>
    <w:rsid w:val="00EA0410"/>
    <w:rsid w:val="00EA1FD8"/>
    <w:rsid w:val="00EA4EA1"/>
    <w:rsid w:val="00EB7892"/>
    <w:rsid w:val="00EC3940"/>
    <w:rsid w:val="00EC5F23"/>
    <w:rsid w:val="00ED2F0D"/>
    <w:rsid w:val="00EE193F"/>
    <w:rsid w:val="00EF2E15"/>
    <w:rsid w:val="00F65102"/>
    <w:rsid w:val="00F82D42"/>
    <w:rsid w:val="00F87249"/>
    <w:rsid w:val="00F90F92"/>
    <w:rsid w:val="00FA485E"/>
    <w:rsid w:val="00FA7F3E"/>
    <w:rsid w:val="00FD43AD"/>
    <w:rsid w:val="00FE02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FBA12E"/>
  <w15:chartTrackingRefBased/>
  <w15:docId w15:val="{40A8609F-6547-4B69-998D-028DE4804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Billname"/>
    <w:next w:val="Normal"/>
    <w:qFormat/>
    <w:rsid w:val="002F1A2A"/>
    <w:pPr>
      <w:spacing w:before="700"/>
      <w:outlineLvl w:val="0"/>
    </w:pPr>
  </w:style>
  <w:style w:type="paragraph" w:styleId="Heading2">
    <w:name w:val="heading 2"/>
    <w:basedOn w:val="Normal"/>
    <w:next w:val="Normal"/>
    <w:qFormat/>
    <w:rsid w:val="002F1A2A"/>
    <w:pPr>
      <w:spacing w:before="240" w:after="60"/>
      <w:outlineLvl w:val="1"/>
    </w:pPr>
    <w:rPr>
      <w:rFonts w:ascii="Arial" w:hAnsi="Arial" w:cs="Arial"/>
      <w:b/>
      <w:bCs/>
    </w:rPr>
  </w:style>
  <w:style w:type="paragraph" w:styleId="Heading3">
    <w:name w:val="heading 3"/>
    <w:basedOn w:val="Normal"/>
    <w:next w:val="Normal"/>
    <w:qFormat/>
    <w:rsid w:val="002F1A2A"/>
    <w:pPr>
      <w:spacing w:before="360"/>
      <w:ind w:right="565"/>
      <w:outlineLvl w:val="2"/>
    </w:pPr>
    <w:rPr>
      <w:rFonts w:ascii="Arial" w:hAnsi="Arial" w:cs="Arial"/>
      <w:b/>
      <w:bCs/>
      <w:sz w:val="28"/>
      <w:szCs w:val="28"/>
    </w:rPr>
  </w:style>
  <w:style w:type="paragraph" w:styleId="Heading4">
    <w:name w:val="heading 4"/>
    <w:basedOn w:val="Normal"/>
    <w:next w:val="Normal"/>
    <w:qFormat/>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pPr>
      <w:tabs>
        <w:tab w:val="left" w:pos="2880"/>
      </w:tabs>
      <w:spacing w:before="120" w:after="60" w:line="240" w:lineRule="exact"/>
    </w:pPr>
    <w:rPr>
      <w:rFonts w:ascii="Arial" w:hAnsi="Arial"/>
      <w:sz w:val="18"/>
    </w:rPr>
  </w:style>
  <w:style w:type="paragraph" w:customStyle="1" w:styleId="Billname">
    <w:name w:val="Billname"/>
    <w:basedOn w:val="Normal"/>
    <w:pPr>
      <w:tabs>
        <w:tab w:val="left" w:pos="2400"/>
        <w:tab w:val="left" w:pos="2880"/>
      </w:tabs>
      <w:spacing w:before="1220" w:after="100"/>
    </w:pPr>
    <w:rPr>
      <w:rFonts w:ascii="Arial" w:hAnsi="Arial"/>
      <w:b/>
      <w:sz w:val="40"/>
    </w:rPr>
  </w:style>
  <w:style w:type="paragraph" w:customStyle="1" w:styleId="Amain">
    <w:name w:val="A main"/>
    <w:basedOn w:val="Normal"/>
    <w:pPr>
      <w:tabs>
        <w:tab w:val="right" w:pos="500"/>
        <w:tab w:val="left" w:pos="700"/>
      </w:tabs>
      <w:spacing w:before="80" w:after="60"/>
      <w:ind w:left="700" w:hanging="700"/>
      <w:jc w:val="both"/>
      <w:outlineLvl w:val="5"/>
    </w:p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b/>
    </w:rPr>
  </w:style>
  <w:style w:type="paragraph" w:customStyle="1" w:styleId="06Copyright">
    <w:name w:val="06Copyright"/>
    <w:basedOn w:val="Normal"/>
    <w:pPr>
      <w:tabs>
        <w:tab w:val="left" w:pos="2880"/>
      </w:tabs>
    </w:pPr>
  </w:style>
  <w:style w:type="paragraph" w:customStyle="1" w:styleId="Apara">
    <w:name w:val="A para"/>
    <w:basedOn w:val="Normal"/>
    <w:pPr>
      <w:numPr>
        <w:ilvl w:val="6"/>
        <w:numId w:val="10"/>
      </w:numPr>
      <w:spacing w:before="80" w:after="60"/>
      <w:jc w:val="both"/>
      <w:outlineLvl w:val="6"/>
    </w:pPr>
  </w:style>
  <w:style w:type="paragraph" w:customStyle="1" w:styleId="Asubpara">
    <w:name w:val="A subpara"/>
    <w:basedOn w:val="Normal"/>
    <w:pPr>
      <w:numPr>
        <w:ilvl w:val="7"/>
        <w:numId w:val="10"/>
      </w:numPr>
      <w:spacing w:before="80" w:after="60"/>
      <w:jc w:val="both"/>
      <w:outlineLvl w:val="7"/>
    </w:pPr>
  </w:style>
  <w:style w:type="paragraph" w:customStyle="1" w:styleId="Asubsubpara">
    <w:name w:val="A subsubpara"/>
    <w:basedOn w:val="Normal"/>
    <w:pPr>
      <w:numPr>
        <w:ilvl w:val="8"/>
        <w:numId w:val="10"/>
      </w:numPr>
      <w:spacing w:before="80" w:after="60"/>
      <w:jc w:val="both"/>
      <w:outlineLvl w:val="8"/>
    </w:pPr>
  </w:style>
  <w:style w:type="paragraph" w:customStyle="1" w:styleId="AH5Sec">
    <w:name w:val="A H5 Sec"/>
    <w:basedOn w:val="Normal"/>
    <w:next w:val="Amain"/>
    <w:pPr>
      <w:keepNext/>
      <w:numPr>
        <w:ilvl w:val="4"/>
        <w:numId w:val="1"/>
      </w:numPr>
      <w:spacing w:before="180" w:after="60"/>
      <w:outlineLvl w:val="4"/>
    </w:pPr>
    <w:rPr>
      <w:rFonts w:ascii="Arial" w:hAnsi="Arial"/>
      <w:b/>
    </w:rPr>
  </w:style>
  <w:style w:type="paragraph" w:styleId="Header">
    <w:name w:val="header"/>
    <w:basedOn w:val="Normal"/>
    <w:pPr>
      <w:tabs>
        <w:tab w:val="left" w:pos="2880"/>
        <w:tab w:val="center" w:pos="4153"/>
        <w:tab w:val="right" w:pos="8306"/>
      </w:tabs>
    </w:pPr>
  </w:style>
  <w:style w:type="paragraph" w:customStyle="1" w:styleId="ref">
    <w:name w:val="ref"/>
    <w:basedOn w:val="Normal"/>
    <w:next w:val="Normal"/>
    <w:pPr>
      <w:spacing w:after="60"/>
      <w:jc w:val="both"/>
    </w:pPr>
    <w:rPr>
      <w:sz w:val="18"/>
    </w:rPr>
  </w:style>
  <w:style w:type="character" w:customStyle="1" w:styleId="CharDivText">
    <w:name w:val="CharDivText"/>
    <w:basedOn w:val="DefaultParagraphFont"/>
  </w:style>
  <w:style w:type="paragraph" w:customStyle="1" w:styleId="CoverInForce">
    <w:name w:val="CoverInForce"/>
    <w:basedOn w:val="Normal"/>
    <w:pPr>
      <w:tabs>
        <w:tab w:val="left" w:pos="2600"/>
      </w:tabs>
      <w:spacing w:before="200" w:after="60"/>
      <w:jc w:val="both"/>
    </w:pPr>
    <w:rPr>
      <w:rFonts w:ascii="Arial" w:hAnsi="Arial"/>
    </w:rPr>
  </w:style>
  <w:style w:type="paragraph" w:customStyle="1" w:styleId="AFHdg">
    <w:name w:val="AFHdg"/>
    <w:basedOn w:val="Normal"/>
    <w:pPr>
      <w:tabs>
        <w:tab w:val="left" w:pos="2600"/>
      </w:tabs>
      <w:spacing w:before="80" w:after="60"/>
      <w:jc w:val="both"/>
    </w:pPr>
    <w:rPr>
      <w:rFonts w:ascii="Arial" w:hAnsi="Arial"/>
      <w:b/>
      <w:sz w:val="32"/>
    </w:rPr>
  </w:style>
  <w:style w:type="paragraph" w:customStyle="1" w:styleId="ApprFormHd">
    <w:name w:val="ApprFormHd"/>
    <w:basedOn w:val="Normal"/>
    <w:pPr>
      <w:keepNext/>
      <w:tabs>
        <w:tab w:val="left" w:pos="2600"/>
      </w:tabs>
      <w:spacing w:before="320" w:after="60"/>
      <w:outlineLvl w:val="0"/>
    </w:pPr>
    <w:rPr>
      <w:rFonts w:ascii="Arial" w:hAnsi="Arial"/>
      <w:b/>
      <w:sz w:val="34"/>
    </w:rPr>
  </w:style>
  <w:style w:type="character" w:styleId="PageNumber">
    <w:name w:val="page number"/>
    <w:basedOn w:val="DefaultParagraphFont"/>
  </w:style>
  <w:style w:type="paragraph" w:customStyle="1" w:styleId="Aparabullet">
    <w:name w:val="A para bullet"/>
    <w:basedOn w:val="Normal"/>
    <w:pPr>
      <w:numPr>
        <w:numId w:val="4"/>
      </w:numPr>
    </w:p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basedOn w:val="DefaultParagraphFont"/>
    <w:rPr>
      <w:color w:val="0000FF"/>
      <w:u w:val="single"/>
    </w:rPr>
  </w:style>
  <w:style w:type="paragraph" w:styleId="BodyTextIndent">
    <w:name w:val="Body Text Indent"/>
    <w:basedOn w:val="Normal"/>
    <w:pPr>
      <w:spacing w:before="120" w:after="60"/>
      <w:ind w:left="709"/>
    </w:pPr>
  </w:style>
  <w:style w:type="paragraph" w:customStyle="1" w:styleId="Minister">
    <w:name w:val="Minister"/>
    <w:basedOn w:val="Normal"/>
    <w:pPr>
      <w:spacing w:before="880" w:after="60"/>
      <w:jc w:val="right"/>
    </w:pPr>
    <w:rPr>
      <w:caps/>
      <w:szCs w:val="24"/>
    </w:rPr>
  </w:style>
  <w:style w:type="paragraph" w:customStyle="1" w:styleId="DateLine">
    <w:name w:val="DateLine"/>
    <w:basedOn w:val="Normal"/>
    <w:pPr>
      <w:tabs>
        <w:tab w:val="left" w:pos="4320"/>
      </w:tabs>
      <w:spacing w:before="80" w:after="60"/>
      <w:jc w:val="both"/>
    </w:pPr>
    <w:rPr>
      <w:szCs w:val="24"/>
    </w:rPr>
  </w:style>
  <w:style w:type="paragraph" w:customStyle="1" w:styleId="MinisterWord">
    <w:name w:val="MinisterWord"/>
    <w:basedOn w:val="Normal"/>
    <w:pPr>
      <w:tabs>
        <w:tab w:val="left" w:pos="2880"/>
      </w:tabs>
      <w:jc w:val="right"/>
    </w:pPr>
    <w:rPr>
      <w:szCs w:val="24"/>
    </w:rPr>
  </w:style>
  <w:style w:type="character" w:styleId="FollowedHyperlink">
    <w:name w:val="FollowedHyperlink"/>
    <w:basedOn w:val="DefaultParagraphFont"/>
    <w:rPr>
      <w:color w:val="800080"/>
      <w:u w:val="single"/>
    </w:rPr>
  </w:style>
  <w:style w:type="character" w:styleId="FootnoteReference">
    <w:name w:val="footnote reference"/>
    <w:basedOn w:val="DefaultParagraphFont"/>
    <w:semiHidden/>
    <w:rPr>
      <w:rFonts w:ascii="Times New Roman" w:hAnsi="Times New Roman" w:cs="Times New Roman"/>
      <w:sz w:val="24"/>
      <w:szCs w:val="24"/>
      <w:vertAlign w:val="superscript"/>
    </w:rPr>
  </w:style>
  <w:style w:type="paragraph" w:styleId="FootnoteText">
    <w:name w:val="footnote text"/>
    <w:basedOn w:val="Normal"/>
    <w:semiHidden/>
    <w:pPr>
      <w:spacing w:before="80" w:after="60"/>
      <w:jc w:val="both"/>
    </w:pPr>
    <w:rPr>
      <w:szCs w:val="24"/>
    </w:rPr>
  </w:style>
  <w:style w:type="paragraph" w:customStyle="1" w:styleId="ShadedSchClause">
    <w:name w:val="Shaded Sch Clause"/>
    <w:basedOn w:val="Normal"/>
    <w:next w:val="Normal"/>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style>
  <w:style w:type="paragraph" w:styleId="BalloonText">
    <w:name w:val="Balloon Text"/>
    <w:basedOn w:val="Normal"/>
    <w:link w:val="BalloonTextChar"/>
    <w:rsid w:val="00EA0410"/>
    <w:rPr>
      <w:rFonts w:ascii="Segoe UI" w:hAnsi="Segoe UI" w:cs="Segoe UI"/>
      <w:sz w:val="18"/>
      <w:szCs w:val="18"/>
    </w:rPr>
  </w:style>
  <w:style w:type="character" w:customStyle="1" w:styleId="BalloonTextChar">
    <w:name w:val="Balloon Text Char"/>
    <w:basedOn w:val="DefaultParagraphFont"/>
    <w:link w:val="BalloonText"/>
    <w:rsid w:val="00EA0410"/>
    <w:rPr>
      <w:rFonts w:ascii="Segoe UI" w:hAnsi="Segoe UI" w:cs="Segoe UI"/>
      <w:sz w:val="18"/>
      <w:szCs w:val="18"/>
      <w:lang w:eastAsia="en-US"/>
    </w:rPr>
  </w:style>
  <w:style w:type="character" w:styleId="CommentReference">
    <w:name w:val="annotation reference"/>
    <w:basedOn w:val="DefaultParagraphFont"/>
    <w:rsid w:val="00A27270"/>
    <w:rPr>
      <w:sz w:val="16"/>
      <w:szCs w:val="16"/>
    </w:rPr>
  </w:style>
  <w:style w:type="paragraph" w:styleId="CommentText">
    <w:name w:val="annotation text"/>
    <w:basedOn w:val="Normal"/>
    <w:link w:val="CommentTextChar"/>
    <w:rsid w:val="00A27270"/>
    <w:rPr>
      <w:sz w:val="20"/>
    </w:rPr>
  </w:style>
  <w:style w:type="character" w:customStyle="1" w:styleId="CommentTextChar">
    <w:name w:val="Comment Text Char"/>
    <w:basedOn w:val="DefaultParagraphFont"/>
    <w:link w:val="CommentText"/>
    <w:rsid w:val="00A27270"/>
    <w:rPr>
      <w:lang w:eastAsia="en-US"/>
    </w:rPr>
  </w:style>
  <w:style w:type="paragraph" w:styleId="CommentSubject">
    <w:name w:val="annotation subject"/>
    <w:basedOn w:val="CommentText"/>
    <w:next w:val="CommentText"/>
    <w:link w:val="CommentSubjectChar"/>
    <w:rsid w:val="00A27270"/>
    <w:rPr>
      <w:b/>
      <w:bCs/>
    </w:rPr>
  </w:style>
  <w:style w:type="character" w:customStyle="1" w:styleId="CommentSubjectChar">
    <w:name w:val="Comment Subject Char"/>
    <w:basedOn w:val="CommentTextChar"/>
    <w:link w:val="CommentSubject"/>
    <w:rsid w:val="00A27270"/>
    <w:rPr>
      <w:b/>
      <w:bCs/>
      <w:lang w:eastAsia="en-US"/>
    </w:rPr>
  </w:style>
  <w:style w:type="table" w:styleId="TableGrid">
    <w:name w:val="Table Grid"/>
    <w:basedOn w:val="TableNormal"/>
    <w:uiPriority w:val="39"/>
    <w:rsid w:val="004942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65B40"/>
    <w:pPr>
      <w:widowControl w:val="0"/>
      <w:autoSpaceDE w:val="0"/>
      <w:autoSpaceDN w:val="0"/>
      <w:adjustRightInd w:val="0"/>
    </w:pPr>
    <w:rPr>
      <w:szCs w:val="24"/>
      <w:lang w:eastAsia="en-AU"/>
    </w:rPr>
  </w:style>
  <w:style w:type="paragraph" w:styleId="Revision">
    <w:name w:val="Revision"/>
    <w:hidden/>
    <w:uiPriority w:val="99"/>
    <w:semiHidden/>
    <w:rsid w:val="00CB29C3"/>
    <w:rPr>
      <w:sz w:val="24"/>
      <w:lang w:eastAsia="en-US"/>
    </w:rPr>
  </w:style>
  <w:style w:type="paragraph" w:styleId="BodyText">
    <w:name w:val="Body Text"/>
    <w:basedOn w:val="Normal"/>
    <w:link w:val="BodyTextChar"/>
    <w:uiPriority w:val="1"/>
    <w:qFormat/>
    <w:rsid w:val="00745413"/>
    <w:pPr>
      <w:spacing w:after="120"/>
    </w:pPr>
  </w:style>
  <w:style w:type="character" w:customStyle="1" w:styleId="BodyTextChar">
    <w:name w:val="Body Text Char"/>
    <w:basedOn w:val="DefaultParagraphFont"/>
    <w:link w:val="BodyText"/>
    <w:uiPriority w:val="1"/>
    <w:rsid w:val="00745413"/>
    <w:rPr>
      <w:sz w:val="24"/>
      <w:lang w:eastAsia="en-US"/>
    </w:rPr>
  </w:style>
  <w:style w:type="paragraph" w:styleId="NormalWeb">
    <w:name w:val="Normal (Web)"/>
    <w:basedOn w:val="Normal"/>
    <w:uiPriority w:val="99"/>
    <w:unhideWhenUsed/>
    <w:rsid w:val="00545D6D"/>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689924">
      <w:bodyDiv w:val="1"/>
      <w:marLeft w:val="0"/>
      <w:marRight w:val="0"/>
      <w:marTop w:val="0"/>
      <w:marBottom w:val="0"/>
      <w:divBdr>
        <w:top w:val="none" w:sz="0" w:space="0" w:color="auto"/>
        <w:left w:val="none" w:sz="0" w:space="0" w:color="auto"/>
        <w:bottom w:val="none" w:sz="0" w:space="0" w:color="auto"/>
        <w:right w:val="none" w:sz="0" w:space="0" w:color="auto"/>
      </w:divBdr>
    </w:div>
    <w:div w:id="212796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pplies_x0020_to xmlns="2cc1f1bd-1e1d-463f-8fcc-cae38e6c0533">
      <Value>Environment, Planning and Sustainable Development Directorate</Value>
    </Applies_x0020_to>
    <Review_x0020_date xmlns="2cc1f1bd-1e1d-463f-8fcc-cae38e6c0533" xsi:nil="true"/>
    <Users xmlns="2cc1f1bd-1e1d-463f-8fcc-cae38e6c0533">1</Users>
    <Date_x0020_approved xmlns="2cc1f1bd-1e1d-463f-8fcc-cae38e6c0533" xsi:nil="true"/>
    <Document_x0020_topic xmlns="2cc1f1bd-1e1d-463f-8fcc-cae38e6c0533">13</Document_x0020_topic>
    <IconOverlay xmlns="http://schemas.microsoft.com/sharepoint/v4" xsi:nil="true"/>
    <TaxCatchAll xmlns="9373c7a8-43b7-4a21-b918-9a6f8159393d"/>
    <Description0 xmlns="2cc1f1bd-1e1d-463f-8fcc-cae38e6c0533" xsi:nil="true"/>
    <Objective_x0020_ID xmlns="2cc1f1bd-1e1d-463f-8fcc-cae38e6c0533" xsi:nil="true"/>
    <PublishingExpirationDate xmlns="http://schemas.microsoft.com/sharepoint/v3" xsi:nil="true"/>
    <Document_x0020_owner xmlns="2cc1f1bd-1e1d-463f-8fcc-cae38e6c0533">
      <Value>161</Value>
    </Document_x0020_owner>
    <Approved_x0020_by xmlns="2cc1f1bd-1e1d-463f-8fcc-cae38e6c0533" xsi:nil="true"/>
    <PublishingStartDate xmlns="http://schemas.microsoft.com/sharepoint/v3" xsi:nil="true"/>
    <Publish_x0020_to_x0020_web_x0020_under_x0020_OAIS xmlns="2cc1f1bd-1e1d-463f-8fcc-cae38e6c0533">false</Publish_x0020_to_x0020_web_x0020_under_x0020_OAIS>
    <Document_x0020_type xmlns="2cc1f1bd-1e1d-463f-8fcc-cae38e6c0533">13</Docum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276B25D5F726E4A88FE2B57891DE3DE" ma:contentTypeVersion="61" ma:contentTypeDescription="Create a new document." ma:contentTypeScope="" ma:versionID="b38af1acbf46e7a59b4d30ed0aadf2a2">
  <xsd:schema xmlns:xsd="http://www.w3.org/2001/XMLSchema" xmlns:xs="http://www.w3.org/2001/XMLSchema" xmlns:p="http://schemas.microsoft.com/office/2006/metadata/properties" xmlns:ns1="http://schemas.microsoft.com/sharepoint/v3" xmlns:ns2="2cc1f1bd-1e1d-463f-8fcc-cae38e6c0533" xmlns:ns3="http://schemas.microsoft.com/sharepoint/v4" xmlns:ns4="9373c7a8-43b7-4a21-b918-9a6f8159393d" targetNamespace="http://schemas.microsoft.com/office/2006/metadata/properties" ma:root="true" ma:fieldsID="21cc908406b81dee366ff04422860534" ns1:_="" ns2:_="" ns3:_="" ns4:_="">
    <xsd:import namespace="http://schemas.microsoft.com/sharepoint/v3"/>
    <xsd:import namespace="2cc1f1bd-1e1d-463f-8fcc-cae38e6c0533"/>
    <xsd:import namespace="http://schemas.microsoft.com/sharepoint/v4"/>
    <xsd:import namespace="9373c7a8-43b7-4a21-b918-9a6f8159393d"/>
    <xsd:element name="properties">
      <xsd:complexType>
        <xsd:sequence>
          <xsd:element name="documentManagement">
            <xsd:complexType>
              <xsd:all>
                <xsd:element ref="ns2:Description0" minOccurs="0"/>
                <xsd:element ref="ns2:Applies_x0020_to" minOccurs="0"/>
                <xsd:element ref="ns2:Document_x0020_owner" minOccurs="0"/>
                <xsd:element ref="ns2:Document_x0020_topic" minOccurs="0"/>
                <xsd:element ref="ns2:Document_x0020_type" minOccurs="0"/>
                <xsd:element ref="ns2:Objective_x0020_ID" minOccurs="0"/>
                <xsd:element ref="ns2:Date_x0020_approved" minOccurs="0"/>
                <xsd:element ref="ns2:Approved_x0020_by" minOccurs="0"/>
                <xsd:element ref="ns2:Review_x0020_date" minOccurs="0"/>
                <xsd:element ref="ns1:PublishingStartDate" minOccurs="0"/>
                <xsd:element ref="ns1:PublishingExpirationDate" minOccurs="0"/>
                <xsd:element ref="ns2:Publish_x0020_to_x0020_web_x0020_under_x0020_OAIS" minOccurs="0"/>
                <xsd:element ref="ns2:Users" minOccurs="0"/>
                <xsd:element ref="ns2:MediaServiceMetadata" minOccurs="0"/>
                <xsd:element ref="ns2:MediaServiceFastMetadata" minOccurs="0"/>
                <xsd:element ref="ns3:IconOverlay" minOccurs="0"/>
                <xsd:element ref="ns4:SharedWithUsers" minOccurs="0"/>
                <xsd:element ref="ns4:SharedWithDetails"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c1f1bd-1e1d-463f-8fcc-cae38e6c0533"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Applies_x0020_to" ma:index="3" nillable="true" ma:displayName="Applies to" ma:default="Environment, Planning and Sustainable Development Directorate" ma:internalName="Applies_x0020_to" ma:readOnly="false">
      <xsd:complexType>
        <xsd:complexContent>
          <xsd:extension base="dms:MultiChoice">
            <xsd:sequence>
              <xsd:element name="Value" maxOccurs="unbounded" minOccurs="0" nillable="true">
                <xsd:simpleType>
                  <xsd:restriction base="dms:Choice">
                    <xsd:enumeration value="Environment, Planning and Sustainable Development Directorate"/>
                    <xsd:enumeration value="City Renewal Authority"/>
                    <xsd:enumeration value="Parks &amp; Conservation Service"/>
                    <xsd:enumeration value="Suburban Land Agency"/>
                    <xsd:enumeration value="Whole of ACT Government"/>
                  </xsd:restriction>
                </xsd:simpleType>
              </xsd:element>
            </xsd:sequence>
          </xsd:extension>
        </xsd:complexContent>
      </xsd:complexType>
    </xsd:element>
    <xsd:element name="Document_x0020_owner" ma:index="4" nillable="true" ma:displayName="Document owner" ma:description="The business area that is responsible for this document" ma:list="{aec47689-5193-47b1-b4ce-b4ce1412582d}" ma:internalName="Document_x0020_owner"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ocument_x0020_topic" ma:index="5" nillable="true" ma:displayName="Document topic" ma:list="{bcd10d4a-fa49-49f6-8bcf-38252aa6944c}" ma:internalName="Document_x0020_topic" ma:readOnly="false" ma:showField="Title">
      <xsd:simpleType>
        <xsd:restriction base="dms:Lookup"/>
      </xsd:simpleType>
    </xsd:element>
    <xsd:element name="Document_x0020_type" ma:index="6" nillable="true" ma:displayName="Document type" ma:list="{306b9746-2f3c-41fc-873a-39b99ba3a8a9}" ma:internalName="Document_x0020_type" ma:readOnly="false" ma:showField="Title">
      <xsd:simpleType>
        <xsd:restriction base="dms:Lookup"/>
      </xsd:simpleType>
    </xsd:element>
    <xsd:element name="Objective_x0020_ID" ma:index="7" nillable="true" ma:displayName="Objective ID" ma:internalName="Objective_x0020_ID" ma:readOnly="false">
      <xsd:simpleType>
        <xsd:restriction base="dms:Text">
          <xsd:maxLength value="255"/>
        </xsd:restriction>
      </xsd:simpleType>
    </xsd:element>
    <xsd:element name="Date_x0020_approved" ma:index="8" nillable="true" ma:displayName="Date approved" ma:format="DateOnly" ma:internalName="Date_x0020_approved" ma:readOnly="false">
      <xsd:simpleType>
        <xsd:restriction base="dms:DateTime"/>
      </xsd:simpleType>
    </xsd:element>
    <xsd:element name="Approved_x0020_by" ma:index="9" nillable="true" ma:displayName="Approved by" ma:internalName="Approved_x0020_by" ma:readOnly="false">
      <xsd:simpleType>
        <xsd:restriction base="dms:Text">
          <xsd:maxLength value="255"/>
        </xsd:restriction>
      </xsd:simpleType>
    </xsd:element>
    <xsd:element name="Review_x0020_date" ma:index="10" nillable="true" ma:displayName="Review date" ma:format="DateOnly" ma:internalName="Review_x0020_date" ma:readOnly="false">
      <xsd:simpleType>
        <xsd:restriction base="dms:DateTime"/>
      </xsd:simpleType>
    </xsd:element>
    <xsd:element name="Publish_x0020_to_x0020_web_x0020_under_x0020_OAIS" ma:index="15" nillable="true" ma:displayName="Publish to web under OAIS" ma:default="0" ma:internalName="Publish_x0020_to_x0020_web_x0020_under_x0020_OAIS" ma:readOnly="false">
      <xsd:simpleType>
        <xsd:restriction base="dms:Boolean"/>
      </xsd:simpleType>
    </xsd:element>
    <xsd:element name="Users" ma:index="16" nillable="true" ma:displayName="Users" ma:list="{4e343f2a-3c41-46a6-933d-15dfb75efa22}" ma:internalName="Users" ma:readOnly="false" ma:showField="Title">
      <xsd:simpleType>
        <xsd:restriction base="dms:Lookup"/>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73c7a8-43b7-4a21-b918-9a6f8159393d"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354c6ff-e285-48d8-8c87-05c79ed9e998}" ma:internalName="TaxCatchAll" ma:showField="CatchAllData" ma:web="9373c7a8-43b7-4a21-b918-9a6f815939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etadata xmlns="http://www.objective.com/ecm/document/metadata/4FEB93B0D38B3BDFE05400144FFB2061" version="1.0.0">
  <systemFields>
    <field name="Objective-Id">
      <value order="0">A54518912</value>
    </field>
    <field name="Objective-Title">
      <value order="0">Attachment Q - Explanatory Statement - Road Transport (General) Pay Parking Area Fees Determination 2025 (No 2)</value>
    </field>
    <field name="Objective-Description">
      <value order="0"/>
    </field>
    <field name="Objective-CreationStamp">
      <value order="0">2025-06-24T05:31:03Z</value>
    </field>
    <field name="Objective-IsApproved">
      <value order="0">false</value>
    </field>
    <field name="Objective-IsPublished">
      <value order="0">false</value>
    </field>
    <field name="Objective-DatePublished">
      <value order="0"/>
    </field>
    <field name="Objective-ModificationStamp">
      <value order="0">2025-07-07T05:47:34Z</value>
    </field>
    <field name="Objective-Owner">
      <value order="0">Bryce Davy</value>
    </field>
    <field name="Objective-Path">
      <value order="0">Whole of ACT Government:TCCS STRUCTURE - Content Restriction Hierarchy:01. Assembly, Cabinet, Ministerial:03. Ministerials:03. Complete:Information Brief (Minister):2025 Information Brief (Minister) (TCCS):TCBS - MIN C2025/00601 - Revision of Road Transport Fees and Charges FY25/26 - Minister Brief</value>
    </field>
    <field name="Objective-Parent">
      <value order="0">TCBS - MIN C2025/00601 - Revision of Road Transport Fees and Charges FY25/26 - Minister Brief</value>
    </field>
    <field name="Objective-State">
      <value order="0">Being Edited</value>
    </field>
    <field name="Objective-VersionId">
      <value order="0">vA68962072</value>
    </field>
    <field name="Objective-Version">
      <value order="0">10.1</value>
    </field>
    <field name="Objective-VersionNumber">
      <value order="0">11</value>
    </field>
    <field name="Objective-VersionComment">
      <value order="0"/>
    </field>
    <field name="Objective-FileNumber">
      <value order="0">1-2024/134851</value>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D30B9C94-DF3A-4AE7-BAEA-9159D54F651A}">
  <ds:schemaRefs>
    <ds:schemaRef ds:uri="http://schemas.openxmlformats.org/officeDocument/2006/bibliography"/>
  </ds:schemaRefs>
</ds:datastoreItem>
</file>

<file path=customXml/itemProps2.xml><?xml version="1.0" encoding="utf-8"?>
<ds:datastoreItem xmlns:ds="http://schemas.openxmlformats.org/officeDocument/2006/customXml" ds:itemID="{B25C6E77-81BD-4368-857E-113CEB426D73}">
  <ds:schemaRefs>
    <ds:schemaRef ds:uri="http://schemas.microsoft.com/office/2006/metadata/properties"/>
    <ds:schemaRef ds:uri="http://schemas.microsoft.com/office/infopath/2007/PartnerControls"/>
    <ds:schemaRef ds:uri="2cc1f1bd-1e1d-463f-8fcc-cae38e6c0533"/>
    <ds:schemaRef ds:uri="http://schemas.microsoft.com/sharepoint/v4"/>
    <ds:schemaRef ds:uri="9373c7a8-43b7-4a21-b918-9a6f8159393d"/>
    <ds:schemaRef ds:uri="http://schemas.microsoft.com/sharepoint/v3"/>
  </ds:schemaRefs>
</ds:datastoreItem>
</file>

<file path=customXml/itemProps3.xml><?xml version="1.0" encoding="utf-8"?>
<ds:datastoreItem xmlns:ds="http://schemas.openxmlformats.org/officeDocument/2006/customXml" ds:itemID="{AAD5B5AD-52CB-4D78-ADED-DC85C416959B}">
  <ds:schemaRefs>
    <ds:schemaRef ds:uri="http://schemas.microsoft.com/sharepoint/v3/contenttype/forms"/>
  </ds:schemaRefs>
</ds:datastoreItem>
</file>

<file path=customXml/itemProps4.xml><?xml version="1.0" encoding="utf-8"?>
<ds:datastoreItem xmlns:ds="http://schemas.openxmlformats.org/officeDocument/2006/customXml" ds:itemID="{9437DC23-B5A6-426A-AEB3-A5DB68BF0CAD}">
  <ds:schemaRefs>
    <ds:schemaRef ds:uri="http://schemas.microsoft.com/office/2006/metadata/longProperties"/>
  </ds:schemaRefs>
</ds:datastoreItem>
</file>

<file path=customXml/itemProps5.xml><?xml version="1.0" encoding="utf-8"?>
<ds:datastoreItem xmlns:ds="http://schemas.openxmlformats.org/officeDocument/2006/customXml" ds:itemID="{EE19D968-F5F4-466D-965A-E2D39599E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c1f1bd-1e1d-463f-8fcc-cae38e6c0533"/>
    <ds:schemaRef ds:uri="http://schemas.microsoft.com/sharepoint/v4"/>
    <ds:schemaRef ds:uri="9373c7a8-43b7-4a21-b918-9a6f8159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1112</Words>
  <Characters>6038</Characters>
  <Application>Microsoft Office Word</Application>
  <DocSecurity>0</DocSecurity>
  <Lines>339</Lines>
  <Paragraphs>174</Paragraphs>
  <ScaleCrop>false</ScaleCrop>
  <HeadingPairs>
    <vt:vector size="2" baseType="variant">
      <vt:variant>
        <vt:lpstr>Title</vt:lpstr>
      </vt:variant>
      <vt:variant>
        <vt:i4>1</vt:i4>
      </vt:variant>
    </vt:vector>
  </HeadingPairs>
  <TitlesOfParts>
    <vt:vector size="1" baseType="lpstr">
      <vt:lpstr>Disallowable instrument explanatory statement template</vt:lpstr>
    </vt:vector>
  </TitlesOfParts>
  <Company>InTACT</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Disallowable instrument explanatory statement template</dc:title>
  <dc:subject/>
  <dc:creator>ACT Government</dc:creator>
  <cp:keywords/>
  <cp:lastModifiedBy>PCODCS</cp:lastModifiedBy>
  <cp:revision>4</cp:revision>
  <cp:lastPrinted>2006-03-31T03:28:00Z</cp:lastPrinted>
  <dcterms:created xsi:type="dcterms:W3CDTF">2025-07-07T05:52:00Z</dcterms:created>
  <dcterms:modified xsi:type="dcterms:W3CDTF">2025-07-07T05:52:00Z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opic">
    <vt:lpwstr>19</vt:lpwstr>
  </property>
  <property fmtid="{D5CDD505-2E9C-101B-9397-08002B2CF9AE}" pid="3" name="Topic">
    <vt:lpwstr>17</vt:lpwstr>
  </property>
  <property fmtid="{D5CDD505-2E9C-101B-9397-08002B2CF9AE}" pid="4" name="Doc Type">
    <vt:lpwstr>Template</vt:lpwstr>
  </property>
  <property fmtid="{D5CDD505-2E9C-101B-9397-08002B2CF9AE}" pid="5" name="display_urn:schemas-microsoft-com:office:office#Editor">
    <vt:lpwstr>McPhan, Nicola</vt:lpwstr>
  </property>
  <property fmtid="{D5CDD505-2E9C-101B-9397-08002B2CF9AE}" pid="6" name="display_urn:schemas-microsoft-com:office:office#Author">
    <vt:lpwstr>Kavanagh_A, Stephen</vt:lpwstr>
  </property>
  <property fmtid="{D5CDD505-2E9C-101B-9397-08002B2CF9AE}" pid="7" name="URL">
    <vt:lpwstr/>
  </property>
  <property fmtid="{D5CDD505-2E9C-101B-9397-08002B2CF9AE}" pid="8" name="Objective-Id">
    <vt:lpwstr>A54518912</vt:lpwstr>
  </property>
  <property fmtid="{D5CDD505-2E9C-101B-9397-08002B2CF9AE}" pid="9" name="Objective-Title">
    <vt:lpwstr>Attachment Q - Explanatory Statement - Road Transport (General) Pay Parking Area Fees Determination 2025 (No 2)</vt:lpwstr>
  </property>
  <property fmtid="{D5CDD505-2E9C-101B-9397-08002B2CF9AE}" pid="10" name="Objective-Comment">
    <vt:lpwstr/>
  </property>
  <property fmtid="{D5CDD505-2E9C-101B-9397-08002B2CF9AE}" pid="11" name="Objective-CreationStamp">
    <vt:filetime>2025-06-24T05:31:03Z</vt:filetime>
  </property>
  <property fmtid="{D5CDD505-2E9C-101B-9397-08002B2CF9AE}" pid="12" name="Objective-IsApproved">
    <vt:bool>false</vt:bool>
  </property>
  <property fmtid="{D5CDD505-2E9C-101B-9397-08002B2CF9AE}" pid="13" name="Objective-IsPublished">
    <vt:bool>false</vt:bool>
  </property>
  <property fmtid="{D5CDD505-2E9C-101B-9397-08002B2CF9AE}" pid="14" name="Objective-DatePublished">
    <vt:lpwstr/>
  </property>
  <property fmtid="{D5CDD505-2E9C-101B-9397-08002B2CF9AE}" pid="15" name="Objective-ModificationStamp">
    <vt:filetime>2025-07-07T05:47:34Z</vt:filetime>
  </property>
  <property fmtid="{D5CDD505-2E9C-101B-9397-08002B2CF9AE}" pid="16" name="Objective-Owner">
    <vt:lpwstr>Bryce Davy</vt:lpwstr>
  </property>
  <property fmtid="{D5CDD505-2E9C-101B-9397-08002B2CF9AE}" pid="17" name="Objective-Path">
    <vt:lpwstr>Whole of ACT Government:TCCS STRUCTURE - Content Restriction Hierarchy:01. Assembly, Cabinet, Ministerial:03. Ministerials:03. Complete:Information Brief (Minister):2025 Information Brief (Minister) (TCCS):TCBS - MIN C2025/00601 - Revision of Road Transport Fees and Charges FY25/26 - Minister Brief:</vt:lpwstr>
  </property>
  <property fmtid="{D5CDD505-2E9C-101B-9397-08002B2CF9AE}" pid="18" name="Objective-Parent">
    <vt:lpwstr>TCBS - MIN C2025/00601 - Revision of Road Transport Fees and Charges FY25/26 - Minister Brief</vt:lpwstr>
  </property>
  <property fmtid="{D5CDD505-2E9C-101B-9397-08002B2CF9AE}" pid="19" name="Objective-State">
    <vt:lpwstr>Being Edited</vt:lpwstr>
  </property>
  <property fmtid="{D5CDD505-2E9C-101B-9397-08002B2CF9AE}" pid="20" name="Objective-Version">
    <vt:lpwstr>10.1</vt:lpwstr>
  </property>
  <property fmtid="{D5CDD505-2E9C-101B-9397-08002B2CF9AE}" pid="21" name="Objective-VersionNumber">
    <vt:r8>11</vt:r8>
  </property>
  <property fmtid="{D5CDD505-2E9C-101B-9397-08002B2CF9AE}" pid="22" name="Objective-VersionComment">
    <vt:lpwstr/>
  </property>
  <property fmtid="{D5CDD505-2E9C-101B-9397-08002B2CF9AE}" pid="23" name="Objective-FileNumber">
    <vt:lpwstr>1-2024/134851</vt:lpwstr>
  </property>
  <property fmtid="{D5CDD505-2E9C-101B-9397-08002B2CF9AE}" pid="24" name="Objective-Classification">
    <vt:lpwstr>[Inherited - none]</vt:lpwstr>
  </property>
  <property fmtid="{D5CDD505-2E9C-101B-9397-08002B2CF9AE}" pid="25" name="Objective-Caveats">
    <vt:lpwstr/>
  </property>
  <property fmtid="{D5CDD505-2E9C-101B-9397-08002B2CF9AE}" pid="26" name="Objective-Owner Agency [system]">
    <vt:lpwstr>EPSDD</vt:lpwstr>
  </property>
  <property fmtid="{D5CDD505-2E9C-101B-9397-08002B2CF9AE}" pid="27" name="Objective-Document Type [system]">
    <vt:lpwstr>0-Document</vt:lpwstr>
  </property>
  <property fmtid="{D5CDD505-2E9C-101B-9397-08002B2CF9AE}" pid="28" name="Objective-Language [system]">
    <vt:lpwstr>English (en)</vt:lpwstr>
  </property>
  <property fmtid="{D5CDD505-2E9C-101B-9397-08002B2CF9AE}" pid="29" name="Objective-Jurisdiction [system]">
    <vt:lpwstr>ACT</vt:lpwstr>
  </property>
  <property fmtid="{D5CDD505-2E9C-101B-9397-08002B2CF9AE}" pid="30" name="Objective-Customers [system]">
    <vt:lpwstr/>
  </property>
  <property fmtid="{D5CDD505-2E9C-101B-9397-08002B2CF9AE}" pid="31" name="Objective-Places [system]">
    <vt:lpwstr/>
  </property>
  <property fmtid="{D5CDD505-2E9C-101B-9397-08002B2CF9AE}" pid="32" name="Objective-Transaction Reference [system]">
    <vt:lpwstr/>
  </property>
  <property fmtid="{D5CDD505-2E9C-101B-9397-08002B2CF9AE}" pid="33" name="Objective-Document Created By [system]">
    <vt:lpwstr/>
  </property>
  <property fmtid="{D5CDD505-2E9C-101B-9397-08002B2CF9AE}" pid="34" name="Objective-Document Created On [system]">
    <vt:lpwstr/>
  </property>
  <property fmtid="{D5CDD505-2E9C-101B-9397-08002B2CF9AE}" pid="35" name="Objective-Covers Period From [system]">
    <vt:lpwstr/>
  </property>
  <property fmtid="{D5CDD505-2E9C-101B-9397-08002B2CF9AE}" pid="36" name="Objective-Covers Period To [system]">
    <vt:lpwstr/>
  </property>
  <property fmtid="{D5CDD505-2E9C-101B-9397-08002B2CF9AE}" pid="37" name="Objective-OM Author">
    <vt:lpwstr/>
  </property>
  <property fmtid="{D5CDD505-2E9C-101B-9397-08002B2CF9AE}" pid="38" name="Objective-OM Author Organisation">
    <vt:lpwstr/>
  </property>
  <property fmtid="{D5CDD505-2E9C-101B-9397-08002B2CF9AE}" pid="39" name="Objective-OM Author Type">
    <vt:lpwstr/>
  </property>
  <property fmtid="{D5CDD505-2E9C-101B-9397-08002B2CF9AE}" pid="40" name="Objective-OM Date Received">
    <vt:lpwstr/>
  </property>
  <property fmtid="{D5CDD505-2E9C-101B-9397-08002B2CF9AE}" pid="41" name="Objective-OM Date of Document">
    <vt:lpwstr/>
  </property>
  <property fmtid="{D5CDD505-2E9C-101B-9397-08002B2CF9AE}" pid="42" name="Objective-OM External Reference">
    <vt:lpwstr/>
  </property>
  <property fmtid="{D5CDD505-2E9C-101B-9397-08002B2CF9AE}" pid="43" name="Objective-OM Reference">
    <vt:lpwstr/>
  </property>
  <property fmtid="{D5CDD505-2E9C-101B-9397-08002B2CF9AE}" pid="44" name="Objective-OM Topic">
    <vt:lpwstr/>
  </property>
  <property fmtid="{D5CDD505-2E9C-101B-9397-08002B2CF9AE}" pid="45" name="Objective-Suburb">
    <vt:lpwstr/>
  </property>
  <property fmtid="{D5CDD505-2E9C-101B-9397-08002B2CF9AE}" pid="46" name="MSIP_Label_69af8531-eb46-4968-8cb3-105d2f5ea87e_Enabled">
    <vt:lpwstr>true</vt:lpwstr>
  </property>
  <property fmtid="{D5CDD505-2E9C-101B-9397-08002B2CF9AE}" pid="47" name="MSIP_Label_69af8531-eb46-4968-8cb3-105d2f5ea87e_SetDate">
    <vt:lpwstr>2024-04-25T23:37:29Z</vt:lpwstr>
  </property>
  <property fmtid="{D5CDD505-2E9C-101B-9397-08002B2CF9AE}" pid="48" name="MSIP_Label_69af8531-eb46-4968-8cb3-105d2f5ea87e_Method">
    <vt:lpwstr>Standard</vt:lpwstr>
  </property>
  <property fmtid="{D5CDD505-2E9C-101B-9397-08002B2CF9AE}" pid="49" name="MSIP_Label_69af8531-eb46-4968-8cb3-105d2f5ea87e_Name">
    <vt:lpwstr>Official - No Marking</vt:lpwstr>
  </property>
  <property fmtid="{D5CDD505-2E9C-101B-9397-08002B2CF9AE}" pid="50" name="MSIP_Label_69af8531-eb46-4968-8cb3-105d2f5ea87e_SiteId">
    <vt:lpwstr>b46c1908-0334-4236-b978-585ee88e4199</vt:lpwstr>
  </property>
  <property fmtid="{D5CDD505-2E9C-101B-9397-08002B2CF9AE}" pid="51" name="MSIP_Label_69af8531-eb46-4968-8cb3-105d2f5ea87e_ActionId">
    <vt:lpwstr>e3153915-c9c7-4ce1-83d9-a91c43f0c802</vt:lpwstr>
  </property>
  <property fmtid="{D5CDD505-2E9C-101B-9397-08002B2CF9AE}" pid="52" name="MSIP_Label_69af8531-eb46-4968-8cb3-105d2f5ea87e_ContentBits">
    <vt:lpwstr>0</vt:lpwstr>
  </property>
  <property fmtid="{D5CDD505-2E9C-101B-9397-08002B2CF9AE}" pid="53" name="Objective-Description">
    <vt:lpwstr/>
  </property>
  <property fmtid="{D5CDD505-2E9C-101B-9397-08002B2CF9AE}" pid="54" name="Objective-VersionId">
    <vt:lpwstr>vA68962072</vt:lpwstr>
  </property>
  <property fmtid="{D5CDD505-2E9C-101B-9397-08002B2CF9AE}" pid="55" name="Objective-Owner Agency">
    <vt:lpwstr>TCCS</vt:lpwstr>
  </property>
  <property fmtid="{D5CDD505-2E9C-101B-9397-08002B2CF9AE}" pid="56" name="Objective-Document Type">
    <vt:lpwstr>0-Document</vt:lpwstr>
  </property>
  <property fmtid="{D5CDD505-2E9C-101B-9397-08002B2CF9AE}" pid="57" name="Objective-Language">
    <vt:lpwstr>English (en)</vt:lpwstr>
  </property>
  <property fmtid="{D5CDD505-2E9C-101B-9397-08002B2CF9AE}" pid="58" name="Objective-Jurisdiction">
    <vt:lpwstr>ACT</vt:lpwstr>
  </property>
  <property fmtid="{D5CDD505-2E9C-101B-9397-08002B2CF9AE}" pid="59" name="Objective-Customers">
    <vt:lpwstr/>
  </property>
  <property fmtid="{D5CDD505-2E9C-101B-9397-08002B2CF9AE}" pid="60" name="Objective-Places">
    <vt:lpwstr/>
  </property>
  <property fmtid="{D5CDD505-2E9C-101B-9397-08002B2CF9AE}" pid="61" name="Objective-Transaction Reference">
    <vt:lpwstr/>
  </property>
  <property fmtid="{D5CDD505-2E9C-101B-9397-08002B2CF9AE}" pid="62" name="Objective-Document Created By">
    <vt:lpwstr/>
  </property>
  <property fmtid="{D5CDD505-2E9C-101B-9397-08002B2CF9AE}" pid="63" name="Objective-Document Created On">
    <vt:lpwstr/>
  </property>
  <property fmtid="{D5CDD505-2E9C-101B-9397-08002B2CF9AE}" pid="64" name="Objective-Covers Period From">
    <vt:lpwstr/>
  </property>
  <property fmtid="{D5CDD505-2E9C-101B-9397-08002B2CF9AE}" pid="65" name="Objective-Covers Period To">
    <vt:lpwstr/>
  </property>
  <property fmtid="{D5CDD505-2E9C-101B-9397-08002B2CF9AE}" pid="66" name="Objective-Status">
    <vt:lpwstr/>
  </property>
  <property fmtid="{D5CDD505-2E9C-101B-9397-08002B2CF9AE}" pid="67" name="Objective-S28 Exemption Number">
    <vt:lpwstr/>
  </property>
  <property fmtid="{D5CDD505-2E9C-101B-9397-08002B2CF9AE}" pid="68" name="Objective-S28 Exemption">
    <vt:lpwstr/>
  </property>
  <property fmtid="{D5CDD505-2E9C-101B-9397-08002B2CF9AE}" pid="69" name="Objective-S28 Exemption Reason">
    <vt:lpwstr/>
  </property>
  <property fmtid="{D5CDD505-2E9C-101B-9397-08002B2CF9AE}" pid="70" name="Objective-S28 Comments if partial exemption">
    <vt:lpwstr/>
  </property>
  <property fmtid="{D5CDD505-2E9C-101B-9397-08002B2CF9AE}" pid="71" name="Objective-S28 Date Approved">
    <vt:lpwstr/>
  </property>
</Properties>
</file>