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83D5" w14:textId="3727E5D6" w:rsidR="006B2F15" w:rsidRDefault="005B3B4F" w:rsidP="3FEE6CDC">
      <w:pPr>
        <w:spacing w:before="72"/>
        <w:ind w:left="1913" w:right="1931"/>
        <w:jc w:val="center"/>
        <w:rPr>
          <w:b/>
          <w:sz w:val="24"/>
        </w:rPr>
      </w:pPr>
      <w:r w:rsidRPr="3FEE6CDC">
        <w:rPr>
          <w:b/>
          <w:bCs/>
          <w:spacing w:val="-4"/>
          <w:sz w:val="24"/>
          <w:szCs w:val="24"/>
        </w:rPr>
        <w:t>202</w:t>
      </w:r>
      <w:r w:rsidR="5995C329" w:rsidRPr="3FEE6CDC">
        <w:rPr>
          <w:b/>
          <w:bCs/>
          <w:spacing w:val="-4"/>
          <w:sz w:val="24"/>
          <w:szCs w:val="24"/>
        </w:rPr>
        <w:t>5</w:t>
      </w:r>
    </w:p>
    <w:p w14:paraId="1CF283D6"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D7"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D8"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D9"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DA"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DB"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3B7CF016" w14:textId="6288FB4D" w:rsidR="00B82774" w:rsidRPr="002E1188" w:rsidRDefault="005B3B4F" w:rsidP="002E1188">
      <w:pPr>
        <w:widowControl/>
        <w:autoSpaceDE/>
        <w:autoSpaceDN/>
        <w:spacing w:line="276" w:lineRule="auto"/>
        <w:jc w:val="center"/>
        <w:rPr>
          <w:rFonts w:eastAsia="Times New Roman"/>
          <w:b/>
          <w:bCs/>
          <w:sz w:val="24"/>
          <w:szCs w:val="24"/>
          <w:lang w:val="en-AU"/>
        </w:rPr>
      </w:pPr>
      <w:r w:rsidRPr="002E1188">
        <w:rPr>
          <w:rFonts w:eastAsia="Times New Roman"/>
          <w:b/>
          <w:bCs/>
          <w:sz w:val="24"/>
          <w:szCs w:val="24"/>
          <w:lang w:val="en-AU"/>
        </w:rPr>
        <w:t>THE LEGISLATIVE ASSEMBLY FOR THE</w:t>
      </w:r>
    </w:p>
    <w:p w14:paraId="1CF283DC" w14:textId="587C8165" w:rsidR="006B2F15" w:rsidRDefault="005B3B4F" w:rsidP="002E1188">
      <w:pPr>
        <w:widowControl/>
        <w:autoSpaceDE/>
        <w:autoSpaceDN/>
        <w:spacing w:line="276" w:lineRule="auto"/>
        <w:jc w:val="center"/>
        <w:rPr>
          <w:rFonts w:eastAsia="Times New Roman"/>
          <w:b/>
          <w:bCs/>
          <w:sz w:val="24"/>
          <w:szCs w:val="24"/>
          <w:lang w:val="en-AU"/>
        </w:rPr>
      </w:pPr>
      <w:r w:rsidRPr="002E1188">
        <w:rPr>
          <w:rFonts w:eastAsia="Times New Roman"/>
          <w:b/>
          <w:bCs/>
          <w:sz w:val="24"/>
          <w:szCs w:val="24"/>
          <w:lang w:val="en-AU"/>
        </w:rPr>
        <w:t>AUSTRALIAN CAPITAL TERRITORY</w:t>
      </w:r>
    </w:p>
    <w:p w14:paraId="1CC8B8B6" w14:textId="77777777" w:rsidR="00AF5071" w:rsidRDefault="00AF5071" w:rsidP="002E1188">
      <w:pPr>
        <w:widowControl/>
        <w:autoSpaceDE/>
        <w:autoSpaceDN/>
        <w:spacing w:line="276" w:lineRule="auto"/>
        <w:jc w:val="center"/>
        <w:rPr>
          <w:rFonts w:eastAsia="Times New Roman"/>
          <w:b/>
          <w:bCs/>
          <w:sz w:val="24"/>
          <w:szCs w:val="24"/>
          <w:lang w:val="en-AU"/>
        </w:rPr>
      </w:pPr>
    </w:p>
    <w:p w14:paraId="1CF283DE" w14:textId="1D592454" w:rsidR="006B2F15" w:rsidRPr="002E1188" w:rsidRDefault="00AF5071" w:rsidP="002E1188">
      <w:pPr>
        <w:widowControl/>
        <w:autoSpaceDE/>
        <w:autoSpaceDN/>
        <w:spacing w:line="276" w:lineRule="auto"/>
        <w:jc w:val="center"/>
        <w:rPr>
          <w:rFonts w:eastAsia="Times New Roman"/>
          <w:b/>
          <w:sz w:val="24"/>
          <w:szCs w:val="24"/>
          <w:lang w:val="en-AU"/>
        </w:rPr>
      </w:pPr>
      <w:r>
        <w:rPr>
          <w:rFonts w:eastAsia="Times New Roman"/>
          <w:b/>
          <w:bCs/>
          <w:sz w:val="24"/>
          <w:szCs w:val="24"/>
          <w:lang w:val="en-AU"/>
        </w:rPr>
        <w:t>ELEVENTH ASSEMBLY</w:t>
      </w:r>
    </w:p>
    <w:p w14:paraId="1CF283DF"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E0"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E1"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E2"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E3"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E4"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E5"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E6"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E7" w14:textId="00D898E3" w:rsidR="006B2F15" w:rsidRPr="002E1188" w:rsidRDefault="005B3B4F" w:rsidP="002E1188">
      <w:pPr>
        <w:widowControl/>
        <w:autoSpaceDE/>
        <w:autoSpaceDN/>
        <w:spacing w:line="276" w:lineRule="auto"/>
        <w:jc w:val="center"/>
        <w:rPr>
          <w:rFonts w:eastAsia="Times New Roman"/>
          <w:b/>
          <w:bCs/>
          <w:sz w:val="24"/>
          <w:szCs w:val="24"/>
          <w:lang w:val="en-AU"/>
        </w:rPr>
      </w:pPr>
      <w:r w:rsidRPr="7C62B9DD">
        <w:rPr>
          <w:rFonts w:eastAsia="Times New Roman"/>
          <w:b/>
          <w:bCs/>
          <w:sz w:val="24"/>
          <w:szCs w:val="24"/>
          <w:lang w:val="en-AU"/>
        </w:rPr>
        <w:t>GOVERNMENT PROCUREMENT AMENDMENT BILL 202</w:t>
      </w:r>
      <w:r w:rsidR="1F518561" w:rsidRPr="7C62B9DD">
        <w:rPr>
          <w:rFonts w:eastAsia="Times New Roman"/>
          <w:b/>
          <w:bCs/>
          <w:sz w:val="24"/>
          <w:szCs w:val="24"/>
          <w:lang w:val="en-AU"/>
        </w:rPr>
        <w:t>5</w:t>
      </w:r>
    </w:p>
    <w:p w14:paraId="1CF283E8" w14:textId="77777777" w:rsidR="006B2F15" w:rsidRPr="002E1188" w:rsidRDefault="006B2F15" w:rsidP="002E1188">
      <w:pPr>
        <w:widowControl/>
        <w:autoSpaceDE/>
        <w:autoSpaceDN/>
        <w:spacing w:line="276" w:lineRule="auto"/>
        <w:jc w:val="center"/>
        <w:rPr>
          <w:rFonts w:eastAsia="Times New Roman"/>
          <w:b/>
          <w:bCs/>
          <w:sz w:val="24"/>
          <w:szCs w:val="24"/>
          <w:lang w:val="en-AU"/>
        </w:rPr>
      </w:pPr>
    </w:p>
    <w:p w14:paraId="1CF283E9" w14:textId="77777777" w:rsidR="006B2F15" w:rsidRPr="002E1188" w:rsidRDefault="006B2F15" w:rsidP="002E1188">
      <w:pPr>
        <w:widowControl/>
        <w:autoSpaceDE/>
        <w:autoSpaceDN/>
        <w:spacing w:line="276" w:lineRule="auto"/>
        <w:jc w:val="center"/>
        <w:rPr>
          <w:rFonts w:eastAsia="Times New Roman"/>
          <w:b/>
          <w:bCs/>
          <w:sz w:val="24"/>
          <w:szCs w:val="24"/>
          <w:lang w:val="en-AU"/>
        </w:rPr>
      </w:pPr>
    </w:p>
    <w:p w14:paraId="1CF283EA" w14:textId="77777777" w:rsidR="006B2F15" w:rsidRPr="002E1188" w:rsidRDefault="006B2F15" w:rsidP="002E1188">
      <w:pPr>
        <w:widowControl/>
        <w:autoSpaceDE/>
        <w:autoSpaceDN/>
        <w:spacing w:line="276" w:lineRule="auto"/>
        <w:jc w:val="center"/>
        <w:rPr>
          <w:rFonts w:eastAsia="Times New Roman"/>
          <w:b/>
          <w:bCs/>
          <w:sz w:val="24"/>
          <w:szCs w:val="24"/>
          <w:lang w:val="en-AU"/>
        </w:rPr>
      </w:pPr>
    </w:p>
    <w:p w14:paraId="1CF283EB" w14:textId="378CF1A3" w:rsidR="006B2F15" w:rsidRPr="002E1188" w:rsidRDefault="005B3B4F" w:rsidP="002E1188">
      <w:pPr>
        <w:widowControl/>
        <w:autoSpaceDE/>
        <w:autoSpaceDN/>
        <w:spacing w:line="276" w:lineRule="auto"/>
        <w:jc w:val="center"/>
        <w:rPr>
          <w:rFonts w:eastAsia="Times New Roman"/>
          <w:b/>
          <w:bCs/>
          <w:sz w:val="24"/>
          <w:szCs w:val="24"/>
          <w:lang w:val="en-AU"/>
        </w:rPr>
      </w:pPr>
      <w:r w:rsidRPr="7C62B9DD">
        <w:rPr>
          <w:rFonts w:eastAsia="Times New Roman"/>
          <w:b/>
          <w:bCs/>
          <w:sz w:val="24"/>
          <w:szCs w:val="24"/>
          <w:lang w:val="en-AU"/>
        </w:rPr>
        <w:t>EXPLANATORY STATEMENT</w:t>
      </w:r>
    </w:p>
    <w:p w14:paraId="1CF283EF"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371896F1" w14:textId="77777777" w:rsidR="00086D71" w:rsidRPr="002E1188" w:rsidRDefault="00086D71" w:rsidP="002E1188">
      <w:pPr>
        <w:widowControl/>
        <w:autoSpaceDE/>
        <w:autoSpaceDN/>
        <w:spacing w:line="276" w:lineRule="auto"/>
        <w:jc w:val="center"/>
        <w:rPr>
          <w:rFonts w:eastAsia="Times New Roman"/>
          <w:b/>
          <w:sz w:val="24"/>
          <w:szCs w:val="24"/>
          <w:lang w:val="en-AU"/>
        </w:rPr>
      </w:pPr>
    </w:p>
    <w:p w14:paraId="1516BDEF" w14:textId="77777777" w:rsidR="00086D71" w:rsidRPr="002E1188" w:rsidRDefault="00086D71" w:rsidP="002E1188">
      <w:pPr>
        <w:widowControl/>
        <w:autoSpaceDE/>
        <w:autoSpaceDN/>
        <w:spacing w:line="276" w:lineRule="auto"/>
        <w:jc w:val="center"/>
        <w:rPr>
          <w:rFonts w:eastAsia="Times New Roman"/>
          <w:b/>
          <w:sz w:val="24"/>
          <w:szCs w:val="24"/>
          <w:lang w:val="en-AU"/>
        </w:rPr>
      </w:pPr>
    </w:p>
    <w:p w14:paraId="099A0152" w14:textId="77777777" w:rsidR="00086D71" w:rsidRPr="002E1188" w:rsidRDefault="00086D71" w:rsidP="002E1188">
      <w:pPr>
        <w:widowControl/>
        <w:autoSpaceDE/>
        <w:autoSpaceDN/>
        <w:spacing w:line="276" w:lineRule="auto"/>
        <w:jc w:val="center"/>
        <w:rPr>
          <w:rFonts w:eastAsia="Times New Roman"/>
          <w:b/>
          <w:sz w:val="24"/>
          <w:szCs w:val="24"/>
          <w:lang w:val="en-AU"/>
        </w:rPr>
      </w:pPr>
    </w:p>
    <w:p w14:paraId="2757923C" w14:textId="77777777" w:rsidR="00086D71" w:rsidRPr="002E1188" w:rsidRDefault="00086D71" w:rsidP="002E1188">
      <w:pPr>
        <w:widowControl/>
        <w:autoSpaceDE/>
        <w:autoSpaceDN/>
        <w:spacing w:line="276" w:lineRule="auto"/>
        <w:jc w:val="center"/>
        <w:rPr>
          <w:rFonts w:eastAsia="Times New Roman"/>
          <w:b/>
          <w:sz w:val="24"/>
          <w:szCs w:val="24"/>
          <w:lang w:val="en-AU"/>
        </w:rPr>
      </w:pPr>
    </w:p>
    <w:p w14:paraId="1CF283F0"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F1"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F2"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CF283F4" w14:textId="77777777" w:rsidR="006B2F15" w:rsidRPr="002E1188" w:rsidRDefault="006B2F15" w:rsidP="002E1188">
      <w:pPr>
        <w:widowControl/>
        <w:autoSpaceDE/>
        <w:autoSpaceDN/>
        <w:spacing w:line="276" w:lineRule="auto"/>
        <w:jc w:val="center"/>
        <w:rPr>
          <w:rFonts w:eastAsia="Times New Roman"/>
          <w:b/>
          <w:sz w:val="24"/>
          <w:szCs w:val="24"/>
          <w:lang w:val="en-AU"/>
        </w:rPr>
      </w:pPr>
    </w:p>
    <w:p w14:paraId="14CF2983" w14:textId="649D6735" w:rsidR="00B82774" w:rsidRPr="002E1188" w:rsidRDefault="005B3B4F" w:rsidP="002E1188">
      <w:pPr>
        <w:widowControl/>
        <w:autoSpaceDE/>
        <w:autoSpaceDN/>
        <w:spacing w:line="276" w:lineRule="auto"/>
        <w:ind w:right="686"/>
        <w:jc w:val="right"/>
        <w:rPr>
          <w:rFonts w:eastAsia="Times New Roman"/>
          <w:b/>
          <w:bCs/>
          <w:sz w:val="24"/>
          <w:szCs w:val="24"/>
          <w:lang w:val="en-AU"/>
        </w:rPr>
      </w:pPr>
      <w:r w:rsidRPr="002E1188">
        <w:rPr>
          <w:rFonts w:eastAsia="Times New Roman"/>
          <w:b/>
          <w:bCs/>
          <w:sz w:val="24"/>
          <w:szCs w:val="24"/>
          <w:lang w:val="en-AU"/>
        </w:rPr>
        <w:t>Presented by</w:t>
      </w:r>
    </w:p>
    <w:p w14:paraId="1CF283F5" w14:textId="79F609F3" w:rsidR="006B2F15" w:rsidRPr="002E1188" w:rsidRDefault="60F89164" w:rsidP="002E1188">
      <w:pPr>
        <w:widowControl/>
        <w:autoSpaceDE/>
        <w:autoSpaceDN/>
        <w:spacing w:line="276" w:lineRule="auto"/>
        <w:ind w:right="686"/>
        <w:jc w:val="right"/>
        <w:rPr>
          <w:rFonts w:eastAsia="Times New Roman"/>
          <w:b/>
          <w:bCs/>
          <w:sz w:val="24"/>
          <w:szCs w:val="24"/>
          <w:lang w:val="en-AU"/>
        </w:rPr>
      </w:pPr>
      <w:r w:rsidRPr="7C62B9DD">
        <w:rPr>
          <w:rFonts w:eastAsia="Times New Roman"/>
          <w:b/>
          <w:bCs/>
          <w:sz w:val="24"/>
          <w:szCs w:val="24"/>
          <w:lang w:val="en-AU"/>
        </w:rPr>
        <w:t>Rachel Stephen-Smith</w:t>
      </w:r>
      <w:r w:rsidR="005B3B4F" w:rsidRPr="7C62B9DD">
        <w:rPr>
          <w:rFonts w:eastAsia="Times New Roman"/>
          <w:b/>
          <w:bCs/>
          <w:sz w:val="24"/>
          <w:szCs w:val="24"/>
          <w:lang w:val="en-AU"/>
        </w:rPr>
        <w:t xml:space="preserve"> MLA</w:t>
      </w:r>
    </w:p>
    <w:p w14:paraId="50ECFC94" w14:textId="335BC417" w:rsidR="490F1FC3" w:rsidRDefault="490F1FC3" w:rsidP="7C62B9DD">
      <w:pPr>
        <w:widowControl/>
        <w:spacing w:line="276" w:lineRule="auto"/>
        <w:ind w:right="686"/>
        <w:jc w:val="right"/>
        <w:rPr>
          <w:rFonts w:eastAsia="Times New Roman"/>
          <w:b/>
          <w:bCs/>
          <w:sz w:val="24"/>
          <w:szCs w:val="24"/>
          <w:lang w:val="en-AU"/>
        </w:rPr>
      </w:pPr>
      <w:r w:rsidRPr="7C62B9DD">
        <w:rPr>
          <w:rFonts w:eastAsia="Times New Roman"/>
          <w:b/>
          <w:bCs/>
          <w:sz w:val="24"/>
          <w:szCs w:val="24"/>
          <w:lang w:val="en-AU"/>
        </w:rPr>
        <w:t>Minister for Finance</w:t>
      </w:r>
    </w:p>
    <w:p w14:paraId="4EB3D91F" w14:textId="6AD7BDE5" w:rsidR="00086D71" w:rsidRDefault="00086D71" w:rsidP="002E1188">
      <w:pPr>
        <w:widowControl/>
        <w:autoSpaceDE/>
        <w:autoSpaceDN/>
        <w:spacing w:line="276" w:lineRule="auto"/>
        <w:ind w:right="686"/>
        <w:jc w:val="right"/>
        <w:rPr>
          <w:rFonts w:eastAsia="Times New Roman"/>
          <w:b/>
          <w:bCs/>
          <w:sz w:val="24"/>
          <w:szCs w:val="24"/>
          <w:lang w:val="en-AU"/>
        </w:rPr>
      </w:pPr>
      <w:r w:rsidRPr="7C62B9DD">
        <w:rPr>
          <w:rFonts w:eastAsia="Times New Roman"/>
          <w:b/>
          <w:bCs/>
          <w:sz w:val="24"/>
          <w:szCs w:val="24"/>
          <w:lang w:val="en-AU"/>
        </w:rPr>
        <w:t xml:space="preserve">    </w:t>
      </w:r>
      <w:r w:rsidR="56ADCD31" w:rsidRPr="7C62B9DD">
        <w:rPr>
          <w:rFonts w:eastAsia="Times New Roman"/>
          <w:b/>
          <w:bCs/>
          <w:sz w:val="24"/>
          <w:szCs w:val="24"/>
          <w:lang w:val="en-AU"/>
        </w:rPr>
        <w:t>October 2025</w:t>
      </w:r>
    </w:p>
    <w:p w14:paraId="1CF283F7" w14:textId="3E40E64E" w:rsidR="002E1188" w:rsidRPr="002E1188" w:rsidRDefault="002E1188" w:rsidP="002E1188">
      <w:pPr>
        <w:widowControl/>
        <w:autoSpaceDE/>
        <w:autoSpaceDN/>
        <w:spacing w:line="276" w:lineRule="auto"/>
        <w:ind w:right="686"/>
        <w:jc w:val="right"/>
        <w:rPr>
          <w:rFonts w:eastAsia="Times New Roman"/>
          <w:b/>
          <w:bCs/>
          <w:sz w:val="24"/>
          <w:szCs w:val="24"/>
          <w:lang w:val="en-AU"/>
        </w:rPr>
        <w:sectPr w:rsidR="002E1188" w:rsidRPr="002E1188" w:rsidSect="00B82774">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820" w:right="1320" w:bottom="900" w:left="1340" w:header="709" w:footer="710" w:gutter="0"/>
          <w:pgNumType w:start="1"/>
          <w:cols w:space="720"/>
          <w:docGrid w:linePitch="299"/>
        </w:sectPr>
      </w:pPr>
    </w:p>
    <w:p w14:paraId="53171AC2" w14:textId="77777777" w:rsidR="00FA7F10" w:rsidRDefault="00FA7F10" w:rsidP="00FA7F10">
      <w:pPr>
        <w:pStyle w:val="Heading2"/>
        <w:spacing w:before="77"/>
        <w:ind w:left="0"/>
      </w:pPr>
      <w:r>
        <w:lastRenderedPageBreak/>
        <w:t>GOVERNMENT</w:t>
      </w:r>
      <w:r>
        <w:rPr>
          <w:spacing w:val="-9"/>
        </w:rPr>
        <w:t xml:space="preserve"> </w:t>
      </w:r>
      <w:r>
        <w:t>PROCUREMENT</w:t>
      </w:r>
      <w:r>
        <w:rPr>
          <w:spacing w:val="-8"/>
        </w:rPr>
        <w:t xml:space="preserve"> </w:t>
      </w:r>
      <w:r>
        <w:t>AMENDMENT</w:t>
      </w:r>
      <w:r>
        <w:rPr>
          <w:spacing w:val="-8"/>
        </w:rPr>
        <w:t xml:space="preserve"> </w:t>
      </w:r>
      <w:r>
        <w:t>BILL</w:t>
      </w:r>
      <w:r>
        <w:rPr>
          <w:spacing w:val="-8"/>
        </w:rPr>
        <w:t xml:space="preserve"> </w:t>
      </w:r>
      <w:r>
        <w:rPr>
          <w:spacing w:val="-4"/>
        </w:rPr>
        <w:t>2025</w:t>
      </w:r>
    </w:p>
    <w:p w14:paraId="386A5D7E" w14:textId="77777777" w:rsidR="00FA7F10" w:rsidRPr="002E1188" w:rsidRDefault="00FA7F10" w:rsidP="00FA7F10">
      <w:pPr>
        <w:widowControl/>
        <w:autoSpaceDE/>
        <w:autoSpaceDN/>
        <w:spacing w:line="276" w:lineRule="auto"/>
        <w:contextualSpacing/>
        <w:rPr>
          <w:rFonts w:eastAsia="Times New Roman"/>
          <w:bCs/>
          <w:sz w:val="24"/>
          <w:szCs w:val="24"/>
          <w:lang w:val="en-AU"/>
        </w:rPr>
      </w:pPr>
    </w:p>
    <w:p w14:paraId="63917C85" w14:textId="77777777" w:rsidR="00FA7F10" w:rsidRDefault="00FA7F10" w:rsidP="00FA7F10">
      <w:pPr>
        <w:pStyle w:val="BodyText"/>
        <w:spacing w:line="276" w:lineRule="auto"/>
        <w:jc w:val="both"/>
      </w:pPr>
      <w:r>
        <w:t xml:space="preserve">The Bill is not a Significant Bill. Significant Bills are bills that have been assessed as likely to have significant engagement of human rights and require more detailed reasoning in relation to compatibility with the </w:t>
      </w:r>
      <w:r>
        <w:rPr>
          <w:i/>
        </w:rPr>
        <w:t>Human Rights Act 2004</w:t>
      </w:r>
      <w:r>
        <w:t>.</w:t>
      </w:r>
    </w:p>
    <w:p w14:paraId="5F62DAAC" w14:textId="77777777" w:rsidR="00FA7F10" w:rsidRPr="002E1188" w:rsidRDefault="00FA7F10" w:rsidP="00FA7F10">
      <w:pPr>
        <w:widowControl/>
        <w:autoSpaceDE/>
        <w:autoSpaceDN/>
        <w:spacing w:line="276" w:lineRule="auto"/>
        <w:contextualSpacing/>
        <w:rPr>
          <w:rFonts w:eastAsia="Times New Roman"/>
          <w:bCs/>
          <w:sz w:val="24"/>
          <w:szCs w:val="24"/>
          <w:lang w:val="en-AU"/>
        </w:rPr>
      </w:pPr>
    </w:p>
    <w:p w14:paraId="6E6BE8F3" w14:textId="77777777" w:rsidR="00FA7F10" w:rsidRDefault="00FA7F10" w:rsidP="00FA7F10">
      <w:pPr>
        <w:pStyle w:val="Heading2"/>
        <w:spacing w:before="1"/>
        <w:ind w:left="0"/>
        <w:jc w:val="left"/>
      </w:pPr>
      <w:r>
        <w:rPr>
          <w:spacing w:val="-2"/>
        </w:rPr>
        <w:t>INTRODUCTION</w:t>
      </w:r>
    </w:p>
    <w:p w14:paraId="3CD4A4C5" w14:textId="77777777" w:rsidR="00FA7F10" w:rsidRDefault="00FA7F10" w:rsidP="00FA7F10">
      <w:pPr>
        <w:pStyle w:val="BodyText"/>
        <w:spacing w:before="120" w:after="160" w:line="276" w:lineRule="auto"/>
        <w:jc w:val="both"/>
      </w:pPr>
      <w:r>
        <w:t xml:space="preserve">This explanatory statement relates to the </w:t>
      </w:r>
      <w:r w:rsidRPr="00AB0C95">
        <w:t>Government Procurement Amendment Bill 2025</w:t>
      </w:r>
      <w:r>
        <w:t xml:space="preserve"> (Bill) as presented to the Legislative Assembly. This explanatory statement has been prepared in order to assist the reader of the Bill and to help inform debate on it. It does not form part of the bill and has not been endorsed by the Assembly. This Explanatory Statement is to be read in conjunction with the Bill. The Explanatory Statement is not, and is not meant to be, a comprehensive description of the Bill. This Explanatory Statement provides information about why a Bill is proposed together with an explanation about the proposed legislative amendments. </w:t>
      </w:r>
    </w:p>
    <w:p w14:paraId="44C1E206" w14:textId="77777777" w:rsidR="00FA7F10" w:rsidRDefault="00FA7F10" w:rsidP="00FA7F10">
      <w:pPr>
        <w:pStyle w:val="BodyText"/>
        <w:spacing w:before="1" w:after="120" w:line="259" w:lineRule="auto"/>
        <w:rPr>
          <w:b/>
          <w:bCs/>
        </w:rPr>
      </w:pPr>
      <w:r w:rsidRPr="004F0FE2">
        <w:rPr>
          <w:b/>
          <w:bCs/>
        </w:rPr>
        <w:t xml:space="preserve">OVERVIEW OF </w:t>
      </w:r>
      <w:r>
        <w:rPr>
          <w:b/>
          <w:bCs/>
        </w:rPr>
        <w:t>THE BILL</w:t>
      </w:r>
    </w:p>
    <w:p w14:paraId="5D08CC75" w14:textId="77777777" w:rsidR="00FA7F10" w:rsidRDefault="00FA7F10" w:rsidP="00FA7F10">
      <w:pPr>
        <w:pStyle w:val="BodyText"/>
        <w:spacing w:before="120" w:after="160" w:line="276" w:lineRule="auto"/>
        <w:jc w:val="both"/>
        <w:rPr>
          <w:color w:val="000000" w:themeColor="text1"/>
        </w:rPr>
      </w:pPr>
      <w:r>
        <w:t xml:space="preserve">Substantial changes to the </w:t>
      </w:r>
      <w:r>
        <w:rPr>
          <w:i/>
          <w:iCs/>
        </w:rPr>
        <w:t xml:space="preserve">Government Procurement Act </w:t>
      </w:r>
      <w:r w:rsidRPr="00287C05">
        <w:t>2001</w:t>
      </w:r>
      <w:r>
        <w:t xml:space="preserve"> (</w:t>
      </w:r>
      <w:r w:rsidRPr="00287C05">
        <w:t>Act</w:t>
      </w:r>
      <w:r>
        <w:t xml:space="preserve">) and </w:t>
      </w:r>
      <w:r>
        <w:rPr>
          <w:i/>
          <w:iCs/>
        </w:rPr>
        <w:t xml:space="preserve">Government Procurement Regulation </w:t>
      </w:r>
      <w:r w:rsidRPr="00287C05">
        <w:t>2007</w:t>
      </w:r>
      <w:r>
        <w:t xml:space="preserve"> (</w:t>
      </w:r>
      <w:r w:rsidRPr="00287C05">
        <w:t>Regulation</w:t>
      </w:r>
      <w:r>
        <w:t>) commenced on 1 July 2024.</w:t>
      </w:r>
      <w:r w:rsidRPr="4F1D1DB3">
        <w:rPr>
          <w:color w:val="000000" w:themeColor="text1"/>
        </w:rPr>
        <w:t xml:space="preserve"> These </w:t>
      </w:r>
      <w:r>
        <w:rPr>
          <w:color w:val="000000" w:themeColor="text1"/>
        </w:rPr>
        <w:t>changes were delivered under the Procurement Reform Program to ensure that ACT Government procurements continue to be undertaken in alignment with community values, conducted with transparency, fairness and rigour, and achieve value for money. The changes delivered a legislative framework that is contemporary and draws upon best practice.</w:t>
      </w:r>
    </w:p>
    <w:p w14:paraId="35987AE6" w14:textId="77777777" w:rsidR="00FA7F10" w:rsidRPr="00B809D1" w:rsidRDefault="00FA7F10" w:rsidP="00FA7F10">
      <w:pPr>
        <w:pStyle w:val="BodyText"/>
        <w:spacing w:before="120" w:after="160" w:line="276" w:lineRule="auto"/>
        <w:jc w:val="both"/>
      </w:pPr>
      <w:r w:rsidRPr="008E0E9D">
        <w:rPr>
          <w:color w:val="000000" w:themeColor="text1"/>
        </w:rPr>
        <w:t xml:space="preserve">Since these changes commenced, the ACT Government has identified further enhancements to the legislation to better align it with </w:t>
      </w:r>
      <w:r>
        <w:rPr>
          <w:color w:val="000000" w:themeColor="text1"/>
        </w:rPr>
        <w:t>policy</w:t>
      </w:r>
      <w:r w:rsidRPr="008E0E9D">
        <w:rPr>
          <w:color w:val="000000" w:themeColor="text1"/>
        </w:rPr>
        <w:t xml:space="preserve"> objective</w:t>
      </w:r>
      <w:r>
        <w:rPr>
          <w:color w:val="000000" w:themeColor="text1"/>
        </w:rPr>
        <w:t>s</w:t>
      </w:r>
      <w:r w:rsidRPr="008E0E9D">
        <w:rPr>
          <w:color w:val="000000" w:themeColor="text1"/>
        </w:rPr>
        <w:t>.</w:t>
      </w:r>
    </w:p>
    <w:p w14:paraId="35AF8D97" w14:textId="77777777" w:rsidR="00FA7F10" w:rsidRDefault="00FA7F10" w:rsidP="00FA7F10">
      <w:pPr>
        <w:pStyle w:val="BodyText"/>
        <w:spacing w:after="200" w:line="276" w:lineRule="auto"/>
        <w:jc w:val="both"/>
      </w:pPr>
      <w:r w:rsidRPr="00B024F4">
        <w:t xml:space="preserve">The </w:t>
      </w:r>
      <w:r>
        <w:t xml:space="preserve">amendments in the </w:t>
      </w:r>
      <w:r w:rsidRPr="00B024F4">
        <w:t xml:space="preserve">Bill </w:t>
      </w:r>
      <w:r>
        <w:t xml:space="preserve">reflect the ACT Government’s commitment to </w:t>
      </w:r>
      <w:r>
        <w:rPr>
          <w:color w:val="000000" w:themeColor="text1"/>
        </w:rPr>
        <w:t xml:space="preserve">promoting the participation of </w:t>
      </w:r>
      <w:r w:rsidRPr="009427E1">
        <w:rPr>
          <w:color w:val="000000" w:themeColor="text1"/>
        </w:rPr>
        <w:t xml:space="preserve">suppliers </w:t>
      </w:r>
      <w:r>
        <w:rPr>
          <w:color w:val="000000" w:themeColor="text1"/>
        </w:rPr>
        <w:t>responding to</w:t>
      </w:r>
      <w:r w:rsidRPr="009427E1">
        <w:rPr>
          <w:color w:val="000000" w:themeColor="text1"/>
        </w:rPr>
        <w:t xml:space="preserve"> ACT Government procurement</w:t>
      </w:r>
      <w:r>
        <w:rPr>
          <w:color w:val="000000" w:themeColor="text1"/>
        </w:rPr>
        <w:t>, increasing</w:t>
      </w:r>
      <w:r w:rsidRPr="4F1D1DB3">
        <w:rPr>
          <w:color w:val="000000" w:themeColor="text1"/>
        </w:rPr>
        <w:t xml:space="preserve"> operational efficiency, </w:t>
      </w:r>
      <w:r>
        <w:rPr>
          <w:color w:val="000000" w:themeColor="text1"/>
        </w:rPr>
        <w:t xml:space="preserve">and making it easier for </w:t>
      </w:r>
      <w:r w:rsidRPr="009427E1">
        <w:rPr>
          <w:color w:val="000000" w:themeColor="text1"/>
        </w:rPr>
        <w:t xml:space="preserve">Territory entities to conduct procurements that are transparent, evidence-based and defensible. </w:t>
      </w:r>
      <w:r w:rsidRPr="00B024F4">
        <w:t xml:space="preserve"> </w:t>
      </w:r>
    </w:p>
    <w:p w14:paraId="2AD7B100" w14:textId="77777777" w:rsidR="00FA7F10" w:rsidRPr="002E1188" w:rsidRDefault="00FA7F10" w:rsidP="00FA7F10">
      <w:pPr>
        <w:widowControl/>
        <w:autoSpaceDE/>
        <w:autoSpaceDN/>
        <w:spacing w:after="240" w:line="276" w:lineRule="auto"/>
        <w:rPr>
          <w:rFonts w:eastAsia="Times New Roman"/>
          <w:b/>
          <w:sz w:val="24"/>
          <w:szCs w:val="24"/>
          <w:lang w:val="en-AU"/>
        </w:rPr>
      </w:pPr>
      <w:r w:rsidRPr="4F1D1DB3">
        <w:rPr>
          <w:rFonts w:eastAsia="Times New Roman"/>
          <w:b/>
          <w:sz w:val="24"/>
          <w:szCs w:val="24"/>
          <w:lang w:val="en-AU"/>
        </w:rPr>
        <w:t xml:space="preserve">CONSULTATION ON THE </w:t>
      </w:r>
      <w:r>
        <w:rPr>
          <w:rFonts w:eastAsia="Times New Roman"/>
          <w:b/>
          <w:sz w:val="24"/>
          <w:szCs w:val="24"/>
          <w:lang w:val="en-AU"/>
        </w:rPr>
        <w:t>BILL</w:t>
      </w:r>
    </w:p>
    <w:p w14:paraId="2FAE09FE" w14:textId="1C057D29" w:rsidR="00FA7F10" w:rsidRPr="00D004AE" w:rsidRDefault="00FA7F10" w:rsidP="00FA7F10">
      <w:pPr>
        <w:pStyle w:val="BodyText"/>
        <w:spacing w:after="200" w:line="276" w:lineRule="auto"/>
        <w:jc w:val="both"/>
      </w:pPr>
      <w:r>
        <w:t>The Bill reflects the extensive engagement undertaken with Territory entities in</w:t>
      </w:r>
      <w:r w:rsidR="00481E94">
        <w:t xml:space="preserve"> </w:t>
      </w:r>
      <w:r>
        <w:t xml:space="preserve"> formulating the scope of proposed changes for the purposes of policy approval and through broad engagement on key drafts of the Bill. </w:t>
      </w:r>
      <w:r w:rsidR="00481E94">
        <w:t>More detailed</w:t>
      </w:r>
      <w:r w:rsidR="00481E94" w:rsidRPr="00D004AE">
        <w:t xml:space="preserve"> </w:t>
      </w:r>
      <w:r w:rsidRPr="00D004AE">
        <w:t xml:space="preserve">consultation was undertaken with </w:t>
      </w:r>
      <w:r>
        <w:t xml:space="preserve">the Goods and Services Branch of Procurement ACT, </w:t>
      </w:r>
      <w:r w:rsidRPr="00D004AE">
        <w:t>Infrastructure Canberra</w:t>
      </w:r>
      <w:r>
        <w:t xml:space="preserve">, </w:t>
      </w:r>
      <w:r w:rsidRPr="00D004AE">
        <w:t>and the ACT</w:t>
      </w:r>
      <w:r>
        <w:t> </w:t>
      </w:r>
      <w:r w:rsidRPr="00D004AE">
        <w:t>Government Solicitor</w:t>
      </w:r>
      <w:r>
        <w:t xml:space="preserve">. </w:t>
      </w:r>
    </w:p>
    <w:p w14:paraId="305533BB" w14:textId="199F4857" w:rsidR="00481E94" w:rsidRDefault="00FA7F10" w:rsidP="00FA7F10">
      <w:pPr>
        <w:pStyle w:val="BodyText"/>
        <w:spacing w:after="200" w:line="276" w:lineRule="auto"/>
        <w:jc w:val="both"/>
      </w:pPr>
      <w:r>
        <w:t xml:space="preserve">Directorates and other Territory agencies were </w:t>
      </w:r>
      <w:r w:rsidR="00481E94">
        <w:t xml:space="preserve">also </w:t>
      </w:r>
      <w:r>
        <w:t xml:space="preserve">consulted in the development of this Bill. This consultation has supported the development of an approach that balances the need for greater clarity and improved operational efficiency with community expectations of transparency and accountability. </w:t>
      </w:r>
    </w:p>
    <w:p w14:paraId="42C22991" w14:textId="174AEC3A" w:rsidR="00FA7F10" w:rsidRPr="008F6108" w:rsidRDefault="00FA7F10" w:rsidP="00FA7F10">
      <w:pPr>
        <w:pStyle w:val="BodyText"/>
        <w:spacing w:after="200" w:line="276" w:lineRule="auto"/>
        <w:jc w:val="both"/>
      </w:pPr>
      <w:r>
        <w:lastRenderedPageBreak/>
        <w:t xml:space="preserve">Further consultation will inform the development of training and guidance to assist Territory entities to understand and implement the changes.  </w:t>
      </w:r>
    </w:p>
    <w:p w14:paraId="2DC186C7" w14:textId="77777777" w:rsidR="00FA7F10" w:rsidRPr="002E1188" w:rsidRDefault="00FA7F10" w:rsidP="00FA7F10">
      <w:pPr>
        <w:pStyle w:val="Heading2"/>
        <w:widowControl/>
        <w:autoSpaceDE/>
        <w:autoSpaceDN/>
        <w:spacing w:before="120" w:after="120"/>
        <w:ind w:left="0"/>
        <w:jc w:val="left"/>
        <w:rPr>
          <w:rFonts w:eastAsiaTheme="majorEastAsia" w:cstheme="majorBidi"/>
          <w:bCs w:val="0"/>
          <w:szCs w:val="26"/>
          <w:lang w:val="en-AU"/>
        </w:rPr>
      </w:pPr>
      <w:r w:rsidRPr="002E1188">
        <w:rPr>
          <w:rFonts w:eastAsiaTheme="majorEastAsia" w:cstheme="majorBidi"/>
          <w:bCs w:val="0"/>
          <w:szCs w:val="26"/>
          <w:lang w:val="en-AU"/>
        </w:rPr>
        <w:t>CONSISTENCY WITH HUMAN RIGHTS</w:t>
      </w:r>
    </w:p>
    <w:p w14:paraId="745C57BB" w14:textId="0EA6FF29" w:rsidR="00FA7F10" w:rsidRDefault="00FA7F10" w:rsidP="00FA7F10">
      <w:pPr>
        <w:pStyle w:val="BodyText"/>
        <w:spacing w:after="200" w:line="276" w:lineRule="auto"/>
        <w:jc w:val="both"/>
      </w:pPr>
      <w:r>
        <w:t xml:space="preserve">The Bill has the potential to promote an individual’s right to privacy and reputation under section 12 of the </w:t>
      </w:r>
      <w:r w:rsidRPr="00242085">
        <w:rPr>
          <w:i/>
          <w:iCs/>
        </w:rPr>
        <w:t>Human Rights Act 2004</w:t>
      </w:r>
      <w:r>
        <w:t xml:space="preserve">, through </w:t>
      </w:r>
      <w:r w:rsidRPr="4F1D1DB3">
        <w:t>clarif</w:t>
      </w:r>
      <w:r>
        <w:t>ying provisions relating to treating personal information as confidential text for notifiable contracts.</w:t>
      </w:r>
    </w:p>
    <w:p w14:paraId="159EA02A" w14:textId="37977B4C" w:rsidR="00FA7F10" w:rsidRPr="007008B0" w:rsidRDefault="00FA7F10" w:rsidP="00FA7F10">
      <w:pPr>
        <w:pStyle w:val="BodyText"/>
        <w:spacing w:after="200" w:line="276" w:lineRule="auto"/>
        <w:jc w:val="both"/>
      </w:pPr>
      <w:r>
        <w:t xml:space="preserve">The Bill also has the potential to promote the right to equality and non-discrimination under section 8 of the </w:t>
      </w:r>
      <w:r w:rsidRPr="00242085">
        <w:rPr>
          <w:i/>
          <w:iCs/>
        </w:rPr>
        <w:t>Human Rights Act 2004</w:t>
      </w:r>
      <w:r>
        <w:t>, through recognising the distinct challenges faced by Aboriginal and Torres Strait Islander persons in engaging with the ACT Government Procurement Framework.</w:t>
      </w:r>
    </w:p>
    <w:p w14:paraId="01732F39" w14:textId="77777777" w:rsidR="00FA7F10" w:rsidRPr="002E1188" w:rsidRDefault="00FA7F10" w:rsidP="00FA7F10">
      <w:pPr>
        <w:widowControl/>
        <w:autoSpaceDE/>
        <w:autoSpaceDN/>
        <w:spacing w:after="200" w:line="276" w:lineRule="auto"/>
        <w:rPr>
          <w:rFonts w:eastAsia="Times New Roman"/>
          <w:b/>
          <w:bCs/>
          <w:iCs/>
          <w:sz w:val="24"/>
          <w:szCs w:val="24"/>
          <w:lang w:val="en-AU"/>
        </w:rPr>
      </w:pPr>
      <w:r w:rsidRPr="002E1188">
        <w:rPr>
          <w:rFonts w:eastAsia="Times New Roman"/>
          <w:b/>
          <w:bCs/>
          <w:iCs/>
          <w:sz w:val="24"/>
          <w:szCs w:val="24"/>
          <w:lang w:val="en-AU"/>
        </w:rPr>
        <w:t xml:space="preserve">Rights </w:t>
      </w:r>
      <w:r>
        <w:rPr>
          <w:rFonts w:eastAsia="Times New Roman"/>
          <w:b/>
          <w:bCs/>
          <w:iCs/>
          <w:sz w:val="24"/>
          <w:szCs w:val="24"/>
          <w:lang w:val="en-AU"/>
        </w:rPr>
        <w:t xml:space="preserve">promoted </w:t>
      </w:r>
    </w:p>
    <w:p w14:paraId="3AE74785" w14:textId="1C13FD68" w:rsidR="00FA7F10" w:rsidRDefault="00FA7F10" w:rsidP="00FA7F10">
      <w:pPr>
        <w:pStyle w:val="BodyText"/>
        <w:spacing w:after="200" w:line="276" w:lineRule="auto"/>
        <w:jc w:val="both"/>
      </w:pPr>
      <w:r>
        <w:t>The right to privacy and reputation is promoted by the Bill through clarifying that</w:t>
      </w:r>
      <w:r w:rsidR="00481E94">
        <w:t>,</w:t>
      </w:r>
      <w:r>
        <w:t xml:space="preserve"> for the purposes of publication of notifiable contracts on the ACT Government Notifiable Contracts Register, both personal information and name of an individual comprise confidential text. An exception to this applies where a supplier provides goods or services in their own name. This clarification gives better effect to the policy intent of the changes that took effect on 1 July 2024, which specified confidential text includes personal information about a person. </w:t>
      </w:r>
    </w:p>
    <w:p w14:paraId="55AF7A6E" w14:textId="64858C40" w:rsidR="00FA7F10" w:rsidRDefault="00FA7F10" w:rsidP="00FA7F10">
      <w:pPr>
        <w:pStyle w:val="BodyText"/>
        <w:spacing w:after="200" w:line="276" w:lineRule="auto"/>
        <w:jc w:val="both"/>
      </w:pPr>
      <w:r>
        <w:t xml:space="preserve">While the privacy of individuals is promoted through ensuring that there are not named in notifiable contracts published on the Notifiable Contracts Register, the publication of other relevant details about the individual (for example, the capacity in which a Territory officer </w:t>
      </w:r>
      <w:r w:rsidR="00481E94">
        <w:t xml:space="preserve">is entering into a contract) remains </w:t>
      </w:r>
      <w:r>
        <w:t xml:space="preserve">to preserve transparency </w:t>
      </w:r>
      <w:r w:rsidR="00481E94">
        <w:t xml:space="preserve">– discussed </w:t>
      </w:r>
      <w:r>
        <w:t xml:space="preserve">below in relation to clause 6.  </w:t>
      </w:r>
    </w:p>
    <w:p w14:paraId="47F8AD58" w14:textId="77777777" w:rsidR="00FA7F10" w:rsidRPr="0011797A" w:rsidRDefault="00FA7F10" w:rsidP="00FA7F10">
      <w:pPr>
        <w:pStyle w:val="BodyText"/>
        <w:spacing w:after="200" w:line="276" w:lineRule="auto"/>
        <w:jc w:val="both"/>
        <w:rPr>
          <w:rFonts w:eastAsiaTheme="majorEastAsia" w:cstheme="majorBidi"/>
          <w:lang w:val="en-AU"/>
        </w:rPr>
      </w:pPr>
      <w:r>
        <w:t>The right to equality and non-discrimination is promoted by clause 15 of this Bill by providing a mechanism for Territory entities to more readily engage Aboriginal and Torres Strait Islander entities. The Bill acknowledges the positive impact that government procurement can have in promoting Aboriginal and Torres Strait Islander economic participation and further increasing the opportunities for small and medium enterprises (SMEs) in the Canberra region to access procurement opportunities.</w:t>
      </w:r>
    </w:p>
    <w:p w14:paraId="2A1EEB93" w14:textId="77777777" w:rsidR="00FA7F10" w:rsidRPr="002E1188" w:rsidRDefault="00FA7F10" w:rsidP="00FA7F10">
      <w:pPr>
        <w:widowControl/>
        <w:autoSpaceDE/>
        <w:autoSpaceDN/>
        <w:spacing w:after="200" w:line="276" w:lineRule="auto"/>
        <w:rPr>
          <w:rFonts w:eastAsia="Times New Roman"/>
          <w:b/>
          <w:bCs/>
          <w:iCs/>
          <w:sz w:val="24"/>
          <w:szCs w:val="24"/>
          <w:lang w:val="en-AU"/>
        </w:rPr>
      </w:pPr>
      <w:r w:rsidRPr="002E1188">
        <w:rPr>
          <w:rFonts w:eastAsia="Times New Roman"/>
          <w:b/>
          <w:bCs/>
          <w:iCs/>
          <w:sz w:val="24"/>
          <w:szCs w:val="24"/>
          <w:lang w:val="en-AU"/>
        </w:rPr>
        <w:t xml:space="preserve">Rights </w:t>
      </w:r>
      <w:r>
        <w:rPr>
          <w:rFonts w:eastAsia="Times New Roman"/>
          <w:b/>
          <w:bCs/>
          <w:iCs/>
          <w:sz w:val="24"/>
          <w:szCs w:val="24"/>
          <w:lang w:val="en-AU"/>
        </w:rPr>
        <w:t>l</w:t>
      </w:r>
      <w:r w:rsidRPr="002E1188">
        <w:rPr>
          <w:rFonts w:eastAsia="Times New Roman"/>
          <w:b/>
          <w:bCs/>
          <w:iCs/>
          <w:sz w:val="24"/>
          <w:szCs w:val="24"/>
          <w:lang w:val="en-AU"/>
        </w:rPr>
        <w:t>imited</w:t>
      </w:r>
    </w:p>
    <w:p w14:paraId="7F4041BD" w14:textId="77777777" w:rsidR="00FA7F10" w:rsidRDefault="00FA7F10" w:rsidP="00FA7F10">
      <w:pPr>
        <w:pStyle w:val="BodyText"/>
        <w:spacing w:after="200" w:line="276" w:lineRule="auto"/>
        <w:jc w:val="both"/>
      </w:pPr>
      <w:r>
        <w:t>No human rights will be limited by this Bill.</w:t>
      </w:r>
    </w:p>
    <w:p w14:paraId="5F26D99B" w14:textId="77777777" w:rsidR="00FA7F10" w:rsidRDefault="00FA7F10" w:rsidP="00FA7F10">
      <w:pPr>
        <w:spacing w:after="200" w:line="276" w:lineRule="auto"/>
      </w:pPr>
      <w:r>
        <w:br w:type="page"/>
      </w:r>
    </w:p>
    <w:p w14:paraId="70770984" w14:textId="77777777" w:rsidR="00FA7F10" w:rsidRPr="00FA7F10" w:rsidRDefault="00FA7F10" w:rsidP="00FA7F10">
      <w:pPr>
        <w:pStyle w:val="Heading4"/>
        <w:spacing w:line="283" w:lineRule="auto"/>
        <w:ind w:left="-108"/>
        <w:jc w:val="center"/>
        <w:rPr>
          <w:rFonts w:ascii="Arial" w:eastAsia="Arial" w:hAnsi="Arial" w:cs="Arial"/>
          <w:color w:val="auto"/>
          <w:sz w:val="28"/>
          <w:szCs w:val="28"/>
        </w:rPr>
      </w:pPr>
      <w:r w:rsidRPr="00FA7F10">
        <w:rPr>
          <w:rFonts w:ascii="Arial" w:eastAsia="Arial" w:hAnsi="Arial" w:cs="Arial"/>
          <w:i w:val="0"/>
          <w:iCs w:val="0"/>
          <w:color w:val="auto"/>
          <w:sz w:val="28"/>
          <w:szCs w:val="28"/>
          <w:lang w:val="en-AU"/>
        </w:rPr>
        <w:lastRenderedPageBreak/>
        <w:t>GOVERNMENT PROCUREMENT AMENDMENT BILL 2025</w:t>
      </w:r>
    </w:p>
    <w:p w14:paraId="21B4F09C" w14:textId="77777777" w:rsidR="00FA7F10" w:rsidRPr="00FA7F10" w:rsidRDefault="00FA7F10" w:rsidP="00FA7F10">
      <w:pPr>
        <w:pStyle w:val="Heading4"/>
        <w:spacing w:line="283" w:lineRule="auto"/>
        <w:ind w:left="-108"/>
        <w:jc w:val="center"/>
        <w:rPr>
          <w:rFonts w:ascii="Arial" w:eastAsia="Arial" w:hAnsi="Arial" w:cs="Arial"/>
          <w:color w:val="auto"/>
          <w:sz w:val="24"/>
          <w:szCs w:val="24"/>
        </w:rPr>
      </w:pPr>
      <w:r w:rsidRPr="00FA7F10">
        <w:rPr>
          <w:rFonts w:ascii="Arial" w:eastAsia="Arial" w:hAnsi="Arial" w:cs="Arial"/>
          <w:color w:val="auto"/>
          <w:sz w:val="24"/>
          <w:szCs w:val="24"/>
          <w:lang w:val="en-AU"/>
        </w:rPr>
        <w:t>Human Rights Act 2004 - Compatibility Statement</w:t>
      </w:r>
    </w:p>
    <w:p w14:paraId="357F5AA1" w14:textId="77777777" w:rsidR="00FA7F10" w:rsidRDefault="00FA7F10" w:rsidP="00FA7F10">
      <w:pPr>
        <w:spacing w:after="200" w:line="283" w:lineRule="auto"/>
      </w:pPr>
    </w:p>
    <w:p w14:paraId="71C490AD" w14:textId="77777777" w:rsidR="00FA7F10" w:rsidRDefault="00FA7F10" w:rsidP="00FA7F10">
      <w:pPr>
        <w:spacing w:after="200" w:line="283" w:lineRule="auto"/>
      </w:pPr>
    </w:p>
    <w:p w14:paraId="1CEF33E9" w14:textId="38B06ED4" w:rsidR="00FA7F10" w:rsidRDefault="00FA7F10" w:rsidP="00FA7F10">
      <w:pPr>
        <w:spacing w:after="200" w:line="283" w:lineRule="auto"/>
        <w:rPr>
          <w:color w:val="000000" w:themeColor="text1"/>
        </w:rPr>
      </w:pPr>
      <w:r w:rsidRPr="2A8781BE">
        <w:rPr>
          <w:color w:val="000000" w:themeColor="text1"/>
          <w:lang w:val="en-AU"/>
        </w:rPr>
        <w:t xml:space="preserve">In accordance with section 37 of the </w:t>
      </w:r>
      <w:r w:rsidRPr="2A8781BE">
        <w:rPr>
          <w:i/>
          <w:iCs/>
          <w:color w:val="000000" w:themeColor="text1"/>
          <w:lang w:val="en-AU"/>
        </w:rPr>
        <w:t>Human Rights Act 2004</w:t>
      </w:r>
      <w:r w:rsidRPr="2A8781BE">
        <w:rPr>
          <w:color w:val="000000" w:themeColor="text1"/>
          <w:lang w:val="en-AU"/>
        </w:rPr>
        <w:t xml:space="preserve"> I have examined the</w:t>
      </w:r>
      <w:r w:rsidRPr="2A8781BE">
        <w:rPr>
          <w:b/>
          <w:bCs/>
          <w:color w:val="000000" w:themeColor="text1"/>
          <w:lang w:val="en-AU"/>
        </w:rPr>
        <w:t xml:space="preserve"> </w:t>
      </w:r>
      <w:r w:rsidRPr="69F037DE">
        <w:rPr>
          <w:b/>
          <w:bCs/>
          <w:color w:val="000000" w:themeColor="text1"/>
          <w:lang w:val="en-AU"/>
        </w:rPr>
        <w:t>GOVERNMENT PROCUREMENT</w:t>
      </w:r>
      <w:r w:rsidRPr="2A8781BE">
        <w:rPr>
          <w:b/>
          <w:bCs/>
          <w:color w:val="000000" w:themeColor="text1"/>
          <w:lang w:val="en-AU"/>
        </w:rPr>
        <w:t xml:space="preserve"> AMENDMENT BILL 2025 </w:t>
      </w:r>
      <w:r w:rsidRPr="69F037DE">
        <w:rPr>
          <w:b/>
          <w:bCs/>
          <w:color w:val="000000" w:themeColor="text1"/>
          <w:lang w:val="en-AU"/>
        </w:rPr>
        <w:t>D06</w:t>
      </w:r>
      <w:r w:rsidRPr="69F037DE">
        <w:rPr>
          <w:color w:val="000000" w:themeColor="text1"/>
          <w:lang w:val="en-AU"/>
        </w:rPr>
        <w:t>.</w:t>
      </w:r>
      <w:r w:rsidRPr="2A8781BE">
        <w:rPr>
          <w:color w:val="000000" w:themeColor="text1"/>
          <w:lang w:val="en-AU"/>
        </w:rPr>
        <w:t xml:space="preserve">  In my opinion, having regard to the Bill and the outline of the policy considerations and justification of any limitations on rights outlined in this explanatory statement, the Bill as presented to the Legislative Assembly</w:t>
      </w:r>
      <w:r w:rsidRPr="2A8781BE">
        <w:rPr>
          <w:b/>
          <w:bCs/>
          <w:color w:val="000000" w:themeColor="text1"/>
          <w:lang w:val="en-AU"/>
        </w:rPr>
        <w:t xml:space="preserve"> </w:t>
      </w:r>
      <w:r w:rsidRPr="001A3856">
        <w:rPr>
          <w:b/>
          <w:bCs/>
          <w:color w:val="000000" w:themeColor="text1"/>
          <w:lang w:val="en-AU"/>
        </w:rPr>
        <w:t xml:space="preserve">is </w:t>
      </w:r>
      <w:r w:rsidRPr="2A8781BE">
        <w:rPr>
          <w:color w:val="000000" w:themeColor="text1"/>
          <w:lang w:val="en-AU"/>
        </w:rPr>
        <w:t xml:space="preserve">consistent with the </w:t>
      </w:r>
      <w:r w:rsidRPr="2A8781BE">
        <w:rPr>
          <w:i/>
          <w:iCs/>
          <w:color w:val="000000" w:themeColor="text1"/>
          <w:lang w:val="en-AU"/>
        </w:rPr>
        <w:t>Human Rights Act 2004.</w:t>
      </w:r>
    </w:p>
    <w:p w14:paraId="1FA73D40" w14:textId="77777777" w:rsidR="00FA7F10" w:rsidRDefault="00FA7F10" w:rsidP="00FA7F10">
      <w:pPr>
        <w:spacing w:after="200" w:line="283" w:lineRule="auto"/>
        <w:rPr>
          <w:color w:val="000000" w:themeColor="text1"/>
        </w:rPr>
      </w:pPr>
    </w:p>
    <w:p w14:paraId="6DE57E4A" w14:textId="77777777" w:rsidR="00FA7F10" w:rsidRDefault="00FA7F10" w:rsidP="00FA7F10">
      <w:pPr>
        <w:spacing w:after="200" w:line="283" w:lineRule="auto"/>
        <w:rPr>
          <w:color w:val="000000" w:themeColor="text1"/>
        </w:rPr>
      </w:pPr>
    </w:p>
    <w:p w14:paraId="182AC603" w14:textId="77777777" w:rsidR="00FA7F10" w:rsidRDefault="00FA7F10" w:rsidP="00FA7F10">
      <w:pPr>
        <w:spacing w:after="200" w:line="283" w:lineRule="auto"/>
        <w:rPr>
          <w:color w:val="000000" w:themeColor="text1"/>
        </w:rPr>
      </w:pPr>
      <w:r w:rsidRPr="2A8781BE">
        <w:rPr>
          <w:color w:val="000000" w:themeColor="text1"/>
          <w:lang w:val="en-AU"/>
        </w:rPr>
        <w:t>………………………………………………….</w:t>
      </w:r>
    </w:p>
    <w:p w14:paraId="3BFB0E92" w14:textId="77777777" w:rsidR="00FA7F10" w:rsidRDefault="00FA7F10" w:rsidP="00FA7F10">
      <w:pPr>
        <w:spacing w:after="200" w:line="283" w:lineRule="auto"/>
        <w:rPr>
          <w:color w:val="000000" w:themeColor="text1"/>
        </w:rPr>
      </w:pPr>
      <w:r w:rsidRPr="2A8781BE">
        <w:rPr>
          <w:color w:val="000000" w:themeColor="text1"/>
          <w:lang w:val="en-AU"/>
        </w:rPr>
        <w:t>Tara Cheyne MLA</w:t>
      </w:r>
      <w:r>
        <w:br/>
      </w:r>
      <w:r w:rsidRPr="2A8781BE">
        <w:rPr>
          <w:color w:val="000000" w:themeColor="text1"/>
          <w:lang w:val="en-AU"/>
        </w:rPr>
        <w:t>Attorney-General</w:t>
      </w:r>
    </w:p>
    <w:p w14:paraId="296ADAB2" w14:textId="77777777" w:rsidR="00FA7F10" w:rsidRDefault="00FA7F10" w:rsidP="00FA7F10">
      <w:pPr>
        <w:spacing w:before="200" w:after="200" w:line="283" w:lineRule="auto"/>
        <w:rPr>
          <w:color w:val="000000" w:themeColor="text1"/>
          <w:sz w:val="24"/>
          <w:szCs w:val="24"/>
        </w:rPr>
      </w:pPr>
    </w:p>
    <w:p w14:paraId="0354A879" w14:textId="77777777" w:rsidR="00FA7F10" w:rsidRDefault="00FA7F10" w:rsidP="00FA7F10">
      <w:pPr>
        <w:pStyle w:val="BodyText"/>
        <w:spacing w:after="200" w:line="276" w:lineRule="auto"/>
        <w:jc w:val="both"/>
        <w:sectPr w:rsidR="00FA7F10" w:rsidSect="00FA7F10">
          <w:footerReference w:type="default" r:id="rId17"/>
          <w:pgSz w:w="11910" w:h="16840"/>
          <w:pgMar w:top="1361" w:right="1418" w:bottom="1361" w:left="1418" w:header="709" w:footer="709" w:gutter="0"/>
          <w:pgNumType w:start="1"/>
          <w:cols w:space="720"/>
        </w:sectPr>
      </w:pPr>
    </w:p>
    <w:p w14:paraId="61CFDA36" w14:textId="77777777" w:rsidR="00FA7F10" w:rsidRDefault="00FA7F10" w:rsidP="00FA7F10">
      <w:pPr>
        <w:spacing w:before="78"/>
        <w:rPr>
          <w:b/>
          <w:sz w:val="28"/>
        </w:rPr>
      </w:pPr>
      <w:r>
        <w:rPr>
          <w:b/>
          <w:sz w:val="28"/>
        </w:rPr>
        <w:lastRenderedPageBreak/>
        <w:t>CLAUSE</w:t>
      </w:r>
      <w:r>
        <w:rPr>
          <w:b/>
          <w:spacing w:val="-13"/>
          <w:sz w:val="28"/>
        </w:rPr>
        <w:t xml:space="preserve"> </w:t>
      </w:r>
      <w:r>
        <w:rPr>
          <w:b/>
          <w:spacing w:val="-4"/>
          <w:sz w:val="28"/>
        </w:rPr>
        <w:t>NOTES</w:t>
      </w:r>
    </w:p>
    <w:p w14:paraId="7DF3228E" w14:textId="77777777" w:rsidR="00FA7F10" w:rsidRPr="00C937FA" w:rsidRDefault="00FA7F10" w:rsidP="00FA7F10">
      <w:pPr>
        <w:pStyle w:val="BodyText"/>
        <w:rPr>
          <w:sz w:val="20"/>
          <w:szCs w:val="20"/>
        </w:rPr>
      </w:pPr>
    </w:p>
    <w:p w14:paraId="7381A9BA"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3B2FC5">
        <w:rPr>
          <w:rFonts w:eastAsiaTheme="majorEastAsia" w:cstheme="majorBidi"/>
          <w:bCs w:val="0"/>
          <w:sz w:val="26"/>
          <w:szCs w:val="26"/>
          <w:lang w:val="en-AU"/>
        </w:rPr>
        <w:t>Clause 1 Name of Act</w:t>
      </w:r>
    </w:p>
    <w:p w14:paraId="5059466C" w14:textId="77777777" w:rsidR="00FA7F10" w:rsidRDefault="00FA7F10" w:rsidP="00FA7F10">
      <w:pPr>
        <w:spacing w:before="241" w:line="276" w:lineRule="auto"/>
        <w:rPr>
          <w:i/>
          <w:sz w:val="24"/>
        </w:rPr>
      </w:pPr>
      <w:r>
        <w:rPr>
          <w:sz w:val="24"/>
        </w:rPr>
        <w:t>This clause specified the</w:t>
      </w:r>
      <w:r>
        <w:rPr>
          <w:spacing w:val="-3"/>
          <w:sz w:val="24"/>
        </w:rPr>
        <w:t xml:space="preserve"> title of the Act is the</w:t>
      </w:r>
      <w:r>
        <w:rPr>
          <w:spacing w:val="-2"/>
          <w:sz w:val="24"/>
        </w:rPr>
        <w:t xml:space="preserve"> </w:t>
      </w:r>
      <w:r>
        <w:rPr>
          <w:i/>
          <w:sz w:val="24"/>
        </w:rPr>
        <w:t>Government</w:t>
      </w:r>
      <w:r>
        <w:rPr>
          <w:i/>
          <w:spacing w:val="-3"/>
          <w:sz w:val="24"/>
        </w:rPr>
        <w:t xml:space="preserve"> </w:t>
      </w:r>
      <w:r>
        <w:rPr>
          <w:i/>
          <w:sz w:val="24"/>
        </w:rPr>
        <w:t xml:space="preserve">Procurement Amendment Act 2025 </w:t>
      </w:r>
      <w:r>
        <w:rPr>
          <w:iCs/>
          <w:sz w:val="24"/>
        </w:rPr>
        <w:t>(Amendment Act)</w:t>
      </w:r>
      <w:r>
        <w:rPr>
          <w:i/>
          <w:sz w:val="24"/>
        </w:rPr>
        <w:t>.</w:t>
      </w:r>
    </w:p>
    <w:p w14:paraId="0BEF6ED6"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3B2FC5">
        <w:rPr>
          <w:rFonts w:eastAsiaTheme="majorEastAsia" w:cstheme="majorBidi"/>
          <w:bCs w:val="0"/>
          <w:sz w:val="26"/>
          <w:szCs w:val="26"/>
          <w:lang w:val="en-AU"/>
        </w:rPr>
        <w:t>Clause 2 Commencement</w:t>
      </w:r>
    </w:p>
    <w:p w14:paraId="7B7BB3CC" w14:textId="77777777" w:rsidR="00FA7F10" w:rsidRPr="00E97707" w:rsidRDefault="00FA7F10" w:rsidP="00FA7F10">
      <w:pPr>
        <w:spacing w:before="241" w:line="276" w:lineRule="auto"/>
        <w:rPr>
          <w:sz w:val="24"/>
        </w:rPr>
      </w:pPr>
      <w:r w:rsidRPr="00E97707">
        <w:rPr>
          <w:sz w:val="24"/>
        </w:rPr>
        <w:t xml:space="preserve">This is a clause setting out when </w:t>
      </w:r>
      <w:r>
        <w:rPr>
          <w:sz w:val="24"/>
        </w:rPr>
        <w:t>the Amendment Act will commence, being a date set by the Minister.</w:t>
      </w:r>
      <w:r w:rsidRPr="00E97707">
        <w:rPr>
          <w:sz w:val="24"/>
        </w:rPr>
        <w:t xml:space="preserve"> </w:t>
      </w:r>
    </w:p>
    <w:p w14:paraId="53AD91D1"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3B2FC5">
        <w:rPr>
          <w:rFonts w:eastAsiaTheme="majorEastAsia" w:cstheme="majorBidi"/>
          <w:bCs w:val="0"/>
          <w:sz w:val="26"/>
          <w:szCs w:val="26"/>
          <w:lang w:val="en-AU"/>
        </w:rPr>
        <w:t>Clause 3 Legislation amended</w:t>
      </w:r>
    </w:p>
    <w:p w14:paraId="44BFF0BE" w14:textId="77777777" w:rsidR="00FA7F10" w:rsidRPr="00C66931" w:rsidRDefault="00FA7F10" w:rsidP="00FA7F10">
      <w:pPr>
        <w:spacing w:before="241" w:line="276" w:lineRule="auto"/>
        <w:rPr>
          <w:sz w:val="24"/>
          <w:szCs w:val="24"/>
        </w:rPr>
      </w:pPr>
      <w:r w:rsidRPr="4F9464DB">
        <w:rPr>
          <w:sz w:val="24"/>
          <w:szCs w:val="24"/>
        </w:rPr>
        <w:t xml:space="preserve">This </w:t>
      </w:r>
      <w:r>
        <w:rPr>
          <w:sz w:val="24"/>
          <w:szCs w:val="24"/>
        </w:rPr>
        <w:t xml:space="preserve">clause specifies the legislation that the Amendment Act will amend, namely, the Act and </w:t>
      </w:r>
      <w:r w:rsidRPr="00C66931">
        <w:rPr>
          <w:sz w:val="24"/>
          <w:szCs w:val="24"/>
        </w:rPr>
        <w:t>Regulation.</w:t>
      </w:r>
    </w:p>
    <w:p w14:paraId="12837F7E" w14:textId="77777777" w:rsidR="00FA7F10" w:rsidRPr="00C66931" w:rsidRDefault="00FA7F10" w:rsidP="00FA7F10">
      <w:pPr>
        <w:pStyle w:val="Heading3"/>
        <w:widowControl/>
        <w:autoSpaceDE/>
        <w:autoSpaceDN/>
        <w:spacing w:before="240" w:after="240"/>
        <w:ind w:left="0"/>
        <w:rPr>
          <w:rFonts w:eastAsiaTheme="majorEastAsia" w:cstheme="majorBidi"/>
          <w:bCs w:val="0"/>
          <w:sz w:val="26"/>
          <w:szCs w:val="26"/>
          <w:u w:val="single"/>
          <w:lang w:val="en-AU"/>
        </w:rPr>
      </w:pPr>
      <w:r w:rsidRPr="00C66931">
        <w:rPr>
          <w:rFonts w:eastAsiaTheme="majorEastAsia" w:cstheme="majorBidi"/>
          <w:bCs w:val="0"/>
          <w:sz w:val="26"/>
          <w:szCs w:val="26"/>
          <w:u w:val="single"/>
          <w:lang w:val="en-AU"/>
        </w:rPr>
        <w:t>Part 2 Government Procurement Act 2001</w:t>
      </w:r>
    </w:p>
    <w:p w14:paraId="59BECFC7" w14:textId="77777777" w:rsidR="00FA7F10" w:rsidRPr="00C66931" w:rsidRDefault="00FA7F10" w:rsidP="00FA7F10">
      <w:pPr>
        <w:pStyle w:val="Heading3"/>
        <w:widowControl/>
        <w:autoSpaceDE/>
        <w:autoSpaceDN/>
        <w:spacing w:before="240" w:after="240"/>
        <w:ind w:left="0"/>
        <w:rPr>
          <w:rFonts w:eastAsiaTheme="majorEastAsia" w:cstheme="majorBidi"/>
          <w:sz w:val="26"/>
          <w:szCs w:val="26"/>
          <w:lang w:val="en-AU"/>
        </w:rPr>
      </w:pPr>
      <w:r w:rsidRPr="090A3FC0">
        <w:rPr>
          <w:rFonts w:eastAsiaTheme="majorEastAsia" w:cstheme="majorBidi"/>
          <w:sz w:val="26"/>
          <w:szCs w:val="26"/>
          <w:lang w:val="en-AU"/>
        </w:rPr>
        <w:t>Clause 4 Meaning of procurement (Section 5)</w:t>
      </w:r>
    </w:p>
    <w:p w14:paraId="0835D851" w14:textId="77777777" w:rsidR="00FA7F10" w:rsidRPr="00E97707" w:rsidRDefault="00FA7F10" w:rsidP="00FA7F10">
      <w:pPr>
        <w:spacing w:before="241" w:line="276" w:lineRule="auto"/>
        <w:rPr>
          <w:sz w:val="24"/>
          <w:szCs w:val="24"/>
        </w:rPr>
      </w:pPr>
      <w:r w:rsidRPr="090A3FC0">
        <w:rPr>
          <w:sz w:val="24"/>
          <w:szCs w:val="24"/>
        </w:rPr>
        <w:t xml:space="preserve">This clause makes a minor change to the definition of ‘procurement,’ by removing the word ‘contractual.’ The word ‘contractual’ </w:t>
      </w:r>
      <w:r>
        <w:rPr>
          <w:sz w:val="24"/>
          <w:szCs w:val="24"/>
        </w:rPr>
        <w:t>is not necessary to explain how goods or services might be acquired for the purposes of the definition</w:t>
      </w:r>
      <w:r w:rsidRPr="090A3FC0">
        <w:rPr>
          <w:sz w:val="24"/>
          <w:szCs w:val="24"/>
        </w:rPr>
        <w:t>.</w:t>
      </w:r>
    </w:p>
    <w:p w14:paraId="14B858CC"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3B2FC5">
        <w:rPr>
          <w:rFonts w:eastAsiaTheme="majorEastAsia" w:cstheme="majorBidi"/>
          <w:bCs w:val="0"/>
          <w:sz w:val="26"/>
          <w:szCs w:val="26"/>
          <w:lang w:val="en-AU"/>
        </w:rPr>
        <w:t xml:space="preserve">Clause </w:t>
      </w:r>
      <w:r>
        <w:rPr>
          <w:rFonts w:eastAsiaTheme="majorEastAsia" w:cstheme="majorBidi"/>
          <w:bCs w:val="0"/>
          <w:sz w:val="26"/>
          <w:szCs w:val="26"/>
          <w:lang w:val="en-AU"/>
        </w:rPr>
        <w:t>5 Form of procurement contracts and amendments (Section 10)</w:t>
      </w:r>
    </w:p>
    <w:p w14:paraId="7F333484" w14:textId="7F218471" w:rsidR="00FA7F10" w:rsidRDefault="00FA7F10" w:rsidP="00FA7F10">
      <w:pPr>
        <w:spacing w:before="241" w:line="276" w:lineRule="auto"/>
        <w:rPr>
          <w:sz w:val="24"/>
        </w:rPr>
      </w:pPr>
      <w:r w:rsidRPr="00E97707">
        <w:rPr>
          <w:sz w:val="24"/>
        </w:rPr>
        <w:t>This clause clarifies that a procurement contract must be in writing if it has an estimated total consideration of $500 or more</w:t>
      </w:r>
      <w:r>
        <w:rPr>
          <w:sz w:val="24"/>
        </w:rPr>
        <w:t xml:space="preserve">, and </w:t>
      </w:r>
      <w:r w:rsidRPr="00966ECC">
        <w:rPr>
          <w:sz w:val="24"/>
        </w:rPr>
        <w:t>aligns with the amendment outlined at</w:t>
      </w:r>
      <w:r>
        <w:rPr>
          <w:sz w:val="24"/>
        </w:rPr>
        <w:t xml:space="preserve"> clause 14</w:t>
      </w:r>
      <w:r w:rsidRPr="00966ECC">
        <w:rPr>
          <w:sz w:val="24"/>
        </w:rPr>
        <w:t xml:space="preserve">, creating simplified procurement </w:t>
      </w:r>
      <w:r w:rsidR="0002487F">
        <w:rPr>
          <w:sz w:val="24"/>
        </w:rPr>
        <w:t>process</w:t>
      </w:r>
      <w:r w:rsidR="0002487F" w:rsidRPr="00966ECC">
        <w:rPr>
          <w:sz w:val="24"/>
        </w:rPr>
        <w:t xml:space="preserve"> </w:t>
      </w:r>
      <w:r w:rsidRPr="00966ECC">
        <w:rPr>
          <w:sz w:val="24"/>
        </w:rPr>
        <w:t>for very low value procurements</w:t>
      </w:r>
      <w:r w:rsidRPr="00E97707">
        <w:rPr>
          <w:sz w:val="24"/>
        </w:rPr>
        <w:t xml:space="preserve">. </w:t>
      </w:r>
      <w:r w:rsidRPr="00522E3E">
        <w:rPr>
          <w:sz w:val="24"/>
        </w:rPr>
        <w:t xml:space="preserve">This amendment supports the more efficient conduct of </w:t>
      </w:r>
      <w:r>
        <w:rPr>
          <w:sz w:val="24"/>
        </w:rPr>
        <w:t xml:space="preserve">very </w:t>
      </w:r>
      <w:r w:rsidRPr="00522E3E">
        <w:rPr>
          <w:sz w:val="24"/>
        </w:rPr>
        <w:t>low value procurements, substantially reducing the administrative burden for both suppliers and Territory entities for such procurements.</w:t>
      </w:r>
    </w:p>
    <w:p w14:paraId="6A72A4CF" w14:textId="43E2D025" w:rsidR="00FA7F10" w:rsidRDefault="00FA7F10" w:rsidP="00FA7F10">
      <w:pPr>
        <w:spacing w:before="241" w:line="276" w:lineRule="auto"/>
        <w:rPr>
          <w:sz w:val="24"/>
        </w:rPr>
      </w:pPr>
      <w:r>
        <w:rPr>
          <w:sz w:val="24"/>
        </w:rPr>
        <w:t xml:space="preserve">The $500 threshold represents a balance between the desirability of reducing the administrative burden for suppliers and Territory entities, and transparency and accountability for </w:t>
      </w:r>
      <w:r w:rsidR="0002487F">
        <w:rPr>
          <w:sz w:val="24"/>
        </w:rPr>
        <w:t xml:space="preserve">the </w:t>
      </w:r>
      <w:r>
        <w:rPr>
          <w:sz w:val="24"/>
        </w:rPr>
        <w:t>expenditure of public funds.</w:t>
      </w:r>
    </w:p>
    <w:p w14:paraId="4B2998F4" w14:textId="6F580743" w:rsidR="00FA7F10" w:rsidRDefault="00FA7F10" w:rsidP="00FA7F10">
      <w:pPr>
        <w:spacing w:before="241" w:line="276" w:lineRule="auto"/>
        <w:rPr>
          <w:sz w:val="24"/>
        </w:rPr>
      </w:pPr>
      <w:r w:rsidRPr="00522E3E">
        <w:rPr>
          <w:sz w:val="24"/>
        </w:rPr>
        <w:t>The amendment does not affect the requirement</w:t>
      </w:r>
      <w:r>
        <w:rPr>
          <w:sz w:val="24"/>
        </w:rPr>
        <w:t>s</w:t>
      </w:r>
      <w:r w:rsidRPr="00522E3E">
        <w:rPr>
          <w:sz w:val="24"/>
        </w:rPr>
        <w:t xml:space="preserve"> to achieve value for money for procurements with an estimated total consideration </w:t>
      </w:r>
      <w:r>
        <w:rPr>
          <w:sz w:val="24"/>
        </w:rPr>
        <w:t xml:space="preserve">of </w:t>
      </w:r>
      <w:r w:rsidRPr="00522E3E">
        <w:rPr>
          <w:sz w:val="24"/>
        </w:rPr>
        <w:t>less than $500</w:t>
      </w:r>
      <w:r>
        <w:rPr>
          <w:sz w:val="24"/>
        </w:rPr>
        <w:t>, or to maintain robust records for such procurements</w:t>
      </w:r>
      <w:r w:rsidRPr="00522E3E">
        <w:rPr>
          <w:sz w:val="24"/>
        </w:rPr>
        <w:t>.</w:t>
      </w:r>
    </w:p>
    <w:p w14:paraId="15DD96DE"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3B2FC5">
        <w:rPr>
          <w:rFonts w:eastAsiaTheme="majorEastAsia" w:cstheme="majorBidi"/>
          <w:bCs w:val="0"/>
          <w:sz w:val="26"/>
          <w:szCs w:val="26"/>
          <w:lang w:val="en-AU"/>
        </w:rPr>
        <w:t xml:space="preserve">Clause </w:t>
      </w:r>
      <w:r>
        <w:rPr>
          <w:rFonts w:eastAsiaTheme="majorEastAsia" w:cstheme="majorBidi"/>
          <w:bCs w:val="0"/>
          <w:sz w:val="26"/>
          <w:szCs w:val="26"/>
          <w:lang w:val="en-AU"/>
        </w:rPr>
        <w:t>6 Meaning of confidential text (Section 16(1)(b))</w:t>
      </w:r>
    </w:p>
    <w:p w14:paraId="70F18E66" w14:textId="77777777" w:rsidR="00FA7F10" w:rsidRDefault="00FA7F10" w:rsidP="00FA7F10">
      <w:pPr>
        <w:spacing w:before="241" w:line="276" w:lineRule="auto"/>
        <w:rPr>
          <w:sz w:val="24"/>
        </w:rPr>
      </w:pPr>
      <w:r w:rsidRPr="00E97707">
        <w:rPr>
          <w:sz w:val="24"/>
        </w:rPr>
        <w:t xml:space="preserve">This clause </w:t>
      </w:r>
      <w:r>
        <w:rPr>
          <w:sz w:val="24"/>
        </w:rPr>
        <w:t>clarifies</w:t>
      </w:r>
      <w:r w:rsidRPr="00E97707">
        <w:rPr>
          <w:sz w:val="24"/>
        </w:rPr>
        <w:t xml:space="preserve"> that confidential text includes both personal information about an individual and the name of an individual, other than the name of an individual supplying goods or services in their own name.</w:t>
      </w:r>
    </w:p>
    <w:p w14:paraId="7DF0D164" w14:textId="7CB59050" w:rsidR="00FA7F10" w:rsidRDefault="00FA7F10" w:rsidP="00FA7F10">
      <w:pPr>
        <w:spacing w:before="241" w:line="276" w:lineRule="auto"/>
        <w:rPr>
          <w:sz w:val="24"/>
        </w:rPr>
      </w:pPr>
      <w:r>
        <w:rPr>
          <w:sz w:val="24"/>
        </w:rPr>
        <w:lastRenderedPageBreak/>
        <w:t>Names may not in all cases comprise personal information</w:t>
      </w:r>
      <w:r w:rsidR="006B551D">
        <w:rPr>
          <w:sz w:val="24"/>
        </w:rPr>
        <w:t>.</w:t>
      </w:r>
      <w:r>
        <w:rPr>
          <w:sz w:val="24"/>
        </w:rPr>
        <w:t xml:space="preserve"> </w:t>
      </w:r>
      <w:r w:rsidR="006B551D">
        <w:rPr>
          <w:sz w:val="24"/>
        </w:rPr>
        <w:t>H</w:t>
      </w:r>
      <w:r>
        <w:rPr>
          <w:sz w:val="24"/>
        </w:rPr>
        <w:t>owever, the policy intent of this clause is to ensure that all names are treated consistently as confidential text, except where an individual’s name is also the name of the relevant supplier.</w:t>
      </w:r>
    </w:p>
    <w:p w14:paraId="1A9DF0BA" w14:textId="77777777" w:rsidR="00FA7F10" w:rsidRDefault="00FA7F10" w:rsidP="00FA7F10">
      <w:pPr>
        <w:spacing w:before="241" w:line="276" w:lineRule="auto"/>
        <w:rPr>
          <w:sz w:val="24"/>
        </w:rPr>
      </w:pPr>
      <w:r>
        <w:rPr>
          <w:sz w:val="24"/>
        </w:rPr>
        <w:t>The</w:t>
      </w:r>
      <w:r w:rsidRPr="009F3702">
        <w:rPr>
          <w:sz w:val="24"/>
        </w:rPr>
        <w:t xml:space="preserve"> Act requires </w:t>
      </w:r>
      <w:r>
        <w:rPr>
          <w:sz w:val="24"/>
        </w:rPr>
        <w:t xml:space="preserve">that specified value for money </w:t>
      </w:r>
      <w:r w:rsidRPr="009F3702">
        <w:rPr>
          <w:sz w:val="24"/>
        </w:rPr>
        <w:t xml:space="preserve">decisions </w:t>
      </w:r>
      <w:r>
        <w:rPr>
          <w:sz w:val="24"/>
        </w:rPr>
        <w:t>must be recorded in writing</w:t>
      </w:r>
      <w:r w:rsidRPr="00584F86">
        <w:rPr>
          <w:sz w:val="24"/>
        </w:rPr>
        <w:t xml:space="preserve"> (see section 8 (5) and (6)</w:t>
      </w:r>
      <w:r>
        <w:rPr>
          <w:sz w:val="24"/>
        </w:rPr>
        <w:t xml:space="preserve"> of the Act</w:t>
      </w:r>
      <w:r w:rsidRPr="00584F86">
        <w:rPr>
          <w:sz w:val="24"/>
        </w:rPr>
        <w:t>)</w:t>
      </w:r>
      <w:r>
        <w:rPr>
          <w:sz w:val="24"/>
        </w:rPr>
        <w:t>, and this clause does not alter that requirement.</w:t>
      </w:r>
    </w:p>
    <w:p w14:paraId="3828CBBD" w14:textId="357A067C" w:rsidR="00FA7F10" w:rsidRDefault="00FA7F10" w:rsidP="00FA7F10">
      <w:pPr>
        <w:spacing w:before="241" w:line="276" w:lineRule="auto"/>
        <w:rPr>
          <w:sz w:val="24"/>
        </w:rPr>
      </w:pPr>
      <w:r>
        <w:rPr>
          <w:sz w:val="24"/>
        </w:rPr>
        <w:t>An individual named in a procurement will still be able to be identified if required</w:t>
      </w:r>
      <w:r w:rsidR="006B551D">
        <w:rPr>
          <w:sz w:val="24"/>
        </w:rPr>
        <w:t>:</w:t>
      </w:r>
      <w:r>
        <w:rPr>
          <w:sz w:val="24"/>
        </w:rPr>
        <w:t xml:space="preserve"> for </w:t>
      </w:r>
      <w:r w:rsidR="002D5064">
        <w:rPr>
          <w:sz w:val="24"/>
        </w:rPr>
        <w:t>example,</w:t>
      </w:r>
      <w:r>
        <w:rPr>
          <w:sz w:val="24"/>
        </w:rPr>
        <w:t xml:space="preserve"> through the full text version of the procurement contract (which must be retained by the procuring Territory entity), procurement documentation that records the delegate for a procurement, and other records such as instruments of delegation and organisation extracts.</w:t>
      </w:r>
    </w:p>
    <w:p w14:paraId="101CE608" w14:textId="77777777" w:rsidR="00FA7F10" w:rsidRDefault="00FA7F10" w:rsidP="00FA7F10">
      <w:pPr>
        <w:spacing w:before="241" w:line="276" w:lineRule="auto"/>
        <w:rPr>
          <w:sz w:val="24"/>
        </w:rPr>
      </w:pPr>
      <w:r>
        <w:rPr>
          <w:sz w:val="24"/>
        </w:rPr>
        <w:t>Information about a notifiable contract must still be published, together with the notifiable contract itself, specifying details about the scale, scope and nature of the notifiable contract.</w:t>
      </w:r>
    </w:p>
    <w:p w14:paraId="3FB1889D" w14:textId="77777777" w:rsidR="00FA7F10" w:rsidRPr="00584F86" w:rsidRDefault="00FA7F10" w:rsidP="00FA7F10">
      <w:pPr>
        <w:spacing w:before="241" w:line="276" w:lineRule="auto"/>
        <w:rPr>
          <w:sz w:val="24"/>
        </w:rPr>
      </w:pPr>
      <w:r w:rsidRPr="00FB65B4">
        <w:rPr>
          <w:sz w:val="24"/>
        </w:rPr>
        <w:t xml:space="preserve">This clause </w:t>
      </w:r>
      <w:r>
        <w:rPr>
          <w:sz w:val="24"/>
        </w:rPr>
        <w:t xml:space="preserve">also </w:t>
      </w:r>
      <w:r w:rsidRPr="00FB65B4">
        <w:rPr>
          <w:sz w:val="24"/>
        </w:rPr>
        <w:t xml:space="preserve">does not alter </w:t>
      </w:r>
      <w:r>
        <w:rPr>
          <w:sz w:val="24"/>
        </w:rPr>
        <w:t>s</w:t>
      </w:r>
      <w:r w:rsidRPr="00FB65B4">
        <w:rPr>
          <w:sz w:val="24"/>
        </w:rPr>
        <w:t>ection 22B of th</w:t>
      </w:r>
      <w:r>
        <w:rPr>
          <w:sz w:val="24"/>
        </w:rPr>
        <w:t>e</w:t>
      </w:r>
      <w:r w:rsidRPr="00FB65B4">
        <w:rPr>
          <w:sz w:val="24"/>
        </w:rPr>
        <w:t xml:space="preserve"> Act, </w:t>
      </w:r>
      <w:r>
        <w:rPr>
          <w:sz w:val="24"/>
        </w:rPr>
        <w:t>regarding the operation of other disclosure laws.</w:t>
      </w:r>
    </w:p>
    <w:p w14:paraId="18D2C25C" w14:textId="77777777" w:rsidR="00FA7F10" w:rsidRPr="00584F86" w:rsidRDefault="00FA7F10" w:rsidP="00FA7F10">
      <w:pPr>
        <w:pStyle w:val="Heading3"/>
        <w:widowControl/>
        <w:autoSpaceDE/>
        <w:autoSpaceDN/>
        <w:spacing w:before="240" w:after="240"/>
        <w:ind w:left="0"/>
        <w:rPr>
          <w:rFonts w:eastAsiaTheme="majorEastAsia" w:cstheme="majorBidi"/>
          <w:bCs w:val="0"/>
          <w:sz w:val="26"/>
          <w:szCs w:val="26"/>
          <w:lang w:val="en-AU"/>
        </w:rPr>
      </w:pPr>
      <w:r w:rsidRPr="00584F86">
        <w:rPr>
          <w:rFonts w:eastAsiaTheme="majorEastAsia" w:cstheme="majorBidi"/>
          <w:bCs w:val="0"/>
          <w:sz w:val="26"/>
          <w:szCs w:val="26"/>
          <w:lang w:val="en-AU"/>
        </w:rPr>
        <w:t>Clause 7 Section 16(2)</w:t>
      </w:r>
    </w:p>
    <w:p w14:paraId="6876F64C" w14:textId="0B2A42F9" w:rsidR="00FA7F10" w:rsidRPr="00E97707" w:rsidRDefault="00FA7F10" w:rsidP="00FA7F10">
      <w:pPr>
        <w:spacing w:before="241" w:line="276" w:lineRule="auto"/>
        <w:rPr>
          <w:sz w:val="24"/>
        </w:rPr>
      </w:pPr>
      <w:r w:rsidRPr="00584F86">
        <w:rPr>
          <w:sz w:val="24"/>
        </w:rPr>
        <w:t>This clause specifies that</w:t>
      </w:r>
      <w:r w:rsidRPr="00E97707">
        <w:rPr>
          <w:sz w:val="24"/>
        </w:rPr>
        <w:t xml:space="preserve"> all text in a notifiable contract for legal services comprises confidential text</w:t>
      </w:r>
      <w:r>
        <w:rPr>
          <w:sz w:val="24"/>
        </w:rPr>
        <w:t xml:space="preserve"> </w:t>
      </w:r>
      <w:r w:rsidRPr="00E97707">
        <w:rPr>
          <w:sz w:val="24"/>
        </w:rPr>
        <w:t>and maintains the privilege in those procurement contracts.</w:t>
      </w:r>
    </w:p>
    <w:p w14:paraId="36D3A843" w14:textId="77777777" w:rsidR="00FA7F10" w:rsidRPr="00E97707" w:rsidRDefault="00FA7F10" w:rsidP="00FA7F10">
      <w:pPr>
        <w:spacing w:before="241" w:line="276" w:lineRule="auto"/>
        <w:rPr>
          <w:sz w:val="24"/>
        </w:rPr>
      </w:pPr>
      <w:r w:rsidRPr="00E97707">
        <w:rPr>
          <w:sz w:val="24"/>
        </w:rPr>
        <w:t xml:space="preserve">This clause also </w:t>
      </w:r>
      <w:r>
        <w:rPr>
          <w:sz w:val="24"/>
        </w:rPr>
        <w:t>deletes</w:t>
      </w:r>
      <w:r w:rsidRPr="00E97707">
        <w:rPr>
          <w:sz w:val="24"/>
        </w:rPr>
        <w:t xml:space="preserve"> a reference to a contract for the employment of an individual, which </w:t>
      </w:r>
      <w:r>
        <w:rPr>
          <w:sz w:val="24"/>
        </w:rPr>
        <w:t>is not</w:t>
      </w:r>
      <w:r w:rsidRPr="00E97707">
        <w:rPr>
          <w:sz w:val="24"/>
        </w:rPr>
        <w:t xml:space="preserve"> a procurement and as such would not be a notifiable contract.</w:t>
      </w:r>
    </w:p>
    <w:p w14:paraId="70EAE655" w14:textId="77777777" w:rsidR="00FA7F10" w:rsidRPr="00AE39FA" w:rsidRDefault="00FA7F10" w:rsidP="00FA7F10">
      <w:pPr>
        <w:pStyle w:val="Heading3"/>
        <w:widowControl/>
        <w:autoSpaceDE/>
        <w:autoSpaceDN/>
        <w:spacing w:before="240" w:after="240"/>
        <w:ind w:left="0"/>
        <w:rPr>
          <w:rFonts w:eastAsiaTheme="majorEastAsia" w:cstheme="majorBidi"/>
          <w:bCs w:val="0"/>
          <w:sz w:val="26"/>
          <w:szCs w:val="26"/>
          <w:lang w:val="en-AU"/>
        </w:rPr>
      </w:pPr>
      <w:r w:rsidRPr="00AE39FA">
        <w:rPr>
          <w:rFonts w:eastAsiaTheme="majorEastAsia" w:cstheme="majorBidi"/>
          <w:bCs w:val="0"/>
          <w:sz w:val="26"/>
          <w:szCs w:val="26"/>
          <w:lang w:val="en-AU"/>
        </w:rPr>
        <w:t xml:space="preserve">Clause </w:t>
      </w:r>
      <w:r>
        <w:rPr>
          <w:rFonts w:eastAsiaTheme="majorEastAsia" w:cstheme="majorBidi"/>
          <w:bCs w:val="0"/>
          <w:sz w:val="26"/>
          <w:szCs w:val="26"/>
          <w:lang w:val="en-AU"/>
        </w:rPr>
        <w:t>8</w:t>
      </w:r>
      <w:r w:rsidRPr="00AE39FA">
        <w:rPr>
          <w:rFonts w:eastAsiaTheme="majorEastAsia" w:cstheme="majorBidi"/>
          <w:bCs w:val="0"/>
          <w:sz w:val="26"/>
          <w:szCs w:val="26"/>
          <w:lang w:val="en-AU"/>
        </w:rPr>
        <w:t xml:space="preserve"> Compliance with Act – annual reporting (</w:t>
      </w:r>
      <w:r>
        <w:rPr>
          <w:rFonts w:eastAsiaTheme="majorEastAsia" w:cstheme="majorBidi"/>
          <w:bCs w:val="0"/>
          <w:sz w:val="26"/>
          <w:szCs w:val="26"/>
          <w:lang w:val="en-AU"/>
        </w:rPr>
        <w:t xml:space="preserve">new </w:t>
      </w:r>
      <w:r w:rsidRPr="00AE39FA">
        <w:rPr>
          <w:rFonts w:eastAsiaTheme="majorEastAsia" w:cstheme="majorBidi"/>
          <w:bCs w:val="0"/>
          <w:sz w:val="26"/>
          <w:szCs w:val="26"/>
          <w:lang w:val="en-AU"/>
        </w:rPr>
        <w:t>Section 44(2A))</w:t>
      </w:r>
    </w:p>
    <w:p w14:paraId="7E933C77" w14:textId="77777777" w:rsidR="00FA7F10" w:rsidRDefault="00FA7F10" w:rsidP="00FA7F10">
      <w:pPr>
        <w:spacing w:before="241" w:line="276" w:lineRule="auto"/>
        <w:rPr>
          <w:sz w:val="24"/>
        </w:rPr>
      </w:pPr>
      <w:r>
        <w:rPr>
          <w:sz w:val="24"/>
        </w:rPr>
        <w:t>This clause specifies that a compliance report need not include details about the Territory’s compliance with the instruments specified.</w:t>
      </w:r>
    </w:p>
    <w:p w14:paraId="7183AF84" w14:textId="77777777" w:rsidR="00FA7F10" w:rsidRPr="00D437BF" w:rsidRDefault="00FA7F10" w:rsidP="00FA7F10">
      <w:pPr>
        <w:spacing w:before="241" w:line="276" w:lineRule="auto"/>
        <w:rPr>
          <w:color w:val="CD5937"/>
          <w:sz w:val="24"/>
          <w:szCs w:val="24"/>
        </w:rPr>
      </w:pPr>
      <w:r w:rsidRPr="00E97707">
        <w:rPr>
          <w:sz w:val="24"/>
        </w:rPr>
        <w:t xml:space="preserve">This clause </w:t>
      </w:r>
      <w:r>
        <w:rPr>
          <w:sz w:val="24"/>
        </w:rPr>
        <w:t>reflects</w:t>
      </w:r>
      <w:r w:rsidRPr="00E97707">
        <w:rPr>
          <w:sz w:val="24"/>
        </w:rPr>
        <w:t xml:space="preserve"> </w:t>
      </w:r>
      <w:r>
        <w:rPr>
          <w:sz w:val="24"/>
        </w:rPr>
        <w:t>the policy intent to capture in a compliance report the Territory entity’s compliance with the Act itself and Regulation, but not other instruments.</w:t>
      </w:r>
    </w:p>
    <w:p w14:paraId="63F158C2" w14:textId="77777777" w:rsidR="00FA7F10" w:rsidRPr="00AE39FA" w:rsidRDefault="00FA7F10" w:rsidP="00FA7F10">
      <w:pPr>
        <w:pStyle w:val="Heading3"/>
        <w:widowControl/>
        <w:autoSpaceDE/>
        <w:autoSpaceDN/>
        <w:spacing w:before="240" w:after="240"/>
        <w:ind w:left="0"/>
        <w:rPr>
          <w:rFonts w:eastAsiaTheme="majorEastAsia" w:cstheme="majorBidi"/>
          <w:bCs w:val="0"/>
          <w:sz w:val="26"/>
          <w:szCs w:val="26"/>
          <w:lang w:val="en-AU"/>
        </w:rPr>
      </w:pPr>
      <w:r w:rsidRPr="00AE39FA">
        <w:rPr>
          <w:rFonts w:eastAsiaTheme="majorEastAsia" w:cstheme="majorBidi"/>
          <w:bCs w:val="0"/>
          <w:sz w:val="26"/>
          <w:szCs w:val="26"/>
          <w:lang w:val="en-AU"/>
        </w:rPr>
        <w:t xml:space="preserve">Clause </w:t>
      </w:r>
      <w:r>
        <w:rPr>
          <w:rFonts w:eastAsiaTheme="majorEastAsia" w:cstheme="majorBidi"/>
          <w:bCs w:val="0"/>
          <w:sz w:val="26"/>
          <w:szCs w:val="26"/>
          <w:lang w:val="en-AU"/>
        </w:rPr>
        <w:t>9</w:t>
      </w:r>
      <w:r w:rsidRPr="00AE39FA">
        <w:rPr>
          <w:rFonts w:eastAsiaTheme="majorEastAsia" w:cstheme="majorBidi"/>
          <w:bCs w:val="0"/>
          <w:sz w:val="26"/>
          <w:szCs w:val="26"/>
          <w:lang w:val="en-AU"/>
        </w:rPr>
        <w:t xml:space="preserve"> Dictionary, definition of</w:t>
      </w:r>
      <w:r w:rsidRPr="00D437BF">
        <w:rPr>
          <w:rFonts w:eastAsiaTheme="majorEastAsia" w:cstheme="majorBidi"/>
          <w:i/>
          <w:sz w:val="26"/>
          <w:szCs w:val="26"/>
          <w:lang w:val="en-AU"/>
        </w:rPr>
        <w:t xml:space="preserve"> standing-offer arrangement</w:t>
      </w:r>
      <w:r w:rsidRPr="00AE39FA">
        <w:rPr>
          <w:rFonts w:eastAsiaTheme="majorEastAsia" w:cstheme="majorBidi"/>
          <w:bCs w:val="0"/>
          <w:sz w:val="26"/>
          <w:szCs w:val="26"/>
          <w:lang w:val="en-AU"/>
        </w:rPr>
        <w:t>, example</w:t>
      </w:r>
    </w:p>
    <w:p w14:paraId="3CE6E36B" w14:textId="77777777" w:rsidR="00FA7F10" w:rsidRPr="00E97707" w:rsidRDefault="00FA7F10" w:rsidP="00FA7F10">
      <w:pPr>
        <w:spacing w:before="241" w:line="276" w:lineRule="auto"/>
        <w:rPr>
          <w:sz w:val="24"/>
        </w:rPr>
      </w:pPr>
      <w:r w:rsidRPr="00E97707">
        <w:rPr>
          <w:sz w:val="24"/>
        </w:rPr>
        <w:t xml:space="preserve">This clause </w:t>
      </w:r>
      <w:r>
        <w:rPr>
          <w:sz w:val="24"/>
        </w:rPr>
        <w:t xml:space="preserve">includes </w:t>
      </w:r>
      <w:r w:rsidRPr="00E97707">
        <w:rPr>
          <w:sz w:val="24"/>
        </w:rPr>
        <w:t xml:space="preserve">the term </w:t>
      </w:r>
      <w:r>
        <w:rPr>
          <w:sz w:val="24"/>
        </w:rPr>
        <w:t>‘</w:t>
      </w:r>
      <w:r w:rsidRPr="00E97707">
        <w:rPr>
          <w:sz w:val="24"/>
        </w:rPr>
        <w:t>panel arrangement</w:t>
      </w:r>
      <w:r>
        <w:rPr>
          <w:sz w:val="24"/>
        </w:rPr>
        <w:t>’</w:t>
      </w:r>
      <w:r w:rsidRPr="00E97707">
        <w:rPr>
          <w:sz w:val="24"/>
        </w:rPr>
        <w:t xml:space="preserve"> as an example of a standing-offer arrangement as defined in the Act</w:t>
      </w:r>
      <w:r>
        <w:rPr>
          <w:sz w:val="24"/>
        </w:rPr>
        <w:t>. The inclusion of this example reflects that panel arrangements are a commonly used type of standing-offer agreement.</w:t>
      </w:r>
    </w:p>
    <w:p w14:paraId="725F5647" w14:textId="77777777" w:rsidR="00D26DC6" w:rsidRDefault="00D26DC6">
      <w:pPr>
        <w:rPr>
          <w:rFonts w:eastAsiaTheme="majorEastAsia" w:cstheme="majorBidi"/>
          <w:b/>
          <w:sz w:val="26"/>
          <w:szCs w:val="26"/>
          <w:u w:val="single"/>
          <w:lang w:val="en-AU"/>
        </w:rPr>
      </w:pPr>
      <w:r>
        <w:rPr>
          <w:rFonts w:eastAsiaTheme="majorEastAsia" w:cstheme="majorBidi"/>
          <w:bCs/>
          <w:sz w:val="26"/>
          <w:szCs w:val="26"/>
          <w:u w:val="single"/>
          <w:lang w:val="en-AU"/>
        </w:rPr>
        <w:br w:type="page"/>
      </w:r>
    </w:p>
    <w:p w14:paraId="00AF4AA7" w14:textId="1F900011" w:rsidR="00FA7F10" w:rsidRPr="00887F45" w:rsidRDefault="00FA7F10" w:rsidP="00FA7F10">
      <w:pPr>
        <w:pStyle w:val="Heading3"/>
        <w:widowControl/>
        <w:autoSpaceDE/>
        <w:autoSpaceDN/>
        <w:spacing w:before="240" w:after="240"/>
        <w:ind w:left="0"/>
        <w:rPr>
          <w:rFonts w:eastAsiaTheme="majorEastAsia" w:cstheme="majorBidi"/>
          <w:bCs w:val="0"/>
          <w:sz w:val="26"/>
          <w:szCs w:val="26"/>
          <w:u w:val="single"/>
          <w:lang w:val="en-AU"/>
        </w:rPr>
      </w:pPr>
      <w:r w:rsidRPr="00887F45">
        <w:rPr>
          <w:rFonts w:eastAsiaTheme="majorEastAsia" w:cstheme="majorBidi"/>
          <w:bCs w:val="0"/>
          <w:sz w:val="26"/>
          <w:szCs w:val="26"/>
          <w:u w:val="single"/>
          <w:lang w:val="en-AU"/>
        </w:rPr>
        <w:lastRenderedPageBreak/>
        <w:t xml:space="preserve">Part </w:t>
      </w:r>
      <w:r>
        <w:rPr>
          <w:rFonts w:eastAsiaTheme="majorEastAsia" w:cstheme="majorBidi"/>
          <w:bCs w:val="0"/>
          <w:sz w:val="26"/>
          <w:szCs w:val="26"/>
          <w:u w:val="single"/>
          <w:lang w:val="en-AU"/>
        </w:rPr>
        <w:t>3</w:t>
      </w:r>
      <w:r w:rsidRPr="00887F45">
        <w:rPr>
          <w:rFonts w:eastAsiaTheme="majorEastAsia" w:cstheme="majorBidi"/>
          <w:bCs w:val="0"/>
          <w:sz w:val="26"/>
          <w:szCs w:val="26"/>
          <w:u w:val="single"/>
          <w:lang w:val="en-AU"/>
        </w:rPr>
        <w:t xml:space="preserve"> Government Procurement </w:t>
      </w:r>
      <w:r>
        <w:rPr>
          <w:rFonts w:eastAsiaTheme="majorEastAsia" w:cstheme="majorBidi"/>
          <w:bCs w:val="0"/>
          <w:sz w:val="26"/>
          <w:szCs w:val="26"/>
          <w:u w:val="single"/>
          <w:lang w:val="en-AU"/>
        </w:rPr>
        <w:t>Regulation 2007</w:t>
      </w:r>
    </w:p>
    <w:p w14:paraId="5FCFA6C8" w14:textId="77777777" w:rsidR="00FA7F10" w:rsidRPr="00AE39FA" w:rsidRDefault="00FA7F10" w:rsidP="00FA7F10">
      <w:pPr>
        <w:pStyle w:val="Heading3"/>
        <w:widowControl/>
        <w:autoSpaceDE/>
        <w:autoSpaceDN/>
        <w:spacing w:before="240" w:after="240"/>
        <w:ind w:left="0"/>
        <w:rPr>
          <w:rFonts w:eastAsiaTheme="majorEastAsia" w:cstheme="majorBidi"/>
          <w:bCs w:val="0"/>
          <w:sz w:val="26"/>
          <w:szCs w:val="26"/>
          <w:lang w:val="en-AU"/>
        </w:rPr>
      </w:pPr>
      <w:r w:rsidRPr="00AE39FA">
        <w:rPr>
          <w:rFonts w:eastAsiaTheme="majorEastAsia" w:cstheme="majorBidi"/>
          <w:bCs w:val="0"/>
          <w:sz w:val="26"/>
          <w:szCs w:val="26"/>
          <w:lang w:val="en-AU"/>
        </w:rPr>
        <w:t>Clause 1</w:t>
      </w:r>
      <w:r>
        <w:rPr>
          <w:rFonts w:eastAsiaTheme="majorEastAsia" w:cstheme="majorBidi"/>
          <w:bCs w:val="0"/>
          <w:sz w:val="26"/>
          <w:szCs w:val="26"/>
          <w:lang w:val="en-AU"/>
        </w:rPr>
        <w:t>0</w:t>
      </w:r>
      <w:r w:rsidRPr="00AE39FA">
        <w:rPr>
          <w:rFonts w:eastAsiaTheme="majorEastAsia" w:cstheme="majorBidi"/>
          <w:bCs w:val="0"/>
          <w:sz w:val="26"/>
          <w:szCs w:val="26"/>
          <w:lang w:val="en-AU"/>
        </w:rPr>
        <w:t xml:space="preserve"> Section 3B heading</w:t>
      </w:r>
    </w:p>
    <w:p w14:paraId="3C3E36C0" w14:textId="13159E34" w:rsidR="00FA7F10" w:rsidRPr="00E97707" w:rsidRDefault="00FA7F10" w:rsidP="00FA7F10">
      <w:pPr>
        <w:spacing w:before="241" w:line="276" w:lineRule="auto"/>
        <w:rPr>
          <w:sz w:val="24"/>
        </w:rPr>
      </w:pPr>
      <w:r w:rsidRPr="00E97707">
        <w:rPr>
          <w:sz w:val="24"/>
        </w:rPr>
        <w:t>This clause replaces the reference to ‘territory authorities’</w:t>
      </w:r>
      <w:r w:rsidR="00D26DC6">
        <w:rPr>
          <w:sz w:val="24"/>
        </w:rPr>
        <w:t>,</w:t>
      </w:r>
      <w:r w:rsidRPr="00E97707">
        <w:rPr>
          <w:sz w:val="24"/>
        </w:rPr>
        <w:t xml:space="preserve"> reflecting the policy intent that other types of entities may </w:t>
      </w:r>
      <w:r>
        <w:rPr>
          <w:sz w:val="24"/>
        </w:rPr>
        <w:t xml:space="preserve">also </w:t>
      </w:r>
      <w:r w:rsidRPr="00E97707">
        <w:rPr>
          <w:sz w:val="24"/>
        </w:rPr>
        <w:t>be prescribed in this section</w:t>
      </w:r>
      <w:r>
        <w:rPr>
          <w:sz w:val="24"/>
        </w:rPr>
        <w:t xml:space="preserve"> of the Regulation</w:t>
      </w:r>
      <w:r w:rsidRPr="00E97707">
        <w:rPr>
          <w:sz w:val="24"/>
        </w:rPr>
        <w:t>.</w:t>
      </w:r>
    </w:p>
    <w:p w14:paraId="39C73EDD" w14:textId="77777777" w:rsidR="00FA7F10" w:rsidRPr="00AE39FA" w:rsidRDefault="00FA7F10" w:rsidP="00FA7F10">
      <w:pPr>
        <w:pStyle w:val="Heading3"/>
        <w:widowControl/>
        <w:autoSpaceDE/>
        <w:autoSpaceDN/>
        <w:spacing w:before="240" w:after="240"/>
        <w:ind w:left="0"/>
        <w:rPr>
          <w:rFonts w:eastAsiaTheme="majorEastAsia" w:cstheme="majorBidi"/>
          <w:bCs w:val="0"/>
          <w:sz w:val="26"/>
          <w:szCs w:val="26"/>
          <w:lang w:val="en-AU"/>
        </w:rPr>
      </w:pPr>
      <w:r w:rsidRPr="00AE39FA">
        <w:rPr>
          <w:rFonts w:eastAsiaTheme="majorEastAsia" w:cstheme="majorBidi"/>
          <w:bCs w:val="0"/>
          <w:sz w:val="26"/>
          <w:szCs w:val="26"/>
          <w:lang w:val="en-AU"/>
        </w:rPr>
        <w:t>Clause 1</w:t>
      </w:r>
      <w:r>
        <w:rPr>
          <w:rFonts w:eastAsiaTheme="majorEastAsia" w:cstheme="majorBidi"/>
          <w:bCs w:val="0"/>
          <w:sz w:val="26"/>
          <w:szCs w:val="26"/>
          <w:lang w:val="en-AU"/>
        </w:rPr>
        <w:t>1</w:t>
      </w:r>
      <w:r w:rsidRPr="00AE39FA">
        <w:rPr>
          <w:rFonts w:eastAsiaTheme="majorEastAsia" w:cstheme="majorBidi"/>
          <w:bCs w:val="0"/>
          <w:sz w:val="26"/>
          <w:szCs w:val="26"/>
          <w:lang w:val="en-AU"/>
        </w:rPr>
        <w:t xml:space="preserve"> Section 3B (1) </w:t>
      </w:r>
    </w:p>
    <w:p w14:paraId="2BC37955" w14:textId="77777777" w:rsidR="00FA7F10" w:rsidRPr="00E97707" w:rsidRDefault="00FA7F10" w:rsidP="00FA7F10">
      <w:pPr>
        <w:spacing w:before="241" w:line="276" w:lineRule="auto"/>
        <w:rPr>
          <w:sz w:val="24"/>
        </w:rPr>
      </w:pPr>
      <w:r w:rsidRPr="00E97707">
        <w:rPr>
          <w:sz w:val="24"/>
        </w:rPr>
        <w:t>Th</w:t>
      </w:r>
      <w:r>
        <w:rPr>
          <w:sz w:val="24"/>
        </w:rPr>
        <w:t>is</w:t>
      </w:r>
      <w:r w:rsidRPr="00E97707">
        <w:rPr>
          <w:sz w:val="24"/>
        </w:rPr>
        <w:t xml:space="preserve"> clause </w:t>
      </w:r>
      <w:r>
        <w:rPr>
          <w:sz w:val="24"/>
        </w:rPr>
        <w:t>deletes</w:t>
      </w:r>
      <w:r w:rsidRPr="00E97707">
        <w:rPr>
          <w:sz w:val="24"/>
        </w:rPr>
        <w:t xml:space="preserve"> the reference to ‘territory authorities,’ reflecting the policy intent that other types of entities may be prescribed in this section</w:t>
      </w:r>
      <w:r>
        <w:rPr>
          <w:sz w:val="24"/>
        </w:rPr>
        <w:t xml:space="preserve"> of the Regulation</w:t>
      </w:r>
      <w:r w:rsidRPr="00E97707">
        <w:rPr>
          <w:sz w:val="24"/>
        </w:rPr>
        <w:t>.</w:t>
      </w:r>
    </w:p>
    <w:p w14:paraId="05126B94" w14:textId="77777777" w:rsidR="00FA7F10" w:rsidRPr="00AE39FA" w:rsidRDefault="00FA7F10" w:rsidP="00FA7F10">
      <w:pPr>
        <w:pStyle w:val="Heading3"/>
        <w:widowControl/>
        <w:autoSpaceDE/>
        <w:autoSpaceDN/>
        <w:spacing w:before="240" w:after="240"/>
        <w:ind w:left="0"/>
        <w:rPr>
          <w:rFonts w:eastAsiaTheme="majorEastAsia" w:cstheme="majorBidi"/>
          <w:bCs w:val="0"/>
          <w:sz w:val="26"/>
          <w:szCs w:val="26"/>
          <w:lang w:val="en-AU"/>
        </w:rPr>
      </w:pPr>
      <w:r w:rsidRPr="0002765C">
        <w:rPr>
          <w:rFonts w:eastAsiaTheme="majorEastAsia" w:cstheme="majorBidi"/>
          <w:bCs w:val="0"/>
          <w:sz w:val="26"/>
          <w:szCs w:val="26"/>
          <w:lang w:val="en-AU"/>
        </w:rPr>
        <w:t>Clause 12 Application – pt 2 (Section 4(1)(a), note)</w:t>
      </w:r>
    </w:p>
    <w:p w14:paraId="2EB5BAFF" w14:textId="77777777" w:rsidR="00FA7F10" w:rsidRDefault="00FA7F10" w:rsidP="00FA7F10">
      <w:pPr>
        <w:spacing w:before="241" w:line="276" w:lineRule="auto"/>
        <w:rPr>
          <w:sz w:val="24"/>
        </w:rPr>
      </w:pPr>
      <w:r w:rsidRPr="00E97707">
        <w:rPr>
          <w:sz w:val="24"/>
        </w:rPr>
        <w:t xml:space="preserve">This clause clarifies that Part 2 of the Regulation applies to a procurement </w:t>
      </w:r>
      <w:r w:rsidRPr="00041FFC">
        <w:rPr>
          <w:sz w:val="24"/>
        </w:rPr>
        <w:t xml:space="preserve">to enter </w:t>
      </w:r>
      <w:r>
        <w:rPr>
          <w:sz w:val="24"/>
        </w:rPr>
        <w:t>a</w:t>
      </w:r>
      <w:r w:rsidRPr="00E97707">
        <w:rPr>
          <w:sz w:val="24"/>
        </w:rPr>
        <w:t xml:space="preserve"> standing-offer arrangement</w:t>
      </w:r>
      <w:r>
        <w:rPr>
          <w:sz w:val="24"/>
        </w:rPr>
        <w:t>, as distinguished from a procurement under a standing-offer arrangement</w:t>
      </w:r>
      <w:r w:rsidRPr="00E97707">
        <w:rPr>
          <w:sz w:val="24"/>
        </w:rPr>
        <w:t xml:space="preserve">. </w:t>
      </w:r>
      <w:r>
        <w:rPr>
          <w:sz w:val="24"/>
        </w:rPr>
        <w:t>A ‘procurement to enter into a standing-offer arrangement’ is intended to capture the establishment of a standing-offer arrangement, or the substantive refresh of a standing-offer arrangement, but not a procurement under a standing-offer arrangement such as a work order under a panel deed.</w:t>
      </w:r>
    </w:p>
    <w:p w14:paraId="0CD3A540"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3B2FC5">
        <w:rPr>
          <w:rFonts w:eastAsiaTheme="majorEastAsia" w:cstheme="majorBidi"/>
          <w:bCs w:val="0"/>
          <w:sz w:val="26"/>
          <w:szCs w:val="26"/>
          <w:lang w:val="en-AU"/>
        </w:rPr>
        <w:t xml:space="preserve">Clause </w:t>
      </w:r>
      <w:r>
        <w:rPr>
          <w:rFonts w:eastAsiaTheme="majorEastAsia" w:cstheme="majorBidi"/>
          <w:bCs w:val="0"/>
          <w:sz w:val="26"/>
          <w:szCs w:val="26"/>
          <w:lang w:val="en-AU"/>
        </w:rPr>
        <w:t>13</w:t>
      </w:r>
      <w:r w:rsidRPr="003B2FC5">
        <w:rPr>
          <w:rFonts w:eastAsiaTheme="majorEastAsia" w:cstheme="majorBidi"/>
          <w:bCs w:val="0"/>
          <w:sz w:val="26"/>
          <w:szCs w:val="26"/>
          <w:lang w:val="en-AU"/>
        </w:rPr>
        <w:t xml:space="preserve"> </w:t>
      </w:r>
      <w:r>
        <w:rPr>
          <w:rFonts w:eastAsiaTheme="majorEastAsia" w:cstheme="majorBidi"/>
          <w:bCs w:val="0"/>
          <w:sz w:val="26"/>
          <w:szCs w:val="26"/>
          <w:lang w:val="en-AU"/>
        </w:rPr>
        <w:t xml:space="preserve">(Section 4(2) definition of </w:t>
      </w:r>
      <w:r w:rsidRPr="00C37AFE">
        <w:rPr>
          <w:rFonts w:eastAsiaTheme="majorEastAsia" w:cstheme="majorBidi"/>
          <w:i/>
          <w:sz w:val="26"/>
          <w:szCs w:val="26"/>
          <w:lang w:val="en-AU"/>
        </w:rPr>
        <w:t>standing-offer arrangement</w:t>
      </w:r>
      <w:r>
        <w:rPr>
          <w:rFonts w:eastAsiaTheme="majorEastAsia" w:cstheme="majorBidi"/>
          <w:i/>
          <w:sz w:val="26"/>
          <w:szCs w:val="26"/>
          <w:lang w:val="en-AU"/>
        </w:rPr>
        <w:t>)</w:t>
      </w:r>
    </w:p>
    <w:p w14:paraId="2E774F35" w14:textId="03DE451B" w:rsidR="00FA7F10" w:rsidRPr="00E97707" w:rsidRDefault="00FA7F10" w:rsidP="00FA7F10">
      <w:pPr>
        <w:spacing w:before="241" w:line="276" w:lineRule="auto"/>
        <w:rPr>
          <w:sz w:val="24"/>
        </w:rPr>
      </w:pPr>
      <w:r w:rsidRPr="00E97707">
        <w:rPr>
          <w:sz w:val="24"/>
        </w:rPr>
        <w:t xml:space="preserve">This clause </w:t>
      </w:r>
      <w:r>
        <w:rPr>
          <w:sz w:val="24"/>
        </w:rPr>
        <w:t>deletes</w:t>
      </w:r>
      <w:r w:rsidRPr="00E97707">
        <w:rPr>
          <w:sz w:val="24"/>
        </w:rPr>
        <w:t xml:space="preserve"> </w:t>
      </w:r>
      <w:r>
        <w:rPr>
          <w:sz w:val="24"/>
        </w:rPr>
        <w:t xml:space="preserve">the above definition, on the basis that this term is defined in the Act and does not need to be duplicated. </w:t>
      </w:r>
      <w:r w:rsidR="0002487F">
        <w:rPr>
          <w:sz w:val="24"/>
        </w:rPr>
        <w:t>D</w:t>
      </w:r>
      <w:r>
        <w:rPr>
          <w:sz w:val="24"/>
        </w:rPr>
        <w:t>efinition</w:t>
      </w:r>
      <w:r w:rsidR="0002487F">
        <w:rPr>
          <w:sz w:val="24"/>
        </w:rPr>
        <w:t>s</w:t>
      </w:r>
      <w:r>
        <w:rPr>
          <w:sz w:val="24"/>
        </w:rPr>
        <w:t xml:space="preserve"> in the Act appl</w:t>
      </w:r>
      <w:r w:rsidR="0002487F">
        <w:rPr>
          <w:sz w:val="24"/>
        </w:rPr>
        <w:t>y</w:t>
      </w:r>
      <w:r>
        <w:rPr>
          <w:sz w:val="24"/>
        </w:rPr>
        <w:t xml:space="preserve"> to the Regulation.</w:t>
      </w:r>
    </w:p>
    <w:p w14:paraId="32267E9E"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3B2FC5">
        <w:rPr>
          <w:rFonts w:eastAsiaTheme="majorEastAsia" w:cstheme="majorBidi"/>
          <w:bCs w:val="0"/>
          <w:sz w:val="26"/>
          <w:szCs w:val="26"/>
          <w:lang w:val="en-AU"/>
        </w:rPr>
        <w:t xml:space="preserve">Clause </w:t>
      </w:r>
      <w:r>
        <w:rPr>
          <w:rFonts w:eastAsiaTheme="majorEastAsia" w:cstheme="majorBidi"/>
          <w:bCs w:val="0"/>
          <w:sz w:val="26"/>
          <w:szCs w:val="26"/>
          <w:lang w:val="en-AU"/>
        </w:rPr>
        <w:t>14</w:t>
      </w:r>
      <w:r w:rsidRPr="003B2FC5">
        <w:rPr>
          <w:rFonts w:eastAsiaTheme="majorEastAsia" w:cstheme="majorBidi"/>
          <w:bCs w:val="0"/>
          <w:sz w:val="26"/>
          <w:szCs w:val="26"/>
          <w:lang w:val="en-AU"/>
        </w:rPr>
        <w:t xml:space="preserve"> </w:t>
      </w:r>
      <w:r>
        <w:rPr>
          <w:rFonts w:eastAsiaTheme="majorEastAsia" w:cstheme="majorBidi"/>
          <w:bCs w:val="0"/>
          <w:sz w:val="26"/>
          <w:szCs w:val="26"/>
          <w:lang w:val="en-AU"/>
        </w:rPr>
        <w:t>Low-value procurement (new Section 6(3))</w:t>
      </w:r>
    </w:p>
    <w:p w14:paraId="09D44F7D" w14:textId="010DD47C" w:rsidR="00FA7F10" w:rsidRDefault="00FA7F10" w:rsidP="00FA7F10">
      <w:pPr>
        <w:spacing w:before="241" w:line="276" w:lineRule="auto"/>
        <w:rPr>
          <w:sz w:val="24"/>
        </w:rPr>
      </w:pPr>
      <w:r w:rsidRPr="00E97707">
        <w:rPr>
          <w:sz w:val="24"/>
        </w:rPr>
        <w:t xml:space="preserve">This clause clarifies that </w:t>
      </w:r>
      <w:r>
        <w:rPr>
          <w:sz w:val="24"/>
        </w:rPr>
        <w:t xml:space="preserve">the quotation requirement for a low-value procurement with </w:t>
      </w:r>
      <w:r w:rsidRPr="00E97707">
        <w:rPr>
          <w:sz w:val="24"/>
        </w:rPr>
        <w:t xml:space="preserve">an estimated total consideration </w:t>
      </w:r>
      <w:r>
        <w:rPr>
          <w:sz w:val="24"/>
        </w:rPr>
        <w:t>of less than $500 is for one oral quotation. A</w:t>
      </w:r>
      <w:r w:rsidR="0002487F">
        <w:rPr>
          <w:sz w:val="24"/>
        </w:rPr>
        <w:t> </w:t>
      </w:r>
      <w:r>
        <w:rPr>
          <w:sz w:val="24"/>
        </w:rPr>
        <w:t>quotation for a low-value procurement</w:t>
      </w:r>
      <w:r w:rsidRPr="00E97707">
        <w:rPr>
          <w:sz w:val="24"/>
        </w:rPr>
        <w:t xml:space="preserve"> </w:t>
      </w:r>
      <w:r>
        <w:rPr>
          <w:sz w:val="24"/>
        </w:rPr>
        <w:t xml:space="preserve">must still be in writing </w:t>
      </w:r>
      <w:r w:rsidRPr="00E97707">
        <w:rPr>
          <w:sz w:val="24"/>
        </w:rPr>
        <w:t>if it has an estimated total consideration of $500 or more.</w:t>
      </w:r>
    </w:p>
    <w:p w14:paraId="30FA2AF4" w14:textId="77777777" w:rsidR="00FA7F10" w:rsidRDefault="00FA7F10" w:rsidP="00FA7F10">
      <w:pPr>
        <w:spacing w:before="241" w:line="276" w:lineRule="auto"/>
        <w:rPr>
          <w:sz w:val="24"/>
        </w:rPr>
      </w:pPr>
      <w:r>
        <w:rPr>
          <w:sz w:val="24"/>
        </w:rPr>
        <w:t>Consistent with clause 5, t</w:t>
      </w:r>
      <w:r w:rsidRPr="00522E3E">
        <w:rPr>
          <w:sz w:val="24"/>
        </w:rPr>
        <w:t xml:space="preserve">his amendment supports the more efficient conduct of </w:t>
      </w:r>
      <w:r>
        <w:rPr>
          <w:sz w:val="24"/>
        </w:rPr>
        <w:t xml:space="preserve">very </w:t>
      </w:r>
      <w:r w:rsidRPr="00522E3E">
        <w:rPr>
          <w:sz w:val="24"/>
        </w:rPr>
        <w:t>low value procurements, substantially reducing the administrative burden for both suppliers and Territory entities for such procurements.</w:t>
      </w:r>
    </w:p>
    <w:p w14:paraId="084EA37E" w14:textId="4F512511" w:rsidR="00FA7F10" w:rsidRDefault="00FA7F10" w:rsidP="00FA7F10">
      <w:pPr>
        <w:spacing w:before="241" w:line="276" w:lineRule="auto"/>
        <w:rPr>
          <w:sz w:val="24"/>
        </w:rPr>
      </w:pPr>
      <w:r w:rsidRPr="00522E3E">
        <w:rPr>
          <w:sz w:val="24"/>
        </w:rPr>
        <w:t xml:space="preserve">The amendment does not affect the requirement to achieve value for money for procurements with an estimated total consideration </w:t>
      </w:r>
      <w:r>
        <w:rPr>
          <w:sz w:val="24"/>
        </w:rPr>
        <w:t xml:space="preserve">of </w:t>
      </w:r>
      <w:r w:rsidRPr="00522E3E">
        <w:rPr>
          <w:sz w:val="24"/>
        </w:rPr>
        <w:t>less than $500</w:t>
      </w:r>
      <w:r>
        <w:rPr>
          <w:sz w:val="24"/>
        </w:rPr>
        <w:t xml:space="preserve"> or </w:t>
      </w:r>
      <w:r w:rsidR="00375C86">
        <w:rPr>
          <w:sz w:val="24"/>
        </w:rPr>
        <w:t xml:space="preserve">to </w:t>
      </w:r>
      <w:r>
        <w:rPr>
          <w:sz w:val="24"/>
        </w:rPr>
        <w:t>maintain robust records of decisions for such procurements</w:t>
      </w:r>
      <w:r w:rsidRPr="00522E3E">
        <w:rPr>
          <w:sz w:val="24"/>
        </w:rPr>
        <w:t>.</w:t>
      </w:r>
    </w:p>
    <w:p w14:paraId="4BE2CBE0" w14:textId="77777777" w:rsidR="00FA7F10" w:rsidRDefault="00FA7F10" w:rsidP="00FA7F10">
      <w:pPr>
        <w:spacing w:before="241" w:line="276" w:lineRule="auto"/>
        <w:rPr>
          <w:sz w:val="24"/>
        </w:rPr>
      </w:pPr>
      <w:r>
        <w:rPr>
          <w:sz w:val="24"/>
        </w:rPr>
        <w:t>The $500 threshold represents a balance between the desirability of reducing the administrative burden for both suppliers and Territory entities, and transparency and accountability for all expenditure of public funds.</w:t>
      </w:r>
    </w:p>
    <w:p w14:paraId="0B4F943A" w14:textId="77777777" w:rsidR="00D26DC6" w:rsidRDefault="00D26DC6">
      <w:pPr>
        <w:rPr>
          <w:rFonts w:eastAsiaTheme="majorEastAsia" w:cstheme="majorBidi"/>
          <w:b/>
          <w:sz w:val="26"/>
          <w:szCs w:val="26"/>
          <w:lang w:val="en-AU"/>
        </w:rPr>
      </w:pPr>
      <w:r>
        <w:rPr>
          <w:rFonts w:eastAsiaTheme="majorEastAsia" w:cstheme="majorBidi"/>
          <w:bCs/>
          <w:sz w:val="26"/>
          <w:szCs w:val="26"/>
          <w:lang w:val="en-AU"/>
        </w:rPr>
        <w:br w:type="page"/>
      </w:r>
    </w:p>
    <w:p w14:paraId="56B42591" w14:textId="5229091E"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F55A70">
        <w:rPr>
          <w:rFonts w:eastAsiaTheme="majorEastAsia" w:cstheme="majorBidi"/>
          <w:bCs w:val="0"/>
          <w:sz w:val="26"/>
          <w:szCs w:val="26"/>
          <w:lang w:val="en-AU"/>
        </w:rPr>
        <w:lastRenderedPageBreak/>
        <w:t>Clause 15 Limited tender procurement (Section 7(2))</w:t>
      </w:r>
    </w:p>
    <w:p w14:paraId="581219AB" w14:textId="77777777" w:rsidR="00FA7F10" w:rsidRDefault="00FA7F10" w:rsidP="00FA7F10">
      <w:pPr>
        <w:spacing w:before="241" w:line="276" w:lineRule="auto"/>
        <w:rPr>
          <w:sz w:val="24"/>
        </w:rPr>
      </w:pPr>
      <w:r w:rsidRPr="00E97707">
        <w:rPr>
          <w:sz w:val="24"/>
        </w:rPr>
        <w:t xml:space="preserve">This clause </w:t>
      </w:r>
      <w:r w:rsidRPr="00F55A70">
        <w:rPr>
          <w:sz w:val="24"/>
        </w:rPr>
        <w:t>permit</w:t>
      </w:r>
      <w:r>
        <w:rPr>
          <w:sz w:val="24"/>
        </w:rPr>
        <w:t>s</w:t>
      </w:r>
      <w:r w:rsidRPr="00F55A70">
        <w:rPr>
          <w:sz w:val="24"/>
        </w:rPr>
        <w:t xml:space="preserve"> Territory entities to obtain </w:t>
      </w:r>
      <w:r>
        <w:rPr>
          <w:sz w:val="24"/>
        </w:rPr>
        <w:t>a</w:t>
      </w:r>
      <w:r w:rsidRPr="00F55A70">
        <w:rPr>
          <w:sz w:val="24"/>
        </w:rPr>
        <w:t xml:space="preserve"> single quotation from a certified Aboriginal or Torres Strait Islander entity, or an entity that is both </w:t>
      </w:r>
      <w:r>
        <w:rPr>
          <w:sz w:val="24"/>
        </w:rPr>
        <w:t xml:space="preserve">an SME and </w:t>
      </w:r>
      <w:r w:rsidRPr="00F55A70">
        <w:rPr>
          <w:sz w:val="24"/>
        </w:rPr>
        <w:t>based in the Canberra region for limited value procurements.</w:t>
      </w:r>
      <w:r w:rsidRPr="00A1579B">
        <w:rPr>
          <w:sz w:val="24"/>
          <w:szCs w:val="24"/>
        </w:rPr>
        <w:t xml:space="preserve"> This amendment reduces the administrative steps that </w:t>
      </w:r>
      <w:r>
        <w:rPr>
          <w:sz w:val="24"/>
          <w:szCs w:val="24"/>
        </w:rPr>
        <w:t>a procuring Territory entity must take</w:t>
      </w:r>
      <w:r w:rsidRPr="00A1579B">
        <w:rPr>
          <w:sz w:val="24"/>
          <w:szCs w:val="24"/>
        </w:rPr>
        <w:t xml:space="preserve"> to approach such an entity, where </w:t>
      </w:r>
      <w:r>
        <w:rPr>
          <w:sz w:val="24"/>
          <w:szCs w:val="24"/>
        </w:rPr>
        <w:t>the certified Aboriginal or Torres Strait Islander entity or SME</w:t>
      </w:r>
      <w:r w:rsidRPr="00A1579B">
        <w:rPr>
          <w:sz w:val="24"/>
          <w:szCs w:val="24"/>
        </w:rPr>
        <w:t xml:space="preserve"> has the capability and capacity to provide the required goods or services. </w:t>
      </w:r>
      <w:r>
        <w:rPr>
          <w:sz w:val="24"/>
          <w:szCs w:val="24"/>
        </w:rPr>
        <w:t xml:space="preserve">This amendment does not </w:t>
      </w:r>
      <w:r w:rsidRPr="00A1579B">
        <w:rPr>
          <w:sz w:val="24"/>
          <w:szCs w:val="24"/>
        </w:rPr>
        <w:t>displace the requirement to achieve value for money in relevant procurements.</w:t>
      </w:r>
    </w:p>
    <w:p w14:paraId="496FA7D6" w14:textId="77777777" w:rsidR="00FA7F10" w:rsidRPr="00E97707" w:rsidRDefault="00FA7F10" w:rsidP="00FA7F10">
      <w:pPr>
        <w:spacing w:before="241" w:line="276" w:lineRule="auto"/>
        <w:rPr>
          <w:sz w:val="24"/>
        </w:rPr>
      </w:pPr>
      <w:r w:rsidRPr="00E97707">
        <w:rPr>
          <w:sz w:val="24"/>
        </w:rPr>
        <w:t xml:space="preserve">This clause also updates outdated references to local government areas </w:t>
      </w:r>
      <w:r>
        <w:rPr>
          <w:sz w:val="24"/>
        </w:rPr>
        <w:t>for the purposes of the definition of an ‘entity based in the ACT or surrounding region,’ and defines ‘Aboriginal or Torres Strait Islander person’ consistent with contemporary drafting practice</w:t>
      </w:r>
      <w:r w:rsidRPr="00E97707">
        <w:rPr>
          <w:sz w:val="24"/>
        </w:rPr>
        <w:t>.</w:t>
      </w:r>
    </w:p>
    <w:p w14:paraId="5B869A1A" w14:textId="77777777" w:rsidR="00FA7F10" w:rsidRPr="00E97707" w:rsidRDefault="00FA7F10" w:rsidP="00FA7F10">
      <w:pPr>
        <w:spacing w:before="241" w:line="276" w:lineRule="auto"/>
        <w:rPr>
          <w:sz w:val="24"/>
        </w:rPr>
      </w:pPr>
      <w:r w:rsidRPr="00E97707">
        <w:rPr>
          <w:sz w:val="24"/>
        </w:rPr>
        <w:t>This clause does not alter the meaning of a small or medium business entity.</w:t>
      </w:r>
    </w:p>
    <w:p w14:paraId="55D2BDB9"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3B2FC5">
        <w:rPr>
          <w:rFonts w:eastAsiaTheme="majorEastAsia" w:cstheme="majorBidi"/>
          <w:bCs w:val="0"/>
          <w:sz w:val="26"/>
          <w:szCs w:val="26"/>
          <w:lang w:val="en-AU"/>
        </w:rPr>
        <w:t xml:space="preserve">Clause </w:t>
      </w:r>
      <w:r>
        <w:rPr>
          <w:rFonts w:eastAsiaTheme="majorEastAsia" w:cstheme="majorBidi"/>
          <w:bCs w:val="0"/>
          <w:sz w:val="26"/>
          <w:szCs w:val="26"/>
          <w:lang w:val="en-AU"/>
        </w:rPr>
        <w:t>16 Exemption reasons – limited and open tender procurement (Section 9(1A))</w:t>
      </w:r>
    </w:p>
    <w:p w14:paraId="10C539BA" w14:textId="77777777" w:rsidR="00FA7F10" w:rsidRPr="00A22BE8" w:rsidRDefault="00FA7F10" w:rsidP="00FA7F10">
      <w:pPr>
        <w:spacing w:before="241" w:line="276" w:lineRule="auto"/>
        <w:rPr>
          <w:sz w:val="24"/>
        </w:rPr>
      </w:pPr>
      <w:r w:rsidRPr="00A22BE8">
        <w:rPr>
          <w:sz w:val="24"/>
        </w:rPr>
        <w:t xml:space="preserve">This clause clarifies that subsection </w:t>
      </w:r>
      <w:r>
        <w:rPr>
          <w:sz w:val="24"/>
        </w:rPr>
        <w:t>9</w:t>
      </w:r>
      <w:r w:rsidRPr="00A22BE8">
        <w:rPr>
          <w:sz w:val="24"/>
        </w:rPr>
        <w:t xml:space="preserve">(1)(i) </w:t>
      </w:r>
      <w:r>
        <w:rPr>
          <w:sz w:val="24"/>
        </w:rPr>
        <w:t xml:space="preserve">of the Regulation </w:t>
      </w:r>
      <w:r w:rsidRPr="00A22BE8">
        <w:rPr>
          <w:sz w:val="24"/>
        </w:rPr>
        <w:t>applies whether the additional goods or services are supplied under the initial procurement contract as amended or a new procurement contract</w:t>
      </w:r>
      <w:r>
        <w:rPr>
          <w:sz w:val="24"/>
        </w:rPr>
        <w:t>. This clause removes any ambiguity as to whether a particular form of procurement contract is required</w:t>
      </w:r>
      <w:r w:rsidRPr="00A22BE8">
        <w:rPr>
          <w:sz w:val="24"/>
        </w:rPr>
        <w:t>.</w:t>
      </w:r>
    </w:p>
    <w:p w14:paraId="79444E0A"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3B2FC5">
        <w:rPr>
          <w:rFonts w:eastAsiaTheme="majorEastAsia" w:cstheme="majorBidi"/>
          <w:bCs w:val="0"/>
          <w:sz w:val="26"/>
          <w:szCs w:val="26"/>
          <w:lang w:val="en-AU"/>
        </w:rPr>
        <w:t xml:space="preserve">Clause </w:t>
      </w:r>
      <w:r>
        <w:rPr>
          <w:rFonts w:eastAsiaTheme="majorEastAsia" w:cstheme="majorBidi"/>
          <w:bCs w:val="0"/>
          <w:sz w:val="26"/>
          <w:szCs w:val="26"/>
          <w:lang w:val="en-AU"/>
        </w:rPr>
        <w:t>17</w:t>
      </w:r>
      <w:r w:rsidRPr="003B2FC5">
        <w:rPr>
          <w:rFonts w:eastAsiaTheme="majorEastAsia" w:cstheme="majorBidi"/>
          <w:bCs w:val="0"/>
          <w:sz w:val="26"/>
          <w:szCs w:val="26"/>
          <w:lang w:val="en-AU"/>
        </w:rPr>
        <w:t xml:space="preserve"> </w:t>
      </w:r>
      <w:r>
        <w:rPr>
          <w:rFonts w:eastAsiaTheme="majorEastAsia" w:cstheme="majorBidi"/>
          <w:bCs w:val="0"/>
          <w:sz w:val="26"/>
          <w:szCs w:val="26"/>
          <w:lang w:val="en-AU"/>
        </w:rPr>
        <w:t>Section 10</w:t>
      </w:r>
    </w:p>
    <w:p w14:paraId="4C72BBAF" w14:textId="77777777" w:rsidR="00FA7F10" w:rsidRPr="00A22BE8" w:rsidRDefault="00FA7F10" w:rsidP="00FA7F10">
      <w:pPr>
        <w:spacing w:before="241" w:line="276" w:lineRule="auto"/>
        <w:rPr>
          <w:sz w:val="24"/>
        </w:rPr>
      </w:pPr>
      <w:r w:rsidRPr="00A22BE8">
        <w:rPr>
          <w:sz w:val="24"/>
        </w:rPr>
        <w:t>This clause has been simplified</w:t>
      </w:r>
      <w:r>
        <w:rPr>
          <w:sz w:val="24"/>
        </w:rPr>
        <w:t>,</w:t>
      </w:r>
      <w:r w:rsidRPr="00A22BE8">
        <w:rPr>
          <w:sz w:val="24"/>
        </w:rPr>
        <w:t xml:space="preserve"> </w:t>
      </w:r>
      <w:r>
        <w:rPr>
          <w:sz w:val="24"/>
        </w:rPr>
        <w:t>in light of the inclusions in sub</w:t>
      </w:r>
      <w:r w:rsidRPr="00A22BE8">
        <w:rPr>
          <w:sz w:val="24"/>
        </w:rPr>
        <w:t>section</w:t>
      </w:r>
      <w:r>
        <w:rPr>
          <w:sz w:val="24"/>
        </w:rPr>
        <w:t>s</w:t>
      </w:r>
      <w:r w:rsidRPr="00A22BE8">
        <w:rPr>
          <w:sz w:val="24"/>
        </w:rPr>
        <w:t xml:space="preserve"> 7(2)</w:t>
      </w:r>
      <w:r>
        <w:rPr>
          <w:sz w:val="24"/>
        </w:rPr>
        <w:t xml:space="preserve"> and (3) of the Regulation, to specify that the r</w:t>
      </w:r>
      <w:r w:rsidRPr="04E9D68D">
        <w:rPr>
          <w:sz w:val="24"/>
          <w:szCs w:val="24"/>
        </w:rPr>
        <w:t>esponsible chief executive officer for a Territory entity may, in writing, exempt the Territory entity from the requirement to seek three written quotations if satisfied on reasonable grounds that at least one of the exemption reasons applies</w:t>
      </w:r>
      <w:r w:rsidRPr="00A22BE8">
        <w:rPr>
          <w:sz w:val="24"/>
        </w:rPr>
        <w:t>.</w:t>
      </w:r>
    </w:p>
    <w:p w14:paraId="689711B2"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3B2FC5">
        <w:rPr>
          <w:rFonts w:eastAsiaTheme="majorEastAsia" w:cstheme="majorBidi"/>
          <w:bCs w:val="0"/>
          <w:sz w:val="26"/>
          <w:szCs w:val="26"/>
          <w:lang w:val="en-AU"/>
        </w:rPr>
        <w:t xml:space="preserve">Clause </w:t>
      </w:r>
      <w:r>
        <w:rPr>
          <w:rFonts w:eastAsiaTheme="majorEastAsia" w:cstheme="majorBidi"/>
          <w:bCs w:val="0"/>
          <w:sz w:val="26"/>
          <w:szCs w:val="26"/>
          <w:lang w:val="en-AU"/>
        </w:rPr>
        <w:t>18</w:t>
      </w:r>
      <w:r w:rsidRPr="003B2FC5">
        <w:rPr>
          <w:rFonts w:eastAsiaTheme="majorEastAsia" w:cstheme="majorBidi"/>
          <w:bCs w:val="0"/>
          <w:sz w:val="26"/>
          <w:szCs w:val="26"/>
          <w:lang w:val="en-AU"/>
        </w:rPr>
        <w:t xml:space="preserve"> </w:t>
      </w:r>
      <w:r>
        <w:rPr>
          <w:rFonts w:eastAsiaTheme="majorEastAsia" w:cstheme="majorBidi"/>
          <w:bCs w:val="0"/>
          <w:sz w:val="26"/>
          <w:szCs w:val="26"/>
          <w:lang w:val="en-AU"/>
        </w:rPr>
        <w:t>Late tenders (Section 10D(1)(c))</w:t>
      </w:r>
    </w:p>
    <w:p w14:paraId="068ED3CD" w14:textId="77777777" w:rsidR="00FA7F10" w:rsidRPr="00A22BE8" w:rsidRDefault="00FA7F10" w:rsidP="00FA7F10">
      <w:pPr>
        <w:spacing w:before="241" w:line="276" w:lineRule="auto"/>
        <w:rPr>
          <w:sz w:val="24"/>
        </w:rPr>
      </w:pPr>
      <w:r w:rsidRPr="00A22BE8">
        <w:rPr>
          <w:sz w:val="24"/>
        </w:rPr>
        <w:t xml:space="preserve">This clause </w:t>
      </w:r>
      <w:r>
        <w:rPr>
          <w:sz w:val="24"/>
        </w:rPr>
        <w:t xml:space="preserve">clarifies that if a Territory entity invites tenders for an open tender procurement and a supplier submits a tender in relation to the procurement, but the </w:t>
      </w:r>
      <w:r w:rsidRPr="04E9D68D">
        <w:rPr>
          <w:sz w:val="24"/>
          <w:szCs w:val="24"/>
        </w:rPr>
        <w:t xml:space="preserve">tender was submitted after the period during which the </w:t>
      </w:r>
      <w:r>
        <w:rPr>
          <w:sz w:val="24"/>
        </w:rPr>
        <w:t>Territory</w:t>
      </w:r>
      <w:r w:rsidRPr="04E9D68D">
        <w:rPr>
          <w:sz w:val="24"/>
          <w:szCs w:val="24"/>
        </w:rPr>
        <w:t xml:space="preserve"> entity was accepting tenders</w:t>
      </w:r>
      <w:r>
        <w:rPr>
          <w:sz w:val="24"/>
        </w:rPr>
        <w:t xml:space="preserve">, the Territory entity </w:t>
      </w:r>
      <w:r w:rsidRPr="009F7D41">
        <w:rPr>
          <w:sz w:val="24"/>
        </w:rPr>
        <w:t>must not accept the supplier’s tender in relation to the procurement, unless the tender was submitted late due to an act or omission by the Territory entity</w:t>
      </w:r>
      <w:r>
        <w:rPr>
          <w:sz w:val="24"/>
        </w:rPr>
        <w:t>.</w:t>
      </w:r>
    </w:p>
    <w:p w14:paraId="3FDEA7AD" w14:textId="77777777" w:rsidR="00D26DC6" w:rsidRDefault="00D26DC6">
      <w:pPr>
        <w:rPr>
          <w:rFonts w:eastAsiaTheme="majorEastAsia" w:cstheme="majorBidi"/>
          <w:b/>
          <w:sz w:val="26"/>
          <w:szCs w:val="26"/>
          <w:lang w:val="en-AU"/>
        </w:rPr>
      </w:pPr>
      <w:r>
        <w:rPr>
          <w:rFonts w:eastAsiaTheme="majorEastAsia" w:cstheme="majorBidi"/>
          <w:b/>
          <w:sz w:val="26"/>
          <w:szCs w:val="26"/>
          <w:lang w:val="en-AU"/>
        </w:rPr>
        <w:br w:type="page"/>
      </w:r>
    </w:p>
    <w:p w14:paraId="306015CC" w14:textId="76A8AC15" w:rsidR="00FA7F10" w:rsidRPr="00AD2BD6" w:rsidRDefault="00FA7F10" w:rsidP="00FA7F10">
      <w:pPr>
        <w:pStyle w:val="BodyText"/>
        <w:spacing w:before="242" w:line="276" w:lineRule="auto"/>
        <w:jc w:val="both"/>
        <w:rPr>
          <w:b/>
        </w:rPr>
      </w:pPr>
      <w:r w:rsidRPr="00AD2BD6">
        <w:rPr>
          <w:rFonts w:eastAsiaTheme="majorEastAsia" w:cstheme="majorBidi"/>
          <w:b/>
          <w:sz w:val="26"/>
          <w:szCs w:val="26"/>
          <w:lang w:val="en-AU"/>
        </w:rPr>
        <w:lastRenderedPageBreak/>
        <w:t xml:space="preserve">Clause </w:t>
      </w:r>
      <w:r>
        <w:rPr>
          <w:rFonts w:eastAsiaTheme="majorEastAsia" w:cstheme="majorBidi"/>
          <w:b/>
          <w:sz w:val="26"/>
          <w:szCs w:val="26"/>
          <w:lang w:val="en-AU"/>
        </w:rPr>
        <w:t>19</w:t>
      </w:r>
      <w:r w:rsidRPr="00AD2BD6">
        <w:rPr>
          <w:rFonts w:eastAsiaTheme="majorEastAsia" w:cstheme="majorBidi"/>
          <w:b/>
          <w:sz w:val="26"/>
          <w:szCs w:val="26"/>
          <w:lang w:val="en-AU"/>
        </w:rPr>
        <w:t xml:space="preserve"> </w:t>
      </w:r>
      <w:r w:rsidRPr="00AD2BD6">
        <w:rPr>
          <w:b/>
        </w:rPr>
        <w:t>Contents of register – Act, s15(1)</w:t>
      </w:r>
      <w:r>
        <w:rPr>
          <w:b/>
        </w:rPr>
        <w:t xml:space="preserve"> (Section 12A(1)(q))</w:t>
      </w:r>
    </w:p>
    <w:p w14:paraId="71310108" w14:textId="624EC392" w:rsidR="00FA7F10" w:rsidRDefault="00FA7F10" w:rsidP="00FA7F10">
      <w:pPr>
        <w:spacing w:before="241" w:line="276" w:lineRule="auto"/>
        <w:rPr>
          <w:sz w:val="24"/>
        </w:rPr>
      </w:pPr>
      <w:r w:rsidRPr="00A22BE8">
        <w:rPr>
          <w:sz w:val="24"/>
        </w:rPr>
        <w:t xml:space="preserve">This clause clarifies that documents applied, adopted or incorporated into a notifiable procurement contract need not be published on the contracts register. This reflects that such documents are often very large </w:t>
      </w:r>
      <w:r>
        <w:rPr>
          <w:sz w:val="24"/>
        </w:rPr>
        <w:t xml:space="preserve">or in proprietary </w:t>
      </w:r>
      <w:r w:rsidR="002D5064">
        <w:rPr>
          <w:sz w:val="24"/>
        </w:rPr>
        <w:t>formats</w:t>
      </w:r>
      <w:r w:rsidR="002D5064" w:rsidRPr="00A22BE8">
        <w:rPr>
          <w:sz w:val="24"/>
        </w:rPr>
        <w:t xml:space="preserve"> or</w:t>
      </w:r>
      <w:r w:rsidRPr="00A22BE8">
        <w:rPr>
          <w:sz w:val="24"/>
        </w:rPr>
        <w:t xml:space="preserve"> </w:t>
      </w:r>
      <w:r w:rsidR="00375C86">
        <w:rPr>
          <w:sz w:val="24"/>
        </w:rPr>
        <w:t xml:space="preserve">are </w:t>
      </w:r>
      <w:r w:rsidRPr="00A22BE8">
        <w:rPr>
          <w:sz w:val="24"/>
        </w:rPr>
        <w:t xml:space="preserve">created after </w:t>
      </w:r>
      <w:r>
        <w:rPr>
          <w:sz w:val="24"/>
        </w:rPr>
        <w:t>the procurement contract is executed</w:t>
      </w:r>
      <w:r w:rsidRPr="00A22BE8">
        <w:rPr>
          <w:sz w:val="24"/>
        </w:rPr>
        <w:t>.</w:t>
      </w:r>
    </w:p>
    <w:p w14:paraId="00018C84" w14:textId="77777777" w:rsidR="00FA7F10" w:rsidRPr="00102251" w:rsidRDefault="00FA7F10" w:rsidP="00FA7F10">
      <w:pPr>
        <w:spacing w:before="241" w:line="276" w:lineRule="auto"/>
        <w:rPr>
          <w:b/>
          <w:bCs/>
          <w:sz w:val="24"/>
        </w:rPr>
      </w:pPr>
      <w:r>
        <w:rPr>
          <w:sz w:val="24"/>
        </w:rPr>
        <w:t>Consistent with section 8 of the Act, the</w:t>
      </w:r>
      <w:r w:rsidRPr="009F3702">
        <w:rPr>
          <w:sz w:val="24"/>
        </w:rPr>
        <w:t xml:space="preserve"> </w:t>
      </w:r>
      <w:r>
        <w:rPr>
          <w:sz w:val="24"/>
        </w:rPr>
        <w:t xml:space="preserve">procuring Territory entity must still maintain a full text version of the notifiable procurement contract, including </w:t>
      </w:r>
      <w:r w:rsidRPr="00A22BE8">
        <w:rPr>
          <w:sz w:val="24"/>
        </w:rPr>
        <w:t>documents applied, adopted or incorporated into a notifiable procurement contract</w:t>
      </w:r>
      <w:r>
        <w:rPr>
          <w:b/>
          <w:bCs/>
          <w:sz w:val="24"/>
        </w:rPr>
        <w:t>.</w:t>
      </w:r>
    </w:p>
    <w:p w14:paraId="56785A20" w14:textId="77777777" w:rsidR="00FA7F10" w:rsidRPr="00584F86" w:rsidRDefault="00FA7F10" w:rsidP="00FA7F10">
      <w:pPr>
        <w:spacing w:before="241" w:line="276" w:lineRule="auto"/>
        <w:rPr>
          <w:sz w:val="24"/>
        </w:rPr>
      </w:pPr>
      <w:r>
        <w:rPr>
          <w:sz w:val="24"/>
        </w:rPr>
        <w:t xml:space="preserve">Further, under section 12A(1)(r), it remains the case that </w:t>
      </w:r>
      <w:r w:rsidRPr="007C5019">
        <w:rPr>
          <w:sz w:val="24"/>
        </w:rPr>
        <w:t>the register for each notifiable contract </w:t>
      </w:r>
      <w:r>
        <w:rPr>
          <w:sz w:val="24"/>
        </w:rPr>
        <w:t>must specify</w:t>
      </w:r>
      <w:r w:rsidRPr="00DC1C1F">
        <w:rPr>
          <w:color w:val="000000"/>
          <w:shd w:val="clear" w:color="auto" w:fill="FFFFFF"/>
        </w:rPr>
        <w:t xml:space="preserve"> </w:t>
      </w:r>
      <w:r w:rsidRPr="00DC1C1F">
        <w:rPr>
          <w:sz w:val="24"/>
        </w:rPr>
        <w:t>where anyone can obtain a printed copy of the public text (if any) of the contract as made and of any amendment of the contract.</w:t>
      </w:r>
    </w:p>
    <w:p w14:paraId="622663FA" w14:textId="77777777" w:rsidR="00FA7F10" w:rsidRPr="00AD2BD6" w:rsidRDefault="00FA7F10" w:rsidP="00FA7F10">
      <w:pPr>
        <w:pStyle w:val="BodyText"/>
        <w:spacing w:before="242" w:line="276" w:lineRule="auto"/>
        <w:jc w:val="both"/>
        <w:rPr>
          <w:b/>
        </w:rPr>
      </w:pPr>
      <w:r w:rsidRPr="00AD2BD6">
        <w:rPr>
          <w:rFonts w:eastAsiaTheme="majorEastAsia" w:cstheme="majorBidi"/>
          <w:b/>
          <w:sz w:val="26"/>
          <w:szCs w:val="26"/>
          <w:lang w:val="en-AU"/>
        </w:rPr>
        <w:t xml:space="preserve">Clause </w:t>
      </w:r>
      <w:r>
        <w:rPr>
          <w:rFonts w:eastAsiaTheme="majorEastAsia" w:cstheme="majorBidi"/>
          <w:b/>
          <w:sz w:val="26"/>
          <w:szCs w:val="26"/>
          <w:lang w:val="en-AU"/>
        </w:rPr>
        <w:t>20</w:t>
      </w:r>
      <w:r w:rsidRPr="00AD2BD6">
        <w:rPr>
          <w:rFonts w:eastAsiaTheme="majorEastAsia" w:cstheme="majorBidi"/>
          <w:b/>
          <w:sz w:val="26"/>
          <w:szCs w:val="26"/>
          <w:lang w:val="en-AU"/>
        </w:rPr>
        <w:t xml:space="preserve"> </w:t>
      </w:r>
      <w:r>
        <w:rPr>
          <w:b/>
        </w:rPr>
        <w:t>Application – div 5.1 (Section 13(a))</w:t>
      </w:r>
    </w:p>
    <w:p w14:paraId="75D65A2A" w14:textId="77777777" w:rsidR="00FA7F10" w:rsidRPr="00A22BE8" w:rsidRDefault="00FA7F10" w:rsidP="00FA7F10">
      <w:pPr>
        <w:spacing w:before="241" w:line="276" w:lineRule="auto"/>
        <w:rPr>
          <w:sz w:val="24"/>
        </w:rPr>
      </w:pPr>
      <w:r w:rsidRPr="00A22BE8">
        <w:rPr>
          <w:sz w:val="24"/>
        </w:rPr>
        <w:t xml:space="preserve">This clause </w:t>
      </w:r>
      <w:r>
        <w:rPr>
          <w:sz w:val="24"/>
        </w:rPr>
        <w:t>deletes</w:t>
      </w:r>
      <w:r w:rsidRPr="00A22BE8">
        <w:rPr>
          <w:sz w:val="24"/>
        </w:rPr>
        <w:t xml:space="preserve"> a reference to a definition that is no longer used in the Act and Regulation.</w:t>
      </w:r>
    </w:p>
    <w:p w14:paraId="3B4DF020"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AE2E97">
        <w:rPr>
          <w:rFonts w:eastAsiaTheme="majorEastAsia" w:cstheme="majorBidi"/>
          <w:bCs w:val="0"/>
          <w:sz w:val="26"/>
          <w:szCs w:val="26"/>
          <w:lang w:val="en-AU"/>
        </w:rPr>
        <w:t xml:space="preserve">Clause </w:t>
      </w:r>
      <w:r>
        <w:rPr>
          <w:rFonts w:eastAsiaTheme="majorEastAsia" w:cstheme="majorBidi"/>
          <w:bCs w:val="0"/>
          <w:sz w:val="26"/>
          <w:szCs w:val="26"/>
          <w:lang w:val="en-AU"/>
        </w:rPr>
        <w:t>21</w:t>
      </w:r>
      <w:r w:rsidRPr="00AE2E97">
        <w:rPr>
          <w:rFonts w:eastAsiaTheme="majorEastAsia" w:cstheme="majorBidi"/>
          <w:bCs w:val="0"/>
          <w:sz w:val="26"/>
          <w:szCs w:val="26"/>
          <w:lang w:val="en-AU"/>
        </w:rPr>
        <w:t xml:space="preserve"> Procurements to be reviewed by board – Act, s29(2)(a)(i) (Section 14(1))</w:t>
      </w:r>
      <w:r>
        <w:rPr>
          <w:rFonts w:eastAsiaTheme="majorEastAsia" w:cstheme="majorBidi"/>
          <w:bCs w:val="0"/>
          <w:sz w:val="26"/>
          <w:szCs w:val="26"/>
          <w:lang w:val="en-AU"/>
        </w:rPr>
        <w:t xml:space="preserve"> </w:t>
      </w:r>
    </w:p>
    <w:p w14:paraId="3801C0A3" w14:textId="77777777" w:rsidR="00FA7F10" w:rsidRDefault="00FA7F10" w:rsidP="00FA7F10">
      <w:pPr>
        <w:spacing w:before="241" w:line="276" w:lineRule="auto"/>
        <w:rPr>
          <w:sz w:val="24"/>
        </w:rPr>
      </w:pPr>
      <w:r w:rsidRPr="00A22BE8">
        <w:rPr>
          <w:sz w:val="24"/>
        </w:rPr>
        <w:t xml:space="preserve">This clause </w:t>
      </w:r>
      <w:r>
        <w:rPr>
          <w:sz w:val="24"/>
        </w:rPr>
        <w:t>clarifies</w:t>
      </w:r>
      <w:r w:rsidRPr="00A22BE8">
        <w:rPr>
          <w:sz w:val="24"/>
        </w:rPr>
        <w:t xml:space="preserve"> </w:t>
      </w:r>
      <w:r>
        <w:rPr>
          <w:sz w:val="24"/>
        </w:rPr>
        <w:t>the</w:t>
      </w:r>
      <w:r w:rsidRPr="00A22BE8">
        <w:rPr>
          <w:sz w:val="24"/>
        </w:rPr>
        <w:t xml:space="preserve"> procurements </w:t>
      </w:r>
      <w:r>
        <w:rPr>
          <w:sz w:val="24"/>
        </w:rPr>
        <w:t xml:space="preserve">that </w:t>
      </w:r>
      <w:r w:rsidRPr="00A22BE8">
        <w:rPr>
          <w:sz w:val="24"/>
        </w:rPr>
        <w:t>require review by the Government Procurement Board</w:t>
      </w:r>
      <w:r>
        <w:rPr>
          <w:sz w:val="24"/>
        </w:rPr>
        <w:t xml:space="preserve"> (Board), with a focus on procurements of a higher scale, scope and risk</w:t>
      </w:r>
      <w:r w:rsidRPr="00A22BE8">
        <w:rPr>
          <w:sz w:val="24"/>
        </w:rPr>
        <w:t>.</w:t>
      </w:r>
    </w:p>
    <w:p w14:paraId="3647EBDB" w14:textId="77777777" w:rsidR="00FA7F10" w:rsidRPr="00A22BE8" w:rsidRDefault="00FA7F10" w:rsidP="00FA7F10">
      <w:pPr>
        <w:spacing w:before="241" w:line="276" w:lineRule="auto"/>
        <w:rPr>
          <w:sz w:val="24"/>
        </w:rPr>
      </w:pPr>
      <w:r w:rsidRPr="00A22BE8">
        <w:rPr>
          <w:sz w:val="24"/>
        </w:rPr>
        <w:t xml:space="preserve">This clause retains </w:t>
      </w:r>
      <w:r>
        <w:rPr>
          <w:sz w:val="24"/>
        </w:rPr>
        <w:t>provisions that</w:t>
      </w:r>
      <w:r w:rsidRPr="00A22BE8">
        <w:rPr>
          <w:sz w:val="24"/>
        </w:rPr>
        <w:t xml:space="preserve"> allow any procurement to be referred </w:t>
      </w:r>
      <w:r>
        <w:rPr>
          <w:sz w:val="24"/>
        </w:rPr>
        <w:t xml:space="preserve">by specified entities </w:t>
      </w:r>
      <w:r w:rsidRPr="00A22BE8">
        <w:rPr>
          <w:sz w:val="24"/>
        </w:rPr>
        <w:t xml:space="preserve">to the </w:t>
      </w:r>
      <w:r>
        <w:rPr>
          <w:sz w:val="24"/>
        </w:rPr>
        <w:t>B</w:t>
      </w:r>
      <w:r w:rsidRPr="00A22BE8">
        <w:rPr>
          <w:sz w:val="24"/>
        </w:rPr>
        <w:t xml:space="preserve">oard </w:t>
      </w:r>
      <w:r>
        <w:rPr>
          <w:sz w:val="24"/>
        </w:rPr>
        <w:t>for review. An outdated reference to ‘Major Projects Canberra’ has been deleted, noting that any responsible chief executive officer for a Territory entity may refer a procurement to the Board. This would include the Director-General of Infrastructure Canberra, the successor entity to Major Projects Canberra.</w:t>
      </w:r>
    </w:p>
    <w:p w14:paraId="003004B5" w14:textId="77777777" w:rsidR="00FA7F10" w:rsidRPr="002663D4" w:rsidRDefault="00FA7F10" w:rsidP="00FA7F10">
      <w:pPr>
        <w:spacing w:before="241" w:line="276" w:lineRule="auto"/>
        <w:rPr>
          <w:sz w:val="24"/>
        </w:rPr>
      </w:pPr>
      <w:r w:rsidRPr="009421D4">
        <w:rPr>
          <w:sz w:val="24"/>
        </w:rPr>
        <w:t xml:space="preserve">The </w:t>
      </w:r>
      <w:r>
        <w:rPr>
          <w:sz w:val="24"/>
        </w:rPr>
        <w:t>B</w:t>
      </w:r>
      <w:r w:rsidRPr="009421D4">
        <w:rPr>
          <w:sz w:val="24"/>
        </w:rPr>
        <w:t>oard may also select procurements for review</w:t>
      </w:r>
      <w:r>
        <w:rPr>
          <w:sz w:val="24"/>
        </w:rPr>
        <w:t>, assisting the Board to perform its functions.</w:t>
      </w:r>
    </w:p>
    <w:p w14:paraId="4D31468E" w14:textId="05F11213" w:rsidR="00FA7F10" w:rsidRPr="00966B96" w:rsidRDefault="00FA7F10" w:rsidP="00FA7F10">
      <w:pPr>
        <w:spacing w:before="241" w:line="276" w:lineRule="auto"/>
        <w:rPr>
          <w:sz w:val="24"/>
        </w:rPr>
      </w:pPr>
      <w:r w:rsidRPr="00966B96">
        <w:rPr>
          <w:sz w:val="24"/>
        </w:rPr>
        <w:t xml:space="preserve">The clause </w:t>
      </w:r>
      <w:r>
        <w:rPr>
          <w:sz w:val="24"/>
        </w:rPr>
        <w:t>deletes</w:t>
      </w:r>
      <w:r w:rsidRPr="00966B96">
        <w:rPr>
          <w:sz w:val="24"/>
        </w:rPr>
        <w:t xml:space="preserve"> examples from this section of the Regulation, including for what may be considered a substantial change. To support Territory entities to better understand what changes constitute substantially changing a procurement contract, a</w:t>
      </w:r>
      <w:r w:rsidR="00375C86">
        <w:rPr>
          <w:sz w:val="24"/>
        </w:rPr>
        <w:t> </w:t>
      </w:r>
      <w:r w:rsidRPr="00966B96">
        <w:rPr>
          <w:sz w:val="24"/>
        </w:rPr>
        <w:t xml:space="preserve">range of examples will be </w:t>
      </w:r>
      <w:r>
        <w:rPr>
          <w:sz w:val="24"/>
        </w:rPr>
        <w:t>available</w:t>
      </w:r>
      <w:r w:rsidRPr="00966B96">
        <w:rPr>
          <w:sz w:val="24"/>
        </w:rPr>
        <w:t xml:space="preserve"> in published guidance. This will also allow </w:t>
      </w:r>
      <w:r>
        <w:rPr>
          <w:sz w:val="24"/>
        </w:rPr>
        <w:t xml:space="preserve">flexibility </w:t>
      </w:r>
      <w:r w:rsidRPr="00966B96">
        <w:rPr>
          <w:sz w:val="24"/>
        </w:rPr>
        <w:t xml:space="preserve">for emerging strategic issues to be identified and incorporated into </w:t>
      </w:r>
      <w:r>
        <w:rPr>
          <w:sz w:val="24"/>
        </w:rPr>
        <w:t xml:space="preserve">this </w:t>
      </w:r>
      <w:r w:rsidRPr="00966B96">
        <w:rPr>
          <w:sz w:val="24"/>
        </w:rPr>
        <w:t xml:space="preserve">guidance </w:t>
      </w:r>
      <w:r>
        <w:rPr>
          <w:sz w:val="24"/>
        </w:rPr>
        <w:t>as required</w:t>
      </w:r>
      <w:r w:rsidRPr="00966B96">
        <w:rPr>
          <w:sz w:val="24"/>
        </w:rPr>
        <w:t>.</w:t>
      </w:r>
    </w:p>
    <w:p w14:paraId="2371B8CE" w14:textId="77777777" w:rsidR="00D26DC6" w:rsidRDefault="00D26DC6">
      <w:pPr>
        <w:rPr>
          <w:sz w:val="24"/>
        </w:rPr>
      </w:pPr>
      <w:r>
        <w:rPr>
          <w:sz w:val="24"/>
        </w:rPr>
        <w:br w:type="page"/>
      </w:r>
    </w:p>
    <w:p w14:paraId="766C9545" w14:textId="0C4F15C8" w:rsidR="00FA7F10" w:rsidRPr="00A22BE8" w:rsidRDefault="00FA7F10" w:rsidP="00FA7F10">
      <w:pPr>
        <w:spacing w:before="241" w:line="276" w:lineRule="auto"/>
        <w:rPr>
          <w:sz w:val="24"/>
        </w:rPr>
      </w:pPr>
      <w:r w:rsidRPr="00966B96">
        <w:rPr>
          <w:sz w:val="24"/>
        </w:rPr>
        <w:lastRenderedPageBreak/>
        <w:t xml:space="preserve">This clause </w:t>
      </w:r>
      <w:r>
        <w:rPr>
          <w:sz w:val="24"/>
        </w:rPr>
        <w:t>clarifies</w:t>
      </w:r>
      <w:r w:rsidRPr="00966B96">
        <w:rPr>
          <w:sz w:val="24"/>
        </w:rPr>
        <w:t xml:space="preserve"> that procurement</w:t>
      </w:r>
      <w:r>
        <w:rPr>
          <w:sz w:val="24"/>
        </w:rPr>
        <w:t>s</w:t>
      </w:r>
      <w:r w:rsidRPr="00966B96">
        <w:rPr>
          <w:sz w:val="24"/>
        </w:rPr>
        <w:t xml:space="preserve"> of a kind mentioned in section 9(1)(i) </w:t>
      </w:r>
      <w:r>
        <w:rPr>
          <w:sz w:val="24"/>
        </w:rPr>
        <w:t xml:space="preserve">of the Regulation </w:t>
      </w:r>
      <w:r w:rsidRPr="00966B96">
        <w:rPr>
          <w:sz w:val="24"/>
        </w:rPr>
        <w:t xml:space="preserve">need not be reviewed </w:t>
      </w:r>
      <w:r>
        <w:rPr>
          <w:sz w:val="24"/>
        </w:rPr>
        <w:t>and creates</w:t>
      </w:r>
      <w:r w:rsidRPr="00966B96">
        <w:rPr>
          <w:sz w:val="24"/>
        </w:rPr>
        <w:t xml:space="preserve"> provision to allow review upon referral. This balances the agility and efficiency required in managing construction projects, while also allowing for Board review as required.</w:t>
      </w:r>
    </w:p>
    <w:p w14:paraId="3EA75E92"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3B2FC5">
        <w:rPr>
          <w:rFonts w:eastAsiaTheme="majorEastAsia" w:cstheme="majorBidi"/>
          <w:bCs w:val="0"/>
          <w:sz w:val="26"/>
          <w:szCs w:val="26"/>
          <w:lang w:val="en-AU"/>
        </w:rPr>
        <w:t xml:space="preserve">Clause </w:t>
      </w:r>
      <w:r>
        <w:rPr>
          <w:rFonts w:eastAsiaTheme="majorEastAsia" w:cstheme="majorBidi"/>
          <w:bCs w:val="0"/>
          <w:sz w:val="26"/>
          <w:szCs w:val="26"/>
          <w:lang w:val="en-AU"/>
        </w:rPr>
        <w:t>22 Division 5.3, heading</w:t>
      </w:r>
      <w:r w:rsidRPr="003B2FC5">
        <w:rPr>
          <w:rFonts w:eastAsiaTheme="majorEastAsia" w:cstheme="majorBidi"/>
          <w:bCs w:val="0"/>
          <w:sz w:val="26"/>
          <w:szCs w:val="26"/>
          <w:lang w:val="en-AU"/>
        </w:rPr>
        <w:t xml:space="preserve"> </w:t>
      </w:r>
    </w:p>
    <w:p w14:paraId="35E3CD19" w14:textId="77777777" w:rsidR="00FA7F10" w:rsidRPr="00A22BE8" w:rsidRDefault="00FA7F10" w:rsidP="00FA7F10">
      <w:pPr>
        <w:spacing w:before="241" w:line="276" w:lineRule="auto"/>
        <w:rPr>
          <w:sz w:val="24"/>
        </w:rPr>
      </w:pPr>
      <w:r w:rsidRPr="00A22BE8">
        <w:rPr>
          <w:sz w:val="24"/>
        </w:rPr>
        <w:t xml:space="preserve">This clause updates the </w:t>
      </w:r>
      <w:r>
        <w:rPr>
          <w:sz w:val="24"/>
        </w:rPr>
        <w:t>division heading to reflect the amendments to section 20 of the Regulation.</w:t>
      </w:r>
    </w:p>
    <w:p w14:paraId="7F400B8C"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003B2FC5">
        <w:rPr>
          <w:rFonts w:eastAsiaTheme="majorEastAsia" w:cstheme="majorBidi"/>
          <w:bCs w:val="0"/>
          <w:sz w:val="26"/>
          <w:szCs w:val="26"/>
          <w:lang w:val="en-AU"/>
        </w:rPr>
        <w:t xml:space="preserve">Clause </w:t>
      </w:r>
      <w:r>
        <w:rPr>
          <w:rFonts w:eastAsiaTheme="majorEastAsia" w:cstheme="majorBidi"/>
          <w:bCs w:val="0"/>
          <w:sz w:val="26"/>
          <w:szCs w:val="26"/>
          <w:lang w:val="en-AU"/>
        </w:rPr>
        <w:t>23 Board annual report (Section 20)</w:t>
      </w:r>
      <w:r w:rsidRPr="003B2FC5">
        <w:rPr>
          <w:rFonts w:eastAsiaTheme="majorEastAsia" w:cstheme="majorBidi"/>
          <w:bCs w:val="0"/>
          <w:sz w:val="26"/>
          <w:szCs w:val="26"/>
          <w:lang w:val="en-AU"/>
        </w:rPr>
        <w:t xml:space="preserve"> </w:t>
      </w:r>
    </w:p>
    <w:p w14:paraId="57080766" w14:textId="77777777" w:rsidR="00FA7F10" w:rsidRPr="00A22BE8" w:rsidRDefault="00FA7F10" w:rsidP="00FA7F10">
      <w:pPr>
        <w:spacing w:before="241" w:line="276" w:lineRule="auto"/>
        <w:rPr>
          <w:sz w:val="24"/>
          <w:szCs w:val="24"/>
        </w:rPr>
      </w:pPr>
      <w:r w:rsidRPr="616095AE">
        <w:rPr>
          <w:sz w:val="24"/>
          <w:szCs w:val="24"/>
        </w:rPr>
        <w:t xml:space="preserve">This clause deletes section 20 of the Regulation. This reflects that the </w:t>
      </w:r>
      <w:r>
        <w:rPr>
          <w:sz w:val="24"/>
          <w:szCs w:val="24"/>
        </w:rPr>
        <w:t>B</w:t>
      </w:r>
      <w:r w:rsidRPr="616095AE">
        <w:rPr>
          <w:sz w:val="24"/>
          <w:szCs w:val="24"/>
        </w:rPr>
        <w:t xml:space="preserve">oard’s reporting obligations are captured in its Terms of Reference and Strategic Direction, and under the </w:t>
      </w:r>
      <w:r w:rsidRPr="616095AE">
        <w:rPr>
          <w:i/>
          <w:sz w:val="24"/>
          <w:szCs w:val="24"/>
        </w:rPr>
        <w:t>Annual Reports (Government Agencies) Act 2004.</w:t>
      </w:r>
    </w:p>
    <w:p w14:paraId="6A10B289" w14:textId="77777777" w:rsidR="00FA7F10" w:rsidRDefault="00FA7F10" w:rsidP="00FA7F10">
      <w:pPr>
        <w:pStyle w:val="Heading3"/>
        <w:widowControl/>
        <w:spacing w:before="240" w:after="240"/>
        <w:ind w:left="0"/>
        <w:rPr>
          <w:rFonts w:eastAsiaTheme="majorEastAsia" w:cstheme="majorBidi"/>
          <w:sz w:val="26"/>
          <w:szCs w:val="26"/>
          <w:lang w:val="en-AU"/>
        </w:rPr>
      </w:pPr>
      <w:r w:rsidRPr="580E675D">
        <w:rPr>
          <w:rFonts w:eastAsiaTheme="majorEastAsia" w:cstheme="majorBidi"/>
          <w:sz w:val="26"/>
          <w:szCs w:val="26"/>
          <w:lang w:val="en-AU"/>
        </w:rPr>
        <w:t xml:space="preserve">Clause 24 Dictionary, </w:t>
      </w:r>
      <w:r w:rsidRPr="539097B3">
        <w:rPr>
          <w:rFonts w:eastAsiaTheme="majorEastAsia" w:cstheme="majorBidi"/>
          <w:sz w:val="26"/>
          <w:szCs w:val="26"/>
          <w:lang w:val="en-AU"/>
        </w:rPr>
        <w:t>note 2</w:t>
      </w:r>
      <w:r w:rsidRPr="580E675D">
        <w:rPr>
          <w:rFonts w:eastAsiaTheme="majorEastAsia" w:cstheme="majorBidi"/>
          <w:sz w:val="26"/>
          <w:szCs w:val="26"/>
          <w:lang w:val="en-AU"/>
        </w:rPr>
        <w:t xml:space="preserve"> </w:t>
      </w:r>
    </w:p>
    <w:p w14:paraId="1D9E33D9" w14:textId="77777777" w:rsidR="00FA7F10" w:rsidRPr="001575D8" w:rsidRDefault="00FA7F10" w:rsidP="00FA7F10">
      <w:pPr>
        <w:spacing w:before="241" w:line="276" w:lineRule="auto"/>
        <w:rPr>
          <w:sz w:val="24"/>
          <w:szCs w:val="24"/>
        </w:rPr>
      </w:pPr>
      <w:r w:rsidRPr="6C4C0685">
        <w:rPr>
          <w:sz w:val="24"/>
          <w:szCs w:val="24"/>
        </w:rPr>
        <w:t xml:space="preserve">This clause </w:t>
      </w:r>
      <w:r>
        <w:rPr>
          <w:sz w:val="24"/>
          <w:szCs w:val="24"/>
        </w:rPr>
        <w:t>notes that this term is defined in the Act.</w:t>
      </w:r>
    </w:p>
    <w:p w14:paraId="5937CBE5" w14:textId="77777777" w:rsidR="00FA7F10" w:rsidRPr="003B2FC5" w:rsidRDefault="00FA7F10" w:rsidP="00FA7F10">
      <w:pPr>
        <w:pStyle w:val="Heading3"/>
        <w:widowControl/>
        <w:autoSpaceDE/>
        <w:autoSpaceDN/>
        <w:spacing w:before="240" w:after="240"/>
        <w:ind w:left="0"/>
        <w:rPr>
          <w:rFonts w:eastAsiaTheme="majorEastAsia" w:cstheme="majorBidi"/>
          <w:bCs w:val="0"/>
          <w:sz w:val="26"/>
          <w:szCs w:val="26"/>
          <w:lang w:val="en-AU"/>
        </w:rPr>
      </w:pPr>
      <w:r w:rsidRPr="6C4C0685">
        <w:rPr>
          <w:rFonts w:eastAsiaTheme="majorEastAsia" w:cstheme="majorBidi"/>
          <w:sz w:val="26"/>
          <w:szCs w:val="26"/>
          <w:lang w:val="en-AU"/>
        </w:rPr>
        <w:t>Clause 2</w:t>
      </w:r>
      <w:r>
        <w:rPr>
          <w:rFonts w:eastAsiaTheme="majorEastAsia" w:cstheme="majorBidi"/>
          <w:sz w:val="26"/>
          <w:szCs w:val="26"/>
          <w:lang w:val="en-AU"/>
        </w:rPr>
        <w:t>5</w:t>
      </w:r>
      <w:r>
        <w:rPr>
          <w:rFonts w:eastAsiaTheme="majorEastAsia" w:cstheme="majorBidi"/>
          <w:bCs w:val="0"/>
          <w:sz w:val="26"/>
          <w:szCs w:val="26"/>
          <w:lang w:val="en-AU"/>
        </w:rPr>
        <w:t xml:space="preserve"> Dictionary, definition of new standing-offer arrangement</w:t>
      </w:r>
      <w:r w:rsidRPr="003B2FC5">
        <w:rPr>
          <w:rFonts w:eastAsiaTheme="majorEastAsia" w:cstheme="majorBidi"/>
          <w:bCs w:val="0"/>
          <w:sz w:val="26"/>
          <w:szCs w:val="26"/>
          <w:lang w:val="en-AU"/>
        </w:rPr>
        <w:t xml:space="preserve"> </w:t>
      </w:r>
    </w:p>
    <w:p w14:paraId="42A2FCE0" w14:textId="40C4F1DF" w:rsidR="003366D1" w:rsidRDefault="00FA7F10" w:rsidP="002D5064">
      <w:pPr>
        <w:spacing w:before="241" w:line="276" w:lineRule="auto"/>
      </w:pPr>
      <w:r w:rsidRPr="00A22BE8">
        <w:rPr>
          <w:sz w:val="24"/>
        </w:rPr>
        <w:t xml:space="preserve">This clause </w:t>
      </w:r>
      <w:r>
        <w:rPr>
          <w:sz w:val="24"/>
        </w:rPr>
        <w:t>deletes</w:t>
      </w:r>
      <w:r w:rsidRPr="00A22BE8">
        <w:rPr>
          <w:sz w:val="24"/>
        </w:rPr>
        <w:t xml:space="preserve"> </w:t>
      </w:r>
      <w:r>
        <w:rPr>
          <w:sz w:val="24"/>
        </w:rPr>
        <w:t>a definition that is no longer used in the Regulation.</w:t>
      </w:r>
    </w:p>
    <w:sectPr w:rsidR="003366D1" w:rsidSect="00E15C48">
      <w:footerReference w:type="default" r:id="rId18"/>
      <w:pgSz w:w="11910" w:h="16840" w:code="9"/>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B472" w14:textId="77777777" w:rsidR="004E3651" w:rsidRDefault="004E3651">
      <w:r>
        <w:separator/>
      </w:r>
    </w:p>
  </w:endnote>
  <w:endnote w:type="continuationSeparator" w:id="0">
    <w:p w14:paraId="4F8F6EBA" w14:textId="77777777" w:rsidR="004E3651" w:rsidRDefault="004E3651">
      <w:r>
        <w:continuationSeparator/>
      </w:r>
    </w:p>
  </w:endnote>
  <w:endnote w:type="continuationNotice" w:id="1">
    <w:p w14:paraId="73DD6D8B" w14:textId="77777777" w:rsidR="004E3651" w:rsidRDefault="004E3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954D" w14:textId="77777777" w:rsidR="008375AF" w:rsidRDefault="0083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BF0D" w14:textId="63D66D21" w:rsidR="7C62B9DD" w:rsidRPr="008375AF" w:rsidRDefault="008375AF" w:rsidP="008375AF">
    <w:pPr>
      <w:pStyle w:val="Footer"/>
      <w:spacing w:line="259" w:lineRule="auto"/>
      <w:jc w:val="center"/>
      <w:rPr>
        <w:sz w:val="14"/>
        <w:szCs w:val="14"/>
      </w:rPr>
    </w:pPr>
    <w:r w:rsidRPr="008375AF">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8873" w14:textId="77777777" w:rsidR="008375AF" w:rsidRDefault="008375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00E9" w14:textId="34258486" w:rsidR="00FA7F10" w:rsidRPr="008375AF" w:rsidRDefault="00FA7F10" w:rsidP="008375AF">
    <w:pPr>
      <w:jc w:val="center"/>
      <w:rPr>
        <w:sz w:val="14"/>
        <w:szCs w:val="14"/>
      </w:rPr>
    </w:pPr>
    <w:r w:rsidRPr="008375AF">
      <w:rPr>
        <w:noProof/>
        <w:sz w:val="14"/>
        <w:szCs w:val="14"/>
      </w:rPr>
      <mc:AlternateContent>
        <mc:Choice Requires="wps">
          <w:drawing>
            <wp:anchor distT="0" distB="0" distL="0" distR="0" simplePos="0" relativeHeight="251660288" behindDoc="1" locked="0" layoutInCell="1" allowOverlap="1" wp14:anchorId="23F29988" wp14:editId="2CF8BD5D">
              <wp:simplePos x="0" y="0"/>
              <wp:positionH relativeFrom="page">
                <wp:posOffset>6481571</wp:posOffset>
              </wp:positionH>
              <wp:positionV relativeFrom="page">
                <wp:posOffset>9946037</wp:posOffset>
              </wp:positionV>
              <wp:extent cx="215900" cy="153670"/>
              <wp:effectExtent l="0" t="0" r="0" b="0"/>
              <wp:wrapNone/>
              <wp:docPr id="63709924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3670"/>
                      </a:xfrm>
                      <a:prstGeom prst="rect">
                        <a:avLst/>
                      </a:prstGeom>
                    </wps:spPr>
                    <wps:txbx>
                      <w:txbxContent>
                        <w:p w14:paraId="37BD9D30" w14:textId="77777777" w:rsidR="00FA7F10" w:rsidRDefault="00FA7F10">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23F29988" id="_x0000_t202" coordsize="21600,21600" o:spt="202" path="m,l,21600r21600,l21600,xe">
              <v:stroke joinstyle="miter"/>
              <v:path gradientshapeok="t" o:connecttype="rect"/>
            </v:shapetype>
            <v:shape id="Textbox 2" o:spid="_x0000_s1026" type="#_x0000_t202" style="position:absolute;left:0;text-align:left;margin-left:510.35pt;margin-top:783.15pt;width:17pt;height:12.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" filled="f" stroked="f">
              <v:textbox inset="0,0,0,0">
                <w:txbxContent>
                  <w:p w14:paraId="37BD9D30" w14:textId="77777777" w:rsidR="00FA7F10" w:rsidRDefault="00FA7F10">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r w:rsidR="008375AF" w:rsidRPr="008375AF">
      <w:rPr>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864F" w14:textId="77263313" w:rsidR="006B2F15" w:rsidRPr="008375AF" w:rsidRDefault="005B3B4F" w:rsidP="008375AF">
    <w:pPr>
      <w:jc w:val="center"/>
      <w:rPr>
        <w:sz w:val="14"/>
        <w:szCs w:val="14"/>
      </w:rPr>
    </w:pPr>
    <w:r w:rsidRPr="008375AF">
      <w:rPr>
        <w:noProof/>
        <w:sz w:val="14"/>
        <w:szCs w:val="14"/>
      </w:rPr>
      <mc:AlternateContent>
        <mc:Choice Requires="wps">
          <w:drawing>
            <wp:anchor distT="0" distB="0" distL="0" distR="0" simplePos="0" relativeHeight="251658240" behindDoc="1" locked="0" layoutInCell="1" allowOverlap="1" wp14:anchorId="1CF28652" wp14:editId="1CF28653">
              <wp:simplePos x="0" y="0"/>
              <wp:positionH relativeFrom="page">
                <wp:posOffset>6481571</wp:posOffset>
              </wp:positionH>
              <wp:positionV relativeFrom="page">
                <wp:posOffset>9946037</wp:posOffset>
              </wp:positionV>
              <wp:extent cx="2159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3670"/>
                      </a:xfrm>
                      <a:prstGeom prst="rect">
                        <a:avLst/>
                      </a:prstGeom>
                    </wps:spPr>
                    <wps:txbx>
                      <w:txbxContent>
                        <w:p w14:paraId="1CF28657" w14:textId="77777777" w:rsidR="006B2F15" w:rsidRDefault="005B3B4F">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1CF28652" id="_x0000_t202" coordsize="21600,21600" o:spt="202" path="m,l,21600r21600,l21600,xe">
              <v:stroke joinstyle="miter"/>
              <v:path gradientshapeok="t" o:connecttype="rect"/>
            </v:shapetype>
            <v:shape id="_x0000_s1027" type="#_x0000_t202" style="position:absolute;left:0;text-align:left;margin-left:510.35pt;margin-top:783.15pt;width:17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" filled="f" stroked="f">
              <v:textbox inset="0,0,0,0">
                <w:txbxContent>
                  <w:p w14:paraId="1CF28657" w14:textId="77777777" w:rsidR="006B2F15" w:rsidRDefault="005B3B4F">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r w:rsidR="008375AF" w:rsidRPr="008375AF">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4BDD" w14:textId="77777777" w:rsidR="004E3651" w:rsidRDefault="004E3651">
      <w:r>
        <w:separator/>
      </w:r>
    </w:p>
  </w:footnote>
  <w:footnote w:type="continuationSeparator" w:id="0">
    <w:p w14:paraId="5840E1EC" w14:textId="77777777" w:rsidR="004E3651" w:rsidRDefault="004E3651">
      <w:r>
        <w:continuationSeparator/>
      </w:r>
    </w:p>
  </w:footnote>
  <w:footnote w:type="continuationNotice" w:id="1">
    <w:p w14:paraId="3631824E" w14:textId="77777777" w:rsidR="004E3651" w:rsidRDefault="004E3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9300" w14:textId="77777777" w:rsidR="008375AF" w:rsidRDefault="0083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31D6" w14:textId="0D650658" w:rsidR="000A6C4E" w:rsidRPr="004427C5" w:rsidRDefault="000A6C4E" w:rsidP="009E15F8">
    <w:pPr>
      <w:pStyle w:val="Header"/>
      <w:jc w:val="cente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8176" w14:textId="77777777" w:rsidR="008375AF" w:rsidRDefault="008375AF">
    <w:pPr>
      <w:pStyle w:val="Header"/>
    </w:pPr>
  </w:p>
</w:hdr>
</file>

<file path=word/intelligence2.xml><?xml version="1.0" encoding="utf-8"?>
<int2:intelligence xmlns:int2="http://schemas.microsoft.com/office/intelligence/2020/intelligence" xmlns:oel="http://schemas.microsoft.com/office/2019/extlst">
  <int2:observations>
    <int2:textHash int2:hashCode="jkr7GfDOQGSeeK" int2:id="XlLVKzT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D32"/>
    <w:multiLevelType w:val="hybridMultilevel"/>
    <w:tmpl w:val="6074BFF8"/>
    <w:lvl w:ilvl="0" w:tplc="DA5A706C">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16E13E2"/>
    <w:multiLevelType w:val="hybridMultilevel"/>
    <w:tmpl w:val="4AA4DDD6"/>
    <w:lvl w:ilvl="0" w:tplc="FB3CD508">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D079D1"/>
    <w:multiLevelType w:val="hybridMultilevel"/>
    <w:tmpl w:val="6F688868"/>
    <w:lvl w:ilvl="0" w:tplc="B8E8449C">
      <w:start w:val="1"/>
      <w:numFmt w:val="lowerLetter"/>
      <w:lvlText w:val="(%1)"/>
      <w:lvlJc w:val="left"/>
      <w:pPr>
        <w:ind w:left="820" w:hanging="360"/>
      </w:pPr>
      <w:rPr>
        <w:rFonts w:ascii="Arial" w:eastAsia="Arial" w:hAnsi="Arial" w:cs="Arial" w:hint="default"/>
        <w:b w:val="0"/>
        <w:bCs w:val="0"/>
        <w:i w:val="0"/>
        <w:iCs w:val="0"/>
        <w:spacing w:val="0"/>
        <w:w w:val="99"/>
        <w:sz w:val="24"/>
        <w:szCs w:val="24"/>
        <w:lang w:val="en-US" w:eastAsia="en-US" w:bidi="ar-SA"/>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3" w15:restartNumberingAfterBreak="0">
    <w:nsid w:val="0BC83027"/>
    <w:multiLevelType w:val="hybridMultilevel"/>
    <w:tmpl w:val="2064DD0C"/>
    <w:lvl w:ilvl="0" w:tplc="2BCEDDCA">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F0D1957"/>
    <w:multiLevelType w:val="hybridMultilevel"/>
    <w:tmpl w:val="B0C60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527652"/>
    <w:multiLevelType w:val="hybridMultilevel"/>
    <w:tmpl w:val="FDAEB668"/>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6" w15:restartNumberingAfterBreak="0">
    <w:nsid w:val="158B2915"/>
    <w:multiLevelType w:val="hybridMultilevel"/>
    <w:tmpl w:val="8D36FC14"/>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7" w15:restartNumberingAfterBreak="0">
    <w:nsid w:val="196C0C8C"/>
    <w:multiLevelType w:val="hybridMultilevel"/>
    <w:tmpl w:val="32B231A6"/>
    <w:lvl w:ilvl="0" w:tplc="0A7CAB46">
      <w:numFmt w:val="bullet"/>
      <w:lvlText w:val=""/>
      <w:lvlJc w:val="left"/>
      <w:pPr>
        <w:ind w:left="892" w:hanging="360"/>
      </w:pPr>
      <w:rPr>
        <w:rFonts w:ascii="Symbol" w:eastAsia="Symbol" w:hAnsi="Symbol" w:cs="Symbol" w:hint="default"/>
        <w:b w:val="0"/>
        <w:bCs w:val="0"/>
        <w:i w:val="0"/>
        <w:iCs w:val="0"/>
        <w:spacing w:val="0"/>
        <w:w w:val="100"/>
        <w:sz w:val="24"/>
        <w:szCs w:val="24"/>
        <w:lang w:val="en-US" w:eastAsia="en-US" w:bidi="ar-SA"/>
      </w:rPr>
    </w:lvl>
    <w:lvl w:ilvl="1" w:tplc="187A43D2">
      <w:numFmt w:val="bullet"/>
      <w:lvlText w:val="•"/>
      <w:lvlJc w:val="left"/>
      <w:pPr>
        <w:ind w:left="1734" w:hanging="360"/>
      </w:pPr>
      <w:rPr>
        <w:rFonts w:hint="default"/>
        <w:lang w:val="en-US" w:eastAsia="en-US" w:bidi="ar-SA"/>
      </w:rPr>
    </w:lvl>
    <w:lvl w:ilvl="2" w:tplc="20444DDC">
      <w:numFmt w:val="bullet"/>
      <w:lvlText w:val="•"/>
      <w:lvlJc w:val="left"/>
      <w:pPr>
        <w:ind w:left="2569" w:hanging="360"/>
      </w:pPr>
      <w:rPr>
        <w:rFonts w:hint="default"/>
        <w:lang w:val="en-US" w:eastAsia="en-US" w:bidi="ar-SA"/>
      </w:rPr>
    </w:lvl>
    <w:lvl w:ilvl="3" w:tplc="8444C170">
      <w:numFmt w:val="bullet"/>
      <w:lvlText w:val="•"/>
      <w:lvlJc w:val="left"/>
      <w:pPr>
        <w:ind w:left="3403" w:hanging="360"/>
      </w:pPr>
      <w:rPr>
        <w:rFonts w:hint="default"/>
        <w:lang w:val="en-US" w:eastAsia="en-US" w:bidi="ar-SA"/>
      </w:rPr>
    </w:lvl>
    <w:lvl w:ilvl="4" w:tplc="62BE9EC0">
      <w:numFmt w:val="bullet"/>
      <w:lvlText w:val="•"/>
      <w:lvlJc w:val="left"/>
      <w:pPr>
        <w:ind w:left="4238" w:hanging="360"/>
      </w:pPr>
      <w:rPr>
        <w:rFonts w:hint="default"/>
        <w:lang w:val="en-US" w:eastAsia="en-US" w:bidi="ar-SA"/>
      </w:rPr>
    </w:lvl>
    <w:lvl w:ilvl="5" w:tplc="C7467ED8">
      <w:numFmt w:val="bullet"/>
      <w:lvlText w:val="•"/>
      <w:lvlJc w:val="left"/>
      <w:pPr>
        <w:ind w:left="5073" w:hanging="360"/>
      </w:pPr>
      <w:rPr>
        <w:rFonts w:hint="default"/>
        <w:lang w:val="en-US" w:eastAsia="en-US" w:bidi="ar-SA"/>
      </w:rPr>
    </w:lvl>
    <w:lvl w:ilvl="6" w:tplc="9296E90C">
      <w:numFmt w:val="bullet"/>
      <w:lvlText w:val="•"/>
      <w:lvlJc w:val="left"/>
      <w:pPr>
        <w:ind w:left="5907" w:hanging="360"/>
      </w:pPr>
      <w:rPr>
        <w:rFonts w:hint="default"/>
        <w:lang w:val="en-US" w:eastAsia="en-US" w:bidi="ar-SA"/>
      </w:rPr>
    </w:lvl>
    <w:lvl w:ilvl="7" w:tplc="320A045A">
      <w:numFmt w:val="bullet"/>
      <w:lvlText w:val="•"/>
      <w:lvlJc w:val="left"/>
      <w:pPr>
        <w:ind w:left="6742" w:hanging="360"/>
      </w:pPr>
      <w:rPr>
        <w:rFonts w:hint="default"/>
        <w:lang w:val="en-US" w:eastAsia="en-US" w:bidi="ar-SA"/>
      </w:rPr>
    </w:lvl>
    <w:lvl w:ilvl="8" w:tplc="4A062ACE">
      <w:numFmt w:val="bullet"/>
      <w:lvlText w:val="•"/>
      <w:lvlJc w:val="left"/>
      <w:pPr>
        <w:ind w:left="7577" w:hanging="360"/>
      </w:pPr>
      <w:rPr>
        <w:rFonts w:hint="default"/>
        <w:lang w:val="en-US" w:eastAsia="en-US" w:bidi="ar-SA"/>
      </w:rPr>
    </w:lvl>
  </w:abstractNum>
  <w:abstractNum w:abstractNumId="8" w15:restartNumberingAfterBreak="0">
    <w:nsid w:val="1DFB5543"/>
    <w:multiLevelType w:val="hybridMultilevel"/>
    <w:tmpl w:val="51603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EB71B7D"/>
    <w:multiLevelType w:val="hybridMultilevel"/>
    <w:tmpl w:val="88906868"/>
    <w:lvl w:ilvl="0" w:tplc="B8E8449C">
      <w:start w:val="1"/>
      <w:numFmt w:val="lowerLetter"/>
      <w:lvlText w:val="(%1)"/>
      <w:lvlJc w:val="left"/>
      <w:pPr>
        <w:ind w:left="1180" w:hanging="361"/>
      </w:pPr>
      <w:rPr>
        <w:rFonts w:ascii="Arial" w:eastAsia="Arial" w:hAnsi="Arial" w:cs="Arial" w:hint="default"/>
        <w:b w:val="0"/>
        <w:bCs w:val="0"/>
        <w:i w:val="0"/>
        <w:iCs w:val="0"/>
        <w:spacing w:val="0"/>
        <w:w w:val="99"/>
        <w:sz w:val="24"/>
        <w:szCs w:val="24"/>
        <w:lang w:val="en-US" w:eastAsia="en-US" w:bidi="ar-SA"/>
      </w:rPr>
    </w:lvl>
    <w:lvl w:ilvl="1" w:tplc="6B7CFE7C">
      <w:start w:val="1"/>
      <w:numFmt w:val="lowerLetter"/>
      <w:lvlText w:val="%2)"/>
      <w:lvlJc w:val="left"/>
      <w:pPr>
        <w:ind w:left="2260" w:hanging="360"/>
      </w:pPr>
      <w:rPr>
        <w:rFonts w:ascii="Arial" w:eastAsia="Arial" w:hAnsi="Arial" w:cs="Arial" w:hint="default"/>
        <w:b w:val="0"/>
        <w:bCs w:val="0"/>
        <w:i w:val="0"/>
        <w:iCs w:val="0"/>
        <w:spacing w:val="-1"/>
        <w:w w:val="99"/>
        <w:sz w:val="24"/>
        <w:szCs w:val="24"/>
        <w:lang w:val="en-US" w:eastAsia="en-US" w:bidi="ar-SA"/>
      </w:rPr>
    </w:lvl>
    <w:lvl w:ilvl="2" w:tplc="8BC0ECCC">
      <w:numFmt w:val="bullet"/>
      <w:lvlText w:val="•"/>
      <w:lvlJc w:val="left"/>
      <w:pPr>
        <w:ind w:left="3116" w:hanging="360"/>
      </w:pPr>
      <w:rPr>
        <w:rFonts w:hint="default"/>
        <w:lang w:val="en-US" w:eastAsia="en-US" w:bidi="ar-SA"/>
      </w:rPr>
    </w:lvl>
    <w:lvl w:ilvl="3" w:tplc="EE14FEF2">
      <w:numFmt w:val="bullet"/>
      <w:lvlText w:val="•"/>
      <w:lvlJc w:val="left"/>
      <w:pPr>
        <w:ind w:left="3972" w:hanging="360"/>
      </w:pPr>
      <w:rPr>
        <w:rFonts w:hint="default"/>
        <w:lang w:val="en-US" w:eastAsia="en-US" w:bidi="ar-SA"/>
      </w:rPr>
    </w:lvl>
    <w:lvl w:ilvl="4" w:tplc="5172E9E4">
      <w:numFmt w:val="bullet"/>
      <w:lvlText w:val="•"/>
      <w:lvlJc w:val="left"/>
      <w:pPr>
        <w:ind w:left="4828" w:hanging="360"/>
      </w:pPr>
      <w:rPr>
        <w:rFonts w:hint="default"/>
        <w:lang w:val="en-US" w:eastAsia="en-US" w:bidi="ar-SA"/>
      </w:rPr>
    </w:lvl>
    <w:lvl w:ilvl="5" w:tplc="80A474CA">
      <w:numFmt w:val="bullet"/>
      <w:lvlText w:val="•"/>
      <w:lvlJc w:val="left"/>
      <w:pPr>
        <w:ind w:left="5685" w:hanging="360"/>
      </w:pPr>
      <w:rPr>
        <w:rFonts w:hint="default"/>
        <w:lang w:val="en-US" w:eastAsia="en-US" w:bidi="ar-SA"/>
      </w:rPr>
    </w:lvl>
    <w:lvl w:ilvl="6" w:tplc="F0D0F0E0">
      <w:numFmt w:val="bullet"/>
      <w:lvlText w:val="•"/>
      <w:lvlJc w:val="left"/>
      <w:pPr>
        <w:ind w:left="6541" w:hanging="360"/>
      </w:pPr>
      <w:rPr>
        <w:rFonts w:hint="default"/>
        <w:lang w:val="en-US" w:eastAsia="en-US" w:bidi="ar-SA"/>
      </w:rPr>
    </w:lvl>
    <w:lvl w:ilvl="7" w:tplc="43069678">
      <w:numFmt w:val="bullet"/>
      <w:lvlText w:val="•"/>
      <w:lvlJc w:val="left"/>
      <w:pPr>
        <w:ind w:left="7397" w:hanging="360"/>
      </w:pPr>
      <w:rPr>
        <w:rFonts w:hint="default"/>
        <w:lang w:val="en-US" w:eastAsia="en-US" w:bidi="ar-SA"/>
      </w:rPr>
    </w:lvl>
    <w:lvl w:ilvl="8" w:tplc="0B82F67C">
      <w:numFmt w:val="bullet"/>
      <w:lvlText w:val="•"/>
      <w:lvlJc w:val="left"/>
      <w:pPr>
        <w:ind w:left="8253" w:hanging="360"/>
      </w:pPr>
      <w:rPr>
        <w:rFonts w:hint="default"/>
        <w:lang w:val="en-US" w:eastAsia="en-US" w:bidi="ar-SA"/>
      </w:rPr>
    </w:lvl>
  </w:abstractNum>
  <w:abstractNum w:abstractNumId="10" w15:restartNumberingAfterBreak="0">
    <w:nsid w:val="1F3E3BE1"/>
    <w:multiLevelType w:val="hybridMultilevel"/>
    <w:tmpl w:val="E5B29CD6"/>
    <w:lvl w:ilvl="0" w:tplc="EEC0FDE8">
      <w:start w:val="35"/>
      <w:numFmt w:val="lowerLetter"/>
      <w:lvlText w:val="(%1)"/>
      <w:lvlJc w:val="left"/>
      <w:pPr>
        <w:ind w:left="820" w:hanging="360"/>
      </w:pPr>
      <w:rPr>
        <w:rFonts w:ascii="Arial" w:eastAsia="Arial" w:hAnsi="Arial" w:cs="Arial" w:hint="default"/>
        <w:b w:val="0"/>
        <w:bCs w:val="0"/>
        <w:i w:val="0"/>
        <w:iCs w:val="0"/>
        <w:spacing w:val="0"/>
        <w:w w:val="99"/>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E24211"/>
    <w:multiLevelType w:val="hybridMultilevel"/>
    <w:tmpl w:val="7F64A1F6"/>
    <w:lvl w:ilvl="0" w:tplc="E27E82DA">
      <w:start w:val="1"/>
      <w:numFmt w:val="decimal"/>
      <w:pStyle w:val="Recommendation1"/>
      <w:lvlText w:val="%1)"/>
      <w:lvlJc w:val="left"/>
      <w:pPr>
        <w:ind w:left="720" w:hanging="360"/>
      </w:pPr>
      <w:rPr>
        <w:i w:val="0"/>
      </w:rPr>
    </w:lvl>
    <w:lvl w:ilvl="1" w:tplc="2B70BE9A">
      <w:start w:val="1"/>
      <w:numFmt w:val="lowerLetter"/>
      <w:lvlText w:val="%2."/>
      <w:lvlJc w:val="left"/>
      <w:pPr>
        <w:ind w:left="1440" w:hanging="360"/>
      </w:pPr>
    </w:lvl>
    <w:lvl w:ilvl="2" w:tplc="DF24FD86">
      <w:start w:val="1"/>
      <w:numFmt w:val="lowerRoman"/>
      <w:lvlText w:val="%3."/>
      <w:lvlJc w:val="left"/>
      <w:pPr>
        <w:ind w:left="2160" w:hanging="180"/>
      </w:pPr>
    </w:lvl>
    <w:lvl w:ilvl="3" w:tplc="6854F13C">
      <w:start w:val="1"/>
      <w:numFmt w:val="upperLetter"/>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0626E7F"/>
    <w:multiLevelType w:val="hybridMultilevel"/>
    <w:tmpl w:val="53600396"/>
    <w:lvl w:ilvl="0" w:tplc="0C090001">
      <w:start w:val="1"/>
      <w:numFmt w:val="bullet"/>
      <w:lvlText w:val=""/>
      <w:lvlJc w:val="left"/>
      <w:pPr>
        <w:ind w:left="466" w:hanging="360"/>
      </w:pPr>
      <w:rPr>
        <w:rFonts w:ascii="Symbol" w:hAnsi="Symbol" w:hint="default"/>
      </w:rPr>
    </w:lvl>
    <w:lvl w:ilvl="1" w:tplc="0C090003">
      <w:start w:val="1"/>
      <w:numFmt w:val="bullet"/>
      <w:lvlText w:val="o"/>
      <w:lvlJc w:val="left"/>
      <w:pPr>
        <w:ind w:left="1186" w:hanging="360"/>
      </w:pPr>
      <w:rPr>
        <w:rFonts w:ascii="Courier New" w:hAnsi="Courier New" w:cs="Courier New" w:hint="default"/>
      </w:rPr>
    </w:lvl>
    <w:lvl w:ilvl="2" w:tplc="0C090005">
      <w:start w:val="1"/>
      <w:numFmt w:val="bullet"/>
      <w:lvlText w:val=""/>
      <w:lvlJc w:val="left"/>
      <w:pPr>
        <w:ind w:left="1906" w:hanging="360"/>
      </w:pPr>
      <w:rPr>
        <w:rFonts w:ascii="Wingdings" w:hAnsi="Wingdings" w:hint="default"/>
      </w:rPr>
    </w:lvl>
    <w:lvl w:ilvl="3" w:tplc="0C090001">
      <w:start w:val="1"/>
      <w:numFmt w:val="bullet"/>
      <w:lvlText w:val=""/>
      <w:lvlJc w:val="left"/>
      <w:pPr>
        <w:ind w:left="2626" w:hanging="360"/>
      </w:pPr>
      <w:rPr>
        <w:rFonts w:ascii="Symbol" w:hAnsi="Symbol" w:hint="default"/>
      </w:rPr>
    </w:lvl>
    <w:lvl w:ilvl="4" w:tplc="0C090003">
      <w:start w:val="1"/>
      <w:numFmt w:val="bullet"/>
      <w:lvlText w:val="o"/>
      <w:lvlJc w:val="left"/>
      <w:pPr>
        <w:ind w:left="3346" w:hanging="360"/>
      </w:pPr>
      <w:rPr>
        <w:rFonts w:ascii="Courier New" w:hAnsi="Courier New" w:cs="Courier New" w:hint="default"/>
      </w:rPr>
    </w:lvl>
    <w:lvl w:ilvl="5" w:tplc="0C090005">
      <w:start w:val="1"/>
      <w:numFmt w:val="bullet"/>
      <w:lvlText w:val=""/>
      <w:lvlJc w:val="left"/>
      <w:pPr>
        <w:ind w:left="4066" w:hanging="360"/>
      </w:pPr>
      <w:rPr>
        <w:rFonts w:ascii="Wingdings" w:hAnsi="Wingdings" w:hint="default"/>
      </w:rPr>
    </w:lvl>
    <w:lvl w:ilvl="6" w:tplc="0C090001">
      <w:start w:val="1"/>
      <w:numFmt w:val="bullet"/>
      <w:lvlText w:val=""/>
      <w:lvlJc w:val="left"/>
      <w:pPr>
        <w:ind w:left="4786" w:hanging="360"/>
      </w:pPr>
      <w:rPr>
        <w:rFonts w:ascii="Symbol" w:hAnsi="Symbol" w:hint="default"/>
      </w:rPr>
    </w:lvl>
    <w:lvl w:ilvl="7" w:tplc="0C090003">
      <w:start w:val="1"/>
      <w:numFmt w:val="bullet"/>
      <w:lvlText w:val="o"/>
      <w:lvlJc w:val="left"/>
      <w:pPr>
        <w:ind w:left="5506" w:hanging="360"/>
      </w:pPr>
      <w:rPr>
        <w:rFonts w:ascii="Courier New" w:hAnsi="Courier New" w:cs="Courier New" w:hint="default"/>
      </w:rPr>
    </w:lvl>
    <w:lvl w:ilvl="8" w:tplc="0C090005">
      <w:start w:val="1"/>
      <w:numFmt w:val="bullet"/>
      <w:lvlText w:val=""/>
      <w:lvlJc w:val="left"/>
      <w:pPr>
        <w:ind w:left="6226" w:hanging="360"/>
      </w:pPr>
      <w:rPr>
        <w:rFonts w:ascii="Wingdings" w:hAnsi="Wingdings" w:hint="default"/>
      </w:rPr>
    </w:lvl>
  </w:abstractNum>
  <w:abstractNum w:abstractNumId="13" w15:restartNumberingAfterBreak="0">
    <w:nsid w:val="320B7F78"/>
    <w:multiLevelType w:val="hybridMultilevel"/>
    <w:tmpl w:val="048495E8"/>
    <w:lvl w:ilvl="0" w:tplc="6A6040D2">
      <w:start w:val="1"/>
      <w:numFmt w:val="lowerLetter"/>
      <w:lvlText w:val="(%1)"/>
      <w:lvlJc w:val="left"/>
      <w:pPr>
        <w:ind w:left="100" w:hanging="404"/>
      </w:pPr>
      <w:rPr>
        <w:rFonts w:ascii="Arial" w:eastAsia="Arial" w:hAnsi="Arial" w:cs="Arial" w:hint="default"/>
        <w:b w:val="0"/>
        <w:bCs w:val="0"/>
        <w:i w:val="0"/>
        <w:iCs w:val="0"/>
        <w:spacing w:val="0"/>
        <w:w w:val="99"/>
        <w:sz w:val="24"/>
        <w:szCs w:val="24"/>
        <w:lang w:val="en-US" w:eastAsia="en-US" w:bidi="ar-SA"/>
      </w:rPr>
    </w:lvl>
    <w:lvl w:ilvl="1" w:tplc="49825A22">
      <w:numFmt w:val="bullet"/>
      <w:lvlText w:val="•"/>
      <w:lvlJc w:val="left"/>
      <w:pPr>
        <w:ind w:left="1014" w:hanging="404"/>
      </w:pPr>
      <w:rPr>
        <w:rFonts w:hint="default"/>
        <w:lang w:val="en-US" w:eastAsia="en-US" w:bidi="ar-SA"/>
      </w:rPr>
    </w:lvl>
    <w:lvl w:ilvl="2" w:tplc="62302BF0">
      <w:numFmt w:val="bullet"/>
      <w:lvlText w:val="•"/>
      <w:lvlJc w:val="left"/>
      <w:pPr>
        <w:ind w:left="1929" w:hanging="404"/>
      </w:pPr>
      <w:rPr>
        <w:rFonts w:hint="default"/>
        <w:lang w:val="en-US" w:eastAsia="en-US" w:bidi="ar-SA"/>
      </w:rPr>
    </w:lvl>
    <w:lvl w:ilvl="3" w:tplc="15C2F1E6">
      <w:numFmt w:val="bullet"/>
      <w:lvlText w:val="•"/>
      <w:lvlJc w:val="left"/>
      <w:pPr>
        <w:ind w:left="2843" w:hanging="404"/>
      </w:pPr>
      <w:rPr>
        <w:rFonts w:hint="default"/>
        <w:lang w:val="en-US" w:eastAsia="en-US" w:bidi="ar-SA"/>
      </w:rPr>
    </w:lvl>
    <w:lvl w:ilvl="4" w:tplc="A742070A">
      <w:numFmt w:val="bullet"/>
      <w:lvlText w:val="•"/>
      <w:lvlJc w:val="left"/>
      <w:pPr>
        <w:ind w:left="3758" w:hanging="404"/>
      </w:pPr>
      <w:rPr>
        <w:rFonts w:hint="default"/>
        <w:lang w:val="en-US" w:eastAsia="en-US" w:bidi="ar-SA"/>
      </w:rPr>
    </w:lvl>
    <w:lvl w:ilvl="5" w:tplc="45FC2A94">
      <w:numFmt w:val="bullet"/>
      <w:lvlText w:val="•"/>
      <w:lvlJc w:val="left"/>
      <w:pPr>
        <w:ind w:left="4673" w:hanging="404"/>
      </w:pPr>
      <w:rPr>
        <w:rFonts w:hint="default"/>
        <w:lang w:val="en-US" w:eastAsia="en-US" w:bidi="ar-SA"/>
      </w:rPr>
    </w:lvl>
    <w:lvl w:ilvl="6" w:tplc="FE221982">
      <w:numFmt w:val="bullet"/>
      <w:lvlText w:val="•"/>
      <w:lvlJc w:val="left"/>
      <w:pPr>
        <w:ind w:left="5587" w:hanging="404"/>
      </w:pPr>
      <w:rPr>
        <w:rFonts w:hint="default"/>
        <w:lang w:val="en-US" w:eastAsia="en-US" w:bidi="ar-SA"/>
      </w:rPr>
    </w:lvl>
    <w:lvl w:ilvl="7" w:tplc="D5A46B4E">
      <w:numFmt w:val="bullet"/>
      <w:lvlText w:val="•"/>
      <w:lvlJc w:val="left"/>
      <w:pPr>
        <w:ind w:left="6502" w:hanging="404"/>
      </w:pPr>
      <w:rPr>
        <w:rFonts w:hint="default"/>
        <w:lang w:val="en-US" w:eastAsia="en-US" w:bidi="ar-SA"/>
      </w:rPr>
    </w:lvl>
    <w:lvl w:ilvl="8" w:tplc="FBC41764">
      <w:numFmt w:val="bullet"/>
      <w:lvlText w:val="•"/>
      <w:lvlJc w:val="left"/>
      <w:pPr>
        <w:ind w:left="7417" w:hanging="404"/>
      </w:pPr>
      <w:rPr>
        <w:rFonts w:hint="default"/>
        <w:lang w:val="en-US" w:eastAsia="en-US" w:bidi="ar-SA"/>
      </w:rPr>
    </w:lvl>
  </w:abstractNum>
  <w:abstractNum w:abstractNumId="14" w15:restartNumberingAfterBreak="0">
    <w:nsid w:val="3A517D12"/>
    <w:multiLevelType w:val="hybridMultilevel"/>
    <w:tmpl w:val="FE0A77F4"/>
    <w:lvl w:ilvl="0" w:tplc="698A31DA">
      <w:numFmt w:val="bullet"/>
      <w:lvlText w:val="-"/>
      <w:lvlJc w:val="left"/>
      <w:pPr>
        <w:ind w:left="460" w:hanging="360"/>
      </w:pPr>
      <w:rPr>
        <w:rFonts w:ascii="Arial" w:eastAsia="Arial" w:hAnsi="Arial" w:cs="Arial"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15" w15:restartNumberingAfterBreak="0">
    <w:nsid w:val="3A894FCF"/>
    <w:multiLevelType w:val="hybridMultilevel"/>
    <w:tmpl w:val="AAA29B0C"/>
    <w:lvl w:ilvl="0" w:tplc="27B6E780">
      <w:start w:val="1"/>
      <w:numFmt w:val="lowerLetter"/>
      <w:lvlText w:val="(%1)"/>
      <w:lvlJc w:val="left"/>
      <w:pPr>
        <w:ind w:left="1180" w:hanging="360"/>
      </w:pPr>
      <w:rPr>
        <w:rFonts w:hint="default"/>
      </w:rPr>
    </w:lvl>
    <w:lvl w:ilvl="1" w:tplc="0C090019" w:tentative="1">
      <w:start w:val="1"/>
      <w:numFmt w:val="lowerLetter"/>
      <w:lvlText w:val="%2."/>
      <w:lvlJc w:val="left"/>
      <w:pPr>
        <w:ind w:left="1900" w:hanging="360"/>
      </w:pPr>
    </w:lvl>
    <w:lvl w:ilvl="2" w:tplc="0C09001B" w:tentative="1">
      <w:start w:val="1"/>
      <w:numFmt w:val="lowerRoman"/>
      <w:lvlText w:val="%3."/>
      <w:lvlJc w:val="right"/>
      <w:pPr>
        <w:ind w:left="2620" w:hanging="180"/>
      </w:pPr>
    </w:lvl>
    <w:lvl w:ilvl="3" w:tplc="0C09000F" w:tentative="1">
      <w:start w:val="1"/>
      <w:numFmt w:val="decimal"/>
      <w:lvlText w:val="%4."/>
      <w:lvlJc w:val="left"/>
      <w:pPr>
        <w:ind w:left="3340" w:hanging="360"/>
      </w:pPr>
    </w:lvl>
    <w:lvl w:ilvl="4" w:tplc="0C090019" w:tentative="1">
      <w:start w:val="1"/>
      <w:numFmt w:val="lowerLetter"/>
      <w:lvlText w:val="%5."/>
      <w:lvlJc w:val="left"/>
      <w:pPr>
        <w:ind w:left="4060" w:hanging="360"/>
      </w:pPr>
    </w:lvl>
    <w:lvl w:ilvl="5" w:tplc="0C09001B" w:tentative="1">
      <w:start w:val="1"/>
      <w:numFmt w:val="lowerRoman"/>
      <w:lvlText w:val="%6."/>
      <w:lvlJc w:val="right"/>
      <w:pPr>
        <w:ind w:left="4780" w:hanging="180"/>
      </w:pPr>
    </w:lvl>
    <w:lvl w:ilvl="6" w:tplc="0C09000F" w:tentative="1">
      <w:start w:val="1"/>
      <w:numFmt w:val="decimal"/>
      <w:lvlText w:val="%7."/>
      <w:lvlJc w:val="left"/>
      <w:pPr>
        <w:ind w:left="5500" w:hanging="360"/>
      </w:pPr>
    </w:lvl>
    <w:lvl w:ilvl="7" w:tplc="0C090019" w:tentative="1">
      <w:start w:val="1"/>
      <w:numFmt w:val="lowerLetter"/>
      <w:lvlText w:val="%8."/>
      <w:lvlJc w:val="left"/>
      <w:pPr>
        <w:ind w:left="6220" w:hanging="360"/>
      </w:pPr>
    </w:lvl>
    <w:lvl w:ilvl="8" w:tplc="0C09001B" w:tentative="1">
      <w:start w:val="1"/>
      <w:numFmt w:val="lowerRoman"/>
      <w:lvlText w:val="%9."/>
      <w:lvlJc w:val="right"/>
      <w:pPr>
        <w:ind w:left="6940" w:hanging="180"/>
      </w:pPr>
    </w:lvl>
  </w:abstractNum>
  <w:abstractNum w:abstractNumId="16" w15:restartNumberingAfterBreak="0">
    <w:nsid w:val="4672408F"/>
    <w:multiLevelType w:val="hybridMultilevel"/>
    <w:tmpl w:val="E2BE23FC"/>
    <w:lvl w:ilvl="0" w:tplc="CFE4F0C0">
      <w:start w:val="1"/>
      <w:numFmt w:val="lowerLetter"/>
      <w:lvlText w:val="(%1)"/>
      <w:lvlJc w:val="left"/>
      <w:pPr>
        <w:ind w:left="100" w:hanging="396"/>
      </w:pPr>
      <w:rPr>
        <w:rFonts w:ascii="Arial" w:eastAsia="Arial" w:hAnsi="Arial" w:cs="Arial" w:hint="default"/>
        <w:b w:val="0"/>
        <w:bCs w:val="0"/>
        <w:i w:val="0"/>
        <w:iCs w:val="0"/>
        <w:spacing w:val="0"/>
        <w:w w:val="99"/>
        <w:sz w:val="24"/>
        <w:szCs w:val="24"/>
        <w:lang w:val="en-US" w:eastAsia="en-US" w:bidi="ar-SA"/>
      </w:rPr>
    </w:lvl>
    <w:lvl w:ilvl="1" w:tplc="B3985B4E">
      <w:numFmt w:val="bullet"/>
      <w:lvlText w:val="•"/>
      <w:lvlJc w:val="left"/>
      <w:pPr>
        <w:ind w:left="1014" w:hanging="396"/>
      </w:pPr>
      <w:rPr>
        <w:rFonts w:hint="default"/>
        <w:lang w:val="en-US" w:eastAsia="en-US" w:bidi="ar-SA"/>
      </w:rPr>
    </w:lvl>
    <w:lvl w:ilvl="2" w:tplc="2E0860D2">
      <w:numFmt w:val="bullet"/>
      <w:lvlText w:val="•"/>
      <w:lvlJc w:val="left"/>
      <w:pPr>
        <w:ind w:left="1929" w:hanging="396"/>
      </w:pPr>
      <w:rPr>
        <w:rFonts w:hint="default"/>
        <w:lang w:val="en-US" w:eastAsia="en-US" w:bidi="ar-SA"/>
      </w:rPr>
    </w:lvl>
    <w:lvl w:ilvl="3" w:tplc="ACDC280E">
      <w:numFmt w:val="bullet"/>
      <w:lvlText w:val="•"/>
      <w:lvlJc w:val="left"/>
      <w:pPr>
        <w:ind w:left="2843" w:hanging="396"/>
      </w:pPr>
      <w:rPr>
        <w:rFonts w:hint="default"/>
        <w:lang w:val="en-US" w:eastAsia="en-US" w:bidi="ar-SA"/>
      </w:rPr>
    </w:lvl>
    <w:lvl w:ilvl="4" w:tplc="FF26E788">
      <w:numFmt w:val="bullet"/>
      <w:lvlText w:val="•"/>
      <w:lvlJc w:val="left"/>
      <w:pPr>
        <w:ind w:left="3758" w:hanging="396"/>
      </w:pPr>
      <w:rPr>
        <w:rFonts w:hint="default"/>
        <w:lang w:val="en-US" w:eastAsia="en-US" w:bidi="ar-SA"/>
      </w:rPr>
    </w:lvl>
    <w:lvl w:ilvl="5" w:tplc="CA780DF8">
      <w:numFmt w:val="bullet"/>
      <w:lvlText w:val="•"/>
      <w:lvlJc w:val="left"/>
      <w:pPr>
        <w:ind w:left="4673" w:hanging="396"/>
      </w:pPr>
      <w:rPr>
        <w:rFonts w:hint="default"/>
        <w:lang w:val="en-US" w:eastAsia="en-US" w:bidi="ar-SA"/>
      </w:rPr>
    </w:lvl>
    <w:lvl w:ilvl="6" w:tplc="2A0C78B4">
      <w:numFmt w:val="bullet"/>
      <w:lvlText w:val="•"/>
      <w:lvlJc w:val="left"/>
      <w:pPr>
        <w:ind w:left="5587" w:hanging="396"/>
      </w:pPr>
      <w:rPr>
        <w:rFonts w:hint="default"/>
        <w:lang w:val="en-US" w:eastAsia="en-US" w:bidi="ar-SA"/>
      </w:rPr>
    </w:lvl>
    <w:lvl w:ilvl="7" w:tplc="1B2A89E2">
      <w:numFmt w:val="bullet"/>
      <w:lvlText w:val="•"/>
      <w:lvlJc w:val="left"/>
      <w:pPr>
        <w:ind w:left="6502" w:hanging="396"/>
      </w:pPr>
      <w:rPr>
        <w:rFonts w:hint="default"/>
        <w:lang w:val="en-US" w:eastAsia="en-US" w:bidi="ar-SA"/>
      </w:rPr>
    </w:lvl>
    <w:lvl w:ilvl="8" w:tplc="3BB4BCAC">
      <w:numFmt w:val="bullet"/>
      <w:lvlText w:val="•"/>
      <w:lvlJc w:val="left"/>
      <w:pPr>
        <w:ind w:left="7417" w:hanging="396"/>
      </w:pPr>
      <w:rPr>
        <w:rFonts w:hint="default"/>
        <w:lang w:val="en-US" w:eastAsia="en-US" w:bidi="ar-SA"/>
      </w:rPr>
    </w:lvl>
  </w:abstractNum>
  <w:abstractNum w:abstractNumId="17" w15:restartNumberingAfterBreak="0">
    <w:nsid w:val="56EB4965"/>
    <w:multiLevelType w:val="hybridMultilevel"/>
    <w:tmpl w:val="B644DB02"/>
    <w:lvl w:ilvl="0" w:tplc="7FD444F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FC3875F0">
      <w:numFmt w:val="bullet"/>
      <w:lvlText w:val="•"/>
      <w:lvlJc w:val="left"/>
      <w:pPr>
        <w:ind w:left="1662" w:hanging="360"/>
      </w:pPr>
      <w:rPr>
        <w:rFonts w:hint="default"/>
        <w:lang w:val="en-US" w:eastAsia="en-US" w:bidi="ar-SA"/>
      </w:rPr>
    </w:lvl>
    <w:lvl w:ilvl="2" w:tplc="1D0CA7C8">
      <w:numFmt w:val="bullet"/>
      <w:lvlText w:val="•"/>
      <w:lvlJc w:val="left"/>
      <w:pPr>
        <w:ind w:left="2505" w:hanging="360"/>
      </w:pPr>
      <w:rPr>
        <w:rFonts w:hint="default"/>
        <w:lang w:val="en-US" w:eastAsia="en-US" w:bidi="ar-SA"/>
      </w:rPr>
    </w:lvl>
    <w:lvl w:ilvl="3" w:tplc="3CBA3092">
      <w:numFmt w:val="bullet"/>
      <w:lvlText w:val="•"/>
      <w:lvlJc w:val="left"/>
      <w:pPr>
        <w:ind w:left="3347" w:hanging="360"/>
      </w:pPr>
      <w:rPr>
        <w:rFonts w:hint="default"/>
        <w:lang w:val="en-US" w:eastAsia="en-US" w:bidi="ar-SA"/>
      </w:rPr>
    </w:lvl>
    <w:lvl w:ilvl="4" w:tplc="A8124A6C">
      <w:numFmt w:val="bullet"/>
      <w:lvlText w:val="•"/>
      <w:lvlJc w:val="left"/>
      <w:pPr>
        <w:ind w:left="4190" w:hanging="360"/>
      </w:pPr>
      <w:rPr>
        <w:rFonts w:hint="default"/>
        <w:lang w:val="en-US" w:eastAsia="en-US" w:bidi="ar-SA"/>
      </w:rPr>
    </w:lvl>
    <w:lvl w:ilvl="5" w:tplc="82A0B828">
      <w:numFmt w:val="bullet"/>
      <w:lvlText w:val="•"/>
      <w:lvlJc w:val="left"/>
      <w:pPr>
        <w:ind w:left="5033" w:hanging="360"/>
      </w:pPr>
      <w:rPr>
        <w:rFonts w:hint="default"/>
        <w:lang w:val="en-US" w:eastAsia="en-US" w:bidi="ar-SA"/>
      </w:rPr>
    </w:lvl>
    <w:lvl w:ilvl="6" w:tplc="6EECE7B0">
      <w:numFmt w:val="bullet"/>
      <w:lvlText w:val="•"/>
      <w:lvlJc w:val="left"/>
      <w:pPr>
        <w:ind w:left="5875" w:hanging="360"/>
      </w:pPr>
      <w:rPr>
        <w:rFonts w:hint="default"/>
        <w:lang w:val="en-US" w:eastAsia="en-US" w:bidi="ar-SA"/>
      </w:rPr>
    </w:lvl>
    <w:lvl w:ilvl="7" w:tplc="F47489B4">
      <w:numFmt w:val="bullet"/>
      <w:lvlText w:val="•"/>
      <w:lvlJc w:val="left"/>
      <w:pPr>
        <w:ind w:left="6718" w:hanging="360"/>
      </w:pPr>
      <w:rPr>
        <w:rFonts w:hint="default"/>
        <w:lang w:val="en-US" w:eastAsia="en-US" w:bidi="ar-SA"/>
      </w:rPr>
    </w:lvl>
    <w:lvl w:ilvl="8" w:tplc="53C080F4">
      <w:numFmt w:val="bullet"/>
      <w:lvlText w:val="•"/>
      <w:lvlJc w:val="left"/>
      <w:pPr>
        <w:ind w:left="7561" w:hanging="360"/>
      </w:pPr>
      <w:rPr>
        <w:rFonts w:hint="default"/>
        <w:lang w:val="en-US" w:eastAsia="en-US" w:bidi="ar-SA"/>
      </w:rPr>
    </w:lvl>
  </w:abstractNum>
  <w:abstractNum w:abstractNumId="18" w15:restartNumberingAfterBreak="0">
    <w:nsid w:val="575B73FB"/>
    <w:multiLevelType w:val="hybridMultilevel"/>
    <w:tmpl w:val="5262DDFC"/>
    <w:lvl w:ilvl="0" w:tplc="A4F6FC3A">
      <w:numFmt w:val="bullet"/>
      <w:lvlText w:val=""/>
      <w:lvlJc w:val="left"/>
      <w:pPr>
        <w:ind w:left="809" w:hanging="425"/>
      </w:pPr>
      <w:rPr>
        <w:rFonts w:ascii="Symbol" w:eastAsia="Symbol" w:hAnsi="Symbol" w:cs="Symbol" w:hint="default"/>
        <w:b w:val="0"/>
        <w:bCs w:val="0"/>
        <w:i w:val="0"/>
        <w:iCs w:val="0"/>
        <w:spacing w:val="0"/>
        <w:w w:val="100"/>
        <w:sz w:val="24"/>
        <w:szCs w:val="24"/>
        <w:lang w:val="en-US" w:eastAsia="en-US" w:bidi="ar-SA"/>
      </w:rPr>
    </w:lvl>
    <w:lvl w:ilvl="1" w:tplc="05701C74">
      <w:numFmt w:val="bullet"/>
      <w:lvlText w:val="•"/>
      <w:lvlJc w:val="left"/>
      <w:pPr>
        <w:ind w:left="1644" w:hanging="425"/>
      </w:pPr>
      <w:rPr>
        <w:rFonts w:hint="default"/>
        <w:lang w:val="en-US" w:eastAsia="en-US" w:bidi="ar-SA"/>
      </w:rPr>
    </w:lvl>
    <w:lvl w:ilvl="2" w:tplc="E530F308">
      <w:numFmt w:val="bullet"/>
      <w:lvlText w:val="•"/>
      <w:lvlJc w:val="left"/>
      <w:pPr>
        <w:ind w:left="2489" w:hanging="425"/>
      </w:pPr>
      <w:rPr>
        <w:rFonts w:hint="default"/>
        <w:lang w:val="en-US" w:eastAsia="en-US" w:bidi="ar-SA"/>
      </w:rPr>
    </w:lvl>
    <w:lvl w:ilvl="3" w:tplc="116C9972">
      <w:numFmt w:val="bullet"/>
      <w:lvlText w:val="•"/>
      <w:lvlJc w:val="left"/>
      <w:pPr>
        <w:ind w:left="3333" w:hanging="425"/>
      </w:pPr>
      <w:rPr>
        <w:rFonts w:hint="default"/>
        <w:lang w:val="en-US" w:eastAsia="en-US" w:bidi="ar-SA"/>
      </w:rPr>
    </w:lvl>
    <w:lvl w:ilvl="4" w:tplc="2E944FA6">
      <w:numFmt w:val="bullet"/>
      <w:lvlText w:val="•"/>
      <w:lvlJc w:val="left"/>
      <w:pPr>
        <w:ind w:left="4178" w:hanging="425"/>
      </w:pPr>
      <w:rPr>
        <w:rFonts w:hint="default"/>
        <w:lang w:val="en-US" w:eastAsia="en-US" w:bidi="ar-SA"/>
      </w:rPr>
    </w:lvl>
    <w:lvl w:ilvl="5" w:tplc="E6C49296">
      <w:numFmt w:val="bullet"/>
      <w:lvlText w:val="•"/>
      <w:lvlJc w:val="left"/>
      <w:pPr>
        <w:ind w:left="5023" w:hanging="425"/>
      </w:pPr>
      <w:rPr>
        <w:rFonts w:hint="default"/>
        <w:lang w:val="en-US" w:eastAsia="en-US" w:bidi="ar-SA"/>
      </w:rPr>
    </w:lvl>
    <w:lvl w:ilvl="6" w:tplc="EFD6817E">
      <w:numFmt w:val="bullet"/>
      <w:lvlText w:val="•"/>
      <w:lvlJc w:val="left"/>
      <w:pPr>
        <w:ind w:left="5867" w:hanging="425"/>
      </w:pPr>
      <w:rPr>
        <w:rFonts w:hint="default"/>
        <w:lang w:val="en-US" w:eastAsia="en-US" w:bidi="ar-SA"/>
      </w:rPr>
    </w:lvl>
    <w:lvl w:ilvl="7" w:tplc="4CC22A50">
      <w:numFmt w:val="bullet"/>
      <w:lvlText w:val="•"/>
      <w:lvlJc w:val="left"/>
      <w:pPr>
        <w:ind w:left="6712" w:hanging="425"/>
      </w:pPr>
      <w:rPr>
        <w:rFonts w:hint="default"/>
        <w:lang w:val="en-US" w:eastAsia="en-US" w:bidi="ar-SA"/>
      </w:rPr>
    </w:lvl>
    <w:lvl w:ilvl="8" w:tplc="8DEC3BD0">
      <w:numFmt w:val="bullet"/>
      <w:lvlText w:val="•"/>
      <w:lvlJc w:val="left"/>
      <w:pPr>
        <w:ind w:left="7557" w:hanging="425"/>
      </w:pPr>
      <w:rPr>
        <w:rFonts w:hint="default"/>
        <w:lang w:val="en-US" w:eastAsia="en-US" w:bidi="ar-SA"/>
      </w:rPr>
    </w:lvl>
  </w:abstractNum>
  <w:abstractNum w:abstractNumId="19" w15:restartNumberingAfterBreak="0">
    <w:nsid w:val="58B2789D"/>
    <w:multiLevelType w:val="hybridMultilevel"/>
    <w:tmpl w:val="ECAAE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D76432"/>
    <w:multiLevelType w:val="hybridMultilevel"/>
    <w:tmpl w:val="F3E2B782"/>
    <w:lvl w:ilvl="0" w:tplc="C85275BA">
      <w:start w:val="1"/>
      <w:numFmt w:val="lowerLetter"/>
      <w:lvlText w:val="(%1)"/>
      <w:lvlJc w:val="left"/>
      <w:pPr>
        <w:ind w:left="100" w:hanging="432"/>
      </w:pPr>
      <w:rPr>
        <w:rFonts w:ascii="Arial" w:eastAsia="Arial" w:hAnsi="Arial" w:cs="Arial" w:hint="default"/>
        <w:b w:val="0"/>
        <w:bCs w:val="0"/>
        <w:i w:val="0"/>
        <w:iCs w:val="0"/>
        <w:spacing w:val="0"/>
        <w:w w:val="99"/>
        <w:sz w:val="24"/>
        <w:szCs w:val="24"/>
        <w:lang w:val="en-US" w:eastAsia="en-US" w:bidi="ar-SA"/>
      </w:rPr>
    </w:lvl>
    <w:lvl w:ilvl="1" w:tplc="76726208">
      <w:start w:val="1"/>
      <w:numFmt w:val="lowerLetter"/>
      <w:lvlText w:val="(%2)"/>
      <w:lvlJc w:val="left"/>
      <w:pPr>
        <w:ind w:left="820" w:hanging="360"/>
      </w:pPr>
      <w:rPr>
        <w:rFonts w:ascii="Arial" w:eastAsia="Arial" w:hAnsi="Arial" w:cs="Arial" w:hint="default"/>
        <w:b w:val="0"/>
        <w:bCs w:val="0"/>
        <w:i w:val="0"/>
        <w:iCs w:val="0"/>
        <w:spacing w:val="0"/>
        <w:w w:val="99"/>
        <w:sz w:val="24"/>
        <w:szCs w:val="24"/>
      </w:rPr>
    </w:lvl>
    <w:lvl w:ilvl="2" w:tplc="D28E35C4">
      <w:numFmt w:val="bullet"/>
      <w:lvlText w:val="•"/>
      <w:lvlJc w:val="left"/>
      <w:pPr>
        <w:ind w:left="1756" w:hanging="360"/>
      </w:pPr>
      <w:rPr>
        <w:rFonts w:hint="default"/>
        <w:lang w:val="en-US" w:eastAsia="en-US" w:bidi="ar-SA"/>
      </w:rPr>
    </w:lvl>
    <w:lvl w:ilvl="3" w:tplc="FF96C95C">
      <w:numFmt w:val="bullet"/>
      <w:lvlText w:val="•"/>
      <w:lvlJc w:val="left"/>
      <w:pPr>
        <w:ind w:left="2692" w:hanging="360"/>
      </w:pPr>
      <w:rPr>
        <w:rFonts w:hint="default"/>
        <w:lang w:val="en-US" w:eastAsia="en-US" w:bidi="ar-SA"/>
      </w:rPr>
    </w:lvl>
    <w:lvl w:ilvl="4" w:tplc="5568FABC">
      <w:numFmt w:val="bullet"/>
      <w:lvlText w:val="•"/>
      <w:lvlJc w:val="left"/>
      <w:pPr>
        <w:ind w:left="3628" w:hanging="360"/>
      </w:pPr>
      <w:rPr>
        <w:rFonts w:hint="default"/>
        <w:lang w:val="en-US" w:eastAsia="en-US" w:bidi="ar-SA"/>
      </w:rPr>
    </w:lvl>
    <w:lvl w:ilvl="5" w:tplc="B1988DB0">
      <w:numFmt w:val="bullet"/>
      <w:lvlText w:val="•"/>
      <w:lvlJc w:val="left"/>
      <w:pPr>
        <w:ind w:left="4565" w:hanging="360"/>
      </w:pPr>
      <w:rPr>
        <w:rFonts w:hint="default"/>
        <w:lang w:val="en-US" w:eastAsia="en-US" w:bidi="ar-SA"/>
      </w:rPr>
    </w:lvl>
    <w:lvl w:ilvl="6" w:tplc="0A5236BA">
      <w:numFmt w:val="bullet"/>
      <w:lvlText w:val="•"/>
      <w:lvlJc w:val="left"/>
      <w:pPr>
        <w:ind w:left="5501" w:hanging="360"/>
      </w:pPr>
      <w:rPr>
        <w:rFonts w:hint="default"/>
        <w:lang w:val="en-US" w:eastAsia="en-US" w:bidi="ar-SA"/>
      </w:rPr>
    </w:lvl>
    <w:lvl w:ilvl="7" w:tplc="0D2CA376">
      <w:numFmt w:val="bullet"/>
      <w:lvlText w:val="•"/>
      <w:lvlJc w:val="left"/>
      <w:pPr>
        <w:ind w:left="6437" w:hanging="360"/>
      </w:pPr>
      <w:rPr>
        <w:rFonts w:hint="default"/>
        <w:lang w:val="en-US" w:eastAsia="en-US" w:bidi="ar-SA"/>
      </w:rPr>
    </w:lvl>
    <w:lvl w:ilvl="8" w:tplc="967ED29A">
      <w:numFmt w:val="bullet"/>
      <w:lvlText w:val="•"/>
      <w:lvlJc w:val="left"/>
      <w:pPr>
        <w:ind w:left="7373" w:hanging="360"/>
      </w:pPr>
      <w:rPr>
        <w:rFonts w:hint="default"/>
        <w:lang w:val="en-US" w:eastAsia="en-US" w:bidi="ar-SA"/>
      </w:rPr>
    </w:lvl>
  </w:abstractNum>
  <w:abstractNum w:abstractNumId="21" w15:restartNumberingAfterBreak="0">
    <w:nsid w:val="6B892E68"/>
    <w:multiLevelType w:val="hybridMultilevel"/>
    <w:tmpl w:val="6F688868"/>
    <w:lvl w:ilvl="0" w:tplc="FFFFFFFF">
      <w:start w:val="1"/>
      <w:numFmt w:val="lowerLetter"/>
      <w:lvlText w:val="(%1)"/>
      <w:lvlJc w:val="left"/>
      <w:pPr>
        <w:ind w:left="820" w:hanging="360"/>
      </w:pPr>
      <w:rPr>
        <w:rFonts w:ascii="Arial" w:eastAsia="Arial" w:hAnsi="Arial" w:cs="Arial" w:hint="default"/>
        <w:b w:val="0"/>
        <w:bCs w:val="0"/>
        <w:i w:val="0"/>
        <w:iCs w:val="0"/>
        <w:spacing w:val="0"/>
        <w:w w:val="99"/>
        <w:sz w:val="24"/>
        <w:szCs w:val="24"/>
        <w:lang w:val="en-US" w:eastAsia="en-US" w:bidi="ar-SA"/>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22" w15:restartNumberingAfterBreak="0">
    <w:nsid w:val="721F7252"/>
    <w:multiLevelType w:val="hybridMultilevel"/>
    <w:tmpl w:val="5FD03FCA"/>
    <w:lvl w:ilvl="0" w:tplc="A404C7A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370589B"/>
    <w:multiLevelType w:val="hybridMultilevel"/>
    <w:tmpl w:val="BC5220B8"/>
    <w:lvl w:ilvl="0" w:tplc="6C4AD8A4">
      <w:start w:val="1"/>
      <w:numFmt w:val="lowerLetter"/>
      <w:lvlText w:val="(%1)"/>
      <w:lvlJc w:val="left"/>
      <w:pPr>
        <w:ind w:left="720" w:hanging="360"/>
      </w:pPr>
      <w:rPr>
        <w:rFonts w:ascii="Arial" w:eastAsia="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F66F77"/>
    <w:multiLevelType w:val="hybridMultilevel"/>
    <w:tmpl w:val="6F688868"/>
    <w:lvl w:ilvl="0" w:tplc="FFFFFFFF">
      <w:start w:val="1"/>
      <w:numFmt w:val="lowerLetter"/>
      <w:lvlText w:val="(%1)"/>
      <w:lvlJc w:val="left"/>
      <w:pPr>
        <w:ind w:left="820" w:hanging="360"/>
      </w:pPr>
      <w:rPr>
        <w:rFonts w:ascii="Arial" w:eastAsia="Arial" w:hAnsi="Arial" w:cs="Arial" w:hint="default"/>
        <w:b w:val="0"/>
        <w:bCs w:val="0"/>
        <w:i w:val="0"/>
        <w:iCs w:val="0"/>
        <w:spacing w:val="0"/>
        <w:w w:val="99"/>
        <w:sz w:val="24"/>
        <w:szCs w:val="24"/>
        <w:lang w:val="en-US" w:eastAsia="en-US" w:bidi="ar-SA"/>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25" w15:restartNumberingAfterBreak="0">
    <w:nsid w:val="7EFA02B5"/>
    <w:multiLevelType w:val="hybridMultilevel"/>
    <w:tmpl w:val="F9528B3E"/>
    <w:lvl w:ilvl="0" w:tplc="39781FFE">
      <w:start w:val="1"/>
      <w:numFmt w:val="lowerLetter"/>
      <w:lvlText w:val="(%1)"/>
      <w:lvlJc w:val="left"/>
      <w:pPr>
        <w:ind w:left="820" w:hanging="360"/>
      </w:pPr>
      <w:rPr>
        <w:rFonts w:ascii="Arial" w:eastAsia="Arial" w:hAnsi="Arial" w:cs="Arial" w:hint="default"/>
        <w:b w:val="0"/>
        <w:bCs w:val="0"/>
        <w:i w:val="0"/>
        <w:iCs w:val="0"/>
        <w:spacing w:val="0"/>
        <w:w w:val="99"/>
        <w:sz w:val="24"/>
        <w:szCs w:val="24"/>
        <w:lang w:val="en-US" w:eastAsia="en-US" w:bidi="ar-SA"/>
      </w:rPr>
    </w:lvl>
    <w:lvl w:ilvl="1" w:tplc="C7187206">
      <w:numFmt w:val="bullet"/>
      <w:lvlText w:val="•"/>
      <w:lvlJc w:val="left"/>
      <w:pPr>
        <w:ind w:left="1662" w:hanging="360"/>
      </w:pPr>
      <w:rPr>
        <w:rFonts w:hint="default"/>
        <w:lang w:val="en-US" w:eastAsia="en-US" w:bidi="ar-SA"/>
      </w:rPr>
    </w:lvl>
    <w:lvl w:ilvl="2" w:tplc="C10433DC">
      <w:numFmt w:val="bullet"/>
      <w:lvlText w:val="•"/>
      <w:lvlJc w:val="left"/>
      <w:pPr>
        <w:ind w:left="2505" w:hanging="360"/>
      </w:pPr>
      <w:rPr>
        <w:rFonts w:hint="default"/>
        <w:lang w:val="en-US" w:eastAsia="en-US" w:bidi="ar-SA"/>
      </w:rPr>
    </w:lvl>
    <w:lvl w:ilvl="3" w:tplc="C65C3586">
      <w:numFmt w:val="bullet"/>
      <w:lvlText w:val="•"/>
      <w:lvlJc w:val="left"/>
      <w:pPr>
        <w:ind w:left="3347" w:hanging="360"/>
      </w:pPr>
      <w:rPr>
        <w:rFonts w:hint="default"/>
        <w:lang w:val="en-US" w:eastAsia="en-US" w:bidi="ar-SA"/>
      </w:rPr>
    </w:lvl>
    <w:lvl w:ilvl="4" w:tplc="D938F39E">
      <w:numFmt w:val="bullet"/>
      <w:lvlText w:val="•"/>
      <w:lvlJc w:val="left"/>
      <w:pPr>
        <w:ind w:left="4190" w:hanging="360"/>
      </w:pPr>
      <w:rPr>
        <w:rFonts w:hint="default"/>
        <w:lang w:val="en-US" w:eastAsia="en-US" w:bidi="ar-SA"/>
      </w:rPr>
    </w:lvl>
    <w:lvl w:ilvl="5" w:tplc="901050BE">
      <w:numFmt w:val="bullet"/>
      <w:lvlText w:val="•"/>
      <w:lvlJc w:val="left"/>
      <w:pPr>
        <w:ind w:left="5033" w:hanging="360"/>
      </w:pPr>
      <w:rPr>
        <w:rFonts w:hint="default"/>
        <w:lang w:val="en-US" w:eastAsia="en-US" w:bidi="ar-SA"/>
      </w:rPr>
    </w:lvl>
    <w:lvl w:ilvl="6" w:tplc="049E72A8">
      <w:numFmt w:val="bullet"/>
      <w:lvlText w:val="•"/>
      <w:lvlJc w:val="left"/>
      <w:pPr>
        <w:ind w:left="5875" w:hanging="360"/>
      </w:pPr>
      <w:rPr>
        <w:rFonts w:hint="default"/>
        <w:lang w:val="en-US" w:eastAsia="en-US" w:bidi="ar-SA"/>
      </w:rPr>
    </w:lvl>
    <w:lvl w:ilvl="7" w:tplc="121285FE">
      <w:numFmt w:val="bullet"/>
      <w:lvlText w:val="•"/>
      <w:lvlJc w:val="left"/>
      <w:pPr>
        <w:ind w:left="6718" w:hanging="360"/>
      </w:pPr>
      <w:rPr>
        <w:rFonts w:hint="default"/>
        <w:lang w:val="en-US" w:eastAsia="en-US" w:bidi="ar-SA"/>
      </w:rPr>
    </w:lvl>
    <w:lvl w:ilvl="8" w:tplc="075A8506">
      <w:numFmt w:val="bullet"/>
      <w:lvlText w:val="•"/>
      <w:lvlJc w:val="left"/>
      <w:pPr>
        <w:ind w:left="7561" w:hanging="360"/>
      </w:pPr>
      <w:rPr>
        <w:rFonts w:hint="default"/>
        <w:lang w:val="en-US" w:eastAsia="en-US" w:bidi="ar-SA"/>
      </w:rPr>
    </w:lvl>
  </w:abstractNum>
  <w:num w:numId="1" w16cid:durableId="204029087">
    <w:abstractNumId w:val="9"/>
  </w:num>
  <w:num w:numId="2" w16cid:durableId="749960051">
    <w:abstractNumId w:val="17"/>
  </w:num>
  <w:num w:numId="3" w16cid:durableId="1834836421">
    <w:abstractNumId w:val="13"/>
  </w:num>
  <w:num w:numId="4" w16cid:durableId="748844801">
    <w:abstractNumId w:val="16"/>
  </w:num>
  <w:num w:numId="5" w16cid:durableId="564144955">
    <w:abstractNumId w:val="7"/>
  </w:num>
  <w:num w:numId="6" w16cid:durableId="957834153">
    <w:abstractNumId w:val="25"/>
  </w:num>
  <w:num w:numId="7" w16cid:durableId="1636714993">
    <w:abstractNumId w:val="20"/>
  </w:num>
  <w:num w:numId="8" w16cid:durableId="1880052225">
    <w:abstractNumId w:val="18"/>
  </w:num>
  <w:num w:numId="9" w16cid:durableId="1215462195">
    <w:abstractNumId w:val="14"/>
  </w:num>
  <w:num w:numId="10" w16cid:durableId="708071256">
    <w:abstractNumId w:val="10"/>
  </w:num>
  <w:num w:numId="11" w16cid:durableId="9316678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4987841">
    <w:abstractNumId w:val="8"/>
  </w:num>
  <w:num w:numId="13" w16cid:durableId="1142383525">
    <w:abstractNumId w:val="8"/>
  </w:num>
  <w:num w:numId="14" w16cid:durableId="1668287379">
    <w:abstractNumId w:val="23"/>
  </w:num>
  <w:num w:numId="15" w16cid:durableId="35787166">
    <w:abstractNumId w:val="12"/>
  </w:num>
  <w:num w:numId="16" w16cid:durableId="828137895">
    <w:abstractNumId w:val="3"/>
  </w:num>
  <w:num w:numId="17" w16cid:durableId="1518351950">
    <w:abstractNumId w:val="0"/>
  </w:num>
  <w:num w:numId="18" w16cid:durableId="1940798335">
    <w:abstractNumId w:val="22"/>
  </w:num>
  <w:num w:numId="19" w16cid:durableId="2011056082">
    <w:abstractNumId w:val="0"/>
  </w:num>
  <w:num w:numId="20" w16cid:durableId="1085149284">
    <w:abstractNumId w:val="5"/>
  </w:num>
  <w:num w:numId="21" w16cid:durableId="462499370">
    <w:abstractNumId w:val="2"/>
  </w:num>
  <w:num w:numId="22" w16cid:durableId="855533084">
    <w:abstractNumId w:val="15"/>
  </w:num>
  <w:num w:numId="23" w16cid:durableId="2109278196">
    <w:abstractNumId w:val="21"/>
  </w:num>
  <w:num w:numId="24" w16cid:durableId="696660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587522">
    <w:abstractNumId w:val="24"/>
  </w:num>
  <w:num w:numId="26" w16cid:durableId="1520776378">
    <w:abstractNumId w:val="6"/>
  </w:num>
  <w:num w:numId="27" w16cid:durableId="805784103">
    <w:abstractNumId w:val="1"/>
  </w:num>
  <w:num w:numId="28" w16cid:durableId="1206134766">
    <w:abstractNumId w:val="4"/>
  </w:num>
  <w:num w:numId="29" w16cid:durableId="19708929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15"/>
    <w:rsid w:val="00000A6B"/>
    <w:rsid w:val="00001048"/>
    <w:rsid w:val="000022A5"/>
    <w:rsid w:val="000033E4"/>
    <w:rsid w:val="00003F59"/>
    <w:rsid w:val="000047BF"/>
    <w:rsid w:val="00004EB4"/>
    <w:rsid w:val="0000565B"/>
    <w:rsid w:val="000058BE"/>
    <w:rsid w:val="00005E94"/>
    <w:rsid w:val="000076F2"/>
    <w:rsid w:val="00007EE8"/>
    <w:rsid w:val="000101B0"/>
    <w:rsid w:val="00010ACA"/>
    <w:rsid w:val="00011A78"/>
    <w:rsid w:val="00011B9B"/>
    <w:rsid w:val="0001374D"/>
    <w:rsid w:val="00014418"/>
    <w:rsid w:val="00014CCE"/>
    <w:rsid w:val="00015677"/>
    <w:rsid w:val="00015681"/>
    <w:rsid w:val="000157C9"/>
    <w:rsid w:val="00015B9E"/>
    <w:rsid w:val="000169B9"/>
    <w:rsid w:val="00016CF6"/>
    <w:rsid w:val="00017591"/>
    <w:rsid w:val="000175FB"/>
    <w:rsid w:val="0001781D"/>
    <w:rsid w:val="00017CCB"/>
    <w:rsid w:val="00017E42"/>
    <w:rsid w:val="000200F7"/>
    <w:rsid w:val="00020136"/>
    <w:rsid w:val="00020B20"/>
    <w:rsid w:val="00020DF7"/>
    <w:rsid w:val="00020F08"/>
    <w:rsid w:val="00021171"/>
    <w:rsid w:val="0002164C"/>
    <w:rsid w:val="00021AF1"/>
    <w:rsid w:val="00023955"/>
    <w:rsid w:val="00024365"/>
    <w:rsid w:val="0002487F"/>
    <w:rsid w:val="00024DF1"/>
    <w:rsid w:val="00025D7B"/>
    <w:rsid w:val="00025FF4"/>
    <w:rsid w:val="00026718"/>
    <w:rsid w:val="0002765C"/>
    <w:rsid w:val="00027921"/>
    <w:rsid w:val="00027C23"/>
    <w:rsid w:val="00027C42"/>
    <w:rsid w:val="000300EF"/>
    <w:rsid w:val="000305CF"/>
    <w:rsid w:val="000308FE"/>
    <w:rsid w:val="00030AB3"/>
    <w:rsid w:val="00030E7F"/>
    <w:rsid w:val="00030FFB"/>
    <w:rsid w:val="00031885"/>
    <w:rsid w:val="000319BE"/>
    <w:rsid w:val="00031E2C"/>
    <w:rsid w:val="00033270"/>
    <w:rsid w:val="000333A1"/>
    <w:rsid w:val="000346D2"/>
    <w:rsid w:val="00035538"/>
    <w:rsid w:val="0003583E"/>
    <w:rsid w:val="00036D08"/>
    <w:rsid w:val="000373D4"/>
    <w:rsid w:val="00037547"/>
    <w:rsid w:val="000377C8"/>
    <w:rsid w:val="00037D63"/>
    <w:rsid w:val="00040067"/>
    <w:rsid w:val="000401CA"/>
    <w:rsid w:val="00040CA3"/>
    <w:rsid w:val="00040CD3"/>
    <w:rsid w:val="00041FFC"/>
    <w:rsid w:val="000429E2"/>
    <w:rsid w:val="00045103"/>
    <w:rsid w:val="00045178"/>
    <w:rsid w:val="000457CC"/>
    <w:rsid w:val="0004631B"/>
    <w:rsid w:val="00047842"/>
    <w:rsid w:val="00047C94"/>
    <w:rsid w:val="0005025C"/>
    <w:rsid w:val="00050821"/>
    <w:rsid w:val="00051C56"/>
    <w:rsid w:val="000520C3"/>
    <w:rsid w:val="00053737"/>
    <w:rsid w:val="00053849"/>
    <w:rsid w:val="00053E94"/>
    <w:rsid w:val="00053F24"/>
    <w:rsid w:val="00054408"/>
    <w:rsid w:val="0005447F"/>
    <w:rsid w:val="00054FA4"/>
    <w:rsid w:val="00056241"/>
    <w:rsid w:val="000573AE"/>
    <w:rsid w:val="000573DC"/>
    <w:rsid w:val="00057931"/>
    <w:rsid w:val="00060E39"/>
    <w:rsid w:val="000616A0"/>
    <w:rsid w:val="00061AD9"/>
    <w:rsid w:val="0006353B"/>
    <w:rsid w:val="000635BB"/>
    <w:rsid w:val="00063EA3"/>
    <w:rsid w:val="00063F31"/>
    <w:rsid w:val="00064646"/>
    <w:rsid w:val="00064B8A"/>
    <w:rsid w:val="00067419"/>
    <w:rsid w:val="000701D9"/>
    <w:rsid w:val="00070A7F"/>
    <w:rsid w:val="00070B8C"/>
    <w:rsid w:val="0007131A"/>
    <w:rsid w:val="00071B28"/>
    <w:rsid w:val="0007339A"/>
    <w:rsid w:val="00073926"/>
    <w:rsid w:val="00073A1B"/>
    <w:rsid w:val="0007407D"/>
    <w:rsid w:val="00074800"/>
    <w:rsid w:val="00074920"/>
    <w:rsid w:val="00074F8D"/>
    <w:rsid w:val="00075417"/>
    <w:rsid w:val="00075B68"/>
    <w:rsid w:val="000761A8"/>
    <w:rsid w:val="000764EC"/>
    <w:rsid w:val="000766C3"/>
    <w:rsid w:val="00077CB1"/>
    <w:rsid w:val="000809B4"/>
    <w:rsid w:val="00081EEC"/>
    <w:rsid w:val="00082749"/>
    <w:rsid w:val="00082EEA"/>
    <w:rsid w:val="000830ED"/>
    <w:rsid w:val="0008433F"/>
    <w:rsid w:val="000848E5"/>
    <w:rsid w:val="00084FD6"/>
    <w:rsid w:val="0008594D"/>
    <w:rsid w:val="000862B7"/>
    <w:rsid w:val="00086D13"/>
    <w:rsid w:val="00086D71"/>
    <w:rsid w:val="00086DDD"/>
    <w:rsid w:val="00090628"/>
    <w:rsid w:val="00091B67"/>
    <w:rsid w:val="00091C9D"/>
    <w:rsid w:val="00091D1F"/>
    <w:rsid w:val="000925AB"/>
    <w:rsid w:val="00092DFE"/>
    <w:rsid w:val="000933E5"/>
    <w:rsid w:val="000939F7"/>
    <w:rsid w:val="00093B90"/>
    <w:rsid w:val="00093B98"/>
    <w:rsid w:val="00093F3A"/>
    <w:rsid w:val="0009469B"/>
    <w:rsid w:val="00094EE2"/>
    <w:rsid w:val="00096224"/>
    <w:rsid w:val="00097943"/>
    <w:rsid w:val="000A01F3"/>
    <w:rsid w:val="000A0B0A"/>
    <w:rsid w:val="000A1319"/>
    <w:rsid w:val="000A14C7"/>
    <w:rsid w:val="000A2059"/>
    <w:rsid w:val="000A218D"/>
    <w:rsid w:val="000A3B4A"/>
    <w:rsid w:val="000A3EB4"/>
    <w:rsid w:val="000A44E8"/>
    <w:rsid w:val="000A5FE2"/>
    <w:rsid w:val="000A6615"/>
    <w:rsid w:val="000A67FA"/>
    <w:rsid w:val="000A6C4E"/>
    <w:rsid w:val="000A6FDE"/>
    <w:rsid w:val="000B007C"/>
    <w:rsid w:val="000B0447"/>
    <w:rsid w:val="000B1603"/>
    <w:rsid w:val="000B19BB"/>
    <w:rsid w:val="000B2D54"/>
    <w:rsid w:val="000B35C2"/>
    <w:rsid w:val="000B3920"/>
    <w:rsid w:val="000B4E34"/>
    <w:rsid w:val="000B6292"/>
    <w:rsid w:val="000B6DFE"/>
    <w:rsid w:val="000B722D"/>
    <w:rsid w:val="000B723F"/>
    <w:rsid w:val="000B7605"/>
    <w:rsid w:val="000C0A2C"/>
    <w:rsid w:val="000C10FA"/>
    <w:rsid w:val="000C13A4"/>
    <w:rsid w:val="000C14A8"/>
    <w:rsid w:val="000C2BA2"/>
    <w:rsid w:val="000C2F46"/>
    <w:rsid w:val="000C40B9"/>
    <w:rsid w:val="000C42DD"/>
    <w:rsid w:val="000C4879"/>
    <w:rsid w:val="000C4C20"/>
    <w:rsid w:val="000C4FEF"/>
    <w:rsid w:val="000C6608"/>
    <w:rsid w:val="000C6DD3"/>
    <w:rsid w:val="000C7F09"/>
    <w:rsid w:val="000D046A"/>
    <w:rsid w:val="000D2D0E"/>
    <w:rsid w:val="000D30F2"/>
    <w:rsid w:val="000D3DB4"/>
    <w:rsid w:val="000D5EA2"/>
    <w:rsid w:val="000D6A0C"/>
    <w:rsid w:val="000D6D21"/>
    <w:rsid w:val="000D6F29"/>
    <w:rsid w:val="000D6F72"/>
    <w:rsid w:val="000E038F"/>
    <w:rsid w:val="000E0853"/>
    <w:rsid w:val="000E1589"/>
    <w:rsid w:val="000E1D64"/>
    <w:rsid w:val="000E25DA"/>
    <w:rsid w:val="000E2BD8"/>
    <w:rsid w:val="000E41D5"/>
    <w:rsid w:val="000E4338"/>
    <w:rsid w:val="000E448A"/>
    <w:rsid w:val="000E55C3"/>
    <w:rsid w:val="000E59F2"/>
    <w:rsid w:val="000E646C"/>
    <w:rsid w:val="000E65DF"/>
    <w:rsid w:val="000E689F"/>
    <w:rsid w:val="000E73A5"/>
    <w:rsid w:val="000E78BC"/>
    <w:rsid w:val="000E7D5F"/>
    <w:rsid w:val="000F039C"/>
    <w:rsid w:val="000F076B"/>
    <w:rsid w:val="000F1969"/>
    <w:rsid w:val="000F1C95"/>
    <w:rsid w:val="000F2D56"/>
    <w:rsid w:val="000F2EA0"/>
    <w:rsid w:val="000F3819"/>
    <w:rsid w:val="000F3A6D"/>
    <w:rsid w:val="000F3A97"/>
    <w:rsid w:val="000F423D"/>
    <w:rsid w:val="000F4DEB"/>
    <w:rsid w:val="000F5208"/>
    <w:rsid w:val="000F53FA"/>
    <w:rsid w:val="000F58E7"/>
    <w:rsid w:val="000F5A4C"/>
    <w:rsid w:val="000F6DD8"/>
    <w:rsid w:val="000F743E"/>
    <w:rsid w:val="0010001E"/>
    <w:rsid w:val="00100161"/>
    <w:rsid w:val="00100CCC"/>
    <w:rsid w:val="00100F41"/>
    <w:rsid w:val="00102251"/>
    <w:rsid w:val="0010257B"/>
    <w:rsid w:val="00102FC2"/>
    <w:rsid w:val="001032DF"/>
    <w:rsid w:val="001051B7"/>
    <w:rsid w:val="001056A6"/>
    <w:rsid w:val="00106101"/>
    <w:rsid w:val="0010613F"/>
    <w:rsid w:val="00106550"/>
    <w:rsid w:val="001065B4"/>
    <w:rsid w:val="00107307"/>
    <w:rsid w:val="00107457"/>
    <w:rsid w:val="00107BCA"/>
    <w:rsid w:val="00110744"/>
    <w:rsid w:val="001120F7"/>
    <w:rsid w:val="001121F5"/>
    <w:rsid w:val="00113B9F"/>
    <w:rsid w:val="00113C37"/>
    <w:rsid w:val="00113D99"/>
    <w:rsid w:val="00113DFB"/>
    <w:rsid w:val="001145EE"/>
    <w:rsid w:val="001151F2"/>
    <w:rsid w:val="00115AC9"/>
    <w:rsid w:val="0011651B"/>
    <w:rsid w:val="0011797A"/>
    <w:rsid w:val="00121008"/>
    <w:rsid w:val="00121243"/>
    <w:rsid w:val="001214F3"/>
    <w:rsid w:val="001219A5"/>
    <w:rsid w:val="00121D79"/>
    <w:rsid w:val="0012225B"/>
    <w:rsid w:val="0012242B"/>
    <w:rsid w:val="00122C96"/>
    <w:rsid w:val="00122E2E"/>
    <w:rsid w:val="00125FDB"/>
    <w:rsid w:val="001265F6"/>
    <w:rsid w:val="00126607"/>
    <w:rsid w:val="001275B9"/>
    <w:rsid w:val="00127A8D"/>
    <w:rsid w:val="00130F57"/>
    <w:rsid w:val="001322F7"/>
    <w:rsid w:val="00132663"/>
    <w:rsid w:val="001333B9"/>
    <w:rsid w:val="00134506"/>
    <w:rsid w:val="00135929"/>
    <w:rsid w:val="001363DA"/>
    <w:rsid w:val="001364B8"/>
    <w:rsid w:val="00136B70"/>
    <w:rsid w:val="00136DA0"/>
    <w:rsid w:val="00137984"/>
    <w:rsid w:val="00137B85"/>
    <w:rsid w:val="00140B77"/>
    <w:rsid w:val="00140BE1"/>
    <w:rsid w:val="00140EBC"/>
    <w:rsid w:val="0014201B"/>
    <w:rsid w:val="001426DD"/>
    <w:rsid w:val="001428FB"/>
    <w:rsid w:val="00142D44"/>
    <w:rsid w:val="00143A9E"/>
    <w:rsid w:val="0014490B"/>
    <w:rsid w:val="00145112"/>
    <w:rsid w:val="00146CF5"/>
    <w:rsid w:val="00146F59"/>
    <w:rsid w:val="00147032"/>
    <w:rsid w:val="00147AD3"/>
    <w:rsid w:val="00150188"/>
    <w:rsid w:val="00150A2E"/>
    <w:rsid w:val="0015160F"/>
    <w:rsid w:val="0015296B"/>
    <w:rsid w:val="00152BB5"/>
    <w:rsid w:val="00152E2B"/>
    <w:rsid w:val="0015386C"/>
    <w:rsid w:val="00153870"/>
    <w:rsid w:val="00153F57"/>
    <w:rsid w:val="001552AD"/>
    <w:rsid w:val="00155942"/>
    <w:rsid w:val="00155EBA"/>
    <w:rsid w:val="001575D8"/>
    <w:rsid w:val="0016031E"/>
    <w:rsid w:val="001609A1"/>
    <w:rsid w:val="001611D6"/>
    <w:rsid w:val="00161DB6"/>
    <w:rsid w:val="00163579"/>
    <w:rsid w:val="001649E9"/>
    <w:rsid w:val="001654CC"/>
    <w:rsid w:val="00166336"/>
    <w:rsid w:val="00166EDF"/>
    <w:rsid w:val="00166FA9"/>
    <w:rsid w:val="00166FB4"/>
    <w:rsid w:val="00167AE5"/>
    <w:rsid w:val="00167DF3"/>
    <w:rsid w:val="001705EE"/>
    <w:rsid w:val="00171680"/>
    <w:rsid w:val="001721F9"/>
    <w:rsid w:val="001742FF"/>
    <w:rsid w:val="001747FF"/>
    <w:rsid w:val="00176191"/>
    <w:rsid w:val="0017655E"/>
    <w:rsid w:val="00177F7A"/>
    <w:rsid w:val="0018025D"/>
    <w:rsid w:val="001812EB"/>
    <w:rsid w:val="0018169F"/>
    <w:rsid w:val="001828D3"/>
    <w:rsid w:val="001831A0"/>
    <w:rsid w:val="00183EC4"/>
    <w:rsid w:val="00183EF9"/>
    <w:rsid w:val="0018406A"/>
    <w:rsid w:val="001851C4"/>
    <w:rsid w:val="00185A07"/>
    <w:rsid w:val="00185FC6"/>
    <w:rsid w:val="00186EF0"/>
    <w:rsid w:val="001876FA"/>
    <w:rsid w:val="00187B92"/>
    <w:rsid w:val="00191984"/>
    <w:rsid w:val="001919C9"/>
    <w:rsid w:val="00191A2A"/>
    <w:rsid w:val="001926C7"/>
    <w:rsid w:val="001937AA"/>
    <w:rsid w:val="00193F35"/>
    <w:rsid w:val="001950DC"/>
    <w:rsid w:val="001963CA"/>
    <w:rsid w:val="00196638"/>
    <w:rsid w:val="00196F6C"/>
    <w:rsid w:val="001974B5"/>
    <w:rsid w:val="00197671"/>
    <w:rsid w:val="001A0D40"/>
    <w:rsid w:val="001A114D"/>
    <w:rsid w:val="001A1645"/>
    <w:rsid w:val="001A188B"/>
    <w:rsid w:val="001A2892"/>
    <w:rsid w:val="001A2A2F"/>
    <w:rsid w:val="001A2D15"/>
    <w:rsid w:val="001A33B1"/>
    <w:rsid w:val="001A3634"/>
    <w:rsid w:val="001A3856"/>
    <w:rsid w:val="001A478B"/>
    <w:rsid w:val="001A4A94"/>
    <w:rsid w:val="001A4B11"/>
    <w:rsid w:val="001A52FF"/>
    <w:rsid w:val="001A56C3"/>
    <w:rsid w:val="001A5D60"/>
    <w:rsid w:val="001B055F"/>
    <w:rsid w:val="001B0A10"/>
    <w:rsid w:val="001B108E"/>
    <w:rsid w:val="001B115D"/>
    <w:rsid w:val="001B133C"/>
    <w:rsid w:val="001B2977"/>
    <w:rsid w:val="001B31FA"/>
    <w:rsid w:val="001B3442"/>
    <w:rsid w:val="001B39BB"/>
    <w:rsid w:val="001B4EDF"/>
    <w:rsid w:val="001B61E0"/>
    <w:rsid w:val="001B7500"/>
    <w:rsid w:val="001B7C1F"/>
    <w:rsid w:val="001C0D86"/>
    <w:rsid w:val="001C0EC6"/>
    <w:rsid w:val="001C13DE"/>
    <w:rsid w:val="001C1CF4"/>
    <w:rsid w:val="001C1E28"/>
    <w:rsid w:val="001C20A8"/>
    <w:rsid w:val="001C2423"/>
    <w:rsid w:val="001C2841"/>
    <w:rsid w:val="001C2993"/>
    <w:rsid w:val="001C29FA"/>
    <w:rsid w:val="001C3BFF"/>
    <w:rsid w:val="001C41F2"/>
    <w:rsid w:val="001C44E7"/>
    <w:rsid w:val="001C4C40"/>
    <w:rsid w:val="001C6337"/>
    <w:rsid w:val="001C6F49"/>
    <w:rsid w:val="001C74E7"/>
    <w:rsid w:val="001C753B"/>
    <w:rsid w:val="001D07A7"/>
    <w:rsid w:val="001D0FA0"/>
    <w:rsid w:val="001D18B5"/>
    <w:rsid w:val="001D206C"/>
    <w:rsid w:val="001D214C"/>
    <w:rsid w:val="001D30A2"/>
    <w:rsid w:val="001D3161"/>
    <w:rsid w:val="001D45D0"/>
    <w:rsid w:val="001D486A"/>
    <w:rsid w:val="001D53F8"/>
    <w:rsid w:val="001D5824"/>
    <w:rsid w:val="001D5BAF"/>
    <w:rsid w:val="001D64D6"/>
    <w:rsid w:val="001D6DA2"/>
    <w:rsid w:val="001D6DAD"/>
    <w:rsid w:val="001E00AA"/>
    <w:rsid w:val="001E07FD"/>
    <w:rsid w:val="001E0E0A"/>
    <w:rsid w:val="001E122C"/>
    <w:rsid w:val="001E3271"/>
    <w:rsid w:val="001E36F0"/>
    <w:rsid w:val="001E3E6C"/>
    <w:rsid w:val="001E427C"/>
    <w:rsid w:val="001E586F"/>
    <w:rsid w:val="001E6A4B"/>
    <w:rsid w:val="001E73CF"/>
    <w:rsid w:val="001F07D7"/>
    <w:rsid w:val="001F0A57"/>
    <w:rsid w:val="001F0BC5"/>
    <w:rsid w:val="001F0D58"/>
    <w:rsid w:val="001F2538"/>
    <w:rsid w:val="001F3118"/>
    <w:rsid w:val="001F35E7"/>
    <w:rsid w:val="001F4A5E"/>
    <w:rsid w:val="001F4D10"/>
    <w:rsid w:val="001F4E0C"/>
    <w:rsid w:val="001F5087"/>
    <w:rsid w:val="001F5321"/>
    <w:rsid w:val="001F55AB"/>
    <w:rsid w:val="001F7F6B"/>
    <w:rsid w:val="00201646"/>
    <w:rsid w:val="00201989"/>
    <w:rsid w:val="00201B4B"/>
    <w:rsid w:val="00202569"/>
    <w:rsid w:val="0020302A"/>
    <w:rsid w:val="00203ACC"/>
    <w:rsid w:val="0020414E"/>
    <w:rsid w:val="00204DE4"/>
    <w:rsid w:val="00205681"/>
    <w:rsid w:val="00205C54"/>
    <w:rsid w:val="00206B78"/>
    <w:rsid w:val="00206D33"/>
    <w:rsid w:val="0020748E"/>
    <w:rsid w:val="00207B45"/>
    <w:rsid w:val="00207B9C"/>
    <w:rsid w:val="002101D4"/>
    <w:rsid w:val="0021097E"/>
    <w:rsid w:val="00210D08"/>
    <w:rsid w:val="00210DE2"/>
    <w:rsid w:val="00211B65"/>
    <w:rsid w:val="00211BF5"/>
    <w:rsid w:val="00211DB1"/>
    <w:rsid w:val="00212299"/>
    <w:rsid w:val="00212820"/>
    <w:rsid w:val="0021289D"/>
    <w:rsid w:val="00212998"/>
    <w:rsid w:val="00213348"/>
    <w:rsid w:val="00213A7D"/>
    <w:rsid w:val="00214876"/>
    <w:rsid w:val="00214B21"/>
    <w:rsid w:val="00214D7D"/>
    <w:rsid w:val="00215674"/>
    <w:rsid w:val="002168A9"/>
    <w:rsid w:val="00217DB3"/>
    <w:rsid w:val="00220771"/>
    <w:rsid w:val="00220995"/>
    <w:rsid w:val="00221205"/>
    <w:rsid w:val="00221438"/>
    <w:rsid w:val="00221CA4"/>
    <w:rsid w:val="002223DB"/>
    <w:rsid w:val="00223796"/>
    <w:rsid w:val="00223CF4"/>
    <w:rsid w:val="002260C6"/>
    <w:rsid w:val="002271A9"/>
    <w:rsid w:val="00227B7A"/>
    <w:rsid w:val="00230454"/>
    <w:rsid w:val="002310DB"/>
    <w:rsid w:val="00231EA5"/>
    <w:rsid w:val="00232458"/>
    <w:rsid w:val="00232FB5"/>
    <w:rsid w:val="002333DF"/>
    <w:rsid w:val="002334FC"/>
    <w:rsid w:val="0023358E"/>
    <w:rsid w:val="00233A8A"/>
    <w:rsid w:val="00234353"/>
    <w:rsid w:val="0023437E"/>
    <w:rsid w:val="00235D43"/>
    <w:rsid w:val="002366C0"/>
    <w:rsid w:val="002369CA"/>
    <w:rsid w:val="00241632"/>
    <w:rsid w:val="0024190D"/>
    <w:rsid w:val="00242085"/>
    <w:rsid w:val="00242623"/>
    <w:rsid w:val="00242E68"/>
    <w:rsid w:val="00242F3C"/>
    <w:rsid w:val="00243708"/>
    <w:rsid w:val="00243A24"/>
    <w:rsid w:val="00243D90"/>
    <w:rsid w:val="0024467E"/>
    <w:rsid w:val="002459F4"/>
    <w:rsid w:val="00245C55"/>
    <w:rsid w:val="00245EF8"/>
    <w:rsid w:val="00245FD7"/>
    <w:rsid w:val="002467D0"/>
    <w:rsid w:val="00246825"/>
    <w:rsid w:val="00246C9C"/>
    <w:rsid w:val="002472C4"/>
    <w:rsid w:val="00247FB7"/>
    <w:rsid w:val="00247FE3"/>
    <w:rsid w:val="00250E99"/>
    <w:rsid w:val="00251A8E"/>
    <w:rsid w:val="00251E21"/>
    <w:rsid w:val="0025264F"/>
    <w:rsid w:val="002541FE"/>
    <w:rsid w:val="0025582A"/>
    <w:rsid w:val="00255FF6"/>
    <w:rsid w:val="002562A0"/>
    <w:rsid w:val="00256868"/>
    <w:rsid w:val="00256BA1"/>
    <w:rsid w:val="00257B2E"/>
    <w:rsid w:val="00260B8F"/>
    <w:rsid w:val="00261031"/>
    <w:rsid w:val="00261126"/>
    <w:rsid w:val="002616EE"/>
    <w:rsid w:val="00262216"/>
    <w:rsid w:val="0026239D"/>
    <w:rsid w:val="00262A1E"/>
    <w:rsid w:val="00262A78"/>
    <w:rsid w:val="002636AA"/>
    <w:rsid w:val="00263AE0"/>
    <w:rsid w:val="00264BA0"/>
    <w:rsid w:val="00265D8E"/>
    <w:rsid w:val="002663D4"/>
    <w:rsid w:val="002664FC"/>
    <w:rsid w:val="00266532"/>
    <w:rsid w:val="00270006"/>
    <w:rsid w:val="002704DF"/>
    <w:rsid w:val="00270504"/>
    <w:rsid w:val="00271421"/>
    <w:rsid w:val="00272C26"/>
    <w:rsid w:val="00272E1A"/>
    <w:rsid w:val="002732C4"/>
    <w:rsid w:val="00273CAC"/>
    <w:rsid w:val="00273D95"/>
    <w:rsid w:val="00274834"/>
    <w:rsid w:val="002752AA"/>
    <w:rsid w:val="00275F9F"/>
    <w:rsid w:val="00276FFA"/>
    <w:rsid w:val="002777B8"/>
    <w:rsid w:val="002779DF"/>
    <w:rsid w:val="00277D99"/>
    <w:rsid w:val="00280368"/>
    <w:rsid w:val="002812A9"/>
    <w:rsid w:val="002816B6"/>
    <w:rsid w:val="00281920"/>
    <w:rsid w:val="00284409"/>
    <w:rsid w:val="002845BF"/>
    <w:rsid w:val="00284843"/>
    <w:rsid w:val="00284AF1"/>
    <w:rsid w:val="0028556A"/>
    <w:rsid w:val="00286514"/>
    <w:rsid w:val="00286B4B"/>
    <w:rsid w:val="00286C76"/>
    <w:rsid w:val="00287C05"/>
    <w:rsid w:val="0029028B"/>
    <w:rsid w:val="00290943"/>
    <w:rsid w:val="00290B41"/>
    <w:rsid w:val="00290FDC"/>
    <w:rsid w:val="00291465"/>
    <w:rsid w:val="00291874"/>
    <w:rsid w:val="0029296A"/>
    <w:rsid w:val="00292B92"/>
    <w:rsid w:val="002930C1"/>
    <w:rsid w:val="002935D8"/>
    <w:rsid w:val="00293605"/>
    <w:rsid w:val="002936E9"/>
    <w:rsid w:val="0029395C"/>
    <w:rsid w:val="00293A8B"/>
    <w:rsid w:val="002960D4"/>
    <w:rsid w:val="002963A8"/>
    <w:rsid w:val="00296875"/>
    <w:rsid w:val="0029788E"/>
    <w:rsid w:val="00297C38"/>
    <w:rsid w:val="002A115C"/>
    <w:rsid w:val="002A1EE4"/>
    <w:rsid w:val="002A20C7"/>
    <w:rsid w:val="002A25D6"/>
    <w:rsid w:val="002A28D4"/>
    <w:rsid w:val="002A3518"/>
    <w:rsid w:val="002A35E9"/>
    <w:rsid w:val="002A40F2"/>
    <w:rsid w:val="002A5789"/>
    <w:rsid w:val="002A5E53"/>
    <w:rsid w:val="002A6647"/>
    <w:rsid w:val="002A67ED"/>
    <w:rsid w:val="002A77FF"/>
    <w:rsid w:val="002B0483"/>
    <w:rsid w:val="002B1758"/>
    <w:rsid w:val="002B1841"/>
    <w:rsid w:val="002B1A9E"/>
    <w:rsid w:val="002B2C4B"/>
    <w:rsid w:val="002B2DD1"/>
    <w:rsid w:val="002B4086"/>
    <w:rsid w:val="002B4109"/>
    <w:rsid w:val="002B46F7"/>
    <w:rsid w:val="002B4748"/>
    <w:rsid w:val="002B4FC7"/>
    <w:rsid w:val="002B5DB7"/>
    <w:rsid w:val="002B5DD8"/>
    <w:rsid w:val="002B5EC1"/>
    <w:rsid w:val="002B6100"/>
    <w:rsid w:val="002B62D7"/>
    <w:rsid w:val="002B6DB6"/>
    <w:rsid w:val="002B7B34"/>
    <w:rsid w:val="002C10E3"/>
    <w:rsid w:val="002C13BB"/>
    <w:rsid w:val="002C14FD"/>
    <w:rsid w:val="002C1570"/>
    <w:rsid w:val="002C1CCC"/>
    <w:rsid w:val="002C29F4"/>
    <w:rsid w:val="002C3D0B"/>
    <w:rsid w:val="002C445C"/>
    <w:rsid w:val="002C6834"/>
    <w:rsid w:val="002C71A4"/>
    <w:rsid w:val="002C75D8"/>
    <w:rsid w:val="002C77DD"/>
    <w:rsid w:val="002C79F0"/>
    <w:rsid w:val="002D0F9D"/>
    <w:rsid w:val="002D1AD7"/>
    <w:rsid w:val="002D25F4"/>
    <w:rsid w:val="002D2DAD"/>
    <w:rsid w:val="002D2FC4"/>
    <w:rsid w:val="002D338E"/>
    <w:rsid w:val="002D34D1"/>
    <w:rsid w:val="002D42F6"/>
    <w:rsid w:val="002D47BB"/>
    <w:rsid w:val="002D5064"/>
    <w:rsid w:val="002D5F2E"/>
    <w:rsid w:val="002D6AEF"/>
    <w:rsid w:val="002E001E"/>
    <w:rsid w:val="002E0D40"/>
    <w:rsid w:val="002E1188"/>
    <w:rsid w:val="002E13A7"/>
    <w:rsid w:val="002E1CB9"/>
    <w:rsid w:val="002E2103"/>
    <w:rsid w:val="002E2D3F"/>
    <w:rsid w:val="002E3154"/>
    <w:rsid w:val="002E3B56"/>
    <w:rsid w:val="002E4518"/>
    <w:rsid w:val="002E4D08"/>
    <w:rsid w:val="002E5321"/>
    <w:rsid w:val="002E5A0E"/>
    <w:rsid w:val="002E5F10"/>
    <w:rsid w:val="002E6826"/>
    <w:rsid w:val="002E6F8B"/>
    <w:rsid w:val="002E7351"/>
    <w:rsid w:val="002F02C4"/>
    <w:rsid w:val="002F04D8"/>
    <w:rsid w:val="002F05DB"/>
    <w:rsid w:val="002F0EFB"/>
    <w:rsid w:val="002F0F3E"/>
    <w:rsid w:val="002F0F4B"/>
    <w:rsid w:val="002F1C3C"/>
    <w:rsid w:val="002F1D3D"/>
    <w:rsid w:val="002F1F8E"/>
    <w:rsid w:val="002F2218"/>
    <w:rsid w:val="002F2C15"/>
    <w:rsid w:val="002F3A5F"/>
    <w:rsid w:val="002F4AFD"/>
    <w:rsid w:val="002F4FE7"/>
    <w:rsid w:val="002F5CE4"/>
    <w:rsid w:val="002F7957"/>
    <w:rsid w:val="002F7F44"/>
    <w:rsid w:val="00301154"/>
    <w:rsid w:val="00301849"/>
    <w:rsid w:val="00301C87"/>
    <w:rsid w:val="00302902"/>
    <w:rsid w:val="00302BBD"/>
    <w:rsid w:val="0030385C"/>
    <w:rsid w:val="00304ED4"/>
    <w:rsid w:val="00305BDF"/>
    <w:rsid w:val="003060EE"/>
    <w:rsid w:val="003062D1"/>
    <w:rsid w:val="00306EC5"/>
    <w:rsid w:val="00307104"/>
    <w:rsid w:val="00310A88"/>
    <w:rsid w:val="00311BAE"/>
    <w:rsid w:val="003133B3"/>
    <w:rsid w:val="003146C5"/>
    <w:rsid w:val="00314E0D"/>
    <w:rsid w:val="00315561"/>
    <w:rsid w:val="00315D8F"/>
    <w:rsid w:val="0031646C"/>
    <w:rsid w:val="0031677D"/>
    <w:rsid w:val="003168D6"/>
    <w:rsid w:val="0031786E"/>
    <w:rsid w:val="003202F9"/>
    <w:rsid w:val="00320353"/>
    <w:rsid w:val="00320496"/>
    <w:rsid w:val="00320C52"/>
    <w:rsid w:val="00321050"/>
    <w:rsid w:val="00322D9B"/>
    <w:rsid w:val="00323570"/>
    <w:rsid w:val="00324141"/>
    <w:rsid w:val="003247F4"/>
    <w:rsid w:val="00324C11"/>
    <w:rsid w:val="00325416"/>
    <w:rsid w:val="0032573D"/>
    <w:rsid w:val="00325B5E"/>
    <w:rsid w:val="00327423"/>
    <w:rsid w:val="00327F16"/>
    <w:rsid w:val="00330BD8"/>
    <w:rsid w:val="00330D36"/>
    <w:rsid w:val="0033143C"/>
    <w:rsid w:val="003319AF"/>
    <w:rsid w:val="0033223B"/>
    <w:rsid w:val="00332338"/>
    <w:rsid w:val="003326D6"/>
    <w:rsid w:val="00332706"/>
    <w:rsid w:val="003337A6"/>
    <w:rsid w:val="00335264"/>
    <w:rsid w:val="003366D1"/>
    <w:rsid w:val="0033688E"/>
    <w:rsid w:val="00336B01"/>
    <w:rsid w:val="003373F0"/>
    <w:rsid w:val="00337E3A"/>
    <w:rsid w:val="00340108"/>
    <w:rsid w:val="003403F4"/>
    <w:rsid w:val="00340410"/>
    <w:rsid w:val="00340921"/>
    <w:rsid w:val="003416F6"/>
    <w:rsid w:val="00342114"/>
    <w:rsid w:val="00342132"/>
    <w:rsid w:val="00342632"/>
    <w:rsid w:val="00343AF2"/>
    <w:rsid w:val="003443BA"/>
    <w:rsid w:val="0034482C"/>
    <w:rsid w:val="003448CE"/>
    <w:rsid w:val="00344E64"/>
    <w:rsid w:val="00344F83"/>
    <w:rsid w:val="003453D7"/>
    <w:rsid w:val="00346D51"/>
    <w:rsid w:val="00346DE2"/>
    <w:rsid w:val="00347465"/>
    <w:rsid w:val="0035106C"/>
    <w:rsid w:val="00351F13"/>
    <w:rsid w:val="00353B27"/>
    <w:rsid w:val="0035425D"/>
    <w:rsid w:val="00354280"/>
    <w:rsid w:val="003546FB"/>
    <w:rsid w:val="0035480B"/>
    <w:rsid w:val="0035491D"/>
    <w:rsid w:val="00355408"/>
    <w:rsid w:val="00355B73"/>
    <w:rsid w:val="00355C9A"/>
    <w:rsid w:val="00356034"/>
    <w:rsid w:val="0035688F"/>
    <w:rsid w:val="00356D2C"/>
    <w:rsid w:val="00356EA8"/>
    <w:rsid w:val="003577A0"/>
    <w:rsid w:val="003602E0"/>
    <w:rsid w:val="00361468"/>
    <w:rsid w:val="00361E10"/>
    <w:rsid w:val="003621E1"/>
    <w:rsid w:val="003622E6"/>
    <w:rsid w:val="00362742"/>
    <w:rsid w:val="00362E42"/>
    <w:rsid w:val="003631F9"/>
    <w:rsid w:val="003640F6"/>
    <w:rsid w:val="00364289"/>
    <w:rsid w:val="003647E5"/>
    <w:rsid w:val="00364FF2"/>
    <w:rsid w:val="003650BC"/>
    <w:rsid w:val="00366168"/>
    <w:rsid w:val="00366A90"/>
    <w:rsid w:val="00366F00"/>
    <w:rsid w:val="0036740A"/>
    <w:rsid w:val="00370069"/>
    <w:rsid w:val="00370944"/>
    <w:rsid w:val="00371091"/>
    <w:rsid w:val="00371EDF"/>
    <w:rsid w:val="00373D16"/>
    <w:rsid w:val="00374A93"/>
    <w:rsid w:val="00375B18"/>
    <w:rsid w:val="00375C86"/>
    <w:rsid w:val="00375D9E"/>
    <w:rsid w:val="00376B14"/>
    <w:rsid w:val="003774C0"/>
    <w:rsid w:val="00377D96"/>
    <w:rsid w:val="00377E70"/>
    <w:rsid w:val="00380768"/>
    <w:rsid w:val="0038082F"/>
    <w:rsid w:val="003814CD"/>
    <w:rsid w:val="00381B04"/>
    <w:rsid w:val="00385BF7"/>
    <w:rsid w:val="00386EEB"/>
    <w:rsid w:val="003901D4"/>
    <w:rsid w:val="00390687"/>
    <w:rsid w:val="00390793"/>
    <w:rsid w:val="00390BF6"/>
    <w:rsid w:val="00391135"/>
    <w:rsid w:val="0039135B"/>
    <w:rsid w:val="003915F8"/>
    <w:rsid w:val="0039173F"/>
    <w:rsid w:val="00391F8A"/>
    <w:rsid w:val="00392BEA"/>
    <w:rsid w:val="00392D32"/>
    <w:rsid w:val="00393C2D"/>
    <w:rsid w:val="0039441E"/>
    <w:rsid w:val="00395380"/>
    <w:rsid w:val="0039559D"/>
    <w:rsid w:val="003964F1"/>
    <w:rsid w:val="0039756F"/>
    <w:rsid w:val="00397A3A"/>
    <w:rsid w:val="003A0DFA"/>
    <w:rsid w:val="003A0FED"/>
    <w:rsid w:val="003A1DC2"/>
    <w:rsid w:val="003A2B55"/>
    <w:rsid w:val="003A3121"/>
    <w:rsid w:val="003A37BF"/>
    <w:rsid w:val="003A3C56"/>
    <w:rsid w:val="003A3DCB"/>
    <w:rsid w:val="003A41B8"/>
    <w:rsid w:val="003A445F"/>
    <w:rsid w:val="003A4C80"/>
    <w:rsid w:val="003A528A"/>
    <w:rsid w:val="003A5B74"/>
    <w:rsid w:val="003A60AE"/>
    <w:rsid w:val="003B038E"/>
    <w:rsid w:val="003B0A5E"/>
    <w:rsid w:val="003B0B2E"/>
    <w:rsid w:val="003B10E0"/>
    <w:rsid w:val="003B152A"/>
    <w:rsid w:val="003B1CA3"/>
    <w:rsid w:val="003B25E7"/>
    <w:rsid w:val="003B2BD4"/>
    <w:rsid w:val="003B2FC5"/>
    <w:rsid w:val="003B3B32"/>
    <w:rsid w:val="003B5C43"/>
    <w:rsid w:val="003B5D35"/>
    <w:rsid w:val="003B61B4"/>
    <w:rsid w:val="003B6A34"/>
    <w:rsid w:val="003B6D0E"/>
    <w:rsid w:val="003B7083"/>
    <w:rsid w:val="003B775C"/>
    <w:rsid w:val="003B7A88"/>
    <w:rsid w:val="003C18D3"/>
    <w:rsid w:val="003C23AE"/>
    <w:rsid w:val="003C3006"/>
    <w:rsid w:val="003C32E2"/>
    <w:rsid w:val="003C37DC"/>
    <w:rsid w:val="003C3CF9"/>
    <w:rsid w:val="003C3F15"/>
    <w:rsid w:val="003C49A5"/>
    <w:rsid w:val="003C4A92"/>
    <w:rsid w:val="003C4D4A"/>
    <w:rsid w:val="003C5105"/>
    <w:rsid w:val="003C542E"/>
    <w:rsid w:val="003C55FD"/>
    <w:rsid w:val="003C58C0"/>
    <w:rsid w:val="003C5E74"/>
    <w:rsid w:val="003C6C25"/>
    <w:rsid w:val="003C75D9"/>
    <w:rsid w:val="003C7903"/>
    <w:rsid w:val="003D02E7"/>
    <w:rsid w:val="003D0A1D"/>
    <w:rsid w:val="003D0C04"/>
    <w:rsid w:val="003D1D69"/>
    <w:rsid w:val="003D2A5D"/>
    <w:rsid w:val="003D2D99"/>
    <w:rsid w:val="003D30FE"/>
    <w:rsid w:val="003D3C45"/>
    <w:rsid w:val="003D46C2"/>
    <w:rsid w:val="003D59FB"/>
    <w:rsid w:val="003D6C6A"/>
    <w:rsid w:val="003E0297"/>
    <w:rsid w:val="003E0409"/>
    <w:rsid w:val="003E25C5"/>
    <w:rsid w:val="003E2604"/>
    <w:rsid w:val="003E2713"/>
    <w:rsid w:val="003E28B2"/>
    <w:rsid w:val="003E324E"/>
    <w:rsid w:val="003E36E6"/>
    <w:rsid w:val="003E410D"/>
    <w:rsid w:val="003E50D0"/>
    <w:rsid w:val="003E530A"/>
    <w:rsid w:val="003E67FC"/>
    <w:rsid w:val="003E6E5F"/>
    <w:rsid w:val="003E7109"/>
    <w:rsid w:val="003E7898"/>
    <w:rsid w:val="003F0442"/>
    <w:rsid w:val="003F162C"/>
    <w:rsid w:val="003F17AD"/>
    <w:rsid w:val="003F2ADC"/>
    <w:rsid w:val="003F2D3E"/>
    <w:rsid w:val="003F314D"/>
    <w:rsid w:val="003F36B8"/>
    <w:rsid w:val="003F39BE"/>
    <w:rsid w:val="003F3C99"/>
    <w:rsid w:val="003F3E50"/>
    <w:rsid w:val="003F44D3"/>
    <w:rsid w:val="003F5518"/>
    <w:rsid w:val="003F560F"/>
    <w:rsid w:val="003F5859"/>
    <w:rsid w:val="003F5908"/>
    <w:rsid w:val="003F5E44"/>
    <w:rsid w:val="003F63C1"/>
    <w:rsid w:val="00400670"/>
    <w:rsid w:val="00400BF2"/>
    <w:rsid w:val="00400EF6"/>
    <w:rsid w:val="00401A18"/>
    <w:rsid w:val="0040239A"/>
    <w:rsid w:val="00402751"/>
    <w:rsid w:val="00403845"/>
    <w:rsid w:val="00403D58"/>
    <w:rsid w:val="004040A8"/>
    <w:rsid w:val="0040459B"/>
    <w:rsid w:val="004054B7"/>
    <w:rsid w:val="00405855"/>
    <w:rsid w:val="0040651F"/>
    <w:rsid w:val="004073DE"/>
    <w:rsid w:val="00407B2F"/>
    <w:rsid w:val="004104E6"/>
    <w:rsid w:val="00411155"/>
    <w:rsid w:val="00412C07"/>
    <w:rsid w:val="00413408"/>
    <w:rsid w:val="004145D3"/>
    <w:rsid w:val="00414B08"/>
    <w:rsid w:val="00414F09"/>
    <w:rsid w:val="004153C1"/>
    <w:rsid w:val="0041593F"/>
    <w:rsid w:val="0041630B"/>
    <w:rsid w:val="0041653F"/>
    <w:rsid w:val="00416B31"/>
    <w:rsid w:val="00420970"/>
    <w:rsid w:val="004210DF"/>
    <w:rsid w:val="00421231"/>
    <w:rsid w:val="004214FF"/>
    <w:rsid w:val="00421B84"/>
    <w:rsid w:val="00422053"/>
    <w:rsid w:val="00422192"/>
    <w:rsid w:val="0042243C"/>
    <w:rsid w:val="00422461"/>
    <w:rsid w:val="00423EE8"/>
    <w:rsid w:val="00423FE0"/>
    <w:rsid w:val="004244A4"/>
    <w:rsid w:val="004244B6"/>
    <w:rsid w:val="0042456E"/>
    <w:rsid w:val="00425B58"/>
    <w:rsid w:val="004260A6"/>
    <w:rsid w:val="00426845"/>
    <w:rsid w:val="0042777B"/>
    <w:rsid w:val="004277D4"/>
    <w:rsid w:val="00430621"/>
    <w:rsid w:val="00430C22"/>
    <w:rsid w:val="00431E7B"/>
    <w:rsid w:val="004328C2"/>
    <w:rsid w:val="00433E3E"/>
    <w:rsid w:val="00433FE8"/>
    <w:rsid w:val="00433FEC"/>
    <w:rsid w:val="00434828"/>
    <w:rsid w:val="00434E9B"/>
    <w:rsid w:val="004357C1"/>
    <w:rsid w:val="00435CB5"/>
    <w:rsid w:val="0043713E"/>
    <w:rsid w:val="004376BC"/>
    <w:rsid w:val="004377A1"/>
    <w:rsid w:val="004378A7"/>
    <w:rsid w:val="004409E4"/>
    <w:rsid w:val="00440B8B"/>
    <w:rsid w:val="004415ED"/>
    <w:rsid w:val="00441691"/>
    <w:rsid w:val="004427C5"/>
    <w:rsid w:val="00443356"/>
    <w:rsid w:val="0044343B"/>
    <w:rsid w:val="00444A17"/>
    <w:rsid w:val="00444FF0"/>
    <w:rsid w:val="004461B1"/>
    <w:rsid w:val="004462A3"/>
    <w:rsid w:val="00446329"/>
    <w:rsid w:val="004465A1"/>
    <w:rsid w:val="004469D0"/>
    <w:rsid w:val="00446A54"/>
    <w:rsid w:val="00447479"/>
    <w:rsid w:val="00450726"/>
    <w:rsid w:val="00450B89"/>
    <w:rsid w:val="00452B70"/>
    <w:rsid w:val="00452F31"/>
    <w:rsid w:val="00453589"/>
    <w:rsid w:val="00453767"/>
    <w:rsid w:val="004538D5"/>
    <w:rsid w:val="00453AC2"/>
    <w:rsid w:val="00453BE5"/>
    <w:rsid w:val="004543D8"/>
    <w:rsid w:val="00454F65"/>
    <w:rsid w:val="00455042"/>
    <w:rsid w:val="004562E7"/>
    <w:rsid w:val="004570AD"/>
    <w:rsid w:val="00457B1B"/>
    <w:rsid w:val="00457C8C"/>
    <w:rsid w:val="00457EC5"/>
    <w:rsid w:val="00457FA3"/>
    <w:rsid w:val="004600A8"/>
    <w:rsid w:val="004610E5"/>
    <w:rsid w:val="00461C4A"/>
    <w:rsid w:val="0046210D"/>
    <w:rsid w:val="00462FEF"/>
    <w:rsid w:val="0046507B"/>
    <w:rsid w:val="004654DE"/>
    <w:rsid w:val="00466452"/>
    <w:rsid w:val="0046692C"/>
    <w:rsid w:val="004675EA"/>
    <w:rsid w:val="00467FA6"/>
    <w:rsid w:val="004702C9"/>
    <w:rsid w:val="00470A4D"/>
    <w:rsid w:val="00470E92"/>
    <w:rsid w:val="004710AE"/>
    <w:rsid w:val="004718D5"/>
    <w:rsid w:val="00471D62"/>
    <w:rsid w:val="00473018"/>
    <w:rsid w:val="0047346A"/>
    <w:rsid w:val="0047386C"/>
    <w:rsid w:val="00473D99"/>
    <w:rsid w:val="00473DAA"/>
    <w:rsid w:val="00474C31"/>
    <w:rsid w:val="004758F8"/>
    <w:rsid w:val="004764A2"/>
    <w:rsid w:val="00481E14"/>
    <w:rsid w:val="00481E94"/>
    <w:rsid w:val="00482128"/>
    <w:rsid w:val="00482810"/>
    <w:rsid w:val="004833C3"/>
    <w:rsid w:val="0048348F"/>
    <w:rsid w:val="00483AE9"/>
    <w:rsid w:val="00483AF0"/>
    <w:rsid w:val="00483ED0"/>
    <w:rsid w:val="00484051"/>
    <w:rsid w:val="00485A98"/>
    <w:rsid w:val="004868A6"/>
    <w:rsid w:val="00486C5A"/>
    <w:rsid w:val="0048781E"/>
    <w:rsid w:val="00487F5A"/>
    <w:rsid w:val="00490034"/>
    <w:rsid w:val="00491916"/>
    <w:rsid w:val="00491BA7"/>
    <w:rsid w:val="00491F7E"/>
    <w:rsid w:val="00492269"/>
    <w:rsid w:val="00492FB5"/>
    <w:rsid w:val="004932B7"/>
    <w:rsid w:val="00493CB2"/>
    <w:rsid w:val="00493E40"/>
    <w:rsid w:val="00494BBE"/>
    <w:rsid w:val="00494BD2"/>
    <w:rsid w:val="00494F89"/>
    <w:rsid w:val="004950D5"/>
    <w:rsid w:val="00495DCD"/>
    <w:rsid w:val="00495F46"/>
    <w:rsid w:val="00496F9A"/>
    <w:rsid w:val="00497FA4"/>
    <w:rsid w:val="004A0132"/>
    <w:rsid w:val="004A03AF"/>
    <w:rsid w:val="004A191B"/>
    <w:rsid w:val="004A1B60"/>
    <w:rsid w:val="004A232C"/>
    <w:rsid w:val="004A2925"/>
    <w:rsid w:val="004A3FD8"/>
    <w:rsid w:val="004A5315"/>
    <w:rsid w:val="004A558B"/>
    <w:rsid w:val="004A5A71"/>
    <w:rsid w:val="004A640A"/>
    <w:rsid w:val="004A6459"/>
    <w:rsid w:val="004B07E2"/>
    <w:rsid w:val="004B0BDE"/>
    <w:rsid w:val="004B1C1F"/>
    <w:rsid w:val="004B29E1"/>
    <w:rsid w:val="004B404D"/>
    <w:rsid w:val="004B41F1"/>
    <w:rsid w:val="004B53E6"/>
    <w:rsid w:val="004B58A8"/>
    <w:rsid w:val="004B6BFA"/>
    <w:rsid w:val="004C109C"/>
    <w:rsid w:val="004C10A2"/>
    <w:rsid w:val="004C1B27"/>
    <w:rsid w:val="004C3726"/>
    <w:rsid w:val="004C3FFB"/>
    <w:rsid w:val="004C410C"/>
    <w:rsid w:val="004C4A28"/>
    <w:rsid w:val="004C4C35"/>
    <w:rsid w:val="004C5FC8"/>
    <w:rsid w:val="004C649C"/>
    <w:rsid w:val="004C6637"/>
    <w:rsid w:val="004C701C"/>
    <w:rsid w:val="004CD66A"/>
    <w:rsid w:val="004D02B5"/>
    <w:rsid w:val="004D0634"/>
    <w:rsid w:val="004D064F"/>
    <w:rsid w:val="004D098F"/>
    <w:rsid w:val="004D24D7"/>
    <w:rsid w:val="004D3721"/>
    <w:rsid w:val="004D3F6D"/>
    <w:rsid w:val="004D48F8"/>
    <w:rsid w:val="004D5D50"/>
    <w:rsid w:val="004D5E0F"/>
    <w:rsid w:val="004D605A"/>
    <w:rsid w:val="004D64BF"/>
    <w:rsid w:val="004D6694"/>
    <w:rsid w:val="004E0609"/>
    <w:rsid w:val="004E12E3"/>
    <w:rsid w:val="004E1351"/>
    <w:rsid w:val="004E14E0"/>
    <w:rsid w:val="004E1AAF"/>
    <w:rsid w:val="004E1B52"/>
    <w:rsid w:val="004E1EC8"/>
    <w:rsid w:val="004E3191"/>
    <w:rsid w:val="004E3651"/>
    <w:rsid w:val="004E369D"/>
    <w:rsid w:val="004E3FF1"/>
    <w:rsid w:val="004E4FA9"/>
    <w:rsid w:val="004E5310"/>
    <w:rsid w:val="004E5333"/>
    <w:rsid w:val="004E54C8"/>
    <w:rsid w:val="004E5600"/>
    <w:rsid w:val="004E6DA2"/>
    <w:rsid w:val="004E708F"/>
    <w:rsid w:val="004E7535"/>
    <w:rsid w:val="004F0FE2"/>
    <w:rsid w:val="004F1482"/>
    <w:rsid w:val="004F1AD9"/>
    <w:rsid w:val="004F1D8D"/>
    <w:rsid w:val="004F3A45"/>
    <w:rsid w:val="004F55EE"/>
    <w:rsid w:val="004F5780"/>
    <w:rsid w:val="004F59A4"/>
    <w:rsid w:val="004F7EB8"/>
    <w:rsid w:val="004F7F55"/>
    <w:rsid w:val="005005EA"/>
    <w:rsid w:val="005023D6"/>
    <w:rsid w:val="005030B9"/>
    <w:rsid w:val="00503710"/>
    <w:rsid w:val="0050381E"/>
    <w:rsid w:val="005043EA"/>
    <w:rsid w:val="005048F1"/>
    <w:rsid w:val="00504DE5"/>
    <w:rsid w:val="00506669"/>
    <w:rsid w:val="0050760B"/>
    <w:rsid w:val="005077F7"/>
    <w:rsid w:val="00510700"/>
    <w:rsid w:val="00511FEE"/>
    <w:rsid w:val="005127E7"/>
    <w:rsid w:val="00515DD8"/>
    <w:rsid w:val="005160E6"/>
    <w:rsid w:val="0051638C"/>
    <w:rsid w:val="00516A57"/>
    <w:rsid w:val="00516EA5"/>
    <w:rsid w:val="00516EB9"/>
    <w:rsid w:val="0051743D"/>
    <w:rsid w:val="00521086"/>
    <w:rsid w:val="00521CCA"/>
    <w:rsid w:val="005221F9"/>
    <w:rsid w:val="005225A4"/>
    <w:rsid w:val="00522E3E"/>
    <w:rsid w:val="005238A5"/>
    <w:rsid w:val="00523EFC"/>
    <w:rsid w:val="00524057"/>
    <w:rsid w:val="0052456E"/>
    <w:rsid w:val="00524E14"/>
    <w:rsid w:val="005275FA"/>
    <w:rsid w:val="00531D2F"/>
    <w:rsid w:val="00531FA8"/>
    <w:rsid w:val="0053328C"/>
    <w:rsid w:val="005337FE"/>
    <w:rsid w:val="00533998"/>
    <w:rsid w:val="00535D05"/>
    <w:rsid w:val="00535F7F"/>
    <w:rsid w:val="00536B62"/>
    <w:rsid w:val="00537853"/>
    <w:rsid w:val="00537A3D"/>
    <w:rsid w:val="00537A46"/>
    <w:rsid w:val="00537E5F"/>
    <w:rsid w:val="00540AE3"/>
    <w:rsid w:val="005417D8"/>
    <w:rsid w:val="00541829"/>
    <w:rsid w:val="00541B46"/>
    <w:rsid w:val="00541B91"/>
    <w:rsid w:val="00541C67"/>
    <w:rsid w:val="00542701"/>
    <w:rsid w:val="005428F1"/>
    <w:rsid w:val="005437F3"/>
    <w:rsid w:val="005445C1"/>
    <w:rsid w:val="00544C7E"/>
    <w:rsid w:val="00545C28"/>
    <w:rsid w:val="00545CF5"/>
    <w:rsid w:val="005465DA"/>
    <w:rsid w:val="00546B42"/>
    <w:rsid w:val="00546E1B"/>
    <w:rsid w:val="00546EAD"/>
    <w:rsid w:val="00546F0C"/>
    <w:rsid w:val="005475CB"/>
    <w:rsid w:val="00547854"/>
    <w:rsid w:val="00547FAD"/>
    <w:rsid w:val="005502D5"/>
    <w:rsid w:val="005508F0"/>
    <w:rsid w:val="00550FA3"/>
    <w:rsid w:val="00552AA0"/>
    <w:rsid w:val="00552C2E"/>
    <w:rsid w:val="0055332C"/>
    <w:rsid w:val="0055369C"/>
    <w:rsid w:val="005548A1"/>
    <w:rsid w:val="00554915"/>
    <w:rsid w:val="00554D2F"/>
    <w:rsid w:val="00554F52"/>
    <w:rsid w:val="00554FC5"/>
    <w:rsid w:val="00555D93"/>
    <w:rsid w:val="0055639F"/>
    <w:rsid w:val="00556E88"/>
    <w:rsid w:val="005571C9"/>
    <w:rsid w:val="0055755F"/>
    <w:rsid w:val="00557726"/>
    <w:rsid w:val="005609A7"/>
    <w:rsid w:val="0056114A"/>
    <w:rsid w:val="0056259C"/>
    <w:rsid w:val="00564213"/>
    <w:rsid w:val="005649A2"/>
    <w:rsid w:val="00564B78"/>
    <w:rsid w:val="00565246"/>
    <w:rsid w:val="00565EC7"/>
    <w:rsid w:val="00570EE5"/>
    <w:rsid w:val="005715AE"/>
    <w:rsid w:val="005718B4"/>
    <w:rsid w:val="00571BB3"/>
    <w:rsid w:val="00571C78"/>
    <w:rsid w:val="005721F8"/>
    <w:rsid w:val="00572267"/>
    <w:rsid w:val="005723B7"/>
    <w:rsid w:val="00572514"/>
    <w:rsid w:val="0057307C"/>
    <w:rsid w:val="005733B3"/>
    <w:rsid w:val="00573565"/>
    <w:rsid w:val="00574901"/>
    <w:rsid w:val="00574E6D"/>
    <w:rsid w:val="0057552A"/>
    <w:rsid w:val="00575F51"/>
    <w:rsid w:val="00576666"/>
    <w:rsid w:val="00576EDE"/>
    <w:rsid w:val="0057771E"/>
    <w:rsid w:val="00577D76"/>
    <w:rsid w:val="00580410"/>
    <w:rsid w:val="00580A31"/>
    <w:rsid w:val="00580F77"/>
    <w:rsid w:val="00581690"/>
    <w:rsid w:val="00581AB7"/>
    <w:rsid w:val="00581B89"/>
    <w:rsid w:val="00581EDE"/>
    <w:rsid w:val="005824E9"/>
    <w:rsid w:val="005826E8"/>
    <w:rsid w:val="00582903"/>
    <w:rsid w:val="005830D6"/>
    <w:rsid w:val="0058383E"/>
    <w:rsid w:val="00584901"/>
    <w:rsid w:val="00584AC1"/>
    <w:rsid w:val="00584D2B"/>
    <w:rsid w:val="00584F86"/>
    <w:rsid w:val="005850CD"/>
    <w:rsid w:val="005853DD"/>
    <w:rsid w:val="005856CE"/>
    <w:rsid w:val="00585DA7"/>
    <w:rsid w:val="005870FB"/>
    <w:rsid w:val="00587402"/>
    <w:rsid w:val="00587DBA"/>
    <w:rsid w:val="00590C36"/>
    <w:rsid w:val="00590F87"/>
    <w:rsid w:val="005915D8"/>
    <w:rsid w:val="00591F2D"/>
    <w:rsid w:val="005922A3"/>
    <w:rsid w:val="0059270F"/>
    <w:rsid w:val="00593F85"/>
    <w:rsid w:val="005944B2"/>
    <w:rsid w:val="00595D6E"/>
    <w:rsid w:val="00595DD6"/>
    <w:rsid w:val="00595E1B"/>
    <w:rsid w:val="00596B37"/>
    <w:rsid w:val="00597530"/>
    <w:rsid w:val="005A0021"/>
    <w:rsid w:val="005A020C"/>
    <w:rsid w:val="005A04A1"/>
    <w:rsid w:val="005A06B8"/>
    <w:rsid w:val="005A0A63"/>
    <w:rsid w:val="005A0BE0"/>
    <w:rsid w:val="005A0D89"/>
    <w:rsid w:val="005A13F1"/>
    <w:rsid w:val="005A146B"/>
    <w:rsid w:val="005A1BC4"/>
    <w:rsid w:val="005A217A"/>
    <w:rsid w:val="005A2D29"/>
    <w:rsid w:val="005A34EA"/>
    <w:rsid w:val="005A3BA4"/>
    <w:rsid w:val="005A4221"/>
    <w:rsid w:val="005A467A"/>
    <w:rsid w:val="005A4718"/>
    <w:rsid w:val="005A4950"/>
    <w:rsid w:val="005A4D2D"/>
    <w:rsid w:val="005A4F6B"/>
    <w:rsid w:val="005A5863"/>
    <w:rsid w:val="005A5925"/>
    <w:rsid w:val="005A622D"/>
    <w:rsid w:val="005A66B5"/>
    <w:rsid w:val="005B00D2"/>
    <w:rsid w:val="005B0C01"/>
    <w:rsid w:val="005B2BB1"/>
    <w:rsid w:val="005B2D45"/>
    <w:rsid w:val="005B30A0"/>
    <w:rsid w:val="005B3168"/>
    <w:rsid w:val="005B3B4F"/>
    <w:rsid w:val="005B3DA2"/>
    <w:rsid w:val="005B420F"/>
    <w:rsid w:val="005B4360"/>
    <w:rsid w:val="005B4362"/>
    <w:rsid w:val="005B477E"/>
    <w:rsid w:val="005B52E4"/>
    <w:rsid w:val="005B6153"/>
    <w:rsid w:val="005B6CED"/>
    <w:rsid w:val="005B6DB5"/>
    <w:rsid w:val="005C0B04"/>
    <w:rsid w:val="005C0F03"/>
    <w:rsid w:val="005C112A"/>
    <w:rsid w:val="005C16E4"/>
    <w:rsid w:val="005C262B"/>
    <w:rsid w:val="005C2AD1"/>
    <w:rsid w:val="005C321A"/>
    <w:rsid w:val="005C4378"/>
    <w:rsid w:val="005C4729"/>
    <w:rsid w:val="005C5142"/>
    <w:rsid w:val="005C532C"/>
    <w:rsid w:val="005C5BE2"/>
    <w:rsid w:val="005C5DCD"/>
    <w:rsid w:val="005C5E4F"/>
    <w:rsid w:val="005C5FB7"/>
    <w:rsid w:val="005C631E"/>
    <w:rsid w:val="005C69A7"/>
    <w:rsid w:val="005C7356"/>
    <w:rsid w:val="005C7417"/>
    <w:rsid w:val="005C761A"/>
    <w:rsid w:val="005C776B"/>
    <w:rsid w:val="005D401F"/>
    <w:rsid w:val="005D4C6F"/>
    <w:rsid w:val="005D55CC"/>
    <w:rsid w:val="005D580E"/>
    <w:rsid w:val="005D5B8D"/>
    <w:rsid w:val="005D63D0"/>
    <w:rsid w:val="005E0002"/>
    <w:rsid w:val="005E193F"/>
    <w:rsid w:val="005E21A2"/>
    <w:rsid w:val="005E25E8"/>
    <w:rsid w:val="005E3482"/>
    <w:rsid w:val="005E34C4"/>
    <w:rsid w:val="005E45D2"/>
    <w:rsid w:val="005E51CB"/>
    <w:rsid w:val="005E53E6"/>
    <w:rsid w:val="005E6A2C"/>
    <w:rsid w:val="005E727F"/>
    <w:rsid w:val="005F00A2"/>
    <w:rsid w:val="005F1579"/>
    <w:rsid w:val="005F27BE"/>
    <w:rsid w:val="005F2D54"/>
    <w:rsid w:val="005F4352"/>
    <w:rsid w:val="005F44DC"/>
    <w:rsid w:val="005F5302"/>
    <w:rsid w:val="005F5795"/>
    <w:rsid w:val="005F60E5"/>
    <w:rsid w:val="005F6434"/>
    <w:rsid w:val="005F676C"/>
    <w:rsid w:val="005F6B52"/>
    <w:rsid w:val="005F6D9C"/>
    <w:rsid w:val="005F737E"/>
    <w:rsid w:val="00600097"/>
    <w:rsid w:val="006002C9"/>
    <w:rsid w:val="006008E7"/>
    <w:rsid w:val="006015D7"/>
    <w:rsid w:val="0060163B"/>
    <w:rsid w:val="006026FD"/>
    <w:rsid w:val="00602DC3"/>
    <w:rsid w:val="00604FA8"/>
    <w:rsid w:val="006066F8"/>
    <w:rsid w:val="00606DD9"/>
    <w:rsid w:val="00606EBC"/>
    <w:rsid w:val="00606F72"/>
    <w:rsid w:val="0060757F"/>
    <w:rsid w:val="00607BC1"/>
    <w:rsid w:val="00607D20"/>
    <w:rsid w:val="00610AAE"/>
    <w:rsid w:val="00611082"/>
    <w:rsid w:val="00611572"/>
    <w:rsid w:val="00611EAB"/>
    <w:rsid w:val="0061341D"/>
    <w:rsid w:val="00613D87"/>
    <w:rsid w:val="00614184"/>
    <w:rsid w:val="00615652"/>
    <w:rsid w:val="00615D48"/>
    <w:rsid w:val="006165E9"/>
    <w:rsid w:val="00616D39"/>
    <w:rsid w:val="00617AFB"/>
    <w:rsid w:val="0062011E"/>
    <w:rsid w:val="00620470"/>
    <w:rsid w:val="006206EE"/>
    <w:rsid w:val="00620F9D"/>
    <w:rsid w:val="006213C8"/>
    <w:rsid w:val="0062234D"/>
    <w:rsid w:val="006226DD"/>
    <w:rsid w:val="006236C8"/>
    <w:rsid w:val="00623975"/>
    <w:rsid w:val="00624174"/>
    <w:rsid w:val="00624310"/>
    <w:rsid w:val="00625DF2"/>
    <w:rsid w:val="00626910"/>
    <w:rsid w:val="00626C6D"/>
    <w:rsid w:val="006273EC"/>
    <w:rsid w:val="00627D3E"/>
    <w:rsid w:val="0063084A"/>
    <w:rsid w:val="006313EA"/>
    <w:rsid w:val="006315C3"/>
    <w:rsid w:val="00632996"/>
    <w:rsid w:val="00632D3D"/>
    <w:rsid w:val="006340EF"/>
    <w:rsid w:val="00634BBC"/>
    <w:rsid w:val="0063506E"/>
    <w:rsid w:val="00636FB9"/>
    <w:rsid w:val="0063715A"/>
    <w:rsid w:val="0063ECCB"/>
    <w:rsid w:val="00641578"/>
    <w:rsid w:val="006421DE"/>
    <w:rsid w:val="00645C18"/>
    <w:rsid w:val="00645C9E"/>
    <w:rsid w:val="00645CAF"/>
    <w:rsid w:val="006465E6"/>
    <w:rsid w:val="00646E10"/>
    <w:rsid w:val="006471E4"/>
    <w:rsid w:val="00647613"/>
    <w:rsid w:val="006479BF"/>
    <w:rsid w:val="00647A3E"/>
    <w:rsid w:val="00650132"/>
    <w:rsid w:val="0065227E"/>
    <w:rsid w:val="006523DF"/>
    <w:rsid w:val="006532FD"/>
    <w:rsid w:val="0065436B"/>
    <w:rsid w:val="006548D1"/>
    <w:rsid w:val="00656C22"/>
    <w:rsid w:val="00657935"/>
    <w:rsid w:val="00657EAA"/>
    <w:rsid w:val="006603FA"/>
    <w:rsid w:val="006609A4"/>
    <w:rsid w:val="0066112B"/>
    <w:rsid w:val="00661A43"/>
    <w:rsid w:val="00661FAE"/>
    <w:rsid w:val="006626E0"/>
    <w:rsid w:val="00662794"/>
    <w:rsid w:val="0066280F"/>
    <w:rsid w:val="00662959"/>
    <w:rsid w:val="00663F21"/>
    <w:rsid w:val="00663FAA"/>
    <w:rsid w:val="006652A1"/>
    <w:rsid w:val="0066540A"/>
    <w:rsid w:val="00665DD0"/>
    <w:rsid w:val="00666404"/>
    <w:rsid w:val="006667AA"/>
    <w:rsid w:val="00666E08"/>
    <w:rsid w:val="006670D9"/>
    <w:rsid w:val="00670F41"/>
    <w:rsid w:val="00671083"/>
    <w:rsid w:val="00672554"/>
    <w:rsid w:val="006728BE"/>
    <w:rsid w:val="0067328E"/>
    <w:rsid w:val="00673963"/>
    <w:rsid w:val="006743B0"/>
    <w:rsid w:val="00674EB4"/>
    <w:rsid w:val="0067594D"/>
    <w:rsid w:val="00675A1A"/>
    <w:rsid w:val="00675C63"/>
    <w:rsid w:val="00677388"/>
    <w:rsid w:val="00677ED0"/>
    <w:rsid w:val="006803D5"/>
    <w:rsid w:val="00680959"/>
    <w:rsid w:val="00680EB2"/>
    <w:rsid w:val="00682027"/>
    <w:rsid w:val="00682238"/>
    <w:rsid w:val="006823AC"/>
    <w:rsid w:val="00682520"/>
    <w:rsid w:val="00682FC4"/>
    <w:rsid w:val="0068334C"/>
    <w:rsid w:val="00684A89"/>
    <w:rsid w:val="00684D4E"/>
    <w:rsid w:val="0068523F"/>
    <w:rsid w:val="00685374"/>
    <w:rsid w:val="00685FFB"/>
    <w:rsid w:val="00687130"/>
    <w:rsid w:val="006872CB"/>
    <w:rsid w:val="006876D8"/>
    <w:rsid w:val="00690547"/>
    <w:rsid w:val="0069115E"/>
    <w:rsid w:val="0069141F"/>
    <w:rsid w:val="0069172B"/>
    <w:rsid w:val="00691D7A"/>
    <w:rsid w:val="00692636"/>
    <w:rsid w:val="006937FB"/>
    <w:rsid w:val="006942B4"/>
    <w:rsid w:val="00694630"/>
    <w:rsid w:val="00694D5C"/>
    <w:rsid w:val="00694DA5"/>
    <w:rsid w:val="0069652A"/>
    <w:rsid w:val="00696FBB"/>
    <w:rsid w:val="0069735C"/>
    <w:rsid w:val="006979A0"/>
    <w:rsid w:val="006A017E"/>
    <w:rsid w:val="006A0A41"/>
    <w:rsid w:val="006A141A"/>
    <w:rsid w:val="006A1EB1"/>
    <w:rsid w:val="006A3042"/>
    <w:rsid w:val="006A3480"/>
    <w:rsid w:val="006A348D"/>
    <w:rsid w:val="006A34AD"/>
    <w:rsid w:val="006A62F3"/>
    <w:rsid w:val="006A66D0"/>
    <w:rsid w:val="006A673B"/>
    <w:rsid w:val="006A7981"/>
    <w:rsid w:val="006A7A0B"/>
    <w:rsid w:val="006B067A"/>
    <w:rsid w:val="006B1B82"/>
    <w:rsid w:val="006B295E"/>
    <w:rsid w:val="006B2E40"/>
    <w:rsid w:val="006B2F15"/>
    <w:rsid w:val="006B4974"/>
    <w:rsid w:val="006B53F4"/>
    <w:rsid w:val="006B551D"/>
    <w:rsid w:val="006B5831"/>
    <w:rsid w:val="006B60FD"/>
    <w:rsid w:val="006C0327"/>
    <w:rsid w:val="006C300A"/>
    <w:rsid w:val="006C342F"/>
    <w:rsid w:val="006C420E"/>
    <w:rsid w:val="006C435B"/>
    <w:rsid w:val="006C44F6"/>
    <w:rsid w:val="006C55A5"/>
    <w:rsid w:val="006C5784"/>
    <w:rsid w:val="006C5972"/>
    <w:rsid w:val="006C65E3"/>
    <w:rsid w:val="006C77FB"/>
    <w:rsid w:val="006C7A31"/>
    <w:rsid w:val="006C7B14"/>
    <w:rsid w:val="006C7FA6"/>
    <w:rsid w:val="006D15CF"/>
    <w:rsid w:val="006D1E44"/>
    <w:rsid w:val="006D27C5"/>
    <w:rsid w:val="006D2D2F"/>
    <w:rsid w:val="006D4504"/>
    <w:rsid w:val="006D4EC1"/>
    <w:rsid w:val="006D5052"/>
    <w:rsid w:val="006D6064"/>
    <w:rsid w:val="006D61E6"/>
    <w:rsid w:val="006D7C19"/>
    <w:rsid w:val="006E16FB"/>
    <w:rsid w:val="006E2268"/>
    <w:rsid w:val="006E4550"/>
    <w:rsid w:val="006E475E"/>
    <w:rsid w:val="006E492B"/>
    <w:rsid w:val="006E53B0"/>
    <w:rsid w:val="006E568E"/>
    <w:rsid w:val="006E5A53"/>
    <w:rsid w:val="006E65EE"/>
    <w:rsid w:val="006E6F87"/>
    <w:rsid w:val="006E7521"/>
    <w:rsid w:val="006E7EA2"/>
    <w:rsid w:val="006F013D"/>
    <w:rsid w:val="006F1246"/>
    <w:rsid w:val="006F14DA"/>
    <w:rsid w:val="006F234D"/>
    <w:rsid w:val="006F236E"/>
    <w:rsid w:val="006F2AB4"/>
    <w:rsid w:val="006F422B"/>
    <w:rsid w:val="006F4F66"/>
    <w:rsid w:val="006F53C0"/>
    <w:rsid w:val="006F601C"/>
    <w:rsid w:val="006F797B"/>
    <w:rsid w:val="006F7CE8"/>
    <w:rsid w:val="007002D8"/>
    <w:rsid w:val="00700449"/>
    <w:rsid w:val="007006E5"/>
    <w:rsid w:val="007008B0"/>
    <w:rsid w:val="00701AB9"/>
    <w:rsid w:val="00704259"/>
    <w:rsid w:val="00704A3B"/>
    <w:rsid w:val="0070535F"/>
    <w:rsid w:val="0070564B"/>
    <w:rsid w:val="0070692A"/>
    <w:rsid w:val="0070694F"/>
    <w:rsid w:val="007072F1"/>
    <w:rsid w:val="00707568"/>
    <w:rsid w:val="00707A96"/>
    <w:rsid w:val="00707DBA"/>
    <w:rsid w:val="00710D35"/>
    <w:rsid w:val="0071149F"/>
    <w:rsid w:val="00711557"/>
    <w:rsid w:val="007117A3"/>
    <w:rsid w:val="007120EC"/>
    <w:rsid w:val="00712331"/>
    <w:rsid w:val="007124DE"/>
    <w:rsid w:val="0071328D"/>
    <w:rsid w:val="007133F1"/>
    <w:rsid w:val="00715FFF"/>
    <w:rsid w:val="007164EB"/>
    <w:rsid w:val="007165B9"/>
    <w:rsid w:val="00716946"/>
    <w:rsid w:val="00716D4C"/>
    <w:rsid w:val="00716EBC"/>
    <w:rsid w:val="00717119"/>
    <w:rsid w:val="00720B9C"/>
    <w:rsid w:val="0072150D"/>
    <w:rsid w:val="00721CED"/>
    <w:rsid w:val="00721DCF"/>
    <w:rsid w:val="00722348"/>
    <w:rsid w:val="007224F0"/>
    <w:rsid w:val="00722607"/>
    <w:rsid w:val="00723945"/>
    <w:rsid w:val="0072419C"/>
    <w:rsid w:val="00724565"/>
    <w:rsid w:val="00724E58"/>
    <w:rsid w:val="007252BE"/>
    <w:rsid w:val="0072566A"/>
    <w:rsid w:val="00725782"/>
    <w:rsid w:val="00726D61"/>
    <w:rsid w:val="00727005"/>
    <w:rsid w:val="00727E68"/>
    <w:rsid w:val="00727E8E"/>
    <w:rsid w:val="0073027B"/>
    <w:rsid w:val="00730573"/>
    <w:rsid w:val="00730A9A"/>
    <w:rsid w:val="00730F0D"/>
    <w:rsid w:val="00730F27"/>
    <w:rsid w:val="00731438"/>
    <w:rsid w:val="007316B3"/>
    <w:rsid w:val="00732DD5"/>
    <w:rsid w:val="00733008"/>
    <w:rsid w:val="00733D60"/>
    <w:rsid w:val="007348E6"/>
    <w:rsid w:val="007358DE"/>
    <w:rsid w:val="00736A4C"/>
    <w:rsid w:val="00736AF9"/>
    <w:rsid w:val="00737443"/>
    <w:rsid w:val="007431C4"/>
    <w:rsid w:val="00743443"/>
    <w:rsid w:val="0074376A"/>
    <w:rsid w:val="007441F4"/>
    <w:rsid w:val="00744E66"/>
    <w:rsid w:val="007467AC"/>
    <w:rsid w:val="00747D94"/>
    <w:rsid w:val="007508C0"/>
    <w:rsid w:val="00750F3C"/>
    <w:rsid w:val="0075195E"/>
    <w:rsid w:val="007531FA"/>
    <w:rsid w:val="00753C31"/>
    <w:rsid w:val="0075497B"/>
    <w:rsid w:val="00755056"/>
    <w:rsid w:val="00755CCF"/>
    <w:rsid w:val="00755D12"/>
    <w:rsid w:val="00756F5C"/>
    <w:rsid w:val="00757303"/>
    <w:rsid w:val="007573D8"/>
    <w:rsid w:val="00757550"/>
    <w:rsid w:val="007576BF"/>
    <w:rsid w:val="00757847"/>
    <w:rsid w:val="007605AA"/>
    <w:rsid w:val="00760C5C"/>
    <w:rsid w:val="00761742"/>
    <w:rsid w:val="00762112"/>
    <w:rsid w:val="00762DBC"/>
    <w:rsid w:val="00765015"/>
    <w:rsid w:val="007654AF"/>
    <w:rsid w:val="007654C6"/>
    <w:rsid w:val="00765703"/>
    <w:rsid w:val="00765851"/>
    <w:rsid w:val="007658B9"/>
    <w:rsid w:val="00765A94"/>
    <w:rsid w:val="0076603E"/>
    <w:rsid w:val="007673DC"/>
    <w:rsid w:val="00767A36"/>
    <w:rsid w:val="00770AB9"/>
    <w:rsid w:val="00770F8A"/>
    <w:rsid w:val="00772D60"/>
    <w:rsid w:val="00772D61"/>
    <w:rsid w:val="00772EB8"/>
    <w:rsid w:val="00773AB9"/>
    <w:rsid w:val="00773D92"/>
    <w:rsid w:val="007742D4"/>
    <w:rsid w:val="007750F8"/>
    <w:rsid w:val="00775663"/>
    <w:rsid w:val="00775BA5"/>
    <w:rsid w:val="0077676C"/>
    <w:rsid w:val="007769D1"/>
    <w:rsid w:val="00777D18"/>
    <w:rsid w:val="00777EC4"/>
    <w:rsid w:val="0078049D"/>
    <w:rsid w:val="00780528"/>
    <w:rsid w:val="00780A4C"/>
    <w:rsid w:val="00780D72"/>
    <w:rsid w:val="00783008"/>
    <w:rsid w:val="007840C8"/>
    <w:rsid w:val="007847AB"/>
    <w:rsid w:val="007847B6"/>
    <w:rsid w:val="0078493F"/>
    <w:rsid w:val="00785370"/>
    <w:rsid w:val="0078558D"/>
    <w:rsid w:val="00786727"/>
    <w:rsid w:val="0078682B"/>
    <w:rsid w:val="00786D1F"/>
    <w:rsid w:val="007870D3"/>
    <w:rsid w:val="00787D98"/>
    <w:rsid w:val="0079001B"/>
    <w:rsid w:val="00790148"/>
    <w:rsid w:val="00790B4C"/>
    <w:rsid w:val="007910FD"/>
    <w:rsid w:val="007913A0"/>
    <w:rsid w:val="00791952"/>
    <w:rsid w:val="00792A3B"/>
    <w:rsid w:val="00793666"/>
    <w:rsid w:val="007946F8"/>
    <w:rsid w:val="00794A58"/>
    <w:rsid w:val="00794DBD"/>
    <w:rsid w:val="0079545C"/>
    <w:rsid w:val="00795AEC"/>
    <w:rsid w:val="00795DCE"/>
    <w:rsid w:val="00796144"/>
    <w:rsid w:val="007A066B"/>
    <w:rsid w:val="007A0BA8"/>
    <w:rsid w:val="007A0E0F"/>
    <w:rsid w:val="007A129E"/>
    <w:rsid w:val="007A4D0E"/>
    <w:rsid w:val="007A5C38"/>
    <w:rsid w:val="007A5D0E"/>
    <w:rsid w:val="007A67D0"/>
    <w:rsid w:val="007A6B5C"/>
    <w:rsid w:val="007A6C9C"/>
    <w:rsid w:val="007B0C71"/>
    <w:rsid w:val="007B30C4"/>
    <w:rsid w:val="007B3174"/>
    <w:rsid w:val="007B3BCC"/>
    <w:rsid w:val="007B43F3"/>
    <w:rsid w:val="007B4D33"/>
    <w:rsid w:val="007B4DB4"/>
    <w:rsid w:val="007B5C23"/>
    <w:rsid w:val="007B5E16"/>
    <w:rsid w:val="007B6F8A"/>
    <w:rsid w:val="007C0669"/>
    <w:rsid w:val="007C0771"/>
    <w:rsid w:val="007C113C"/>
    <w:rsid w:val="007C14D1"/>
    <w:rsid w:val="007C2A7C"/>
    <w:rsid w:val="007C3179"/>
    <w:rsid w:val="007C44EA"/>
    <w:rsid w:val="007C4606"/>
    <w:rsid w:val="007C4774"/>
    <w:rsid w:val="007C4F45"/>
    <w:rsid w:val="007C5019"/>
    <w:rsid w:val="007C5CDF"/>
    <w:rsid w:val="007C65A8"/>
    <w:rsid w:val="007D0B93"/>
    <w:rsid w:val="007D1488"/>
    <w:rsid w:val="007D1506"/>
    <w:rsid w:val="007D1EF9"/>
    <w:rsid w:val="007D265E"/>
    <w:rsid w:val="007D2D56"/>
    <w:rsid w:val="007D38EB"/>
    <w:rsid w:val="007D3AD1"/>
    <w:rsid w:val="007D3C08"/>
    <w:rsid w:val="007D3E40"/>
    <w:rsid w:val="007D409A"/>
    <w:rsid w:val="007D43B7"/>
    <w:rsid w:val="007D4410"/>
    <w:rsid w:val="007D4611"/>
    <w:rsid w:val="007D4AF8"/>
    <w:rsid w:val="007D505E"/>
    <w:rsid w:val="007D5396"/>
    <w:rsid w:val="007D5A22"/>
    <w:rsid w:val="007D5BD4"/>
    <w:rsid w:val="007D770A"/>
    <w:rsid w:val="007D7E02"/>
    <w:rsid w:val="007E0BC2"/>
    <w:rsid w:val="007E1119"/>
    <w:rsid w:val="007E17A4"/>
    <w:rsid w:val="007E278C"/>
    <w:rsid w:val="007E3A62"/>
    <w:rsid w:val="007E3A77"/>
    <w:rsid w:val="007E48AC"/>
    <w:rsid w:val="007E58C8"/>
    <w:rsid w:val="007E7CD3"/>
    <w:rsid w:val="007F0402"/>
    <w:rsid w:val="007F07D5"/>
    <w:rsid w:val="007F0A46"/>
    <w:rsid w:val="007F2DF6"/>
    <w:rsid w:val="007F6F48"/>
    <w:rsid w:val="007F6FD8"/>
    <w:rsid w:val="007F7141"/>
    <w:rsid w:val="007F7672"/>
    <w:rsid w:val="007F7EB9"/>
    <w:rsid w:val="008000DB"/>
    <w:rsid w:val="008003DF"/>
    <w:rsid w:val="00801C90"/>
    <w:rsid w:val="00802377"/>
    <w:rsid w:val="008026B6"/>
    <w:rsid w:val="008026D8"/>
    <w:rsid w:val="00802AFF"/>
    <w:rsid w:val="00802D02"/>
    <w:rsid w:val="0080300E"/>
    <w:rsid w:val="008031D2"/>
    <w:rsid w:val="008039DB"/>
    <w:rsid w:val="0080618A"/>
    <w:rsid w:val="008064B2"/>
    <w:rsid w:val="00806688"/>
    <w:rsid w:val="00806755"/>
    <w:rsid w:val="00806BC0"/>
    <w:rsid w:val="00806C74"/>
    <w:rsid w:val="008106C2"/>
    <w:rsid w:val="008109EE"/>
    <w:rsid w:val="00810B82"/>
    <w:rsid w:val="00811316"/>
    <w:rsid w:val="0081185A"/>
    <w:rsid w:val="00811B3B"/>
    <w:rsid w:val="00811CB2"/>
    <w:rsid w:val="00812CAF"/>
    <w:rsid w:val="008132E3"/>
    <w:rsid w:val="008138E4"/>
    <w:rsid w:val="00813E63"/>
    <w:rsid w:val="00814AAC"/>
    <w:rsid w:val="00815A5C"/>
    <w:rsid w:val="00816595"/>
    <w:rsid w:val="00816B85"/>
    <w:rsid w:val="008172D3"/>
    <w:rsid w:val="00817F90"/>
    <w:rsid w:val="008208F4"/>
    <w:rsid w:val="00820A0B"/>
    <w:rsid w:val="00820E78"/>
    <w:rsid w:val="008216FB"/>
    <w:rsid w:val="00823A15"/>
    <w:rsid w:val="00824813"/>
    <w:rsid w:val="00824985"/>
    <w:rsid w:val="00825317"/>
    <w:rsid w:val="00825354"/>
    <w:rsid w:val="0082567C"/>
    <w:rsid w:val="008267B6"/>
    <w:rsid w:val="008306E7"/>
    <w:rsid w:val="008310E2"/>
    <w:rsid w:val="00831796"/>
    <w:rsid w:val="00832094"/>
    <w:rsid w:val="0083258A"/>
    <w:rsid w:val="008329CB"/>
    <w:rsid w:val="00833CC4"/>
    <w:rsid w:val="00833E4B"/>
    <w:rsid w:val="00834013"/>
    <w:rsid w:val="0083440A"/>
    <w:rsid w:val="00834DD8"/>
    <w:rsid w:val="008350E8"/>
    <w:rsid w:val="00836C40"/>
    <w:rsid w:val="00836E1C"/>
    <w:rsid w:val="008375AF"/>
    <w:rsid w:val="008377E4"/>
    <w:rsid w:val="0083790B"/>
    <w:rsid w:val="0084028D"/>
    <w:rsid w:val="008408EC"/>
    <w:rsid w:val="00841165"/>
    <w:rsid w:val="0084219A"/>
    <w:rsid w:val="00842630"/>
    <w:rsid w:val="00842B04"/>
    <w:rsid w:val="008448FA"/>
    <w:rsid w:val="00845128"/>
    <w:rsid w:val="0084523A"/>
    <w:rsid w:val="00846696"/>
    <w:rsid w:val="00846723"/>
    <w:rsid w:val="00847324"/>
    <w:rsid w:val="0085029F"/>
    <w:rsid w:val="008509D4"/>
    <w:rsid w:val="008509EC"/>
    <w:rsid w:val="0085188A"/>
    <w:rsid w:val="00852088"/>
    <w:rsid w:val="00852A2F"/>
    <w:rsid w:val="00852CB2"/>
    <w:rsid w:val="008531ED"/>
    <w:rsid w:val="00853C23"/>
    <w:rsid w:val="00854F09"/>
    <w:rsid w:val="008550BB"/>
    <w:rsid w:val="00855484"/>
    <w:rsid w:val="00855788"/>
    <w:rsid w:val="008557F4"/>
    <w:rsid w:val="00856867"/>
    <w:rsid w:val="00856ACF"/>
    <w:rsid w:val="00856CFB"/>
    <w:rsid w:val="00857DF0"/>
    <w:rsid w:val="00860F3D"/>
    <w:rsid w:val="008614EF"/>
    <w:rsid w:val="00861A8E"/>
    <w:rsid w:val="00862382"/>
    <w:rsid w:val="00862F55"/>
    <w:rsid w:val="00863200"/>
    <w:rsid w:val="008633DA"/>
    <w:rsid w:val="008645FB"/>
    <w:rsid w:val="008653CF"/>
    <w:rsid w:val="00865495"/>
    <w:rsid w:val="00867F1D"/>
    <w:rsid w:val="008714B1"/>
    <w:rsid w:val="00871C48"/>
    <w:rsid w:val="00872F90"/>
    <w:rsid w:val="0087335C"/>
    <w:rsid w:val="008737F9"/>
    <w:rsid w:val="00873BF5"/>
    <w:rsid w:val="00874112"/>
    <w:rsid w:val="00874468"/>
    <w:rsid w:val="00874CD2"/>
    <w:rsid w:val="00875C96"/>
    <w:rsid w:val="00876698"/>
    <w:rsid w:val="0087716D"/>
    <w:rsid w:val="00877276"/>
    <w:rsid w:val="00877937"/>
    <w:rsid w:val="00877BCE"/>
    <w:rsid w:val="00877E12"/>
    <w:rsid w:val="00880A47"/>
    <w:rsid w:val="00880F7B"/>
    <w:rsid w:val="00881494"/>
    <w:rsid w:val="00881C51"/>
    <w:rsid w:val="008822BF"/>
    <w:rsid w:val="008825D0"/>
    <w:rsid w:val="0088283E"/>
    <w:rsid w:val="00882AFF"/>
    <w:rsid w:val="00882E74"/>
    <w:rsid w:val="008845FF"/>
    <w:rsid w:val="008852BB"/>
    <w:rsid w:val="00885CCB"/>
    <w:rsid w:val="00886993"/>
    <w:rsid w:val="00886F8D"/>
    <w:rsid w:val="0088705F"/>
    <w:rsid w:val="0088730A"/>
    <w:rsid w:val="0088772A"/>
    <w:rsid w:val="00887768"/>
    <w:rsid w:val="008877E2"/>
    <w:rsid w:val="00887A3E"/>
    <w:rsid w:val="00887F45"/>
    <w:rsid w:val="00890374"/>
    <w:rsid w:val="008908A1"/>
    <w:rsid w:val="00890FD9"/>
    <w:rsid w:val="00891DF5"/>
    <w:rsid w:val="00892F56"/>
    <w:rsid w:val="00894C11"/>
    <w:rsid w:val="00894CCB"/>
    <w:rsid w:val="008957F9"/>
    <w:rsid w:val="0089628E"/>
    <w:rsid w:val="00896353"/>
    <w:rsid w:val="008964C3"/>
    <w:rsid w:val="0089667D"/>
    <w:rsid w:val="00896FCA"/>
    <w:rsid w:val="008975CF"/>
    <w:rsid w:val="008A0F05"/>
    <w:rsid w:val="008A3BDD"/>
    <w:rsid w:val="008A58B3"/>
    <w:rsid w:val="008A5D7F"/>
    <w:rsid w:val="008A727A"/>
    <w:rsid w:val="008A7B74"/>
    <w:rsid w:val="008B0DBD"/>
    <w:rsid w:val="008B11FD"/>
    <w:rsid w:val="008B1BCE"/>
    <w:rsid w:val="008B35B0"/>
    <w:rsid w:val="008B44D4"/>
    <w:rsid w:val="008B6D97"/>
    <w:rsid w:val="008B79F0"/>
    <w:rsid w:val="008C01D6"/>
    <w:rsid w:val="008C09C5"/>
    <w:rsid w:val="008C0C19"/>
    <w:rsid w:val="008C0E08"/>
    <w:rsid w:val="008C0E7B"/>
    <w:rsid w:val="008C23E5"/>
    <w:rsid w:val="008C246B"/>
    <w:rsid w:val="008C3AD3"/>
    <w:rsid w:val="008C3C17"/>
    <w:rsid w:val="008C48CC"/>
    <w:rsid w:val="008C4C0F"/>
    <w:rsid w:val="008C4F64"/>
    <w:rsid w:val="008C7111"/>
    <w:rsid w:val="008D0391"/>
    <w:rsid w:val="008D18EC"/>
    <w:rsid w:val="008D2C5E"/>
    <w:rsid w:val="008D3348"/>
    <w:rsid w:val="008D3490"/>
    <w:rsid w:val="008D4657"/>
    <w:rsid w:val="008D6663"/>
    <w:rsid w:val="008D7C1E"/>
    <w:rsid w:val="008E03F8"/>
    <w:rsid w:val="008E0764"/>
    <w:rsid w:val="008E0E9D"/>
    <w:rsid w:val="008E20A8"/>
    <w:rsid w:val="008E26A7"/>
    <w:rsid w:val="008E2BE4"/>
    <w:rsid w:val="008E2CE3"/>
    <w:rsid w:val="008E42BB"/>
    <w:rsid w:val="008E4898"/>
    <w:rsid w:val="008E672D"/>
    <w:rsid w:val="008E73B6"/>
    <w:rsid w:val="008E7517"/>
    <w:rsid w:val="008E782B"/>
    <w:rsid w:val="008F0474"/>
    <w:rsid w:val="008F21CA"/>
    <w:rsid w:val="008F29D4"/>
    <w:rsid w:val="008F37D2"/>
    <w:rsid w:val="008F3907"/>
    <w:rsid w:val="008F3A4A"/>
    <w:rsid w:val="008F3E23"/>
    <w:rsid w:val="008F3F2B"/>
    <w:rsid w:val="008F404D"/>
    <w:rsid w:val="008F4120"/>
    <w:rsid w:val="008F4CA5"/>
    <w:rsid w:val="008F505A"/>
    <w:rsid w:val="008F601B"/>
    <w:rsid w:val="008F6108"/>
    <w:rsid w:val="008F6EB3"/>
    <w:rsid w:val="008F7456"/>
    <w:rsid w:val="008F772E"/>
    <w:rsid w:val="008F7FDA"/>
    <w:rsid w:val="009002A4"/>
    <w:rsid w:val="0090198D"/>
    <w:rsid w:val="00901CF3"/>
    <w:rsid w:val="00902C6B"/>
    <w:rsid w:val="00902F3D"/>
    <w:rsid w:val="00906347"/>
    <w:rsid w:val="00907888"/>
    <w:rsid w:val="00907A21"/>
    <w:rsid w:val="00907C61"/>
    <w:rsid w:val="00907D95"/>
    <w:rsid w:val="0091196D"/>
    <w:rsid w:val="00911AE5"/>
    <w:rsid w:val="00911B81"/>
    <w:rsid w:val="00914482"/>
    <w:rsid w:val="009147C7"/>
    <w:rsid w:val="009147FF"/>
    <w:rsid w:val="00915A11"/>
    <w:rsid w:val="00916ACB"/>
    <w:rsid w:val="0091765E"/>
    <w:rsid w:val="0091784A"/>
    <w:rsid w:val="00920643"/>
    <w:rsid w:val="0092089D"/>
    <w:rsid w:val="00920A00"/>
    <w:rsid w:val="0092144F"/>
    <w:rsid w:val="00921AD3"/>
    <w:rsid w:val="00921F05"/>
    <w:rsid w:val="0092279D"/>
    <w:rsid w:val="00922AE7"/>
    <w:rsid w:val="00922D34"/>
    <w:rsid w:val="009235F4"/>
    <w:rsid w:val="00923BB8"/>
    <w:rsid w:val="0092468A"/>
    <w:rsid w:val="00925C5B"/>
    <w:rsid w:val="00925EC1"/>
    <w:rsid w:val="0092677D"/>
    <w:rsid w:val="00930E92"/>
    <w:rsid w:val="009319AA"/>
    <w:rsid w:val="00932378"/>
    <w:rsid w:val="00933299"/>
    <w:rsid w:val="00933760"/>
    <w:rsid w:val="00933B19"/>
    <w:rsid w:val="00933C34"/>
    <w:rsid w:val="009343D4"/>
    <w:rsid w:val="00934F43"/>
    <w:rsid w:val="0093579C"/>
    <w:rsid w:val="00935D22"/>
    <w:rsid w:val="00936298"/>
    <w:rsid w:val="00936355"/>
    <w:rsid w:val="00936580"/>
    <w:rsid w:val="00936876"/>
    <w:rsid w:val="009372E4"/>
    <w:rsid w:val="009403D2"/>
    <w:rsid w:val="00941852"/>
    <w:rsid w:val="00941BC0"/>
    <w:rsid w:val="00941FB6"/>
    <w:rsid w:val="009421D4"/>
    <w:rsid w:val="00942364"/>
    <w:rsid w:val="009427E1"/>
    <w:rsid w:val="00942DC1"/>
    <w:rsid w:val="00942EF6"/>
    <w:rsid w:val="00942FB8"/>
    <w:rsid w:val="00943708"/>
    <w:rsid w:val="00944E10"/>
    <w:rsid w:val="00945D1E"/>
    <w:rsid w:val="00945FDE"/>
    <w:rsid w:val="00945FE4"/>
    <w:rsid w:val="009466C2"/>
    <w:rsid w:val="009473E7"/>
    <w:rsid w:val="00947700"/>
    <w:rsid w:val="00947AEA"/>
    <w:rsid w:val="00947E70"/>
    <w:rsid w:val="0095073D"/>
    <w:rsid w:val="00950CD8"/>
    <w:rsid w:val="00951337"/>
    <w:rsid w:val="009515AF"/>
    <w:rsid w:val="0095161E"/>
    <w:rsid w:val="00952E68"/>
    <w:rsid w:val="00954075"/>
    <w:rsid w:val="009540C6"/>
    <w:rsid w:val="00954F08"/>
    <w:rsid w:val="00955062"/>
    <w:rsid w:val="0095512F"/>
    <w:rsid w:val="009553D6"/>
    <w:rsid w:val="0095593F"/>
    <w:rsid w:val="00957656"/>
    <w:rsid w:val="0095766F"/>
    <w:rsid w:val="00957EC6"/>
    <w:rsid w:val="009611E3"/>
    <w:rsid w:val="009618C1"/>
    <w:rsid w:val="009620B8"/>
    <w:rsid w:val="0096260C"/>
    <w:rsid w:val="0096298C"/>
    <w:rsid w:val="00963653"/>
    <w:rsid w:val="0096375E"/>
    <w:rsid w:val="009641B3"/>
    <w:rsid w:val="00964278"/>
    <w:rsid w:val="0096439F"/>
    <w:rsid w:val="009649B3"/>
    <w:rsid w:val="00966B96"/>
    <w:rsid w:val="00966ECC"/>
    <w:rsid w:val="0096729D"/>
    <w:rsid w:val="00970897"/>
    <w:rsid w:val="00970C04"/>
    <w:rsid w:val="00971B44"/>
    <w:rsid w:val="00972DFA"/>
    <w:rsid w:val="009735DD"/>
    <w:rsid w:val="00973B76"/>
    <w:rsid w:val="00973BC4"/>
    <w:rsid w:val="00974606"/>
    <w:rsid w:val="00974FBE"/>
    <w:rsid w:val="00975999"/>
    <w:rsid w:val="00976119"/>
    <w:rsid w:val="00976A9F"/>
    <w:rsid w:val="00977129"/>
    <w:rsid w:val="00977652"/>
    <w:rsid w:val="00977D64"/>
    <w:rsid w:val="00980E10"/>
    <w:rsid w:val="0098121C"/>
    <w:rsid w:val="009817AC"/>
    <w:rsid w:val="00982176"/>
    <w:rsid w:val="00982FD6"/>
    <w:rsid w:val="009832FC"/>
    <w:rsid w:val="00983408"/>
    <w:rsid w:val="00984635"/>
    <w:rsid w:val="00984F2B"/>
    <w:rsid w:val="0098691A"/>
    <w:rsid w:val="00986E3E"/>
    <w:rsid w:val="00987CFF"/>
    <w:rsid w:val="00987EC8"/>
    <w:rsid w:val="00990EF5"/>
    <w:rsid w:val="009914EB"/>
    <w:rsid w:val="009914F2"/>
    <w:rsid w:val="00991F32"/>
    <w:rsid w:val="0099249A"/>
    <w:rsid w:val="00993585"/>
    <w:rsid w:val="00993D41"/>
    <w:rsid w:val="00994319"/>
    <w:rsid w:val="00994C23"/>
    <w:rsid w:val="00995659"/>
    <w:rsid w:val="009A1151"/>
    <w:rsid w:val="009A1990"/>
    <w:rsid w:val="009A2896"/>
    <w:rsid w:val="009A2E4F"/>
    <w:rsid w:val="009A2EB1"/>
    <w:rsid w:val="009A2FC7"/>
    <w:rsid w:val="009A3040"/>
    <w:rsid w:val="009A30DD"/>
    <w:rsid w:val="009A39EA"/>
    <w:rsid w:val="009A3BD5"/>
    <w:rsid w:val="009A3BF5"/>
    <w:rsid w:val="009A4526"/>
    <w:rsid w:val="009A4C75"/>
    <w:rsid w:val="009A522D"/>
    <w:rsid w:val="009A5F83"/>
    <w:rsid w:val="009A73AC"/>
    <w:rsid w:val="009B0064"/>
    <w:rsid w:val="009B032F"/>
    <w:rsid w:val="009B0B28"/>
    <w:rsid w:val="009B0C9D"/>
    <w:rsid w:val="009B11DB"/>
    <w:rsid w:val="009B145A"/>
    <w:rsid w:val="009B1477"/>
    <w:rsid w:val="009B19B0"/>
    <w:rsid w:val="009B20D9"/>
    <w:rsid w:val="009B220A"/>
    <w:rsid w:val="009B294C"/>
    <w:rsid w:val="009B29B3"/>
    <w:rsid w:val="009B354A"/>
    <w:rsid w:val="009B39AC"/>
    <w:rsid w:val="009B3D79"/>
    <w:rsid w:val="009B49E0"/>
    <w:rsid w:val="009B4CDC"/>
    <w:rsid w:val="009B5162"/>
    <w:rsid w:val="009B5749"/>
    <w:rsid w:val="009B5866"/>
    <w:rsid w:val="009B59AD"/>
    <w:rsid w:val="009B6139"/>
    <w:rsid w:val="009B672A"/>
    <w:rsid w:val="009B6B39"/>
    <w:rsid w:val="009B74F5"/>
    <w:rsid w:val="009B7D4D"/>
    <w:rsid w:val="009C019D"/>
    <w:rsid w:val="009C02F7"/>
    <w:rsid w:val="009C03DB"/>
    <w:rsid w:val="009C0F3C"/>
    <w:rsid w:val="009C189A"/>
    <w:rsid w:val="009C3A48"/>
    <w:rsid w:val="009C42FE"/>
    <w:rsid w:val="009C5C79"/>
    <w:rsid w:val="009C5FFF"/>
    <w:rsid w:val="009C6732"/>
    <w:rsid w:val="009C6E17"/>
    <w:rsid w:val="009C756A"/>
    <w:rsid w:val="009C7AA4"/>
    <w:rsid w:val="009D0839"/>
    <w:rsid w:val="009D0A67"/>
    <w:rsid w:val="009D1F86"/>
    <w:rsid w:val="009D27CF"/>
    <w:rsid w:val="009D2A17"/>
    <w:rsid w:val="009D2D37"/>
    <w:rsid w:val="009D37FC"/>
    <w:rsid w:val="009D46CB"/>
    <w:rsid w:val="009D5894"/>
    <w:rsid w:val="009D5C2E"/>
    <w:rsid w:val="009D6383"/>
    <w:rsid w:val="009D65FB"/>
    <w:rsid w:val="009D6A4E"/>
    <w:rsid w:val="009E017C"/>
    <w:rsid w:val="009E07BB"/>
    <w:rsid w:val="009E0D0F"/>
    <w:rsid w:val="009E11A2"/>
    <w:rsid w:val="009E148A"/>
    <w:rsid w:val="009E14EB"/>
    <w:rsid w:val="009E15DD"/>
    <w:rsid w:val="009E15F8"/>
    <w:rsid w:val="009E1761"/>
    <w:rsid w:val="009E25B2"/>
    <w:rsid w:val="009E2F15"/>
    <w:rsid w:val="009E30BA"/>
    <w:rsid w:val="009E3BCB"/>
    <w:rsid w:val="009E43FC"/>
    <w:rsid w:val="009E46BB"/>
    <w:rsid w:val="009E5EBB"/>
    <w:rsid w:val="009E6988"/>
    <w:rsid w:val="009F085F"/>
    <w:rsid w:val="009F0B42"/>
    <w:rsid w:val="009F0D87"/>
    <w:rsid w:val="009F1182"/>
    <w:rsid w:val="009F1945"/>
    <w:rsid w:val="009F1D90"/>
    <w:rsid w:val="009F25AB"/>
    <w:rsid w:val="009F2EBF"/>
    <w:rsid w:val="009F3702"/>
    <w:rsid w:val="009F38C6"/>
    <w:rsid w:val="009F3E18"/>
    <w:rsid w:val="009F4398"/>
    <w:rsid w:val="009F4905"/>
    <w:rsid w:val="009F495D"/>
    <w:rsid w:val="009F5269"/>
    <w:rsid w:val="009F6EE5"/>
    <w:rsid w:val="009F78EB"/>
    <w:rsid w:val="009F7D41"/>
    <w:rsid w:val="009F7D56"/>
    <w:rsid w:val="00A00244"/>
    <w:rsid w:val="00A00336"/>
    <w:rsid w:val="00A015AA"/>
    <w:rsid w:val="00A01B68"/>
    <w:rsid w:val="00A01C05"/>
    <w:rsid w:val="00A01DDA"/>
    <w:rsid w:val="00A0239E"/>
    <w:rsid w:val="00A02826"/>
    <w:rsid w:val="00A0288A"/>
    <w:rsid w:val="00A03148"/>
    <w:rsid w:val="00A04C81"/>
    <w:rsid w:val="00A0558B"/>
    <w:rsid w:val="00A108EB"/>
    <w:rsid w:val="00A10EA1"/>
    <w:rsid w:val="00A1185A"/>
    <w:rsid w:val="00A11C5A"/>
    <w:rsid w:val="00A12EBF"/>
    <w:rsid w:val="00A1341A"/>
    <w:rsid w:val="00A134D3"/>
    <w:rsid w:val="00A138FB"/>
    <w:rsid w:val="00A14700"/>
    <w:rsid w:val="00A149F5"/>
    <w:rsid w:val="00A14AFC"/>
    <w:rsid w:val="00A1579B"/>
    <w:rsid w:val="00A15810"/>
    <w:rsid w:val="00A17107"/>
    <w:rsid w:val="00A17555"/>
    <w:rsid w:val="00A17654"/>
    <w:rsid w:val="00A1786E"/>
    <w:rsid w:val="00A21003"/>
    <w:rsid w:val="00A213AD"/>
    <w:rsid w:val="00A214D3"/>
    <w:rsid w:val="00A22BE8"/>
    <w:rsid w:val="00A24406"/>
    <w:rsid w:val="00A247BE"/>
    <w:rsid w:val="00A24930"/>
    <w:rsid w:val="00A25DFC"/>
    <w:rsid w:val="00A26091"/>
    <w:rsid w:val="00A26281"/>
    <w:rsid w:val="00A2739B"/>
    <w:rsid w:val="00A27428"/>
    <w:rsid w:val="00A2777D"/>
    <w:rsid w:val="00A27C30"/>
    <w:rsid w:val="00A30339"/>
    <w:rsid w:val="00A3082A"/>
    <w:rsid w:val="00A30987"/>
    <w:rsid w:val="00A31300"/>
    <w:rsid w:val="00A3184B"/>
    <w:rsid w:val="00A31A4B"/>
    <w:rsid w:val="00A34093"/>
    <w:rsid w:val="00A341AC"/>
    <w:rsid w:val="00A34B45"/>
    <w:rsid w:val="00A34DC5"/>
    <w:rsid w:val="00A34FDC"/>
    <w:rsid w:val="00A3527E"/>
    <w:rsid w:val="00A363FE"/>
    <w:rsid w:val="00A3647C"/>
    <w:rsid w:val="00A42B07"/>
    <w:rsid w:val="00A43860"/>
    <w:rsid w:val="00A439AE"/>
    <w:rsid w:val="00A43E4B"/>
    <w:rsid w:val="00A4444B"/>
    <w:rsid w:val="00A44F30"/>
    <w:rsid w:val="00A44F85"/>
    <w:rsid w:val="00A45E65"/>
    <w:rsid w:val="00A46F04"/>
    <w:rsid w:val="00A478DA"/>
    <w:rsid w:val="00A47B8F"/>
    <w:rsid w:val="00A50247"/>
    <w:rsid w:val="00A52949"/>
    <w:rsid w:val="00A5297A"/>
    <w:rsid w:val="00A53140"/>
    <w:rsid w:val="00A53320"/>
    <w:rsid w:val="00A537B5"/>
    <w:rsid w:val="00A53954"/>
    <w:rsid w:val="00A539CB"/>
    <w:rsid w:val="00A53C25"/>
    <w:rsid w:val="00A5478D"/>
    <w:rsid w:val="00A549C2"/>
    <w:rsid w:val="00A5564F"/>
    <w:rsid w:val="00A55A47"/>
    <w:rsid w:val="00A55B14"/>
    <w:rsid w:val="00A55F4F"/>
    <w:rsid w:val="00A5679F"/>
    <w:rsid w:val="00A57196"/>
    <w:rsid w:val="00A57A05"/>
    <w:rsid w:val="00A57B3B"/>
    <w:rsid w:val="00A60107"/>
    <w:rsid w:val="00A604C1"/>
    <w:rsid w:val="00A61224"/>
    <w:rsid w:val="00A621EE"/>
    <w:rsid w:val="00A6345B"/>
    <w:rsid w:val="00A6389F"/>
    <w:rsid w:val="00A63D84"/>
    <w:rsid w:val="00A63FF6"/>
    <w:rsid w:val="00A641AE"/>
    <w:rsid w:val="00A64363"/>
    <w:rsid w:val="00A64CF0"/>
    <w:rsid w:val="00A659E0"/>
    <w:rsid w:val="00A65AAC"/>
    <w:rsid w:val="00A65AAD"/>
    <w:rsid w:val="00A65F74"/>
    <w:rsid w:val="00A66DBC"/>
    <w:rsid w:val="00A67C03"/>
    <w:rsid w:val="00A706F1"/>
    <w:rsid w:val="00A714D0"/>
    <w:rsid w:val="00A7223B"/>
    <w:rsid w:val="00A7326C"/>
    <w:rsid w:val="00A73798"/>
    <w:rsid w:val="00A748D3"/>
    <w:rsid w:val="00A74DEB"/>
    <w:rsid w:val="00A756C7"/>
    <w:rsid w:val="00A75D1A"/>
    <w:rsid w:val="00A75D44"/>
    <w:rsid w:val="00A765D0"/>
    <w:rsid w:val="00A766D5"/>
    <w:rsid w:val="00A76F6C"/>
    <w:rsid w:val="00A771D7"/>
    <w:rsid w:val="00A774B9"/>
    <w:rsid w:val="00A77820"/>
    <w:rsid w:val="00A77FDA"/>
    <w:rsid w:val="00A8091D"/>
    <w:rsid w:val="00A80F33"/>
    <w:rsid w:val="00A8171A"/>
    <w:rsid w:val="00A817CB"/>
    <w:rsid w:val="00A8296B"/>
    <w:rsid w:val="00A82C7A"/>
    <w:rsid w:val="00A838C0"/>
    <w:rsid w:val="00A838FB"/>
    <w:rsid w:val="00A905E0"/>
    <w:rsid w:val="00A90D62"/>
    <w:rsid w:val="00A91603"/>
    <w:rsid w:val="00A91B62"/>
    <w:rsid w:val="00A91CF3"/>
    <w:rsid w:val="00A9340D"/>
    <w:rsid w:val="00A943CD"/>
    <w:rsid w:val="00A94E9A"/>
    <w:rsid w:val="00A952D0"/>
    <w:rsid w:val="00A96449"/>
    <w:rsid w:val="00A96F17"/>
    <w:rsid w:val="00A971F2"/>
    <w:rsid w:val="00A97456"/>
    <w:rsid w:val="00AA0A7C"/>
    <w:rsid w:val="00AA3639"/>
    <w:rsid w:val="00AA3C55"/>
    <w:rsid w:val="00AA3F64"/>
    <w:rsid w:val="00AA46CA"/>
    <w:rsid w:val="00AA6135"/>
    <w:rsid w:val="00AA695E"/>
    <w:rsid w:val="00AA7387"/>
    <w:rsid w:val="00AA7CFD"/>
    <w:rsid w:val="00AB062B"/>
    <w:rsid w:val="00AB0760"/>
    <w:rsid w:val="00AB098C"/>
    <w:rsid w:val="00AB0C95"/>
    <w:rsid w:val="00AB19A7"/>
    <w:rsid w:val="00AB285E"/>
    <w:rsid w:val="00AB29E1"/>
    <w:rsid w:val="00AB4B23"/>
    <w:rsid w:val="00AB4BE4"/>
    <w:rsid w:val="00AB4EA7"/>
    <w:rsid w:val="00AB51E6"/>
    <w:rsid w:val="00AB69B0"/>
    <w:rsid w:val="00AC0164"/>
    <w:rsid w:val="00AC168D"/>
    <w:rsid w:val="00AC2527"/>
    <w:rsid w:val="00AC30A1"/>
    <w:rsid w:val="00AC3F36"/>
    <w:rsid w:val="00AC4189"/>
    <w:rsid w:val="00AC41CD"/>
    <w:rsid w:val="00AC42C9"/>
    <w:rsid w:val="00AC45DE"/>
    <w:rsid w:val="00AC47B6"/>
    <w:rsid w:val="00AC48FB"/>
    <w:rsid w:val="00AC510A"/>
    <w:rsid w:val="00AC56D0"/>
    <w:rsid w:val="00AC5AE5"/>
    <w:rsid w:val="00AC7527"/>
    <w:rsid w:val="00AC77B5"/>
    <w:rsid w:val="00AD0440"/>
    <w:rsid w:val="00AD065D"/>
    <w:rsid w:val="00AD0C7D"/>
    <w:rsid w:val="00AD139C"/>
    <w:rsid w:val="00AD16FC"/>
    <w:rsid w:val="00AD17FA"/>
    <w:rsid w:val="00AD1B04"/>
    <w:rsid w:val="00AD20DE"/>
    <w:rsid w:val="00AD2659"/>
    <w:rsid w:val="00AD284B"/>
    <w:rsid w:val="00AD2BAD"/>
    <w:rsid w:val="00AD2BD6"/>
    <w:rsid w:val="00AD3208"/>
    <w:rsid w:val="00AD5B54"/>
    <w:rsid w:val="00AD6F83"/>
    <w:rsid w:val="00AD7F10"/>
    <w:rsid w:val="00AE13E1"/>
    <w:rsid w:val="00AE2E97"/>
    <w:rsid w:val="00AE39FA"/>
    <w:rsid w:val="00AE3C93"/>
    <w:rsid w:val="00AE3D66"/>
    <w:rsid w:val="00AE3D7B"/>
    <w:rsid w:val="00AE4F7F"/>
    <w:rsid w:val="00AE5459"/>
    <w:rsid w:val="00AF0634"/>
    <w:rsid w:val="00AF0B0D"/>
    <w:rsid w:val="00AF0D7B"/>
    <w:rsid w:val="00AF20E9"/>
    <w:rsid w:val="00AF3603"/>
    <w:rsid w:val="00AF3B19"/>
    <w:rsid w:val="00AF44A2"/>
    <w:rsid w:val="00AF4768"/>
    <w:rsid w:val="00AF4BE5"/>
    <w:rsid w:val="00AF4C55"/>
    <w:rsid w:val="00AF4D90"/>
    <w:rsid w:val="00AF4E45"/>
    <w:rsid w:val="00AF5071"/>
    <w:rsid w:val="00AF5235"/>
    <w:rsid w:val="00AF5E06"/>
    <w:rsid w:val="00AF6D7F"/>
    <w:rsid w:val="00AF769F"/>
    <w:rsid w:val="00AF7B03"/>
    <w:rsid w:val="00B00659"/>
    <w:rsid w:val="00B01750"/>
    <w:rsid w:val="00B01F53"/>
    <w:rsid w:val="00B024F4"/>
    <w:rsid w:val="00B033FA"/>
    <w:rsid w:val="00B03783"/>
    <w:rsid w:val="00B0438D"/>
    <w:rsid w:val="00B044CB"/>
    <w:rsid w:val="00B0473C"/>
    <w:rsid w:val="00B05DBC"/>
    <w:rsid w:val="00B05EFF"/>
    <w:rsid w:val="00B06B6D"/>
    <w:rsid w:val="00B073EB"/>
    <w:rsid w:val="00B111C1"/>
    <w:rsid w:val="00B111DE"/>
    <w:rsid w:val="00B11D2A"/>
    <w:rsid w:val="00B12244"/>
    <w:rsid w:val="00B127FF"/>
    <w:rsid w:val="00B129E7"/>
    <w:rsid w:val="00B12DC2"/>
    <w:rsid w:val="00B137C2"/>
    <w:rsid w:val="00B14415"/>
    <w:rsid w:val="00B14AC3"/>
    <w:rsid w:val="00B14BD5"/>
    <w:rsid w:val="00B16491"/>
    <w:rsid w:val="00B16748"/>
    <w:rsid w:val="00B16E5A"/>
    <w:rsid w:val="00B17288"/>
    <w:rsid w:val="00B1728E"/>
    <w:rsid w:val="00B20050"/>
    <w:rsid w:val="00B22B3B"/>
    <w:rsid w:val="00B26963"/>
    <w:rsid w:val="00B269E1"/>
    <w:rsid w:val="00B26E84"/>
    <w:rsid w:val="00B279D0"/>
    <w:rsid w:val="00B27BAF"/>
    <w:rsid w:val="00B27F97"/>
    <w:rsid w:val="00B30354"/>
    <w:rsid w:val="00B30C51"/>
    <w:rsid w:val="00B31361"/>
    <w:rsid w:val="00B3155B"/>
    <w:rsid w:val="00B31741"/>
    <w:rsid w:val="00B32023"/>
    <w:rsid w:val="00B32BF2"/>
    <w:rsid w:val="00B32F12"/>
    <w:rsid w:val="00B33264"/>
    <w:rsid w:val="00B3413A"/>
    <w:rsid w:val="00B346DD"/>
    <w:rsid w:val="00B34FED"/>
    <w:rsid w:val="00B358AC"/>
    <w:rsid w:val="00B3623F"/>
    <w:rsid w:val="00B363AE"/>
    <w:rsid w:val="00B375E7"/>
    <w:rsid w:val="00B37957"/>
    <w:rsid w:val="00B401AB"/>
    <w:rsid w:val="00B409B5"/>
    <w:rsid w:val="00B41089"/>
    <w:rsid w:val="00B41D09"/>
    <w:rsid w:val="00B423A3"/>
    <w:rsid w:val="00B42C7F"/>
    <w:rsid w:val="00B42EB2"/>
    <w:rsid w:val="00B4352E"/>
    <w:rsid w:val="00B43536"/>
    <w:rsid w:val="00B43FE4"/>
    <w:rsid w:val="00B4428F"/>
    <w:rsid w:val="00B45186"/>
    <w:rsid w:val="00B45939"/>
    <w:rsid w:val="00B46746"/>
    <w:rsid w:val="00B4779A"/>
    <w:rsid w:val="00B507C5"/>
    <w:rsid w:val="00B50969"/>
    <w:rsid w:val="00B50E7D"/>
    <w:rsid w:val="00B50E8A"/>
    <w:rsid w:val="00B5179E"/>
    <w:rsid w:val="00B5339E"/>
    <w:rsid w:val="00B541B2"/>
    <w:rsid w:val="00B56E62"/>
    <w:rsid w:val="00B56EEB"/>
    <w:rsid w:val="00B56F04"/>
    <w:rsid w:val="00B577AF"/>
    <w:rsid w:val="00B606BB"/>
    <w:rsid w:val="00B61483"/>
    <w:rsid w:val="00B61FFE"/>
    <w:rsid w:val="00B620EE"/>
    <w:rsid w:val="00B62275"/>
    <w:rsid w:val="00B622BE"/>
    <w:rsid w:val="00B62B8A"/>
    <w:rsid w:val="00B63429"/>
    <w:rsid w:val="00B63936"/>
    <w:rsid w:val="00B64F44"/>
    <w:rsid w:val="00B64F55"/>
    <w:rsid w:val="00B6563F"/>
    <w:rsid w:val="00B66413"/>
    <w:rsid w:val="00B667E2"/>
    <w:rsid w:val="00B66935"/>
    <w:rsid w:val="00B704C8"/>
    <w:rsid w:val="00B70931"/>
    <w:rsid w:val="00B70FA2"/>
    <w:rsid w:val="00B71E1E"/>
    <w:rsid w:val="00B71EB1"/>
    <w:rsid w:val="00B71F24"/>
    <w:rsid w:val="00B7222A"/>
    <w:rsid w:val="00B72799"/>
    <w:rsid w:val="00B72E20"/>
    <w:rsid w:val="00B73576"/>
    <w:rsid w:val="00B73E28"/>
    <w:rsid w:val="00B7413D"/>
    <w:rsid w:val="00B7427F"/>
    <w:rsid w:val="00B74AB6"/>
    <w:rsid w:val="00B74F8A"/>
    <w:rsid w:val="00B75471"/>
    <w:rsid w:val="00B764AE"/>
    <w:rsid w:val="00B769D0"/>
    <w:rsid w:val="00B77076"/>
    <w:rsid w:val="00B77983"/>
    <w:rsid w:val="00B77CC7"/>
    <w:rsid w:val="00B8027B"/>
    <w:rsid w:val="00B808A6"/>
    <w:rsid w:val="00B809D1"/>
    <w:rsid w:val="00B815C7"/>
    <w:rsid w:val="00B81E5F"/>
    <w:rsid w:val="00B82774"/>
    <w:rsid w:val="00B83859"/>
    <w:rsid w:val="00B8584B"/>
    <w:rsid w:val="00B85D66"/>
    <w:rsid w:val="00B85ED1"/>
    <w:rsid w:val="00B90817"/>
    <w:rsid w:val="00B90A11"/>
    <w:rsid w:val="00B90C57"/>
    <w:rsid w:val="00B93D82"/>
    <w:rsid w:val="00B93EF2"/>
    <w:rsid w:val="00B9597C"/>
    <w:rsid w:val="00B95C3F"/>
    <w:rsid w:val="00B96078"/>
    <w:rsid w:val="00B961D9"/>
    <w:rsid w:val="00B96217"/>
    <w:rsid w:val="00B965BC"/>
    <w:rsid w:val="00B96721"/>
    <w:rsid w:val="00B972D8"/>
    <w:rsid w:val="00B97589"/>
    <w:rsid w:val="00BA04E8"/>
    <w:rsid w:val="00BA04F0"/>
    <w:rsid w:val="00BA0A4F"/>
    <w:rsid w:val="00BA0E89"/>
    <w:rsid w:val="00BA254C"/>
    <w:rsid w:val="00BA26C0"/>
    <w:rsid w:val="00BA2C49"/>
    <w:rsid w:val="00BA32F1"/>
    <w:rsid w:val="00BA3468"/>
    <w:rsid w:val="00BA3C82"/>
    <w:rsid w:val="00BA5492"/>
    <w:rsid w:val="00BA5CF4"/>
    <w:rsid w:val="00BA60C8"/>
    <w:rsid w:val="00BA6B7A"/>
    <w:rsid w:val="00BA6D76"/>
    <w:rsid w:val="00BA7018"/>
    <w:rsid w:val="00BA7EDA"/>
    <w:rsid w:val="00BB1711"/>
    <w:rsid w:val="00BB1877"/>
    <w:rsid w:val="00BB1999"/>
    <w:rsid w:val="00BB223A"/>
    <w:rsid w:val="00BB29F7"/>
    <w:rsid w:val="00BB3CC4"/>
    <w:rsid w:val="00BB3EF2"/>
    <w:rsid w:val="00BB4264"/>
    <w:rsid w:val="00BB4814"/>
    <w:rsid w:val="00BB500E"/>
    <w:rsid w:val="00BB531E"/>
    <w:rsid w:val="00BB5535"/>
    <w:rsid w:val="00BB5684"/>
    <w:rsid w:val="00BB596F"/>
    <w:rsid w:val="00BB5F07"/>
    <w:rsid w:val="00BB79EA"/>
    <w:rsid w:val="00BC006F"/>
    <w:rsid w:val="00BC04C6"/>
    <w:rsid w:val="00BC0983"/>
    <w:rsid w:val="00BC166A"/>
    <w:rsid w:val="00BC1AC9"/>
    <w:rsid w:val="00BC3775"/>
    <w:rsid w:val="00BC564F"/>
    <w:rsid w:val="00BC565E"/>
    <w:rsid w:val="00BC59F3"/>
    <w:rsid w:val="00BC5ED1"/>
    <w:rsid w:val="00BC6227"/>
    <w:rsid w:val="00BC6D81"/>
    <w:rsid w:val="00BD03AF"/>
    <w:rsid w:val="00BD050F"/>
    <w:rsid w:val="00BD2300"/>
    <w:rsid w:val="00BD27D8"/>
    <w:rsid w:val="00BD2885"/>
    <w:rsid w:val="00BD36DD"/>
    <w:rsid w:val="00BD3CA0"/>
    <w:rsid w:val="00BD4103"/>
    <w:rsid w:val="00BD428B"/>
    <w:rsid w:val="00BD43AC"/>
    <w:rsid w:val="00BD4A96"/>
    <w:rsid w:val="00BD5095"/>
    <w:rsid w:val="00BD592F"/>
    <w:rsid w:val="00BD6123"/>
    <w:rsid w:val="00BD682E"/>
    <w:rsid w:val="00BD6901"/>
    <w:rsid w:val="00BD785A"/>
    <w:rsid w:val="00BE05C9"/>
    <w:rsid w:val="00BE0852"/>
    <w:rsid w:val="00BE0F17"/>
    <w:rsid w:val="00BE0F98"/>
    <w:rsid w:val="00BE1C79"/>
    <w:rsid w:val="00BE2A17"/>
    <w:rsid w:val="00BE2AED"/>
    <w:rsid w:val="00BE352D"/>
    <w:rsid w:val="00BE3D20"/>
    <w:rsid w:val="00BE63B4"/>
    <w:rsid w:val="00BE657D"/>
    <w:rsid w:val="00BF09DF"/>
    <w:rsid w:val="00BF0CAE"/>
    <w:rsid w:val="00BF0E13"/>
    <w:rsid w:val="00BF151E"/>
    <w:rsid w:val="00BF1AB7"/>
    <w:rsid w:val="00BF2792"/>
    <w:rsid w:val="00BF2D46"/>
    <w:rsid w:val="00BF32B3"/>
    <w:rsid w:val="00BF43FC"/>
    <w:rsid w:val="00BF44FE"/>
    <w:rsid w:val="00BF49A8"/>
    <w:rsid w:val="00BF4AF5"/>
    <w:rsid w:val="00BF4C33"/>
    <w:rsid w:val="00BF55B5"/>
    <w:rsid w:val="00BF56E5"/>
    <w:rsid w:val="00BF68C7"/>
    <w:rsid w:val="00BF7858"/>
    <w:rsid w:val="00C00863"/>
    <w:rsid w:val="00C00C1E"/>
    <w:rsid w:val="00C00E21"/>
    <w:rsid w:val="00C01742"/>
    <w:rsid w:val="00C02EF6"/>
    <w:rsid w:val="00C03A3C"/>
    <w:rsid w:val="00C03FFE"/>
    <w:rsid w:val="00C050F5"/>
    <w:rsid w:val="00C05346"/>
    <w:rsid w:val="00C05B00"/>
    <w:rsid w:val="00C05E71"/>
    <w:rsid w:val="00C06175"/>
    <w:rsid w:val="00C06DF7"/>
    <w:rsid w:val="00C118CE"/>
    <w:rsid w:val="00C122BF"/>
    <w:rsid w:val="00C126A2"/>
    <w:rsid w:val="00C13214"/>
    <w:rsid w:val="00C13A49"/>
    <w:rsid w:val="00C13E13"/>
    <w:rsid w:val="00C14188"/>
    <w:rsid w:val="00C14A9F"/>
    <w:rsid w:val="00C1533D"/>
    <w:rsid w:val="00C15520"/>
    <w:rsid w:val="00C160AC"/>
    <w:rsid w:val="00C17184"/>
    <w:rsid w:val="00C17218"/>
    <w:rsid w:val="00C20170"/>
    <w:rsid w:val="00C20777"/>
    <w:rsid w:val="00C20851"/>
    <w:rsid w:val="00C235FE"/>
    <w:rsid w:val="00C23C14"/>
    <w:rsid w:val="00C24005"/>
    <w:rsid w:val="00C2413A"/>
    <w:rsid w:val="00C2543D"/>
    <w:rsid w:val="00C25F4A"/>
    <w:rsid w:val="00C268B1"/>
    <w:rsid w:val="00C302B5"/>
    <w:rsid w:val="00C304D4"/>
    <w:rsid w:val="00C30B00"/>
    <w:rsid w:val="00C31343"/>
    <w:rsid w:val="00C31EA5"/>
    <w:rsid w:val="00C3225D"/>
    <w:rsid w:val="00C33A6A"/>
    <w:rsid w:val="00C35182"/>
    <w:rsid w:val="00C3555B"/>
    <w:rsid w:val="00C35F1F"/>
    <w:rsid w:val="00C35F3E"/>
    <w:rsid w:val="00C36285"/>
    <w:rsid w:val="00C36739"/>
    <w:rsid w:val="00C367E4"/>
    <w:rsid w:val="00C375FC"/>
    <w:rsid w:val="00C37AFE"/>
    <w:rsid w:val="00C404A6"/>
    <w:rsid w:val="00C40879"/>
    <w:rsid w:val="00C42A90"/>
    <w:rsid w:val="00C4339D"/>
    <w:rsid w:val="00C4357D"/>
    <w:rsid w:val="00C43B79"/>
    <w:rsid w:val="00C43C57"/>
    <w:rsid w:val="00C4402F"/>
    <w:rsid w:val="00C44B06"/>
    <w:rsid w:val="00C44BCD"/>
    <w:rsid w:val="00C44F6E"/>
    <w:rsid w:val="00C450FD"/>
    <w:rsid w:val="00C45D8D"/>
    <w:rsid w:val="00C4699F"/>
    <w:rsid w:val="00C46CB4"/>
    <w:rsid w:val="00C472C6"/>
    <w:rsid w:val="00C47383"/>
    <w:rsid w:val="00C47E46"/>
    <w:rsid w:val="00C47EAC"/>
    <w:rsid w:val="00C504B2"/>
    <w:rsid w:val="00C50AAD"/>
    <w:rsid w:val="00C50B94"/>
    <w:rsid w:val="00C50EEF"/>
    <w:rsid w:val="00C52725"/>
    <w:rsid w:val="00C53383"/>
    <w:rsid w:val="00C53861"/>
    <w:rsid w:val="00C53AB8"/>
    <w:rsid w:val="00C544DB"/>
    <w:rsid w:val="00C54705"/>
    <w:rsid w:val="00C54E2F"/>
    <w:rsid w:val="00C557B7"/>
    <w:rsid w:val="00C55F89"/>
    <w:rsid w:val="00C57437"/>
    <w:rsid w:val="00C57F78"/>
    <w:rsid w:val="00C61588"/>
    <w:rsid w:val="00C6198F"/>
    <w:rsid w:val="00C6272B"/>
    <w:rsid w:val="00C637C1"/>
    <w:rsid w:val="00C64AA3"/>
    <w:rsid w:val="00C65764"/>
    <w:rsid w:val="00C65E1B"/>
    <w:rsid w:val="00C662B4"/>
    <w:rsid w:val="00C66524"/>
    <w:rsid w:val="00C6670F"/>
    <w:rsid w:val="00C66931"/>
    <w:rsid w:val="00C66936"/>
    <w:rsid w:val="00C66EBB"/>
    <w:rsid w:val="00C679FD"/>
    <w:rsid w:val="00C70DAB"/>
    <w:rsid w:val="00C70DB9"/>
    <w:rsid w:val="00C716B8"/>
    <w:rsid w:val="00C72D89"/>
    <w:rsid w:val="00C72FE2"/>
    <w:rsid w:val="00C7350D"/>
    <w:rsid w:val="00C73ACC"/>
    <w:rsid w:val="00C73C10"/>
    <w:rsid w:val="00C747AB"/>
    <w:rsid w:val="00C74849"/>
    <w:rsid w:val="00C749AC"/>
    <w:rsid w:val="00C74D68"/>
    <w:rsid w:val="00C76663"/>
    <w:rsid w:val="00C769E6"/>
    <w:rsid w:val="00C77FDE"/>
    <w:rsid w:val="00C8062A"/>
    <w:rsid w:val="00C81407"/>
    <w:rsid w:val="00C8152E"/>
    <w:rsid w:val="00C8165A"/>
    <w:rsid w:val="00C81E25"/>
    <w:rsid w:val="00C82171"/>
    <w:rsid w:val="00C82185"/>
    <w:rsid w:val="00C835C0"/>
    <w:rsid w:val="00C83F57"/>
    <w:rsid w:val="00C847E6"/>
    <w:rsid w:val="00C8670C"/>
    <w:rsid w:val="00C900B6"/>
    <w:rsid w:val="00C90407"/>
    <w:rsid w:val="00C90624"/>
    <w:rsid w:val="00C90BC1"/>
    <w:rsid w:val="00C937FA"/>
    <w:rsid w:val="00C95F1C"/>
    <w:rsid w:val="00C96871"/>
    <w:rsid w:val="00C96D20"/>
    <w:rsid w:val="00C978F8"/>
    <w:rsid w:val="00C97B0C"/>
    <w:rsid w:val="00CA0017"/>
    <w:rsid w:val="00CA04BC"/>
    <w:rsid w:val="00CA0AE8"/>
    <w:rsid w:val="00CA109E"/>
    <w:rsid w:val="00CA1E5F"/>
    <w:rsid w:val="00CA23A0"/>
    <w:rsid w:val="00CA2759"/>
    <w:rsid w:val="00CA288B"/>
    <w:rsid w:val="00CA3CE4"/>
    <w:rsid w:val="00CA4342"/>
    <w:rsid w:val="00CA4414"/>
    <w:rsid w:val="00CA56BB"/>
    <w:rsid w:val="00CA5FEB"/>
    <w:rsid w:val="00CA61FA"/>
    <w:rsid w:val="00CA63DC"/>
    <w:rsid w:val="00CA79C8"/>
    <w:rsid w:val="00CB00BB"/>
    <w:rsid w:val="00CB0104"/>
    <w:rsid w:val="00CB0A02"/>
    <w:rsid w:val="00CB123C"/>
    <w:rsid w:val="00CB1FC2"/>
    <w:rsid w:val="00CB2146"/>
    <w:rsid w:val="00CB2AD6"/>
    <w:rsid w:val="00CB3586"/>
    <w:rsid w:val="00CB40CB"/>
    <w:rsid w:val="00CB4B9C"/>
    <w:rsid w:val="00CB4D80"/>
    <w:rsid w:val="00CB5368"/>
    <w:rsid w:val="00CB6632"/>
    <w:rsid w:val="00CB7E4E"/>
    <w:rsid w:val="00CC0CF1"/>
    <w:rsid w:val="00CC18D4"/>
    <w:rsid w:val="00CC1E08"/>
    <w:rsid w:val="00CC24F8"/>
    <w:rsid w:val="00CC2B22"/>
    <w:rsid w:val="00CC2D2C"/>
    <w:rsid w:val="00CC3D0F"/>
    <w:rsid w:val="00CC4652"/>
    <w:rsid w:val="00CC4C0A"/>
    <w:rsid w:val="00CC53A9"/>
    <w:rsid w:val="00CC5928"/>
    <w:rsid w:val="00CC6513"/>
    <w:rsid w:val="00CC77B4"/>
    <w:rsid w:val="00CD05C4"/>
    <w:rsid w:val="00CD0638"/>
    <w:rsid w:val="00CD16FD"/>
    <w:rsid w:val="00CD50A2"/>
    <w:rsid w:val="00CD5307"/>
    <w:rsid w:val="00CD53D8"/>
    <w:rsid w:val="00CD5AA8"/>
    <w:rsid w:val="00CD5B85"/>
    <w:rsid w:val="00CD5D4A"/>
    <w:rsid w:val="00CD5F5E"/>
    <w:rsid w:val="00CD6624"/>
    <w:rsid w:val="00CD67CC"/>
    <w:rsid w:val="00CD7097"/>
    <w:rsid w:val="00CD71A0"/>
    <w:rsid w:val="00CD7EE1"/>
    <w:rsid w:val="00CE083C"/>
    <w:rsid w:val="00CE0BBA"/>
    <w:rsid w:val="00CE10C2"/>
    <w:rsid w:val="00CE123C"/>
    <w:rsid w:val="00CE15CB"/>
    <w:rsid w:val="00CE1724"/>
    <w:rsid w:val="00CE19B7"/>
    <w:rsid w:val="00CE1E13"/>
    <w:rsid w:val="00CE1FE0"/>
    <w:rsid w:val="00CE2488"/>
    <w:rsid w:val="00CE292D"/>
    <w:rsid w:val="00CE32C6"/>
    <w:rsid w:val="00CE4471"/>
    <w:rsid w:val="00CE5438"/>
    <w:rsid w:val="00CE5D1E"/>
    <w:rsid w:val="00CE63E5"/>
    <w:rsid w:val="00CE7469"/>
    <w:rsid w:val="00CF02AC"/>
    <w:rsid w:val="00CF0AD7"/>
    <w:rsid w:val="00CF1C50"/>
    <w:rsid w:val="00CF2734"/>
    <w:rsid w:val="00CF27E1"/>
    <w:rsid w:val="00CF3964"/>
    <w:rsid w:val="00CF3BEB"/>
    <w:rsid w:val="00CF4939"/>
    <w:rsid w:val="00CF56D9"/>
    <w:rsid w:val="00CF6323"/>
    <w:rsid w:val="00CF76E7"/>
    <w:rsid w:val="00CF77A8"/>
    <w:rsid w:val="00D002A7"/>
    <w:rsid w:val="00D004AE"/>
    <w:rsid w:val="00D012AF"/>
    <w:rsid w:val="00D01392"/>
    <w:rsid w:val="00D02337"/>
    <w:rsid w:val="00D02B07"/>
    <w:rsid w:val="00D03893"/>
    <w:rsid w:val="00D03F05"/>
    <w:rsid w:val="00D04CE4"/>
    <w:rsid w:val="00D0540E"/>
    <w:rsid w:val="00D054AF"/>
    <w:rsid w:val="00D0596A"/>
    <w:rsid w:val="00D067C4"/>
    <w:rsid w:val="00D06BC1"/>
    <w:rsid w:val="00D06DE2"/>
    <w:rsid w:val="00D06F3C"/>
    <w:rsid w:val="00D07A5B"/>
    <w:rsid w:val="00D10A81"/>
    <w:rsid w:val="00D111BC"/>
    <w:rsid w:val="00D11252"/>
    <w:rsid w:val="00D11F81"/>
    <w:rsid w:val="00D12010"/>
    <w:rsid w:val="00D12338"/>
    <w:rsid w:val="00D12C68"/>
    <w:rsid w:val="00D132C3"/>
    <w:rsid w:val="00D13CDD"/>
    <w:rsid w:val="00D15F16"/>
    <w:rsid w:val="00D1686A"/>
    <w:rsid w:val="00D169B6"/>
    <w:rsid w:val="00D16FA6"/>
    <w:rsid w:val="00D176AF"/>
    <w:rsid w:val="00D17CD0"/>
    <w:rsid w:val="00D20B3F"/>
    <w:rsid w:val="00D21B4D"/>
    <w:rsid w:val="00D21B99"/>
    <w:rsid w:val="00D232B8"/>
    <w:rsid w:val="00D2333A"/>
    <w:rsid w:val="00D239B6"/>
    <w:rsid w:val="00D23F5E"/>
    <w:rsid w:val="00D24145"/>
    <w:rsid w:val="00D251F4"/>
    <w:rsid w:val="00D2544D"/>
    <w:rsid w:val="00D25780"/>
    <w:rsid w:val="00D2584C"/>
    <w:rsid w:val="00D25B41"/>
    <w:rsid w:val="00D263B0"/>
    <w:rsid w:val="00D26DC6"/>
    <w:rsid w:val="00D27FE7"/>
    <w:rsid w:val="00D30F8F"/>
    <w:rsid w:val="00D31B83"/>
    <w:rsid w:val="00D322FF"/>
    <w:rsid w:val="00D323EA"/>
    <w:rsid w:val="00D328ED"/>
    <w:rsid w:val="00D32EDE"/>
    <w:rsid w:val="00D338EA"/>
    <w:rsid w:val="00D34686"/>
    <w:rsid w:val="00D358F7"/>
    <w:rsid w:val="00D3668C"/>
    <w:rsid w:val="00D368E4"/>
    <w:rsid w:val="00D3694F"/>
    <w:rsid w:val="00D36A7A"/>
    <w:rsid w:val="00D37382"/>
    <w:rsid w:val="00D379DC"/>
    <w:rsid w:val="00D37E44"/>
    <w:rsid w:val="00D37F2D"/>
    <w:rsid w:val="00D4008C"/>
    <w:rsid w:val="00D410B0"/>
    <w:rsid w:val="00D41296"/>
    <w:rsid w:val="00D41665"/>
    <w:rsid w:val="00D419B5"/>
    <w:rsid w:val="00D42F91"/>
    <w:rsid w:val="00D437BF"/>
    <w:rsid w:val="00D43D56"/>
    <w:rsid w:val="00D43E0F"/>
    <w:rsid w:val="00D441AE"/>
    <w:rsid w:val="00D456C8"/>
    <w:rsid w:val="00D45E53"/>
    <w:rsid w:val="00D46AB3"/>
    <w:rsid w:val="00D47844"/>
    <w:rsid w:val="00D47A65"/>
    <w:rsid w:val="00D51367"/>
    <w:rsid w:val="00D516F5"/>
    <w:rsid w:val="00D51BCA"/>
    <w:rsid w:val="00D51BCE"/>
    <w:rsid w:val="00D51C2D"/>
    <w:rsid w:val="00D51EEE"/>
    <w:rsid w:val="00D52841"/>
    <w:rsid w:val="00D52D8E"/>
    <w:rsid w:val="00D531E7"/>
    <w:rsid w:val="00D53CC3"/>
    <w:rsid w:val="00D54474"/>
    <w:rsid w:val="00D54CD4"/>
    <w:rsid w:val="00D5561A"/>
    <w:rsid w:val="00D55E92"/>
    <w:rsid w:val="00D60097"/>
    <w:rsid w:val="00D60EBB"/>
    <w:rsid w:val="00D61604"/>
    <w:rsid w:val="00D6161B"/>
    <w:rsid w:val="00D61F12"/>
    <w:rsid w:val="00D628FF"/>
    <w:rsid w:val="00D62EFC"/>
    <w:rsid w:val="00D63E16"/>
    <w:rsid w:val="00D63F0D"/>
    <w:rsid w:val="00D6432F"/>
    <w:rsid w:val="00D6476A"/>
    <w:rsid w:val="00D64C23"/>
    <w:rsid w:val="00D65381"/>
    <w:rsid w:val="00D65AF2"/>
    <w:rsid w:val="00D670F0"/>
    <w:rsid w:val="00D6710D"/>
    <w:rsid w:val="00D671D9"/>
    <w:rsid w:val="00D6724B"/>
    <w:rsid w:val="00D707E6"/>
    <w:rsid w:val="00D70C86"/>
    <w:rsid w:val="00D7137D"/>
    <w:rsid w:val="00D74569"/>
    <w:rsid w:val="00D74594"/>
    <w:rsid w:val="00D748F9"/>
    <w:rsid w:val="00D7509A"/>
    <w:rsid w:val="00D75CDC"/>
    <w:rsid w:val="00D75EF0"/>
    <w:rsid w:val="00D76FEE"/>
    <w:rsid w:val="00D772F8"/>
    <w:rsid w:val="00D773E3"/>
    <w:rsid w:val="00D77DEE"/>
    <w:rsid w:val="00D8047C"/>
    <w:rsid w:val="00D81045"/>
    <w:rsid w:val="00D811CA"/>
    <w:rsid w:val="00D813C8"/>
    <w:rsid w:val="00D81FA1"/>
    <w:rsid w:val="00D827C8"/>
    <w:rsid w:val="00D83345"/>
    <w:rsid w:val="00D834DD"/>
    <w:rsid w:val="00D8373E"/>
    <w:rsid w:val="00D8379F"/>
    <w:rsid w:val="00D837B4"/>
    <w:rsid w:val="00D83AED"/>
    <w:rsid w:val="00D83D77"/>
    <w:rsid w:val="00D84D23"/>
    <w:rsid w:val="00D84D4E"/>
    <w:rsid w:val="00D84E5C"/>
    <w:rsid w:val="00D85FA7"/>
    <w:rsid w:val="00D8671F"/>
    <w:rsid w:val="00D867D9"/>
    <w:rsid w:val="00D871D7"/>
    <w:rsid w:val="00D874E2"/>
    <w:rsid w:val="00D879C0"/>
    <w:rsid w:val="00D90160"/>
    <w:rsid w:val="00D916EF"/>
    <w:rsid w:val="00D9221F"/>
    <w:rsid w:val="00D92AE9"/>
    <w:rsid w:val="00D92EE1"/>
    <w:rsid w:val="00D930F2"/>
    <w:rsid w:val="00D949D7"/>
    <w:rsid w:val="00D94F92"/>
    <w:rsid w:val="00D9554D"/>
    <w:rsid w:val="00D9604A"/>
    <w:rsid w:val="00D969F3"/>
    <w:rsid w:val="00D96E8D"/>
    <w:rsid w:val="00DA0554"/>
    <w:rsid w:val="00DA0C39"/>
    <w:rsid w:val="00DA1910"/>
    <w:rsid w:val="00DA2458"/>
    <w:rsid w:val="00DA31EC"/>
    <w:rsid w:val="00DA344A"/>
    <w:rsid w:val="00DA385A"/>
    <w:rsid w:val="00DA3CF8"/>
    <w:rsid w:val="00DA3F86"/>
    <w:rsid w:val="00DA4435"/>
    <w:rsid w:val="00DA4449"/>
    <w:rsid w:val="00DA4899"/>
    <w:rsid w:val="00DA4A0C"/>
    <w:rsid w:val="00DA598F"/>
    <w:rsid w:val="00DA65BD"/>
    <w:rsid w:val="00DB0579"/>
    <w:rsid w:val="00DB2711"/>
    <w:rsid w:val="00DB2CC6"/>
    <w:rsid w:val="00DB4108"/>
    <w:rsid w:val="00DB4865"/>
    <w:rsid w:val="00DB496D"/>
    <w:rsid w:val="00DB52BA"/>
    <w:rsid w:val="00DB5825"/>
    <w:rsid w:val="00DB5F2C"/>
    <w:rsid w:val="00DB624F"/>
    <w:rsid w:val="00DB6E7E"/>
    <w:rsid w:val="00DB7A07"/>
    <w:rsid w:val="00DB7DF2"/>
    <w:rsid w:val="00DC0B8C"/>
    <w:rsid w:val="00DC0C36"/>
    <w:rsid w:val="00DC1912"/>
    <w:rsid w:val="00DC1C1F"/>
    <w:rsid w:val="00DC212C"/>
    <w:rsid w:val="00DC6B30"/>
    <w:rsid w:val="00DC6F6B"/>
    <w:rsid w:val="00DD00C5"/>
    <w:rsid w:val="00DD13A4"/>
    <w:rsid w:val="00DD1436"/>
    <w:rsid w:val="00DD22F4"/>
    <w:rsid w:val="00DD263B"/>
    <w:rsid w:val="00DD2BE6"/>
    <w:rsid w:val="00DD3783"/>
    <w:rsid w:val="00DD3D8A"/>
    <w:rsid w:val="00DD46E6"/>
    <w:rsid w:val="00DD47E9"/>
    <w:rsid w:val="00DD4EA0"/>
    <w:rsid w:val="00DD52AD"/>
    <w:rsid w:val="00DD5856"/>
    <w:rsid w:val="00DD7200"/>
    <w:rsid w:val="00DD7242"/>
    <w:rsid w:val="00DD75E2"/>
    <w:rsid w:val="00DE0101"/>
    <w:rsid w:val="00DE01B6"/>
    <w:rsid w:val="00DE06A2"/>
    <w:rsid w:val="00DE1426"/>
    <w:rsid w:val="00DE1E82"/>
    <w:rsid w:val="00DE289D"/>
    <w:rsid w:val="00DE322E"/>
    <w:rsid w:val="00DE3B71"/>
    <w:rsid w:val="00DE3D5E"/>
    <w:rsid w:val="00DE3DD8"/>
    <w:rsid w:val="00DE3F63"/>
    <w:rsid w:val="00DE3FD0"/>
    <w:rsid w:val="00DE426C"/>
    <w:rsid w:val="00DE4767"/>
    <w:rsid w:val="00DE598A"/>
    <w:rsid w:val="00DE5D4D"/>
    <w:rsid w:val="00DE6331"/>
    <w:rsid w:val="00DE6351"/>
    <w:rsid w:val="00DF01CD"/>
    <w:rsid w:val="00DF0449"/>
    <w:rsid w:val="00DF050D"/>
    <w:rsid w:val="00DF1FB3"/>
    <w:rsid w:val="00DF2D19"/>
    <w:rsid w:val="00DF3817"/>
    <w:rsid w:val="00DF390A"/>
    <w:rsid w:val="00DF5535"/>
    <w:rsid w:val="00DF5887"/>
    <w:rsid w:val="00DF5CE4"/>
    <w:rsid w:val="00DF5F38"/>
    <w:rsid w:val="00DF5FD0"/>
    <w:rsid w:val="00DF6D06"/>
    <w:rsid w:val="00DF7F98"/>
    <w:rsid w:val="00E0076A"/>
    <w:rsid w:val="00E01617"/>
    <w:rsid w:val="00E01B9A"/>
    <w:rsid w:val="00E0207D"/>
    <w:rsid w:val="00E0420F"/>
    <w:rsid w:val="00E0534A"/>
    <w:rsid w:val="00E05920"/>
    <w:rsid w:val="00E05925"/>
    <w:rsid w:val="00E05A20"/>
    <w:rsid w:val="00E05D99"/>
    <w:rsid w:val="00E06032"/>
    <w:rsid w:val="00E068EE"/>
    <w:rsid w:val="00E06E26"/>
    <w:rsid w:val="00E06E2B"/>
    <w:rsid w:val="00E0735A"/>
    <w:rsid w:val="00E07387"/>
    <w:rsid w:val="00E1039E"/>
    <w:rsid w:val="00E10FA0"/>
    <w:rsid w:val="00E10FB9"/>
    <w:rsid w:val="00E11873"/>
    <w:rsid w:val="00E11AC9"/>
    <w:rsid w:val="00E12C02"/>
    <w:rsid w:val="00E13161"/>
    <w:rsid w:val="00E13AAD"/>
    <w:rsid w:val="00E144D5"/>
    <w:rsid w:val="00E154A0"/>
    <w:rsid w:val="00E15C48"/>
    <w:rsid w:val="00E163B5"/>
    <w:rsid w:val="00E17895"/>
    <w:rsid w:val="00E17BBC"/>
    <w:rsid w:val="00E200D0"/>
    <w:rsid w:val="00E201E4"/>
    <w:rsid w:val="00E20CDF"/>
    <w:rsid w:val="00E22725"/>
    <w:rsid w:val="00E2277B"/>
    <w:rsid w:val="00E229EF"/>
    <w:rsid w:val="00E2302C"/>
    <w:rsid w:val="00E23C31"/>
    <w:rsid w:val="00E24123"/>
    <w:rsid w:val="00E24E17"/>
    <w:rsid w:val="00E253D6"/>
    <w:rsid w:val="00E25747"/>
    <w:rsid w:val="00E257F1"/>
    <w:rsid w:val="00E26A8D"/>
    <w:rsid w:val="00E30C4C"/>
    <w:rsid w:val="00E32311"/>
    <w:rsid w:val="00E338E0"/>
    <w:rsid w:val="00E343C2"/>
    <w:rsid w:val="00E35176"/>
    <w:rsid w:val="00E359E1"/>
    <w:rsid w:val="00E35B99"/>
    <w:rsid w:val="00E3705A"/>
    <w:rsid w:val="00E37549"/>
    <w:rsid w:val="00E4047A"/>
    <w:rsid w:val="00E4048C"/>
    <w:rsid w:val="00E414E3"/>
    <w:rsid w:val="00E4242C"/>
    <w:rsid w:val="00E42562"/>
    <w:rsid w:val="00E42971"/>
    <w:rsid w:val="00E44795"/>
    <w:rsid w:val="00E46E09"/>
    <w:rsid w:val="00E46EF8"/>
    <w:rsid w:val="00E470FE"/>
    <w:rsid w:val="00E47C76"/>
    <w:rsid w:val="00E47E20"/>
    <w:rsid w:val="00E51436"/>
    <w:rsid w:val="00E5290A"/>
    <w:rsid w:val="00E536B5"/>
    <w:rsid w:val="00E53A7D"/>
    <w:rsid w:val="00E557B5"/>
    <w:rsid w:val="00E56FEF"/>
    <w:rsid w:val="00E60B51"/>
    <w:rsid w:val="00E615AF"/>
    <w:rsid w:val="00E61653"/>
    <w:rsid w:val="00E61972"/>
    <w:rsid w:val="00E62A93"/>
    <w:rsid w:val="00E630B0"/>
    <w:rsid w:val="00E6346E"/>
    <w:rsid w:val="00E63869"/>
    <w:rsid w:val="00E63A49"/>
    <w:rsid w:val="00E66397"/>
    <w:rsid w:val="00E66778"/>
    <w:rsid w:val="00E66998"/>
    <w:rsid w:val="00E66F0D"/>
    <w:rsid w:val="00E6762B"/>
    <w:rsid w:val="00E70197"/>
    <w:rsid w:val="00E70927"/>
    <w:rsid w:val="00E71077"/>
    <w:rsid w:val="00E71268"/>
    <w:rsid w:val="00E732D7"/>
    <w:rsid w:val="00E73844"/>
    <w:rsid w:val="00E747F5"/>
    <w:rsid w:val="00E75E8D"/>
    <w:rsid w:val="00E7640A"/>
    <w:rsid w:val="00E76EE9"/>
    <w:rsid w:val="00E77087"/>
    <w:rsid w:val="00E77261"/>
    <w:rsid w:val="00E77BA5"/>
    <w:rsid w:val="00E77E30"/>
    <w:rsid w:val="00E80EBA"/>
    <w:rsid w:val="00E81EC3"/>
    <w:rsid w:val="00E824BA"/>
    <w:rsid w:val="00E82D52"/>
    <w:rsid w:val="00E82F8A"/>
    <w:rsid w:val="00E83478"/>
    <w:rsid w:val="00E83FE7"/>
    <w:rsid w:val="00E8457B"/>
    <w:rsid w:val="00E84DA4"/>
    <w:rsid w:val="00E84E33"/>
    <w:rsid w:val="00E856E8"/>
    <w:rsid w:val="00E86119"/>
    <w:rsid w:val="00E86340"/>
    <w:rsid w:val="00E8649A"/>
    <w:rsid w:val="00E867E8"/>
    <w:rsid w:val="00E87560"/>
    <w:rsid w:val="00E904C1"/>
    <w:rsid w:val="00E90716"/>
    <w:rsid w:val="00E9279C"/>
    <w:rsid w:val="00E94000"/>
    <w:rsid w:val="00E946F5"/>
    <w:rsid w:val="00E96256"/>
    <w:rsid w:val="00E96843"/>
    <w:rsid w:val="00E96EAE"/>
    <w:rsid w:val="00E97707"/>
    <w:rsid w:val="00EA0934"/>
    <w:rsid w:val="00EA0E66"/>
    <w:rsid w:val="00EA139F"/>
    <w:rsid w:val="00EA1405"/>
    <w:rsid w:val="00EA16A8"/>
    <w:rsid w:val="00EA28DF"/>
    <w:rsid w:val="00EA28EE"/>
    <w:rsid w:val="00EA29BF"/>
    <w:rsid w:val="00EA59D1"/>
    <w:rsid w:val="00EA5D1D"/>
    <w:rsid w:val="00EA684A"/>
    <w:rsid w:val="00EA6D08"/>
    <w:rsid w:val="00EA6FFA"/>
    <w:rsid w:val="00EA741F"/>
    <w:rsid w:val="00EA797F"/>
    <w:rsid w:val="00EA7DD3"/>
    <w:rsid w:val="00EA7DE8"/>
    <w:rsid w:val="00EB061C"/>
    <w:rsid w:val="00EB1A9F"/>
    <w:rsid w:val="00EB1E87"/>
    <w:rsid w:val="00EB256D"/>
    <w:rsid w:val="00EB28AE"/>
    <w:rsid w:val="00EB2CBE"/>
    <w:rsid w:val="00EB2D42"/>
    <w:rsid w:val="00EB3171"/>
    <w:rsid w:val="00EB41D8"/>
    <w:rsid w:val="00EB4212"/>
    <w:rsid w:val="00EB5114"/>
    <w:rsid w:val="00EB56D7"/>
    <w:rsid w:val="00EB60ED"/>
    <w:rsid w:val="00EB615B"/>
    <w:rsid w:val="00EB6499"/>
    <w:rsid w:val="00EB703B"/>
    <w:rsid w:val="00EB7296"/>
    <w:rsid w:val="00EB737D"/>
    <w:rsid w:val="00EB7DB7"/>
    <w:rsid w:val="00EC0D1E"/>
    <w:rsid w:val="00EC209C"/>
    <w:rsid w:val="00EC2731"/>
    <w:rsid w:val="00EC2E15"/>
    <w:rsid w:val="00EC2EF7"/>
    <w:rsid w:val="00EC38F0"/>
    <w:rsid w:val="00EC3C26"/>
    <w:rsid w:val="00EC414A"/>
    <w:rsid w:val="00EC5456"/>
    <w:rsid w:val="00EC5FF5"/>
    <w:rsid w:val="00EC60E2"/>
    <w:rsid w:val="00EC67DB"/>
    <w:rsid w:val="00EC6E79"/>
    <w:rsid w:val="00EC75D2"/>
    <w:rsid w:val="00EC7932"/>
    <w:rsid w:val="00ED0218"/>
    <w:rsid w:val="00ED05DE"/>
    <w:rsid w:val="00ED0D41"/>
    <w:rsid w:val="00ED0D9E"/>
    <w:rsid w:val="00ED0DD3"/>
    <w:rsid w:val="00ED14D6"/>
    <w:rsid w:val="00ED214D"/>
    <w:rsid w:val="00ED21BE"/>
    <w:rsid w:val="00ED2378"/>
    <w:rsid w:val="00ED32F8"/>
    <w:rsid w:val="00ED3B87"/>
    <w:rsid w:val="00ED41C7"/>
    <w:rsid w:val="00ED56DD"/>
    <w:rsid w:val="00ED6EFA"/>
    <w:rsid w:val="00ED78C0"/>
    <w:rsid w:val="00EE0AAD"/>
    <w:rsid w:val="00EE0BF3"/>
    <w:rsid w:val="00EE25FE"/>
    <w:rsid w:val="00EE2AE4"/>
    <w:rsid w:val="00EE360B"/>
    <w:rsid w:val="00EE3F50"/>
    <w:rsid w:val="00EE4229"/>
    <w:rsid w:val="00EE5E53"/>
    <w:rsid w:val="00EE6A6D"/>
    <w:rsid w:val="00EE6C9F"/>
    <w:rsid w:val="00EE7801"/>
    <w:rsid w:val="00EF1407"/>
    <w:rsid w:val="00EF1413"/>
    <w:rsid w:val="00EF1CBA"/>
    <w:rsid w:val="00EF3127"/>
    <w:rsid w:val="00EF4F99"/>
    <w:rsid w:val="00EF5656"/>
    <w:rsid w:val="00EF5B4B"/>
    <w:rsid w:val="00EF6B9F"/>
    <w:rsid w:val="00EF7F97"/>
    <w:rsid w:val="00F00C8E"/>
    <w:rsid w:val="00F0105C"/>
    <w:rsid w:val="00F01120"/>
    <w:rsid w:val="00F0276E"/>
    <w:rsid w:val="00F032C6"/>
    <w:rsid w:val="00F0360E"/>
    <w:rsid w:val="00F039F6"/>
    <w:rsid w:val="00F047A6"/>
    <w:rsid w:val="00F05112"/>
    <w:rsid w:val="00F0743D"/>
    <w:rsid w:val="00F07BE5"/>
    <w:rsid w:val="00F10D5F"/>
    <w:rsid w:val="00F10DBD"/>
    <w:rsid w:val="00F111DA"/>
    <w:rsid w:val="00F11BF8"/>
    <w:rsid w:val="00F11FAA"/>
    <w:rsid w:val="00F13097"/>
    <w:rsid w:val="00F1354E"/>
    <w:rsid w:val="00F13829"/>
    <w:rsid w:val="00F13847"/>
    <w:rsid w:val="00F13AF4"/>
    <w:rsid w:val="00F13B43"/>
    <w:rsid w:val="00F14420"/>
    <w:rsid w:val="00F147F6"/>
    <w:rsid w:val="00F14878"/>
    <w:rsid w:val="00F14E89"/>
    <w:rsid w:val="00F17A5D"/>
    <w:rsid w:val="00F17FF6"/>
    <w:rsid w:val="00F200DA"/>
    <w:rsid w:val="00F204D3"/>
    <w:rsid w:val="00F20A6E"/>
    <w:rsid w:val="00F2181F"/>
    <w:rsid w:val="00F21C4C"/>
    <w:rsid w:val="00F22805"/>
    <w:rsid w:val="00F22CD1"/>
    <w:rsid w:val="00F22D27"/>
    <w:rsid w:val="00F23650"/>
    <w:rsid w:val="00F2533E"/>
    <w:rsid w:val="00F2555E"/>
    <w:rsid w:val="00F25E44"/>
    <w:rsid w:val="00F25F23"/>
    <w:rsid w:val="00F27678"/>
    <w:rsid w:val="00F3073F"/>
    <w:rsid w:val="00F30754"/>
    <w:rsid w:val="00F3090D"/>
    <w:rsid w:val="00F30C93"/>
    <w:rsid w:val="00F3142E"/>
    <w:rsid w:val="00F322C3"/>
    <w:rsid w:val="00F32608"/>
    <w:rsid w:val="00F326E8"/>
    <w:rsid w:val="00F349B5"/>
    <w:rsid w:val="00F34C02"/>
    <w:rsid w:val="00F34CDB"/>
    <w:rsid w:val="00F351DB"/>
    <w:rsid w:val="00F354A7"/>
    <w:rsid w:val="00F35958"/>
    <w:rsid w:val="00F40798"/>
    <w:rsid w:val="00F40D64"/>
    <w:rsid w:val="00F41E57"/>
    <w:rsid w:val="00F42159"/>
    <w:rsid w:val="00F421F1"/>
    <w:rsid w:val="00F422A5"/>
    <w:rsid w:val="00F42B71"/>
    <w:rsid w:val="00F45BAB"/>
    <w:rsid w:val="00F465B5"/>
    <w:rsid w:val="00F46CC8"/>
    <w:rsid w:val="00F48727"/>
    <w:rsid w:val="00F51667"/>
    <w:rsid w:val="00F52EA5"/>
    <w:rsid w:val="00F52F51"/>
    <w:rsid w:val="00F5380C"/>
    <w:rsid w:val="00F5565B"/>
    <w:rsid w:val="00F55A70"/>
    <w:rsid w:val="00F570D8"/>
    <w:rsid w:val="00F57162"/>
    <w:rsid w:val="00F57578"/>
    <w:rsid w:val="00F578BF"/>
    <w:rsid w:val="00F60376"/>
    <w:rsid w:val="00F6175F"/>
    <w:rsid w:val="00F61E3E"/>
    <w:rsid w:val="00F6229D"/>
    <w:rsid w:val="00F623C1"/>
    <w:rsid w:val="00F62410"/>
    <w:rsid w:val="00F630F3"/>
    <w:rsid w:val="00F633F9"/>
    <w:rsid w:val="00F639A1"/>
    <w:rsid w:val="00F645CD"/>
    <w:rsid w:val="00F657D7"/>
    <w:rsid w:val="00F658FC"/>
    <w:rsid w:val="00F66F46"/>
    <w:rsid w:val="00F70147"/>
    <w:rsid w:val="00F702B6"/>
    <w:rsid w:val="00F70CEF"/>
    <w:rsid w:val="00F71413"/>
    <w:rsid w:val="00F7141E"/>
    <w:rsid w:val="00F7272E"/>
    <w:rsid w:val="00F7275B"/>
    <w:rsid w:val="00F72B68"/>
    <w:rsid w:val="00F73874"/>
    <w:rsid w:val="00F73C31"/>
    <w:rsid w:val="00F76D9A"/>
    <w:rsid w:val="00F7737A"/>
    <w:rsid w:val="00F8003D"/>
    <w:rsid w:val="00F80046"/>
    <w:rsid w:val="00F807D8"/>
    <w:rsid w:val="00F8081F"/>
    <w:rsid w:val="00F8097D"/>
    <w:rsid w:val="00F80D44"/>
    <w:rsid w:val="00F81761"/>
    <w:rsid w:val="00F817E9"/>
    <w:rsid w:val="00F81FFB"/>
    <w:rsid w:val="00F82B22"/>
    <w:rsid w:val="00F82E26"/>
    <w:rsid w:val="00F82EC4"/>
    <w:rsid w:val="00F8485F"/>
    <w:rsid w:val="00F855DB"/>
    <w:rsid w:val="00F86610"/>
    <w:rsid w:val="00F86964"/>
    <w:rsid w:val="00F86CF3"/>
    <w:rsid w:val="00F8744D"/>
    <w:rsid w:val="00F915EA"/>
    <w:rsid w:val="00F91C04"/>
    <w:rsid w:val="00F92E64"/>
    <w:rsid w:val="00F9332D"/>
    <w:rsid w:val="00F934F7"/>
    <w:rsid w:val="00F94745"/>
    <w:rsid w:val="00F96870"/>
    <w:rsid w:val="00F96EB8"/>
    <w:rsid w:val="00F973E8"/>
    <w:rsid w:val="00FA1C9C"/>
    <w:rsid w:val="00FA25C8"/>
    <w:rsid w:val="00FA296E"/>
    <w:rsid w:val="00FA2C9E"/>
    <w:rsid w:val="00FA2DAB"/>
    <w:rsid w:val="00FA3375"/>
    <w:rsid w:val="00FA33C8"/>
    <w:rsid w:val="00FA44E9"/>
    <w:rsid w:val="00FA5DCD"/>
    <w:rsid w:val="00FA63E9"/>
    <w:rsid w:val="00FA64C2"/>
    <w:rsid w:val="00FA7556"/>
    <w:rsid w:val="00FA7F10"/>
    <w:rsid w:val="00FB11CA"/>
    <w:rsid w:val="00FB13E3"/>
    <w:rsid w:val="00FB1A81"/>
    <w:rsid w:val="00FB1F5C"/>
    <w:rsid w:val="00FB2C56"/>
    <w:rsid w:val="00FB30FB"/>
    <w:rsid w:val="00FB435C"/>
    <w:rsid w:val="00FB4694"/>
    <w:rsid w:val="00FB4810"/>
    <w:rsid w:val="00FB48BB"/>
    <w:rsid w:val="00FB49A0"/>
    <w:rsid w:val="00FB4EE6"/>
    <w:rsid w:val="00FB4F75"/>
    <w:rsid w:val="00FB5255"/>
    <w:rsid w:val="00FB60B4"/>
    <w:rsid w:val="00FB635F"/>
    <w:rsid w:val="00FB63E1"/>
    <w:rsid w:val="00FB65B4"/>
    <w:rsid w:val="00FB66F5"/>
    <w:rsid w:val="00FB7054"/>
    <w:rsid w:val="00FB7288"/>
    <w:rsid w:val="00FB77D8"/>
    <w:rsid w:val="00FB7A8F"/>
    <w:rsid w:val="00FC0612"/>
    <w:rsid w:val="00FC1907"/>
    <w:rsid w:val="00FC1E2D"/>
    <w:rsid w:val="00FC2199"/>
    <w:rsid w:val="00FC2444"/>
    <w:rsid w:val="00FC25A6"/>
    <w:rsid w:val="00FC32F5"/>
    <w:rsid w:val="00FC392A"/>
    <w:rsid w:val="00FC4962"/>
    <w:rsid w:val="00FC4B59"/>
    <w:rsid w:val="00FC5A2E"/>
    <w:rsid w:val="00FC5CC5"/>
    <w:rsid w:val="00FC61D4"/>
    <w:rsid w:val="00FC7125"/>
    <w:rsid w:val="00FC7F6C"/>
    <w:rsid w:val="00FD02AB"/>
    <w:rsid w:val="00FD0364"/>
    <w:rsid w:val="00FD06A3"/>
    <w:rsid w:val="00FD099F"/>
    <w:rsid w:val="00FD116A"/>
    <w:rsid w:val="00FD163D"/>
    <w:rsid w:val="00FD1BD9"/>
    <w:rsid w:val="00FD1D1D"/>
    <w:rsid w:val="00FD1FA8"/>
    <w:rsid w:val="00FD2282"/>
    <w:rsid w:val="00FD3E81"/>
    <w:rsid w:val="00FD4E77"/>
    <w:rsid w:val="00FD5402"/>
    <w:rsid w:val="00FD5B4F"/>
    <w:rsid w:val="00FD6D73"/>
    <w:rsid w:val="00FD7792"/>
    <w:rsid w:val="00FE05B7"/>
    <w:rsid w:val="00FE093F"/>
    <w:rsid w:val="00FE0D85"/>
    <w:rsid w:val="00FE2314"/>
    <w:rsid w:val="00FE3FD2"/>
    <w:rsid w:val="00FE4119"/>
    <w:rsid w:val="00FE470C"/>
    <w:rsid w:val="00FE4B3A"/>
    <w:rsid w:val="00FE4D6E"/>
    <w:rsid w:val="00FE514C"/>
    <w:rsid w:val="00FE523A"/>
    <w:rsid w:val="00FE6A2E"/>
    <w:rsid w:val="00FE70A2"/>
    <w:rsid w:val="00FE74B7"/>
    <w:rsid w:val="00FE78B1"/>
    <w:rsid w:val="00FE7CED"/>
    <w:rsid w:val="00FF0EBE"/>
    <w:rsid w:val="00FF10AC"/>
    <w:rsid w:val="00FF157A"/>
    <w:rsid w:val="00FF1BAA"/>
    <w:rsid w:val="00FF250A"/>
    <w:rsid w:val="00FF4673"/>
    <w:rsid w:val="00FF4BB9"/>
    <w:rsid w:val="00FF603E"/>
    <w:rsid w:val="00FF6386"/>
    <w:rsid w:val="00FF6A90"/>
    <w:rsid w:val="00FF704B"/>
    <w:rsid w:val="00FF739A"/>
    <w:rsid w:val="011BB882"/>
    <w:rsid w:val="0150FBD2"/>
    <w:rsid w:val="015E0E7A"/>
    <w:rsid w:val="01A01FFD"/>
    <w:rsid w:val="02088F4A"/>
    <w:rsid w:val="022726F1"/>
    <w:rsid w:val="027FB771"/>
    <w:rsid w:val="029C29E9"/>
    <w:rsid w:val="02C82F60"/>
    <w:rsid w:val="02FA5B07"/>
    <w:rsid w:val="03005EE4"/>
    <w:rsid w:val="03065222"/>
    <w:rsid w:val="037DCB59"/>
    <w:rsid w:val="0419355D"/>
    <w:rsid w:val="041E4588"/>
    <w:rsid w:val="044793A5"/>
    <w:rsid w:val="0461433A"/>
    <w:rsid w:val="047CED45"/>
    <w:rsid w:val="04C42E4D"/>
    <w:rsid w:val="04D40C4C"/>
    <w:rsid w:val="04E9D68D"/>
    <w:rsid w:val="05460CA7"/>
    <w:rsid w:val="05589631"/>
    <w:rsid w:val="05BB1ACB"/>
    <w:rsid w:val="05BF8E87"/>
    <w:rsid w:val="05CC4A21"/>
    <w:rsid w:val="05CE6B54"/>
    <w:rsid w:val="0660A902"/>
    <w:rsid w:val="067965E7"/>
    <w:rsid w:val="068751CE"/>
    <w:rsid w:val="06AD2A55"/>
    <w:rsid w:val="06AF6E3F"/>
    <w:rsid w:val="06C3E8CB"/>
    <w:rsid w:val="06C46381"/>
    <w:rsid w:val="06C604B7"/>
    <w:rsid w:val="06D695AD"/>
    <w:rsid w:val="06ED10F3"/>
    <w:rsid w:val="07104E14"/>
    <w:rsid w:val="075ACF3F"/>
    <w:rsid w:val="075D4300"/>
    <w:rsid w:val="07601AFD"/>
    <w:rsid w:val="0769E5A7"/>
    <w:rsid w:val="07CC158A"/>
    <w:rsid w:val="07CCEB18"/>
    <w:rsid w:val="07FF0C6A"/>
    <w:rsid w:val="089E6440"/>
    <w:rsid w:val="08D80DC0"/>
    <w:rsid w:val="08F11448"/>
    <w:rsid w:val="0909AD3D"/>
    <w:rsid w:val="090A3FC0"/>
    <w:rsid w:val="091D614F"/>
    <w:rsid w:val="09445F8D"/>
    <w:rsid w:val="0952CCA6"/>
    <w:rsid w:val="09881AFE"/>
    <w:rsid w:val="099139D7"/>
    <w:rsid w:val="09974FAD"/>
    <w:rsid w:val="09CCC43D"/>
    <w:rsid w:val="09E8BFC7"/>
    <w:rsid w:val="0A00FBAD"/>
    <w:rsid w:val="0A2DC3B0"/>
    <w:rsid w:val="0A392D95"/>
    <w:rsid w:val="0A973D7E"/>
    <w:rsid w:val="0AC01268"/>
    <w:rsid w:val="0AD7C130"/>
    <w:rsid w:val="0AFF9030"/>
    <w:rsid w:val="0B0DDD37"/>
    <w:rsid w:val="0B144000"/>
    <w:rsid w:val="0B165EE3"/>
    <w:rsid w:val="0B340144"/>
    <w:rsid w:val="0B653B69"/>
    <w:rsid w:val="0B6AFE9B"/>
    <w:rsid w:val="0B71E093"/>
    <w:rsid w:val="0B97F46F"/>
    <w:rsid w:val="0BD0BD53"/>
    <w:rsid w:val="0BDC28B7"/>
    <w:rsid w:val="0BDDE8DE"/>
    <w:rsid w:val="0C2B9174"/>
    <w:rsid w:val="0C2D033F"/>
    <w:rsid w:val="0C351975"/>
    <w:rsid w:val="0C4736C9"/>
    <w:rsid w:val="0C7510B5"/>
    <w:rsid w:val="0C7F9530"/>
    <w:rsid w:val="0C9C6980"/>
    <w:rsid w:val="0CE512FF"/>
    <w:rsid w:val="0D319A87"/>
    <w:rsid w:val="0D4B6E50"/>
    <w:rsid w:val="0D6F3485"/>
    <w:rsid w:val="0DAE0274"/>
    <w:rsid w:val="0DB6F51A"/>
    <w:rsid w:val="0DE1F186"/>
    <w:rsid w:val="0DEDE8FF"/>
    <w:rsid w:val="0DF47719"/>
    <w:rsid w:val="0DFF2C87"/>
    <w:rsid w:val="0E2721BC"/>
    <w:rsid w:val="0E339A36"/>
    <w:rsid w:val="0E850BD6"/>
    <w:rsid w:val="0E87C752"/>
    <w:rsid w:val="0E8B86B3"/>
    <w:rsid w:val="0E95B503"/>
    <w:rsid w:val="0ED274DA"/>
    <w:rsid w:val="0EDC6369"/>
    <w:rsid w:val="0F247CEF"/>
    <w:rsid w:val="0F24FF41"/>
    <w:rsid w:val="0F2D28C1"/>
    <w:rsid w:val="0F69E9D1"/>
    <w:rsid w:val="0FAE3215"/>
    <w:rsid w:val="1045B7B8"/>
    <w:rsid w:val="105BA946"/>
    <w:rsid w:val="10D9D9D6"/>
    <w:rsid w:val="10DD054C"/>
    <w:rsid w:val="10E6275B"/>
    <w:rsid w:val="10EFD26F"/>
    <w:rsid w:val="10F5732D"/>
    <w:rsid w:val="10F5931D"/>
    <w:rsid w:val="10F9BFA1"/>
    <w:rsid w:val="1105AF40"/>
    <w:rsid w:val="110A7508"/>
    <w:rsid w:val="1126686E"/>
    <w:rsid w:val="1137C601"/>
    <w:rsid w:val="117FE07C"/>
    <w:rsid w:val="11E47FF2"/>
    <w:rsid w:val="1233876D"/>
    <w:rsid w:val="12469486"/>
    <w:rsid w:val="1258EB56"/>
    <w:rsid w:val="125B9D68"/>
    <w:rsid w:val="125FDBEE"/>
    <w:rsid w:val="126011ED"/>
    <w:rsid w:val="12683B02"/>
    <w:rsid w:val="12F75A03"/>
    <w:rsid w:val="13568645"/>
    <w:rsid w:val="135A4107"/>
    <w:rsid w:val="137A7D77"/>
    <w:rsid w:val="13C52B54"/>
    <w:rsid w:val="13DAB9CE"/>
    <w:rsid w:val="14125B4B"/>
    <w:rsid w:val="14273141"/>
    <w:rsid w:val="14C6C208"/>
    <w:rsid w:val="14F81EA0"/>
    <w:rsid w:val="1520D5B9"/>
    <w:rsid w:val="152ADA65"/>
    <w:rsid w:val="1532909B"/>
    <w:rsid w:val="15440FF3"/>
    <w:rsid w:val="15AC1273"/>
    <w:rsid w:val="1655099A"/>
    <w:rsid w:val="165D1EB8"/>
    <w:rsid w:val="167F9D2E"/>
    <w:rsid w:val="16931E27"/>
    <w:rsid w:val="16A7FAF0"/>
    <w:rsid w:val="16DB4DA9"/>
    <w:rsid w:val="16DF5992"/>
    <w:rsid w:val="16F4FD90"/>
    <w:rsid w:val="171039CB"/>
    <w:rsid w:val="172B50EC"/>
    <w:rsid w:val="1747D97B"/>
    <w:rsid w:val="179325E4"/>
    <w:rsid w:val="17AC18AD"/>
    <w:rsid w:val="17DD77FD"/>
    <w:rsid w:val="181D89F7"/>
    <w:rsid w:val="18267F40"/>
    <w:rsid w:val="182B9414"/>
    <w:rsid w:val="183CFF07"/>
    <w:rsid w:val="18544DE0"/>
    <w:rsid w:val="185CFC8B"/>
    <w:rsid w:val="186CBAC9"/>
    <w:rsid w:val="187618C9"/>
    <w:rsid w:val="1876B032"/>
    <w:rsid w:val="18A60781"/>
    <w:rsid w:val="18BC2A24"/>
    <w:rsid w:val="18CC5630"/>
    <w:rsid w:val="18D2B93A"/>
    <w:rsid w:val="18D7293E"/>
    <w:rsid w:val="19243E73"/>
    <w:rsid w:val="195BF159"/>
    <w:rsid w:val="199051C6"/>
    <w:rsid w:val="19A37B6D"/>
    <w:rsid w:val="1A3F2554"/>
    <w:rsid w:val="1A4F3530"/>
    <w:rsid w:val="1A650D70"/>
    <w:rsid w:val="1A73DE18"/>
    <w:rsid w:val="1A9D9E64"/>
    <w:rsid w:val="1AD7F4E6"/>
    <w:rsid w:val="1AF0C91A"/>
    <w:rsid w:val="1B27827E"/>
    <w:rsid w:val="1B3E0333"/>
    <w:rsid w:val="1B3E91DC"/>
    <w:rsid w:val="1B45F02F"/>
    <w:rsid w:val="1BA86945"/>
    <w:rsid w:val="1BE2C276"/>
    <w:rsid w:val="1C13F44E"/>
    <w:rsid w:val="1C1F5318"/>
    <w:rsid w:val="1C457E7D"/>
    <w:rsid w:val="1C96770C"/>
    <w:rsid w:val="1D01ABCD"/>
    <w:rsid w:val="1D1C9EFB"/>
    <w:rsid w:val="1D38B937"/>
    <w:rsid w:val="1D4ACD6A"/>
    <w:rsid w:val="1D589A07"/>
    <w:rsid w:val="1D5A397B"/>
    <w:rsid w:val="1D71597D"/>
    <w:rsid w:val="1D90E589"/>
    <w:rsid w:val="1E87D40B"/>
    <w:rsid w:val="1F09E96C"/>
    <w:rsid w:val="1F22D929"/>
    <w:rsid w:val="1F40E89F"/>
    <w:rsid w:val="1F518561"/>
    <w:rsid w:val="20261BB4"/>
    <w:rsid w:val="203D1813"/>
    <w:rsid w:val="2068DC21"/>
    <w:rsid w:val="20AA6E0E"/>
    <w:rsid w:val="20B64E92"/>
    <w:rsid w:val="20D35A50"/>
    <w:rsid w:val="20D3FA05"/>
    <w:rsid w:val="20D95D41"/>
    <w:rsid w:val="2139C1D6"/>
    <w:rsid w:val="214FB441"/>
    <w:rsid w:val="225FA9F2"/>
    <w:rsid w:val="22A97E95"/>
    <w:rsid w:val="22CD8AB4"/>
    <w:rsid w:val="2312964A"/>
    <w:rsid w:val="233D17CF"/>
    <w:rsid w:val="2373D655"/>
    <w:rsid w:val="2387B45C"/>
    <w:rsid w:val="23AA4385"/>
    <w:rsid w:val="2417E4E5"/>
    <w:rsid w:val="241E4B15"/>
    <w:rsid w:val="243F9260"/>
    <w:rsid w:val="246181C1"/>
    <w:rsid w:val="247F46E4"/>
    <w:rsid w:val="24B2EE81"/>
    <w:rsid w:val="24B3D5FB"/>
    <w:rsid w:val="24D4C650"/>
    <w:rsid w:val="24E1CB1C"/>
    <w:rsid w:val="24F26C47"/>
    <w:rsid w:val="24F79DB8"/>
    <w:rsid w:val="25F9CD48"/>
    <w:rsid w:val="26079AE6"/>
    <w:rsid w:val="260A9805"/>
    <w:rsid w:val="261B05C6"/>
    <w:rsid w:val="261B9B4F"/>
    <w:rsid w:val="265D58B3"/>
    <w:rsid w:val="2683B5B8"/>
    <w:rsid w:val="26F6B81B"/>
    <w:rsid w:val="2705390A"/>
    <w:rsid w:val="272E846F"/>
    <w:rsid w:val="2746407C"/>
    <w:rsid w:val="2754E1A4"/>
    <w:rsid w:val="2765279B"/>
    <w:rsid w:val="277471C8"/>
    <w:rsid w:val="27806F23"/>
    <w:rsid w:val="2785F000"/>
    <w:rsid w:val="278C016B"/>
    <w:rsid w:val="27997724"/>
    <w:rsid w:val="27ACA6B6"/>
    <w:rsid w:val="27C4EAA6"/>
    <w:rsid w:val="27EF811E"/>
    <w:rsid w:val="280999CB"/>
    <w:rsid w:val="283CC06B"/>
    <w:rsid w:val="288CCD2E"/>
    <w:rsid w:val="288F0EE6"/>
    <w:rsid w:val="289A5009"/>
    <w:rsid w:val="28C53106"/>
    <w:rsid w:val="28DCD88A"/>
    <w:rsid w:val="28E850D5"/>
    <w:rsid w:val="290FE4EF"/>
    <w:rsid w:val="29142365"/>
    <w:rsid w:val="29567DC7"/>
    <w:rsid w:val="29D41319"/>
    <w:rsid w:val="29DFC180"/>
    <w:rsid w:val="29EB51A4"/>
    <w:rsid w:val="29EF8F01"/>
    <w:rsid w:val="2A18E541"/>
    <w:rsid w:val="2A632AC4"/>
    <w:rsid w:val="2A6BC56F"/>
    <w:rsid w:val="2A730B3E"/>
    <w:rsid w:val="2A79439B"/>
    <w:rsid w:val="2A931F33"/>
    <w:rsid w:val="2AA3CB5C"/>
    <w:rsid w:val="2AAF29BA"/>
    <w:rsid w:val="2ADD322F"/>
    <w:rsid w:val="2B0E3E12"/>
    <w:rsid w:val="2B247B14"/>
    <w:rsid w:val="2B51A7A6"/>
    <w:rsid w:val="2B5A9AA7"/>
    <w:rsid w:val="2B66A146"/>
    <w:rsid w:val="2B93BE5E"/>
    <w:rsid w:val="2BA8B8A4"/>
    <w:rsid w:val="2BB4AC71"/>
    <w:rsid w:val="2BEA803D"/>
    <w:rsid w:val="2C0DC417"/>
    <w:rsid w:val="2C2240CE"/>
    <w:rsid w:val="2C24C100"/>
    <w:rsid w:val="2C314E47"/>
    <w:rsid w:val="2C339D32"/>
    <w:rsid w:val="2C364183"/>
    <w:rsid w:val="2C582AC1"/>
    <w:rsid w:val="2C7EC9B8"/>
    <w:rsid w:val="2CB0E3C3"/>
    <w:rsid w:val="2CDFF808"/>
    <w:rsid w:val="2CE4C45E"/>
    <w:rsid w:val="2CE6E0B3"/>
    <w:rsid w:val="2CE7592B"/>
    <w:rsid w:val="2CFB553C"/>
    <w:rsid w:val="2D1C1FC7"/>
    <w:rsid w:val="2D29902B"/>
    <w:rsid w:val="2D32DBDF"/>
    <w:rsid w:val="2D644FD6"/>
    <w:rsid w:val="2D96E93A"/>
    <w:rsid w:val="2DB00485"/>
    <w:rsid w:val="2DBEF248"/>
    <w:rsid w:val="2DDAB93E"/>
    <w:rsid w:val="2DE81496"/>
    <w:rsid w:val="2DFEA6FC"/>
    <w:rsid w:val="2E469D72"/>
    <w:rsid w:val="2E5B7568"/>
    <w:rsid w:val="2E6B9147"/>
    <w:rsid w:val="2E781CED"/>
    <w:rsid w:val="2E8D180A"/>
    <w:rsid w:val="2E967971"/>
    <w:rsid w:val="2EC183F1"/>
    <w:rsid w:val="2EC3760E"/>
    <w:rsid w:val="2EE67E1C"/>
    <w:rsid w:val="2F1CA9B5"/>
    <w:rsid w:val="2F27D6E8"/>
    <w:rsid w:val="2F2CCA6A"/>
    <w:rsid w:val="2F3DCE53"/>
    <w:rsid w:val="2F435C4E"/>
    <w:rsid w:val="2F57922F"/>
    <w:rsid w:val="2F6ADD43"/>
    <w:rsid w:val="2F852DF1"/>
    <w:rsid w:val="2FA3B3EF"/>
    <w:rsid w:val="2FCF12B2"/>
    <w:rsid w:val="2FE5FEA7"/>
    <w:rsid w:val="302C1605"/>
    <w:rsid w:val="30311352"/>
    <w:rsid w:val="303C8E6A"/>
    <w:rsid w:val="3086A086"/>
    <w:rsid w:val="30FA3C46"/>
    <w:rsid w:val="31024F9B"/>
    <w:rsid w:val="311CCC05"/>
    <w:rsid w:val="312854F1"/>
    <w:rsid w:val="318EB758"/>
    <w:rsid w:val="31F69D11"/>
    <w:rsid w:val="32015A55"/>
    <w:rsid w:val="321EDA8B"/>
    <w:rsid w:val="3251E863"/>
    <w:rsid w:val="32563389"/>
    <w:rsid w:val="32BEC6CD"/>
    <w:rsid w:val="32C7D4AE"/>
    <w:rsid w:val="32DE0CD1"/>
    <w:rsid w:val="330BC426"/>
    <w:rsid w:val="331F3EDA"/>
    <w:rsid w:val="33246F6F"/>
    <w:rsid w:val="334FC94E"/>
    <w:rsid w:val="3358BE04"/>
    <w:rsid w:val="3359565C"/>
    <w:rsid w:val="3360AD28"/>
    <w:rsid w:val="33A771C1"/>
    <w:rsid w:val="33AE1BD1"/>
    <w:rsid w:val="33D899A0"/>
    <w:rsid w:val="341E4AE1"/>
    <w:rsid w:val="34476F80"/>
    <w:rsid w:val="35010F1C"/>
    <w:rsid w:val="3508E61C"/>
    <w:rsid w:val="353C3501"/>
    <w:rsid w:val="35496B03"/>
    <w:rsid w:val="35659F54"/>
    <w:rsid w:val="3579A42E"/>
    <w:rsid w:val="358B0727"/>
    <w:rsid w:val="35B58BCA"/>
    <w:rsid w:val="35DA2583"/>
    <w:rsid w:val="35EFCB5B"/>
    <w:rsid w:val="363BC6C9"/>
    <w:rsid w:val="36A07DE6"/>
    <w:rsid w:val="36AA461A"/>
    <w:rsid w:val="370546AC"/>
    <w:rsid w:val="370CC583"/>
    <w:rsid w:val="372B8CCA"/>
    <w:rsid w:val="37605502"/>
    <w:rsid w:val="3783913F"/>
    <w:rsid w:val="37ACB6E6"/>
    <w:rsid w:val="37E50E24"/>
    <w:rsid w:val="37EA9CFB"/>
    <w:rsid w:val="37F99034"/>
    <w:rsid w:val="38139FBC"/>
    <w:rsid w:val="38441F6E"/>
    <w:rsid w:val="3908D878"/>
    <w:rsid w:val="391E82B8"/>
    <w:rsid w:val="39612CDC"/>
    <w:rsid w:val="397554B9"/>
    <w:rsid w:val="399C7F25"/>
    <w:rsid w:val="399FA951"/>
    <w:rsid w:val="39BC58F2"/>
    <w:rsid w:val="39DF3377"/>
    <w:rsid w:val="39F00F48"/>
    <w:rsid w:val="39F82B85"/>
    <w:rsid w:val="3A3C8311"/>
    <w:rsid w:val="3A3FB016"/>
    <w:rsid w:val="3A5BF056"/>
    <w:rsid w:val="3A77B884"/>
    <w:rsid w:val="3AA67325"/>
    <w:rsid w:val="3AC83B02"/>
    <w:rsid w:val="3AD5300A"/>
    <w:rsid w:val="3B3AC8D6"/>
    <w:rsid w:val="3B460F1A"/>
    <w:rsid w:val="3B6D3B36"/>
    <w:rsid w:val="3B70F753"/>
    <w:rsid w:val="3B75299F"/>
    <w:rsid w:val="3B767B88"/>
    <w:rsid w:val="3B81424B"/>
    <w:rsid w:val="3B845AE4"/>
    <w:rsid w:val="3B89094D"/>
    <w:rsid w:val="3BC32E3E"/>
    <w:rsid w:val="3BDBDE24"/>
    <w:rsid w:val="3BFB88F1"/>
    <w:rsid w:val="3C0307BA"/>
    <w:rsid w:val="3C161C1A"/>
    <w:rsid w:val="3CC338EA"/>
    <w:rsid w:val="3CF7A3B7"/>
    <w:rsid w:val="3D37ABB5"/>
    <w:rsid w:val="3D4BD6CF"/>
    <w:rsid w:val="3D87B4C3"/>
    <w:rsid w:val="3DA6877D"/>
    <w:rsid w:val="3DAAFE82"/>
    <w:rsid w:val="3DB11866"/>
    <w:rsid w:val="3DBDA21C"/>
    <w:rsid w:val="3DD20B0A"/>
    <w:rsid w:val="3E92A608"/>
    <w:rsid w:val="3EBA7671"/>
    <w:rsid w:val="3ECB195A"/>
    <w:rsid w:val="3EF42D1D"/>
    <w:rsid w:val="3EFA7579"/>
    <w:rsid w:val="3F10FA94"/>
    <w:rsid w:val="3F2542B6"/>
    <w:rsid w:val="3F45D5FE"/>
    <w:rsid w:val="3F5DA374"/>
    <w:rsid w:val="3FA12788"/>
    <w:rsid w:val="3FA90BF2"/>
    <w:rsid w:val="3FC7D321"/>
    <w:rsid w:val="3FE7571A"/>
    <w:rsid w:val="3FEE6CDC"/>
    <w:rsid w:val="403C7F7E"/>
    <w:rsid w:val="403CE81C"/>
    <w:rsid w:val="4062843B"/>
    <w:rsid w:val="40805F8B"/>
    <w:rsid w:val="409A552A"/>
    <w:rsid w:val="40A519F5"/>
    <w:rsid w:val="40E7F5F9"/>
    <w:rsid w:val="411103DB"/>
    <w:rsid w:val="414397F9"/>
    <w:rsid w:val="41CFE5C9"/>
    <w:rsid w:val="41DE337D"/>
    <w:rsid w:val="41FBFC29"/>
    <w:rsid w:val="423E7A84"/>
    <w:rsid w:val="42EBEF9C"/>
    <w:rsid w:val="42FD710F"/>
    <w:rsid w:val="43176813"/>
    <w:rsid w:val="4339A9BE"/>
    <w:rsid w:val="434EA8C9"/>
    <w:rsid w:val="4393D91E"/>
    <w:rsid w:val="43AB19F8"/>
    <w:rsid w:val="43BC0827"/>
    <w:rsid w:val="43DDC7CF"/>
    <w:rsid w:val="4410EEB4"/>
    <w:rsid w:val="44259938"/>
    <w:rsid w:val="44334181"/>
    <w:rsid w:val="4459AAED"/>
    <w:rsid w:val="4469D743"/>
    <w:rsid w:val="447E31EE"/>
    <w:rsid w:val="449313D2"/>
    <w:rsid w:val="44F70D95"/>
    <w:rsid w:val="44F80F3E"/>
    <w:rsid w:val="450CB990"/>
    <w:rsid w:val="45441C2C"/>
    <w:rsid w:val="457C45F3"/>
    <w:rsid w:val="45814ECF"/>
    <w:rsid w:val="459A8A20"/>
    <w:rsid w:val="45D5D03E"/>
    <w:rsid w:val="461315C3"/>
    <w:rsid w:val="4626B136"/>
    <w:rsid w:val="464A0975"/>
    <w:rsid w:val="4659FBB5"/>
    <w:rsid w:val="4685496F"/>
    <w:rsid w:val="46E1F0F4"/>
    <w:rsid w:val="472C3C8F"/>
    <w:rsid w:val="4772B29C"/>
    <w:rsid w:val="47839672"/>
    <w:rsid w:val="4793422F"/>
    <w:rsid w:val="47BAD530"/>
    <w:rsid w:val="47F53A64"/>
    <w:rsid w:val="4807513C"/>
    <w:rsid w:val="48221EA8"/>
    <w:rsid w:val="4843298B"/>
    <w:rsid w:val="484D8EC5"/>
    <w:rsid w:val="4856FC15"/>
    <w:rsid w:val="48760030"/>
    <w:rsid w:val="4883CF2B"/>
    <w:rsid w:val="48925A95"/>
    <w:rsid w:val="48ACBEC5"/>
    <w:rsid w:val="48AD90DB"/>
    <w:rsid w:val="490F1FC3"/>
    <w:rsid w:val="499A4E9A"/>
    <w:rsid w:val="49B4FEE6"/>
    <w:rsid w:val="49DF07FC"/>
    <w:rsid w:val="4A00AD0E"/>
    <w:rsid w:val="4A3C6E03"/>
    <w:rsid w:val="4A50DBD3"/>
    <w:rsid w:val="4A9BA33C"/>
    <w:rsid w:val="4AAA7800"/>
    <w:rsid w:val="4ABD4C05"/>
    <w:rsid w:val="4ACD9F44"/>
    <w:rsid w:val="4AD800FB"/>
    <w:rsid w:val="4B4305DA"/>
    <w:rsid w:val="4B990AE2"/>
    <w:rsid w:val="4C0C8D9E"/>
    <w:rsid w:val="4C5B6B51"/>
    <w:rsid w:val="4C9D77FF"/>
    <w:rsid w:val="4CA124AE"/>
    <w:rsid w:val="4CB1E097"/>
    <w:rsid w:val="4D007AD7"/>
    <w:rsid w:val="4D2EE589"/>
    <w:rsid w:val="4D3A0AF9"/>
    <w:rsid w:val="4D3C7D33"/>
    <w:rsid w:val="4D49D3F1"/>
    <w:rsid w:val="4D7CED7B"/>
    <w:rsid w:val="4D97A1DE"/>
    <w:rsid w:val="4DA25384"/>
    <w:rsid w:val="4DA79A67"/>
    <w:rsid w:val="4DB2994E"/>
    <w:rsid w:val="4E010C7D"/>
    <w:rsid w:val="4E02D8AD"/>
    <w:rsid w:val="4E06C7A8"/>
    <w:rsid w:val="4E0DAE44"/>
    <w:rsid w:val="4E13DE16"/>
    <w:rsid w:val="4E1A8AA1"/>
    <w:rsid w:val="4E89A8D3"/>
    <w:rsid w:val="4EB04782"/>
    <w:rsid w:val="4EB25B29"/>
    <w:rsid w:val="4F1D1DB3"/>
    <w:rsid w:val="4F1EA9A4"/>
    <w:rsid w:val="4F487ECA"/>
    <w:rsid w:val="4F83651C"/>
    <w:rsid w:val="4F9464DB"/>
    <w:rsid w:val="4FA5514D"/>
    <w:rsid w:val="4FC7BAC9"/>
    <w:rsid w:val="50046321"/>
    <w:rsid w:val="5024AD6A"/>
    <w:rsid w:val="5030ED05"/>
    <w:rsid w:val="503CF340"/>
    <w:rsid w:val="504C1136"/>
    <w:rsid w:val="504C6866"/>
    <w:rsid w:val="50592C5B"/>
    <w:rsid w:val="507427F0"/>
    <w:rsid w:val="5089518B"/>
    <w:rsid w:val="50AB3DF3"/>
    <w:rsid w:val="50AED11D"/>
    <w:rsid w:val="50B07F0B"/>
    <w:rsid w:val="50BE3181"/>
    <w:rsid w:val="50CB29A4"/>
    <w:rsid w:val="50F72D3E"/>
    <w:rsid w:val="511E2F7F"/>
    <w:rsid w:val="5159DD89"/>
    <w:rsid w:val="519D205F"/>
    <w:rsid w:val="51B400B9"/>
    <w:rsid w:val="51BB91AD"/>
    <w:rsid w:val="51BD44B2"/>
    <w:rsid w:val="51DE773B"/>
    <w:rsid w:val="51E277D8"/>
    <w:rsid w:val="51ED7978"/>
    <w:rsid w:val="52035F39"/>
    <w:rsid w:val="52427A6F"/>
    <w:rsid w:val="5260C2D9"/>
    <w:rsid w:val="52717A91"/>
    <w:rsid w:val="529C8CAD"/>
    <w:rsid w:val="52F608B2"/>
    <w:rsid w:val="531D9F87"/>
    <w:rsid w:val="5323A986"/>
    <w:rsid w:val="533B1F99"/>
    <w:rsid w:val="539097B3"/>
    <w:rsid w:val="539AD985"/>
    <w:rsid w:val="53B03D8C"/>
    <w:rsid w:val="53F24AAC"/>
    <w:rsid w:val="541E6729"/>
    <w:rsid w:val="5428F83E"/>
    <w:rsid w:val="548D26BA"/>
    <w:rsid w:val="54ACC1CC"/>
    <w:rsid w:val="54C6DD28"/>
    <w:rsid w:val="54E86821"/>
    <w:rsid w:val="54FA20FD"/>
    <w:rsid w:val="55025E8D"/>
    <w:rsid w:val="550B3DE9"/>
    <w:rsid w:val="55220273"/>
    <w:rsid w:val="552D68E6"/>
    <w:rsid w:val="5556ACC7"/>
    <w:rsid w:val="55B7130A"/>
    <w:rsid w:val="55C4956D"/>
    <w:rsid w:val="56098994"/>
    <w:rsid w:val="56ADCD31"/>
    <w:rsid w:val="56B343CD"/>
    <w:rsid w:val="56CB0144"/>
    <w:rsid w:val="57026C09"/>
    <w:rsid w:val="5713FC1D"/>
    <w:rsid w:val="57282E32"/>
    <w:rsid w:val="5737F1DB"/>
    <w:rsid w:val="573CD962"/>
    <w:rsid w:val="5776C4DE"/>
    <w:rsid w:val="579483CB"/>
    <w:rsid w:val="580E675D"/>
    <w:rsid w:val="5822AAA1"/>
    <w:rsid w:val="58832885"/>
    <w:rsid w:val="59170227"/>
    <w:rsid w:val="5937DD42"/>
    <w:rsid w:val="5962EAFF"/>
    <w:rsid w:val="5981CE83"/>
    <w:rsid w:val="598E1683"/>
    <w:rsid w:val="5995C329"/>
    <w:rsid w:val="59988036"/>
    <w:rsid w:val="59B8FF23"/>
    <w:rsid w:val="59C6509E"/>
    <w:rsid w:val="59DF7842"/>
    <w:rsid w:val="59F502F5"/>
    <w:rsid w:val="5A593E56"/>
    <w:rsid w:val="5A59580B"/>
    <w:rsid w:val="5A707B6B"/>
    <w:rsid w:val="5A897FAF"/>
    <w:rsid w:val="5AAB794B"/>
    <w:rsid w:val="5ABE95A4"/>
    <w:rsid w:val="5B438709"/>
    <w:rsid w:val="5B74D624"/>
    <w:rsid w:val="5BA78F4D"/>
    <w:rsid w:val="5BB9ACBA"/>
    <w:rsid w:val="5BEA5822"/>
    <w:rsid w:val="5C1F5ECC"/>
    <w:rsid w:val="5C72EFEB"/>
    <w:rsid w:val="5C8AAD11"/>
    <w:rsid w:val="5D06116E"/>
    <w:rsid w:val="5D19AFF0"/>
    <w:rsid w:val="5D4F70B0"/>
    <w:rsid w:val="5D9562DA"/>
    <w:rsid w:val="5DA8EC80"/>
    <w:rsid w:val="5DCD8BF7"/>
    <w:rsid w:val="5DD140FC"/>
    <w:rsid w:val="5DEB80F8"/>
    <w:rsid w:val="5DFDDD8C"/>
    <w:rsid w:val="5DFE7F35"/>
    <w:rsid w:val="5E8337CA"/>
    <w:rsid w:val="5E860C40"/>
    <w:rsid w:val="5EFEC768"/>
    <w:rsid w:val="5F0744F8"/>
    <w:rsid w:val="5F12F2FB"/>
    <w:rsid w:val="5F2418C4"/>
    <w:rsid w:val="5F2B1952"/>
    <w:rsid w:val="5F63A971"/>
    <w:rsid w:val="5F71D474"/>
    <w:rsid w:val="5F78A349"/>
    <w:rsid w:val="5F7B6F78"/>
    <w:rsid w:val="5F88BEA3"/>
    <w:rsid w:val="5F8C3699"/>
    <w:rsid w:val="5FC4E125"/>
    <w:rsid w:val="5FD6EB8B"/>
    <w:rsid w:val="5FF68FEB"/>
    <w:rsid w:val="5FFB4FD5"/>
    <w:rsid w:val="600DA893"/>
    <w:rsid w:val="60175F4F"/>
    <w:rsid w:val="604C5B1D"/>
    <w:rsid w:val="606B5974"/>
    <w:rsid w:val="6070DAB1"/>
    <w:rsid w:val="608F9A4D"/>
    <w:rsid w:val="6097A696"/>
    <w:rsid w:val="609D7A9B"/>
    <w:rsid w:val="60B5603F"/>
    <w:rsid w:val="60F804FA"/>
    <w:rsid w:val="60F89164"/>
    <w:rsid w:val="616095AE"/>
    <w:rsid w:val="616C2F34"/>
    <w:rsid w:val="61738B2D"/>
    <w:rsid w:val="61ABB232"/>
    <w:rsid w:val="61B4EA58"/>
    <w:rsid w:val="61E136B2"/>
    <w:rsid w:val="622FAFF3"/>
    <w:rsid w:val="6288E4B4"/>
    <w:rsid w:val="62AE45A3"/>
    <w:rsid w:val="62C9FA39"/>
    <w:rsid w:val="62DC4F3B"/>
    <w:rsid w:val="62EE8239"/>
    <w:rsid w:val="6330CB30"/>
    <w:rsid w:val="633109A1"/>
    <w:rsid w:val="63322697"/>
    <w:rsid w:val="63A5CF75"/>
    <w:rsid w:val="63BAEED8"/>
    <w:rsid w:val="63D0FB2D"/>
    <w:rsid w:val="63E2BCC6"/>
    <w:rsid w:val="63E75207"/>
    <w:rsid w:val="64015CDA"/>
    <w:rsid w:val="640F4578"/>
    <w:rsid w:val="6410A97D"/>
    <w:rsid w:val="645D128E"/>
    <w:rsid w:val="6461162B"/>
    <w:rsid w:val="6492B0D7"/>
    <w:rsid w:val="64A52AE3"/>
    <w:rsid w:val="64A6D809"/>
    <w:rsid w:val="64A94058"/>
    <w:rsid w:val="64AD945A"/>
    <w:rsid w:val="64AE8B3E"/>
    <w:rsid w:val="64ECC340"/>
    <w:rsid w:val="651756CB"/>
    <w:rsid w:val="65239CA8"/>
    <w:rsid w:val="654DA264"/>
    <w:rsid w:val="6551F251"/>
    <w:rsid w:val="6583E15D"/>
    <w:rsid w:val="6596A960"/>
    <w:rsid w:val="65DFE8C7"/>
    <w:rsid w:val="6671259E"/>
    <w:rsid w:val="66BD5FB9"/>
    <w:rsid w:val="66CD6B95"/>
    <w:rsid w:val="66D94D95"/>
    <w:rsid w:val="672CE823"/>
    <w:rsid w:val="67322F99"/>
    <w:rsid w:val="680BE0E8"/>
    <w:rsid w:val="680D69B8"/>
    <w:rsid w:val="680F8710"/>
    <w:rsid w:val="68146FC4"/>
    <w:rsid w:val="6823AF8C"/>
    <w:rsid w:val="684E561B"/>
    <w:rsid w:val="685BA579"/>
    <w:rsid w:val="688415FF"/>
    <w:rsid w:val="68C3BDE9"/>
    <w:rsid w:val="68CBE212"/>
    <w:rsid w:val="68DB6B41"/>
    <w:rsid w:val="69196C91"/>
    <w:rsid w:val="6940F301"/>
    <w:rsid w:val="69414725"/>
    <w:rsid w:val="696DFE0E"/>
    <w:rsid w:val="69D13F96"/>
    <w:rsid w:val="6A111AD9"/>
    <w:rsid w:val="6A573AFF"/>
    <w:rsid w:val="6A80D1DB"/>
    <w:rsid w:val="6AF23448"/>
    <w:rsid w:val="6B5009F7"/>
    <w:rsid w:val="6B841296"/>
    <w:rsid w:val="6BA3DF21"/>
    <w:rsid w:val="6BC9F4FB"/>
    <w:rsid w:val="6BD7DB1D"/>
    <w:rsid w:val="6BE587F8"/>
    <w:rsid w:val="6BF22946"/>
    <w:rsid w:val="6BFE969F"/>
    <w:rsid w:val="6C02D410"/>
    <w:rsid w:val="6C1EF5E4"/>
    <w:rsid w:val="6C1FDEAC"/>
    <w:rsid w:val="6C474C8C"/>
    <w:rsid w:val="6C4C0685"/>
    <w:rsid w:val="6C691209"/>
    <w:rsid w:val="6C938408"/>
    <w:rsid w:val="6CA59EA2"/>
    <w:rsid w:val="6CAF987F"/>
    <w:rsid w:val="6CB08666"/>
    <w:rsid w:val="6CBC04D0"/>
    <w:rsid w:val="6D41EB70"/>
    <w:rsid w:val="6D508073"/>
    <w:rsid w:val="6D5478D1"/>
    <w:rsid w:val="6D67AF05"/>
    <w:rsid w:val="6DAF9FCC"/>
    <w:rsid w:val="6DDECDE4"/>
    <w:rsid w:val="6DE94B37"/>
    <w:rsid w:val="6DF9FC45"/>
    <w:rsid w:val="6E02621E"/>
    <w:rsid w:val="6E1657EB"/>
    <w:rsid w:val="6E3D5FD7"/>
    <w:rsid w:val="6E5B1720"/>
    <w:rsid w:val="6E994AF7"/>
    <w:rsid w:val="6EB5AACE"/>
    <w:rsid w:val="6EE2EFD1"/>
    <w:rsid w:val="6EE65147"/>
    <w:rsid w:val="6EF60155"/>
    <w:rsid w:val="6F04EEDB"/>
    <w:rsid w:val="6F2F2AE8"/>
    <w:rsid w:val="6F303C53"/>
    <w:rsid w:val="6F570C3B"/>
    <w:rsid w:val="6FE25B57"/>
    <w:rsid w:val="7000BFB4"/>
    <w:rsid w:val="705ADE65"/>
    <w:rsid w:val="70E43B85"/>
    <w:rsid w:val="711A171D"/>
    <w:rsid w:val="7123DAF1"/>
    <w:rsid w:val="713545F3"/>
    <w:rsid w:val="714A30ED"/>
    <w:rsid w:val="7155294A"/>
    <w:rsid w:val="71B1B854"/>
    <w:rsid w:val="71CF59D1"/>
    <w:rsid w:val="71E7AD13"/>
    <w:rsid w:val="71FB8CDA"/>
    <w:rsid w:val="7233C7FB"/>
    <w:rsid w:val="723FAA5B"/>
    <w:rsid w:val="72DA2FF0"/>
    <w:rsid w:val="73089275"/>
    <w:rsid w:val="731E2598"/>
    <w:rsid w:val="7358599E"/>
    <w:rsid w:val="7376DBF5"/>
    <w:rsid w:val="73B8FDF5"/>
    <w:rsid w:val="746BB618"/>
    <w:rsid w:val="747B8E6F"/>
    <w:rsid w:val="750394C5"/>
    <w:rsid w:val="751DE16C"/>
    <w:rsid w:val="7521C745"/>
    <w:rsid w:val="75732C49"/>
    <w:rsid w:val="757B3140"/>
    <w:rsid w:val="75F04140"/>
    <w:rsid w:val="7609B6F4"/>
    <w:rsid w:val="760B242E"/>
    <w:rsid w:val="76177679"/>
    <w:rsid w:val="761961D7"/>
    <w:rsid w:val="762461E3"/>
    <w:rsid w:val="7638605A"/>
    <w:rsid w:val="765DE5D9"/>
    <w:rsid w:val="76BC4202"/>
    <w:rsid w:val="76C832A6"/>
    <w:rsid w:val="777ED12E"/>
    <w:rsid w:val="77A46476"/>
    <w:rsid w:val="77C2C626"/>
    <w:rsid w:val="78243E4C"/>
    <w:rsid w:val="78323278"/>
    <w:rsid w:val="783455E9"/>
    <w:rsid w:val="78A3C55A"/>
    <w:rsid w:val="78A56EB3"/>
    <w:rsid w:val="78FEC721"/>
    <w:rsid w:val="79133A38"/>
    <w:rsid w:val="7948CFA3"/>
    <w:rsid w:val="79B7BCC7"/>
    <w:rsid w:val="79EC1FCF"/>
    <w:rsid w:val="7A1D6BFF"/>
    <w:rsid w:val="7A59F061"/>
    <w:rsid w:val="7A781FD4"/>
    <w:rsid w:val="7A9213E4"/>
    <w:rsid w:val="7AFB58E4"/>
    <w:rsid w:val="7B1EE466"/>
    <w:rsid w:val="7B227227"/>
    <w:rsid w:val="7B3498E0"/>
    <w:rsid w:val="7B5003FB"/>
    <w:rsid w:val="7B5E50E9"/>
    <w:rsid w:val="7B79384A"/>
    <w:rsid w:val="7BABEB06"/>
    <w:rsid w:val="7BE92DBA"/>
    <w:rsid w:val="7C36E6A7"/>
    <w:rsid w:val="7C62B9DD"/>
    <w:rsid w:val="7C87FD56"/>
    <w:rsid w:val="7C9D9919"/>
    <w:rsid w:val="7CBEACEC"/>
    <w:rsid w:val="7CCD9D04"/>
    <w:rsid w:val="7D3FD2D7"/>
    <w:rsid w:val="7DAE943E"/>
    <w:rsid w:val="7DC4C4B2"/>
    <w:rsid w:val="7DCDFA3C"/>
    <w:rsid w:val="7DD8E372"/>
    <w:rsid w:val="7DE198EA"/>
    <w:rsid w:val="7DFC9761"/>
    <w:rsid w:val="7E0A4520"/>
    <w:rsid w:val="7E22139C"/>
    <w:rsid w:val="7E2886F9"/>
    <w:rsid w:val="7E3BAB0A"/>
    <w:rsid w:val="7E624303"/>
    <w:rsid w:val="7E6E9A9B"/>
    <w:rsid w:val="7E86547A"/>
    <w:rsid w:val="7EAD5FEC"/>
    <w:rsid w:val="7EC2FED0"/>
    <w:rsid w:val="7EFC8FE3"/>
    <w:rsid w:val="7F1126B7"/>
    <w:rsid w:val="7F240383"/>
    <w:rsid w:val="7F32DB4E"/>
    <w:rsid w:val="7FAA6CCE"/>
    <w:rsid w:val="7FC20289"/>
    <w:rsid w:val="7FD1F32B"/>
    <w:rsid w:val="7FD3F1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83D5"/>
  <w15:docId w15:val="{ACEE5DB6-FACA-4D2B-988E-465AD43C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6"/>
      <w:szCs w:val="26"/>
    </w:rPr>
  </w:style>
  <w:style w:type="paragraph" w:styleId="Heading2">
    <w:name w:val="heading 2"/>
    <w:basedOn w:val="Normal"/>
    <w:link w:val="Heading2Char"/>
    <w:unhideWhenUsed/>
    <w:qFormat/>
    <w:pPr>
      <w:ind w:left="100"/>
      <w:jc w:val="center"/>
      <w:outlineLvl w:val="1"/>
    </w:pPr>
    <w:rPr>
      <w:b/>
      <w:bCs/>
      <w:sz w:val="24"/>
      <w:szCs w:val="24"/>
    </w:rPr>
  </w:style>
  <w:style w:type="paragraph" w:styleId="Heading3">
    <w:name w:val="heading 3"/>
    <w:basedOn w:val="Normal"/>
    <w:link w:val="Heading3Char"/>
    <w:unhideWhenUsed/>
    <w:qFormat/>
    <w:pPr>
      <w:ind w:left="100"/>
      <w:outlineLvl w:val="2"/>
    </w:pPr>
    <w:rPr>
      <w:b/>
      <w:bCs/>
      <w:sz w:val="24"/>
      <w:szCs w:val="24"/>
    </w:rPr>
  </w:style>
  <w:style w:type="paragraph" w:styleId="Heading4">
    <w:name w:val="heading 4"/>
    <w:basedOn w:val="Normal"/>
    <w:next w:val="Normal"/>
    <w:link w:val="Heading4Char"/>
    <w:uiPriority w:val="9"/>
    <w:semiHidden/>
    <w:unhideWhenUsed/>
    <w:qFormat/>
    <w:rsid w:val="00FA7F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2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7D409A"/>
    <w:pPr>
      <w:widowControl/>
      <w:autoSpaceDE/>
      <w:autoSpaceDN/>
    </w:pPr>
    <w:rPr>
      <w:rFonts w:ascii="Arial" w:eastAsia="Arial" w:hAnsi="Arial" w:cs="Arial"/>
    </w:rPr>
  </w:style>
  <w:style w:type="paragraph" w:customStyle="1" w:styleId="Recommendation1">
    <w:name w:val="Recommendation 1"/>
    <w:qFormat/>
    <w:rsid w:val="00BC6227"/>
    <w:pPr>
      <w:widowControl/>
      <w:numPr>
        <w:numId w:val="11"/>
      </w:numPr>
      <w:tabs>
        <w:tab w:val="left" w:pos="425"/>
      </w:tabs>
      <w:autoSpaceDE/>
      <w:autoSpaceDN/>
      <w:spacing w:before="240" w:line="276" w:lineRule="auto"/>
    </w:pPr>
    <w:rPr>
      <w:rFonts w:eastAsiaTheme="minorEastAsia"/>
      <w:sz w:val="24"/>
      <w:szCs w:val="24"/>
      <w:lang w:val="en-AU"/>
    </w:rPr>
  </w:style>
  <w:style w:type="character" w:customStyle="1" w:styleId="BodyTextChar">
    <w:name w:val="Body Text Char"/>
    <w:basedOn w:val="DefaultParagraphFont"/>
    <w:link w:val="BodyText"/>
    <w:uiPriority w:val="1"/>
    <w:rsid w:val="000D6A0C"/>
    <w:rPr>
      <w:rFonts w:ascii="Arial" w:eastAsia="Arial" w:hAnsi="Arial" w:cs="Arial"/>
      <w:sz w:val="24"/>
      <w:szCs w:val="24"/>
    </w:rPr>
  </w:style>
  <w:style w:type="character" w:styleId="CommentReference">
    <w:name w:val="annotation reference"/>
    <w:basedOn w:val="DefaultParagraphFont"/>
    <w:uiPriority w:val="99"/>
    <w:semiHidden/>
    <w:unhideWhenUsed/>
    <w:rsid w:val="005B52E4"/>
    <w:rPr>
      <w:sz w:val="16"/>
      <w:szCs w:val="16"/>
    </w:rPr>
  </w:style>
  <w:style w:type="paragraph" w:styleId="CommentText">
    <w:name w:val="annotation text"/>
    <w:basedOn w:val="Normal"/>
    <w:link w:val="CommentTextChar"/>
    <w:uiPriority w:val="99"/>
    <w:unhideWhenUsed/>
    <w:rsid w:val="005B52E4"/>
    <w:rPr>
      <w:sz w:val="20"/>
      <w:szCs w:val="20"/>
    </w:rPr>
  </w:style>
  <w:style w:type="character" w:customStyle="1" w:styleId="CommentTextChar">
    <w:name w:val="Comment Text Char"/>
    <w:basedOn w:val="DefaultParagraphFont"/>
    <w:link w:val="CommentText"/>
    <w:uiPriority w:val="99"/>
    <w:rsid w:val="005B52E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B4108"/>
    <w:rPr>
      <w:b/>
      <w:bCs/>
    </w:rPr>
  </w:style>
  <w:style w:type="character" w:customStyle="1" w:styleId="CommentSubjectChar">
    <w:name w:val="Comment Subject Char"/>
    <w:basedOn w:val="CommentTextChar"/>
    <w:link w:val="CommentSubject"/>
    <w:uiPriority w:val="99"/>
    <w:semiHidden/>
    <w:rsid w:val="00DB4108"/>
    <w:rPr>
      <w:rFonts w:ascii="Arial" w:eastAsia="Arial" w:hAnsi="Arial" w:cs="Arial"/>
      <w:b/>
      <w:bCs/>
      <w:sz w:val="20"/>
      <w:szCs w:val="20"/>
    </w:rPr>
  </w:style>
  <w:style w:type="paragraph" w:styleId="Header">
    <w:name w:val="header"/>
    <w:basedOn w:val="Normal"/>
    <w:link w:val="HeaderChar"/>
    <w:uiPriority w:val="99"/>
    <w:unhideWhenUsed/>
    <w:rsid w:val="00F11BF8"/>
    <w:pPr>
      <w:tabs>
        <w:tab w:val="center" w:pos="4513"/>
        <w:tab w:val="right" w:pos="9026"/>
      </w:tabs>
    </w:pPr>
  </w:style>
  <w:style w:type="character" w:customStyle="1" w:styleId="HeaderChar">
    <w:name w:val="Header Char"/>
    <w:basedOn w:val="DefaultParagraphFont"/>
    <w:link w:val="Header"/>
    <w:uiPriority w:val="99"/>
    <w:rsid w:val="00F11BF8"/>
    <w:rPr>
      <w:rFonts w:ascii="Arial" w:eastAsia="Arial" w:hAnsi="Arial" w:cs="Arial"/>
    </w:rPr>
  </w:style>
  <w:style w:type="paragraph" w:styleId="Footer">
    <w:name w:val="footer"/>
    <w:basedOn w:val="Normal"/>
    <w:link w:val="FooterChar"/>
    <w:uiPriority w:val="99"/>
    <w:unhideWhenUsed/>
    <w:rsid w:val="00F11BF8"/>
    <w:pPr>
      <w:tabs>
        <w:tab w:val="center" w:pos="4513"/>
        <w:tab w:val="right" w:pos="9026"/>
      </w:tabs>
    </w:pPr>
  </w:style>
  <w:style w:type="character" w:customStyle="1" w:styleId="FooterChar">
    <w:name w:val="Footer Char"/>
    <w:basedOn w:val="DefaultParagraphFont"/>
    <w:link w:val="Footer"/>
    <w:uiPriority w:val="99"/>
    <w:rsid w:val="00F11BF8"/>
    <w:rPr>
      <w:rFonts w:ascii="Arial" w:eastAsia="Arial" w:hAnsi="Arial" w:cs="Arial"/>
    </w:rPr>
  </w:style>
  <w:style w:type="character" w:customStyle="1" w:styleId="Heading2Char">
    <w:name w:val="Heading 2 Char"/>
    <w:basedOn w:val="DefaultParagraphFont"/>
    <w:link w:val="Heading2"/>
    <w:rsid w:val="002E1188"/>
    <w:rPr>
      <w:rFonts w:ascii="Arial" w:eastAsia="Arial" w:hAnsi="Arial" w:cs="Arial"/>
      <w:b/>
      <w:bCs/>
      <w:sz w:val="24"/>
      <w:szCs w:val="24"/>
    </w:rPr>
  </w:style>
  <w:style w:type="character" w:customStyle="1" w:styleId="Heading3Char">
    <w:name w:val="Heading 3 Char"/>
    <w:basedOn w:val="DefaultParagraphFont"/>
    <w:link w:val="Heading3"/>
    <w:rsid w:val="003B2FC5"/>
    <w:rPr>
      <w:rFonts w:ascii="Arial" w:eastAsia="Arial" w:hAnsi="Arial" w:cs="Arial"/>
      <w:b/>
      <w:bCs/>
      <w:sz w:val="24"/>
      <w:szCs w:val="24"/>
    </w:rPr>
  </w:style>
  <w:style w:type="paragraph" w:customStyle="1" w:styleId="Amain">
    <w:name w:val="A main"/>
    <w:basedOn w:val="Normal"/>
    <w:rsid w:val="00D11F81"/>
    <w:pPr>
      <w:widowControl/>
      <w:tabs>
        <w:tab w:val="right" w:pos="900"/>
        <w:tab w:val="left" w:pos="1100"/>
      </w:tabs>
      <w:autoSpaceDE/>
      <w:autoSpaceDN/>
      <w:spacing w:before="140"/>
      <w:ind w:left="1100" w:hanging="1100"/>
      <w:jc w:val="both"/>
      <w:outlineLvl w:val="5"/>
    </w:pPr>
    <w:rPr>
      <w:rFonts w:ascii="Times New Roman" w:eastAsia="Times New Roman" w:hAnsi="Times New Roman" w:cs="Times New Roman"/>
      <w:sz w:val="24"/>
      <w:szCs w:val="20"/>
      <w:lang w:val="en-AU"/>
    </w:rPr>
  </w:style>
  <w:style w:type="character" w:styleId="Mention">
    <w:name w:val="Mention"/>
    <w:basedOn w:val="DefaultParagraphFont"/>
    <w:uiPriority w:val="99"/>
    <w:unhideWhenUsed/>
    <w:rsid w:val="009E1761"/>
    <w:rPr>
      <w:color w:val="2B579A"/>
      <w:shd w:val="clear" w:color="auto" w:fill="E1DFDD"/>
    </w:rPr>
  </w:style>
  <w:style w:type="character" w:customStyle="1" w:styleId="Heading4Char">
    <w:name w:val="Heading 4 Char"/>
    <w:basedOn w:val="DefaultParagraphFont"/>
    <w:link w:val="Heading4"/>
    <w:uiPriority w:val="9"/>
    <w:semiHidden/>
    <w:rsid w:val="00FA7F1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525">
      <w:bodyDiv w:val="1"/>
      <w:marLeft w:val="0"/>
      <w:marRight w:val="0"/>
      <w:marTop w:val="0"/>
      <w:marBottom w:val="0"/>
      <w:divBdr>
        <w:top w:val="none" w:sz="0" w:space="0" w:color="auto"/>
        <w:left w:val="none" w:sz="0" w:space="0" w:color="auto"/>
        <w:bottom w:val="none" w:sz="0" w:space="0" w:color="auto"/>
        <w:right w:val="none" w:sz="0" w:space="0" w:color="auto"/>
      </w:divBdr>
    </w:div>
    <w:div w:id="21057102">
      <w:bodyDiv w:val="1"/>
      <w:marLeft w:val="0"/>
      <w:marRight w:val="0"/>
      <w:marTop w:val="0"/>
      <w:marBottom w:val="0"/>
      <w:divBdr>
        <w:top w:val="none" w:sz="0" w:space="0" w:color="auto"/>
        <w:left w:val="none" w:sz="0" w:space="0" w:color="auto"/>
        <w:bottom w:val="none" w:sz="0" w:space="0" w:color="auto"/>
        <w:right w:val="none" w:sz="0" w:space="0" w:color="auto"/>
      </w:divBdr>
    </w:div>
    <w:div w:id="22486015">
      <w:bodyDiv w:val="1"/>
      <w:marLeft w:val="0"/>
      <w:marRight w:val="0"/>
      <w:marTop w:val="0"/>
      <w:marBottom w:val="0"/>
      <w:divBdr>
        <w:top w:val="none" w:sz="0" w:space="0" w:color="auto"/>
        <w:left w:val="none" w:sz="0" w:space="0" w:color="auto"/>
        <w:bottom w:val="none" w:sz="0" w:space="0" w:color="auto"/>
        <w:right w:val="none" w:sz="0" w:space="0" w:color="auto"/>
      </w:divBdr>
      <w:divsChild>
        <w:div w:id="1572694614">
          <w:marLeft w:val="0"/>
          <w:marRight w:val="0"/>
          <w:marTop w:val="0"/>
          <w:marBottom w:val="0"/>
          <w:divBdr>
            <w:top w:val="none" w:sz="0" w:space="0" w:color="auto"/>
            <w:left w:val="none" w:sz="0" w:space="0" w:color="auto"/>
            <w:bottom w:val="none" w:sz="0" w:space="0" w:color="auto"/>
            <w:right w:val="none" w:sz="0" w:space="0" w:color="auto"/>
          </w:divBdr>
        </w:div>
        <w:div w:id="1865440815">
          <w:marLeft w:val="0"/>
          <w:marRight w:val="0"/>
          <w:marTop w:val="0"/>
          <w:marBottom w:val="0"/>
          <w:divBdr>
            <w:top w:val="none" w:sz="0" w:space="0" w:color="auto"/>
            <w:left w:val="none" w:sz="0" w:space="0" w:color="auto"/>
            <w:bottom w:val="none" w:sz="0" w:space="0" w:color="auto"/>
            <w:right w:val="none" w:sz="0" w:space="0" w:color="auto"/>
          </w:divBdr>
        </w:div>
      </w:divsChild>
    </w:div>
    <w:div w:id="135297547">
      <w:bodyDiv w:val="1"/>
      <w:marLeft w:val="0"/>
      <w:marRight w:val="0"/>
      <w:marTop w:val="0"/>
      <w:marBottom w:val="0"/>
      <w:divBdr>
        <w:top w:val="none" w:sz="0" w:space="0" w:color="auto"/>
        <w:left w:val="none" w:sz="0" w:space="0" w:color="auto"/>
        <w:bottom w:val="none" w:sz="0" w:space="0" w:color="auto"/>
        <w:right w:val="none" w:sz="0" w:space="0" w:color="auto"/>
      </w:divBdr>
    </w:div>
    <w:div w:id="158548803">
      <w:bodyDiv w:val="1"/>
      <w:marLeft w:val="0"/>
      <w:marRight w:val="0"/>
      <w:marTop w:val="0"/>
      <w:marBottom w:val="0"/>
      <w:divBdr>
        <w:top w:val="none" w:sz="0" w:space="0" w:color="auto"/>
        <w:left w:val="none" w:sz="0" w:space="0" w:color="auto"/>
        <w:bottom w:val="none" w:sz="0" w:space="0" w:color="auto"/>
        <w:right w:val="none" w:sz="0" w:space="0" w:color="auto"/>
      </w:divBdr>
    </w:div>
    <w:div w:id="175926687">
      <w:bodyDiv w:val="1"/>
      <w:marLeft w:val="0"/>
      <w:marRight w:val="0"/>
      <w:marTop w:val="0"/>
      <w:marBottom w:val="0"/>
      <w:divBdr>
        <w:top w:val="none" w:sz="0" w:space="0" w:color="auto"/>
        <w:left w:val="none" w:sz="0" w:space="0" w:color="auto"/>
        <w:bottom w:val="none" w:sz="0" w:space="0" w:color="auto"/>
        <w:right w:val="none" w:sz="0" w:space="0" w:color="auto"/>
      </w:divBdr>
    </w:div>
    <w:div w:id="224998887">
      <w:bodyDiv w:val="1"/>
      <w:marLeft w:val="0"/>
      <w:marRight w:val="0"/>
      <w:marTop w:val="0"/>
      <w:marBottom w:val="0"/>
      <w:divBdr>
        <w:top w:val="none" w:sz="0" w:space="0" w:color="auto"/>
        <w:left w:val="none" w:sz="0" w:space="0" w:color="auto"/>
        <w:bottom w:val="none" w:sz="0" w:space="0" w:color="auto"/>
        <w:right w:val="none" w:sz="0" w:space="0" w:color="auto"/>
      </w:divBdr>
    </w:div>
    <w:div w:id="248781764">
      <w:bodyDiv w:val="1"/>
      <w:marLeft w:val="0"/>
      <w:marRight w:val="0"/>
      <w:marTop w:val="0"/>
      <w:marBottom w:val="0"/>
      <w:divBdr>
        <w:top w:val="none" w:sz="0" w:space="0" w:color="auto"/>
        <w:left w:val="none" w:sz="0" w:space="0" w:color="auto"/>
        <w:bottom w:val="none" w:sz="0" w:space="0" w:color="auto"/>
        <w:right w:val="none" w:sz="0" w:space="0" w:color="auto"/>
      </w:divBdr>
    </w:div>
    <w:div w:id="386152353">
      <w:bodyDiv w:val="1"/>
      <w:marLeft w:val="0"/>
      <w:marRight w:val="0"/>
      <w:marTop w:val="0"/>
      <w:marBottom w:val="0"/>
      <w:divBdr>
        <w:top w:val="none" w:sz="0" w:space="0" w:color="auto"/>
        <w:left w:val="none" w:sz="0" w:space="0" w:color="auto"/>
        <w:bottom w:val="none" w:sz="0" w:space="0" w:color="auto"/>
        <w:right w:val="none" w:sz="0" w:space="0" w:color="auto"/>
      </w:divBdr>
    </w:div>
    <w:div w:id="461313019">
      <w:bodyDiv w:val="1"/>
      <w:marLeft w:val="0"/>
      <w:marRight w:val="0"/>
      <w:marTop w:val="0"/>
      <w:marBottom w:val="0"/>
      <w:divBdr>
        <w:top w:val="none" w:sz="0" w:space="0" w:color="auto"/>
        <w:left w:val="none" w:sz="0" w:space="0" w:color="auto"/>
        <w:bottom w:val="none" w:sz="0" w:space="0" w:color="auto"/>
        <w:right w:val="none" w:sz="0" w:space="0" w:color="auto"/>
      </w:divBdr>
    </w:div>
    <w:div w:id="543062765">
      <w:bodyDiv w:val="1"/>
      <w:marLeft w:val="0"/>
      <w:marRight w:val="0"/>
      <w:marTop w:val="0"/>
      <w:marBottom w:val="0"/>
      <w:divBdr>
        <w:top w:val="none" w:sz="0" w:space="0" w:color="auto"/>
        <w:left w:val="none" w:sz="0" w:space="0" w:color="auto"/>
        <w:bottom w:val="none" w:sz="0" w:space="0" w:color="auto"/>
        <w:right w:val="none" w:sz="0" w:space="0" w:color="auto"/>
      </w:divBdr>
    </w:div>
    <w:div w:id="578443571">
      <w:bodyDiv w:val="1"/>
      <w:marLeft w:val="0"/>
      <w:marRight w:val="0"/>
      <w:marTop w:val="0"/>
      <w:marBottom w:val="0"/>
      <w:divBdr>
        <w:top w:val="none" w:sz="0" w:space="0" w:color="auto"/>
        <w:left w:val="none" w:sz="0" w:space="0" w:color="auto"/>
        <w:bottom w:val="none" w:sz="0" w:space="0" w:color="auto"/>
        <w:right w:val="none" w:sz="0" w:space="0" w:color="auto"/>
      </w:divBdr>
    </w:div>
    <w:div w:id="758059626">
      <w:bodyDiv w:val="1"/>
      <w:marLeft w:val="0"/>
      <w:marRight w:val="0"/>
      <w:marTop w:val="0"/>
      <w:marBottom w:val="0"/>
      <w:divBdr>
        <w:top w:val="none" w:sz="0" w:space="0" w:color="auto"/>
        <w:left w:val="none" w:sz="0" w:space="0" w:color="auto"/>
        <w:bottom w:val="none" w:sz="0" w:space="0" w:color="auto"/>
        <w:right w:val="none" w:sz="0" w:space="0" w:color="auto"/>
      </w:divBdr>
    </w:div>
    <w:div w:id="898445237">
      <w:bodyDiv w:val="1"/>
      <w:marLeft w:val="0"/>
      <w:marRight w:val="0"/>
      <w:marTop w:val="0"/>
      <w:marBottom w:val="0"/>
      <w:divBdr>
        <w:top w:val="none" w:sz="0" w:space="0" w:color="auto"/>
        <w:left w:val="none" w:sz="0" w:space="0" w:color="auto"/>
        <w:bottom w:val="none" w:sz="0" w:space="0" w:color="auto"/>
        <w:right w:val="none" w:sz="0" w:space="0" w:color="auto"/>
      </w:divBdr>
      <w:divsChild>
        <w:div w:id="659045903">
          <w:marLeft w:val="0"/>
          <w:marRight w:val="0"/>
          <w:marTop w:val="0"/>
          <w:marBottom w:val="0"/>
          <w:divBdr>
            <w:top w:val="none" w:sz="0" w:space="0" w:color="auto"/>
            <w:left w:val="none" w:sz="0" w:space="0" w:color="auto"/>
            <w:bottom w:val="none" w:sz="0" w:space="0" w:color="auto"/>
            <w:right w:val="none" w:sz="0" w:space="0" w:color="auto"/>
          </w:divBdr>
        </w:div>
        <w:div w:id="1642073497">
          <w:marLeft w:val="0"/>
          <w:marRight w:val="0"/>
          <w:marTop w:val="0"/>
          <w:marBottom w:val="0"/>
          <w:divBdr>
            <w:top w:val="none" w:sz="0" w:space="0" w:color="auto"/>
            <w:left w:val="none" w:sz="0" w:space="0" w:color="auto"/>
            <w:bottom w:val="none" w:sz="0" w:space="0" w:color="auto"/>
            <w:right w:val="none" w:sz="0" w:space="0" w:color="auto"/>
          </w:divBdr>
        </w:div>
      </w:divsChild>
    </w:div>
    <w:div w:id="1121070560">
      <w:bodyDiv w:val="1"/>
      <w:marLeft w:val="0"/>
      <w:marRight w:val="0"/>
      <w:marTop w:val="0"/>
      <w:marBottom w:val="0"/>
      <w:divBdr>
        <w:top w:val="none" w:sz="0" w:space="0" w:color="auto"/>
        <w:left w:val="none" w:sz="0" w:space="0" w:color="auto"/>
        <w:bottom w:val="none" w:sz="0" w:space="0" w:color="auto"/>
        <w:right w:val="none" w:sz="0" w:space="0" w:color="auto"/>
      </w:divBdr>
    </w:div>
    <w:div w:id="1336766005">
      <w:bodyDiv w:val="1"/>
      <w:marLeft w:val="0"/>
      <w:marRight w:val="0"/>
      <w:marTop w:val="0"/>
      <w:marBottom w:val="0"/>
      <w:divBdr>
        <w:top w:val="none" w:sz="0" w:space="0" w:color="auto"/>
        <w:left w:val="none" w:sz="0" w:space="0" w:color="auto"/>
        <w:bottom w:val="none" w:sz="0" w:space="0" w:color="auto"/>
        <w:right w:val="none" w:sz="0" w:space="0" w:color="auto"/>
      </w:divBdr>
    </w:div>
    <w:div w:id="1487433367">
      <w:bodyDiv w:val="1"/>
      <w:marLeft w:val="0"/>
      <w:marRight w:val="0"/>
      <w:marTop w:val="0"/>
      <w:marBottom w:val="0"/>
      <w:divBdr>
        <w:top w:val="none" w:sz="0" w:space="0" w:color="auto"/>
        <w:left w:val="none" w:sz="0" w:space="0" w:color="auto"/>
        <w:bottom w:val="none" w:sz="0" w:space="0" w:color="auto"/>
        <w:right w:val="none" w:sz="0" w:space="0" w:color="auto"/>
      </w:divBdr>
    </w:div>
    <w:div w:id="1543329239">
      <w:bodyDiv w:val="1"/>
      <w:marLeft w:val="0"/>
      <w:marRight w:val="0"/>
      <w:marTop w:val="0"/>
      <w:marBottom w:val="0"/>
      <w:divBdr>
        <w:top w:val="none" w:sz="0" w:space="0" w:color="auto"/>
        <w:left w:val="none" w:sz="0" w:space="0" w:color="auto"/>
        <w:bottom w:val="none" w:sz="0" w:space="0" w:color="auto"/>
        <w:right w:val="none" w:sz="0" w:space="0" w:color="auto"/>
      </w:divBdr>
    </w:div>
    <w:div w:id="1569806635">
      <w:bodyDiv w:val="1"/>
      <w:marLeft w:val="0"/>
      <w:marRight w:val="0"/>
      <w:marTop w:val="0"/>
      <w:marBottom w:val="0"/>
      <w:divBdr>
        <w:top w:val="none" w:sz="0" w:space="0" w:color="auto"/>
        <w:left w:val="none" w:sz="0" w:space="0" w:color="auto"/>
        <w:bottom w:val="none" w:sz="0" w:space="0" w:color="auto"/>
        <w:right w:val="none" w:sz="0" w:space="0" w:color="auto"/>
      </w:divBdr>
    </w:div>
    <w:div w:id="1655641689">
      <w:bodyDiv w:val="1"/>
      <w:marLeft w:val="0"/>
      <w:marRight w:val="0"/>
      <w:marTop w:val="0"/>
      <w:marBottom w:val="0"/>
      <w:divBdr>
        <w:top w:val="none" w:sz="0" w:space="0" w:color="auto"/>
        <w:left w:val="none" w:sz="0" w:space="0" w:color="auto"/>
        <w:bottom w:val="none" w:sz="0" w:space="0" w:color="auto"/>
        <w:right w:val="none" w:sz="0" w:space="0" w:color="auto"/>
      </w:divBdr>
    </w:div>
    <w:div w:id="1733235664">
      <w:bodyDiv w:val="1"/>
      <w:marLeft w:val="0"/>
      <w:marRight w:val="0"/>
      <w:marTop w:val="0"/>
      <w:marBottom w:val="0"/>
      <w:divBdr>
        <w:top w:val="none" w:sz="0" w:space="0" w:color="auto"/>
        <w:left w:val="none" w:sz="0" w:space="0" w:color="auto"/>
        <w:bottom w:val="none" w:sz="0" w:space="0" w:color="auto"/>
        <w:right w:val="none" w:sz="0" w:space="0" w:color="auto"/>
      </w:divBdr>
    </w:div>
    <w:div w:id="1790586832">
      <w:bodyDiv w:val="1"/>
      <w:marLeft w:val="0"/>
      <w:marRight w:val="0"/>
      <w:marTop w:val="0"/>
      <w:marBottom w:val="0"/>
      <w:divBdr>
        <w:top w:val="none" w:sz="0" w:space="0" w:color="auto"/>
        <w:left w:val="none" w:sz="0" w:space="0" w:color="auto"/>
        <w:bottom w:val="none" w:sz="0" w:space="0" w:color="auto"/>
        <w:right w:val="none" w:sz="0" w:space="0" w:color="auto"/>
      </w:divBdr>
    </w:div>
    <w:div w:id="1830320932">
      <w:bodyDiv w:val="1"/>
      <w:marLeft w:val="0"/>
      <w:marRight w:val="0"/>
      <w:marTop w:val="0"/>
      <w:marBottom w:val="0"/>
      <w:divBdr>
        <w:top w:val="none" w:sz="0" w:space="0" w:color="auto"/>
        <w:left w:val="none" w:sz="0" w:space="0" w:color="auto"/>
        <w:bottom w:val="none" w:sz="0" w:space="0" w:color="auto"/>
        <w:right w:val="none" w:sz="0" w:space="0" w:color="auto"/>
      </w:divBdr>
    </w:div>
    <w:div w:id="2034182408">
      <w:bodyDiv w:val="1"/>
      <w:marLeft w:val="0"/>
      <w:marRight w:val="0"/>
      <w:marTop w:val="0"/>
      <w:marBottom w:val="0"/>
      <w:divBdr>
        <w:top w:val="none" w:sz="0" w:space="0" w:color="auto"/>
        <w:left w:val="none" w:sz="0" w:space="0" w:color="auto"/>
        <w:bottom w:val="none" w:sz="0" w:space="0" w:color="auto"/>
        <w:right w:val="none" w:sz="0" w:space="0" w:color="auto"/>
      </w:divBdr>
    </w:div>
    <w:div w:id="2070763494">
      <w:bodyDiv w:val="1"/>
      <w:marLeft w:val="0"/>
      <w:marRight w:val="0"/>
      <w:marTop w:val="0"/>
      <w:marBottom w:val="0"/>
      <w:divBdr>
        <w:top w:val="none" w:sz="0" w:space="0" w:color="auto"/>
        <w:left w:val="none" w:sz="0" w:space="0" w:color="auto"/>
        <w:bottom w:val="none" w:sz="0" w:space="0" w:color="auto"/>
        <w:right w:val="none" w:sz="0" w:space="0" w:color="auto"/>
      </w:divBdr>
    </w:div>
    <w:div w:id="2128965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3840430A97C4CB01487FB925CAC9E" ma:contentTypeVersion="18" ma:contentTypeDescription="Create a new document." ma:contentTypeScope="" ma:versionID="ec2c455faf67da9e2ea0157a7855f9c3">
  <xsd:schema xmlns:xsd="http://www.w3.org/2001/XMLSchema" xmlns:xs="http://www.w3.org/2001/XMLSchema" xmlns:p="http://schemas.microsoft.com/office/2006/metadata/properties" xmlns:ns2="7bc4b02a-ed6a-4901-bc73-a16e988ff35d" xmlns:ns3="17a16921-731f-4321-8f70-c1bcb67b17cd" targetNamespace="http://schemas.microsoft.com/office/2006/metadata/properties" ma:root="true" ma:fieldsID="7da5bdaee366c2f3033b8cf10448a68e" ns2:_="" ns3:_="">
    <xsd:import namespace="7bc4b02a-ed6a-4901-bc73-a16e988ff35d"/>
    <xsd:import namespace="17a16921-731f-4321-8f70-c1bcb67b1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b02a-ed6a-4901-bc73-a16e988f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16921-731f-4321-8f70-c1bcb67b17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b4d222-c361-490e-bb85-617241ec70cd}" ma:internalName="TaxCatchAll" ma:showField="CatchAllData" ma:web="17a16921-731f-4321-8f70-c1bcb67b1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a16921-731f-4321-8f70-c1bcb67b17cd" xsi:nil="true"/>
    <lcf76f155ced4ddcb4097134ff3c332f xmlns="7bc4b02a-ed6a-4901-bc73-a16e988ff3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BEC01-D198-4836-9523-18394CB5C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b02a-ed6a-4901-bc73-a16e988ff35d"/>
    <ds:schemaRef ds:uri="17a16921-731f-4321-8f70-c1bcb67b1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463B1-F53B-49A7-B07F-B053E111A45E}">
  <ds:schemaRefs>
    <ds:schemaRef ds:uri="http://schemas.microsoft.com/office/2006/metadata/properties"/>
    <ds:schemaRef ds:uri="http://schemas.microsoft.com/office/infopath/2007/PartnerControls"/>
    <ds:schemaRef ds:uri="17a16921-731f-4321-8f70-c1bcb67b17cd"/>
    <ds:schemaRef ds:uri="7bc4b02a-ed6a-4901-bc73-a16e988ff35d"/>
  </ds:schemaRefs>
</ds:datastoreItem>
</file>

<file path=customXml/itemProps3.xml><?xml version="1.0" encoding="utf-8"?>
<ds:datastoreItem xmlns:ds="http://schemas.openxmlformats.org/officeDocument/2006/customXml" ds:itemID="{6CF3073F-759D-420E-9EDF-D06EE6BC9725}">
  <ds:schemaRefs>
    <ds:schemaRef ds:uri="http://schemas.openxmlformats.org/officeDocument/2006/bibliography"/>
  </ds:schemaRefs>
</ds:datastoreItem>
</file>

<file path=customXml/itemProps4.xml><?xml version="1.0" encoding="utf-8"?>
<ds:datastoreItem xmlns:ds="http://schemas.openxmlformats.org/officeDocument/2006/customXml" ds:itemID="{940D9C05-1021-4928-A073-88FFAC116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2606</Words>
  <Characters>14660</Characters>
  <Application>Microsoft Office Word</Application>
  <DocSecurity>0</DocSecurity>
  <Lines>302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4</cp:revision>
  <cp:lastPrinted>2025-09-16T05:51:00Z</cp:lastPrinted>
  <dcterms:created xsi:type="dcterms:W3CDTF">2025-10-28T23:05:00Z</dcterms:created>
  <dcterms:modified xsi:type="dcterms:W3CDTF">2025-10-28T23:05:00Z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for Microsoft 365</vt:lpwstr>
  </property>
  <property fmtid="{D5CDD505-2E9C-101B-9397-08002B2CF9AE}" pid="4" name="LastSaved">
    <vt:filetime>2023-11-28T00:00:00Z</vt:filetime>
  </property>
  <property fmtid="{D5CDD505-2E9C-101B-9397-08002B2CF9AE}" pid="5" name="Producer">
    <vt:lpwstr>Microsoft® Word for Microsoft 365</vt:lpwstr>
  </property>
  <property fmtid="{D5CDD505-2E9C-101B-9397-08002B2CF9AE}" pid="6" name="MSIP_Label_690d47f2-2d0a-4515-b8de-e13c18f23c62_Enabled">
    <vt:lpwstr>true</vt:lpwstr>
  </property>
  <property fmtid="{D5CDD505-2E9C-101B-9397-08002B2CF9AE}" pid="7" name="MSIP_Label_690d47f2-2d0a-4515-b8de-e13c18f23c62_SetDate">
    <vt:lpwstr>2024-01-24T04:16:15Z</vt:lpwstr>
  </property>
  <property fmtid="{D5CDD505-2E9C-101B-9397-08002B2CF9AE}" pid="8" name="MSIP_Label_690d47f2-2d0a-4515-b8de-e13c18f23c62_Method">
    <vt:lpwstr>Privileged</vt:lpwstr>
  </property>
  <property fmtid="{D5CDD505-2E9C-101B-9397-08002B2CF9AE}" pid="9" name="MSIP_Label_690d47f2-2d0a-4515-b8de-e13c18f23c62_Name">
    <vt:lpwstr>OFFICIAL</vt:lpwstr>
  </property>
  <property fmtid="{D5CDD505-2E9C-101B-9397-08002B2CF9AE}" pid="10" name="MSIP_Label_690d47f2-2d0a-4515-b8de-e13c18f23c62_SiteId">
    <vt:lpwstr>b46c1908-0334-4236-b978-585ee88e4199</vt:lpwstr>
  </property>
  <property fmtid="{D5CDD505-2E9C-101B-9397-08002B2CF9AE}" pid="11" name="MSIP_Label_690d47f2-2d0a-4515-b8de-e13c18f23c62_ActionId">
    <vt:lpwstr>1397aeb8-0a43-474a-8354-e5452fdca6f4</vt:lpwstr>
  </property>
  <property fmtid="{D5CDD505-2E9C-101B-9397-08002B2CF9AE}" pid="12" name="MSIP_Label_690d47f2-2d0a-4515-b8de-e13c18f23c62_ContentBits">
    <vt:lpwstr>1</vt:lpwstr>
  </property>
  <property fmtid="{D5CDD505-2E9C-101B-9397-08002B2CF9AE}" pid="13" name="ContentTypeId">
    <vt:lpwstr>0x010100CA13840430A97C4CB01487FB925CAC9E</vt:lpwstr>
  </property>
  <property fmtid="{D5CDD505-2E9C-101B-9397-08002B2CF9AE}" pid="14" name="MediaServiceImageTags">
    <vt:lpwstr/>
  </property>
</Properties>
</file>