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C93F2" w14:textId="188FAFE5" w:rsidR="00915C36" w:rsidRDefault="009A3F73">
      <w:pPr>
        <w:pStyle w:val="Heading1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Auditor-General </w:t>
      </w:r>
      <w:r w:rsidR="007E5EC7">
        <w:rPr>
          <w:rFonts w:ascii="Arial" w:hAnsi="Arial" w:cs="Arial"/>
          <w:sz w:val="40"/>
          <w:szCs w:val="40"/>
        </w:rPr>
        <w:t>Appointment</w:t>
      </w:r>
      <w:r>
        <w:rPr>
          <w:rFonts w:ascii="Arial" w:hAnsi="Arial" w:cs="Arial"/>
          <w:sz w:val="40"/>
          <w:szCs w:val="40"/>
        </w:rPr>
        <w:t xml:space="preserve"> 20</w:t>
      </w:r>
      <w:r w:rsidR="00053BFF">
        <w:rPr>
          <w:rFonts w:ascii="Arial" w:hAnsi="Arial" w:cs="Arial"/>
          <w:sz w:val="40"/>
          <w:szCs w:val="40"/>
        </w:rPr>
        <w:t>25</w:t>
      </w:r>
    </w:p>
    <w:p w14:paraId="65847D2F" w14:textId="77777777" w:rsidR="00915C36" w:rsidRDefault="00915C36">
      <w:pPr>
        <w:rPr>
          <w:rFonts w:ascii="Arial" w:hAnsi="Arial" w:cs="Arial"/>
          <w:b/>
          <w:bCs/>
          <w:sz w:val="28"/>
          <w:szCs w:val="28"/>
        </w:rPr>
      </w:pPr>
    </w:p>
    <w:p w14:paraId="26C35ED9" w14:textId="228307FF" w:rsidR="00174AB8" w:rsidRDefault="00174AB8" w:rsidP="00174AB8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>
        <w:rPr>
          <w:rFonts w:ascii="Arial" w:hAnsi="Arial" w:cs="Arial"/>
          <w:b/>
          <w:bCs/>
          <w:iCs/>
        </w:rPr>
        <w:t>20</w:t>
      </w:r>
      <w:r w:rsidR="00053BFF">
        <w:rPr>
          <w:rFonts w:ascii="Arial" w:hAnsi="Arial" w:cs="Arial"/>
          <w:b/>
          <w:bCs/>
          <w:iCs/>
        </w:rPr>
        <w:t>25</w:t>
      </w:r>
      <w:r>
        <w:rPr>
          <w:rFonts w:ascii="Arial" w:hAnsi="Arial" w:cs="Arial"/>
          <w:b/>
          <w:bCs/>
        </w:rPr>
        <w:t>–</w:t>
      </w:r>
      <w:r w:rsidR="007534FF">
        <w:rPr>
          <w:rFonts w:ascii="Arial" w:hAnsi="Arial" w:cs="Arial"/>
          <w:b/>
          <w:bCs/>
        </w:rPr>
        <w:t>305</w:t>
      </w:r>
    </w:p>
    <w:p w14:paraId="301A7E74" w14:textId="77777777" w:rsidR="00174AB8" w:rsidRDefault="00174AB8" w:rsidP="00174AB8">
      <w:pPr>
        <w:pStyle w:val="madeunder"/>
        <w:spacing w:before="300" w:after="0"/>
      </w:pPr>
      <w:r>
        <w:t>made under the</w:t>
      </w:r>
    </w:p>
    <w:p w14:paraId="0371F6E5" w14:textId="77777777" w:rsidR="00174AB8" w:rsidRDefault="00174AB8" w:rsidP="00174AB8">
      <w:pPr>
        <w:pStyle w:val="CoverActName"/>
        <w:spacing w:before="320" w:after="0"/>
        <w:rPr>
          <w:rFonts w:cs="Arial"/>
          <w:sz w:val="20"/>
        </w:rPr>
      </w:pPr>
      <w:r w:rsidRPr="00053BFF">
        <w:rPr>
          <w:rFonts w:cs="Arial"/>
          <w:iCs/>
          <w:sz w:val="20"/>
        </w:rPr>
        <w:t>Auditor-General Act 1996</w:t>
      </w:r>
      <w:r>
        <w:rPr>
          <w:rFonts w:cs="Arial"/>
          <w:sz w:val="20"/>
        </w:rPr>
        <w:t>, section 8 (Appointment)</w:t>
      </w:r>
    </w:p>
    <w:p w14:paraId="46195EFF" w14:textId="77777777" w:rsidR="00174AB8" w:rsidRDefault="00174AB8"/>
    <w:p w14:paraId="565E3221" w14:textId="77777777" w:rsidR="00915C36" w:rsidRDefault="00915C36">
      <w:pPr>
        <w:pStyle w:val="Heading3"/>
        <w:pBdr>
          <w:bottom w:val="single" w:sz="12" w:space="1" w:color="auto"/>
        </w:pBdr>
      </w:pPr>
      <w:r>
        <w:t>EXPLANATORY STATEMENT</w:t>
      </w:r>
    </w:p>
    <w:p w14:paraId="76B5FF7D" w14:textId="77777777" w:rsidR="00915C36" w:rsidRDefault="00915C36"/>
    <w:p w14:paraId="3F176701" w14:textId="77777777" w:rsidR="00774FCD" w:rsidRDefault="00774FCD">
      <w:r>
        <w:t>Section 8</w:t>
      </w:r>
      <w:r w:rsidR="00756014">
        <w:t>(1)</w:t>
      </w:r>
      <w:r>
        <w:t xml:space="preserve"> of the </w:t>
      </w:r>
      <w:r w:rsidRPr="00774FCD">
        <w:rPr>
          <w:i/>
        </w:rPr>
        <w:t>Auditor-General Act 1996</w:t>
      </w:r>
      <w:r>
        <w:rPr>
          <w:i/>
        </w:rPr>
        <w:t xml:space="preserve"> </w:t>
      </w:r>
      <w:r w:rsidR="00756014" w:rsidRPr="00756014">
        <w:t xml:space="preserve">(the Act) </w:t>
      </w:r>
      <w:r>
        <w:t>states that the Speaker must, on behalf of the Territory, appoint a person as auditor-general.</w:t>
      </w:r>
      <w:r w:rsidR="00756014">
        <w:t xml:space="preserve"> Section 8(2) and s 8(3) of the Act sets out a range of conditions that must be satisfied in making an appointment. </w:t>
      </w:r>
      <w:r w:rsidR="00F174F6">
        <w:t>Pursuant to s 8(5) of the Act, the appointment is a disallowable instrument.</w:t>
      </w:r>
    </w:p>
    <w:p w14:paraId="7FD7704B" w14:textId="77777777" w:rsidR="007E5EC7" w:rsidRDefault="007E5EC7"/>
    <w:p w14:paraId="06FBF2C6" w14:textId="3103376F" w:rsidR="007E5EC7" w:rsidRDefault="007E5EC7">
      <w:r>
        <w:t xml:space="preserve">This instrument appoints </w:t>
      </w:r>
      <w:r w:rsidR="00053BFF">
        <w:t xml:space="preserve">Ajay Sharma PSM </w:t>
      </w:r>
      <w:r>
        <w:t>to the position of Auditor-General.</w:t>
      </w:r>
    </w:p>
    <w:p w14:paraId="0A9D3D6C" w14:textId="77777777" w:rsidR="00774FCD" w:rsidRDefault="00774FCD"/>
    <w:p w14:paraId="4D4A0125" w14:textId="77777777" w:rsidR="00774FCD" w:rsidRDefault="007E5EC7">
      <w:r>
        <w:t xml:space="preserve">In </w:t>
      </w:r>
      <w:r w:rsidR="003E161D">
        <w:t xml:space="preserve">making the appointment, </w:t>
      </w:r>
      <w:r w:rsidR="00774FCD">
        <w:t>the Speaker:</w:t>
      </w:r>
    </w:p>
    <w:p w14:paraId="2B1AC907" w14:textId="77777777" w:rsidR="00774FCD" w:rsidRDefault="00774FCD"/>
    <w:p w14:paraId="3D9ECA30" w14:textId="77777777" w:rsidR="00774FCD" w:rsidRDefault="00BA61F4" w:rsidP="00774FCD">
      <w:pPr>
        <w:pStyle w:val="ListParagraph"/>
        <w:numPr>
          <w:ilvl w:val="0"/>
          <w:numId w:val="2"/>
        </w:numPr>
      </w:pPr>
      <w:r>
        <w:t>consulted</w:t>
      </w:r>
      <w:r w:rsidR="00774FCD">
        <w:t xml:space="preserve"> with the persons mentioned in ss 8(2)(a)-</w:t>
      </w:r>
      <w:r>
        <w:t>8(2)(c)</w:t>
      </w:r>
      <w:r w:rsidR="007E5EC7">
        <w:t xml:space="preserve"> of the Act</w:t>
      </w:r>
      <w:r w:rsidR="00C92CA4">
        <w:t>;</w:t>
      </w:r>
    </w:p>
    <w:p w14:paraId="0FBF7991" w14:textId="77777777" w:rsidR="00BA61F4" w:rsidRDefault="00BA61F4" w:rsidP="00774FCD">
      <w:pPr>
        <w:pStyle w:val="ListParagraph"/>
        <w:numPr>
          <w:ilvl w:val="0"/>
          <w:numId w:val="2"/>
        </w:numPr>
      </w:pPr>
      <w:r>
        <w:t xml:space="preserve">conducted an open and accountable selection process in accordance with </w:t>
      </w:r>
      <w:r>
        <w:br/>
        <w:t>s 8(2)(d)</w:t>
      </w:r>
      <w:r w:rsidR="007E5EC7">
        <w:t xml:space="preserve"> of the Act</w:t>
      </w:r>
      <w:r>
        <w:t xml:space="preserve">; </w:t>
      </w:r>
    </w:p>
    <w:p w14:paraId="3FA77941" w14:textId="77777777" w:rsidR="00BA61F4" w:rsidRDefault="00BA61F4" w:rsidP="00774FCD">
      <w:pPr>
        <w:pStyle w:val="ListParagraph"/>
        <w:numPr>
          <w:ilvl w:val="0"/>
          <w:numId w:val="2"/>
        </w:numPr>
      </w:pPr>
      <w:r>
        <w:t>was satisfied that the person to be appointed has extensive knowledge of, and experience in, governance, risk management and public administration in accordance with s 8(3)(a)</w:t>
      </w:r>
      <w:r w:rsidR="007E5EC7">
        <w:t xml:space="preserve"> of the Act</w:t>
      </w:r>
      <w:r>
        <w:t xml:space="preserve">; and </w:t>
      </w:r>
    </w:p>
    <w:p w14:paraId="16E39AB1" w14:textId="77777777" w:rsidR="00BA61F4" w:rsidRDefault="00BA61F4" w:rsidP="00BA61F4">
      <w:pPr>
        <w:pStyle w:val="ListParagraph"/>
        <w:numPr>
          <w:ilvl w:val="0"/>
          <w:numId w:val="2"/>
        </w:numPr>
      </w:pPr>
      <w:r>
        <w:t xml:space="preserve">sought and received the agreement of the public accounts committee to the person’s appointment in accordance with s 8(3)(b) </w:t>
      </w:r>
      <w:r w:rsidR="007E5EC7">
        <w:t>of the Act.</w:t>
      </w:r>
    </w:p>
    <w:p w14:paraId="34B2373E" w14:textId="77777777" w:rsidR="003E161D" w:rsidRDefault="003E161D" w:rsidP="00BA61F4"/>
    <w:p w14:paraId="33FE0F2E" w14:textId="77777777" w:rsidR="00134F39" w:rsidRDefault="00134F39" w:rsidP="00BA61F4"/>
    <w:p w14:paraId="34992064" w14:textId="77777777" w:rsidR="00134F39" w:rsidRDefault="00134F39" w:rsidP="00BA61F4"/>
    <w:p w14:paraId="717C7D82" w14:textId="77777777" w:rsidR="00915C36" w:rsidRDefault="00915C36"/>
    <w:p w14:paraId="4FE7D49E" w14:textId="77777777" w:rsidR="00915C36" w:rsidRDefault="00915C36"/>
    <w:sectPr w:rsidR="00915C36" w:rsidSect="00A64E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41189" w14:textId="77777777" w:rsidR="0039619C" w:rsidRDefault="0039619C">
      <w:r>
        <w:separator/>
      </w:r>
    </w:p>
  </w:endnote>
  <w:endnote w:type="continuationSeparator" w:id="0">
    <w:p w14:paraId="24128C3A" w14:textId="77777777" w:rsidR="0039619C" w:rsidRDefault="00396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8B0D9" w14:textId="77777777" w:rsidR="00904138" w:rsidRDefault="009041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34848" w14:textId="40CDD3B7" w:rsidR="00904138" w:rsidRPr="00836BE0" w:rsidRDefault="00836BE0" w:rsidP="00836BE0">
    <w:pPr>
      <w:pStyle w:val="Footer"/>
      <w:jc w:val="center"/>
      <w:rPr>
        <w:rFonts w:ascii="Arial" w:hAnsi="Arial" w:cs="Arial"/>
        <w:sz w:val="14"/>
      </w:rPr>
    </w:pPr>
    <w:r w:rsidRPr="00836BE0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34F23" w14:textId="77777777" w:rsidR="00904138" w:rsidRDefault="009041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A820A" w14:textId="77777777" w:rsidR="0039619C" w:rsidRDefault="0039619C">
      <w:r>
        <w:separator/>
      </w:r>
    </w:p>
  </w:footnote>
  <w:footnote w:type="continuationSeparator" w:id="0">
    <w:p w14:paraId="5687929C" w14:textId="77777777" w:rsidR="0039619C" w:rsidRDefault="00396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E3313" w14:textId="77777777" w:rsidR="00904138" w:rsidRDefault="009041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193FC" w14:textId="77777777" w:rsidR="00904138" w:rsidRDefault="009041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ADC01" w14:textId="77777777" w:rsidR="00904138" w:rsidRDefault="009041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B34F8"/>
    <w:multiLevelType w:val="hybridMultilevel"/>
    <w:tmpl w:val="5DA84D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6E292B"/>
    <w:multiLevelType w:val="hybridMultilevel"/>
    <w:tmpl w:val="373C5BC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53466121">
    <w:abstractNumId w:val="1"/>
  </w:num>
  <w:num w:numId="2" w16cid:durableId="1797989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C36"/>
    <w:rsid w:val="00007A75"/>
    <w:rsid w:val="000108DD"/>
    <w:rsid w:val="00012157"/>
    <w:rsid w:val="00053BFF"/>
    <w:rsid w:val="00067AB1"/>
    <w:rsid w:val="000B15B2"/>
    <w:rsid w:val="000C03C3"/>
    <w:rsid w:val="000C15EC"/>
    <w:rsid w:val="00111D97"/>
    <w:rsid w:val="00134F39"/>
    <w:rsid w:val="00163A43"/>
    <w:rsid w:val="00174AB8"/>
    <w:rsid w:val="001848E6"/>
    <w:rsid w:val="001D25DE"/>
    <w:rsid w:val="001F7171"/>
    <w:rsid w:val="0024204C"/>
    <w:rsid w:val="00244E4E"/>
    <w:rsid w:val="002C46EF"/>
    <w:rsid w:val="002D7428"/>
    <w:rsid w:val="00332962"/>
    <w:rsid w:val="00345659"/>
    <w:rsid w:val="00362D65"/>
    <w:rsid w:val="003810A6"/>
    <w:rsid w:val="0039619C"/>
    <w:rsid w:val="003A2A78"/>
    <w:rsid w:val="003C427A"/>
    <w:rsid w:val="003E161D"/>
    <w:rsid w:val="004404A7"/>
    <w:rsid w:val="004A27AC"/>
    <w:rsid w:val="004A2C03"/>
    <w:rsid w:val="00527A3E"/>
    <w:rsid w:val="0066096C"/>
    <w:rsid w:val="006D34F8"/>
    <w:rsid w:val="006D5682"/>
    <w:rsid w:val="006D67AE"/>
    <w:rsid w:val="006F3EA1"/>
    <w:rsid w:val="007534FF"/>
    <w:rsid w:val="00756014"/>
    <w:rsid w:val="00774FCD"/>
    <w:rsid w:val="007E2A94"/>
    <w:rsid w:val="007E5EC7"/>
    <w:rsid w:val="00831A11"/>
    <w:rsid w:val="00836BE0"/>
    <w:rsid w:val="0084736E"/>
    <w:rsid w:val="00884B8E"/>
    <w:rsid w:val="008A4E66"/>
    <w:rsid w:val="008F0B4D"/>
    <w:rsid w:val="00904138"/>
    <w:rsid w:val="00915C36"/>
    <w:rsid w:val="00932E04"/>
    <w:rsid w:val="00967D7B"/>
    <w:rsid w:val="009A3F73"/>
    <w:rsid w:val="00A12198"/>
    <w:rsid w:val="00A30367"/>
    <w:rsid w:val="00A64E11"/>
    <w:rsid w:val="00AC1038"/>
    <w:rsid w:val="00B120BB"/>
    <w:rsid w:val="00B546A2"/>
    <w:rsid w:val="00B97F7B"/>
    <w:rsid w:val="00BA61F4"/>
    <w:rsid w:val="00C92CA4"/>
    <w:rsid w:val="00CF4CBE"/>
    <w:rsid w:val="00D13EA7"/>
    <w:rsid w:val="00D70364"/>
    <w:rsid w:val="00D71276"/>
    <w:rsid w:val="00DC0F1A"/>
    <w:rsid w:val="00DC5792"/>
    <w:rsid w:val="00E16218"/>
    <w:rsid w:val="00E40F81"/>
    <w:rsid w:val="00E6698D"/>
    <w:rsid w:val="00E8085A"/>
    <w:rsid w:val="00F174F6"/>
    <w:rsid w:val="00FB0197"/>
    <w:rsid w:val="00FC280D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7E9CE4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E1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64E11"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64E11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A64E11"/>
    <w:pPr>
      <w:keepNext/>
      <w:outlineLvl w:val="2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A64E11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A64E11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A64E11"/>
    <w:rPr>
      <w:rFonts w:ascii="Cambria" w:hAnsi="Cambria" w:cs="Times New Roman"/>
      <w:b/>
      <w:bCs/>
      <w:sz w:val="26"/>
      <w:szCs w:val="26"/>
      <w:lang w:val="x-none" w:eastAsia="en-US"/>
    </w:rPr>
  </w:style>
  <w:style w:type="paragraph" w:styleId="Header">
    <w:name w:val="header"/>
    <w:basedOn w:val="Normal"/>
    <w:link w:val="HeaderChar"/>
    <w:uiPriority w:val="99"/>
    <w:rsid w:val="00A64E1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64E11"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A64E1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64E11"/>
    <w:rPr>
      <w:rFonts w:cs="Times New Roman"/>
      <w:sz w:val="24"/>
      <w:szCs w:val="24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E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F3EA1"/>
    <w:rPr>
      <w:rFonts w:ascii="Tahoma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rsid w:val="00774FCD"/>
    <w:pPr>
      <w:ind w:left="720"/>
      <w:contextualSpacing/>
    </w:pPr>
  </w:style>
  <w:style w:type="paragraph" w:customStyle="1" w:styleId="madeunder">
    <w:name w:val="made under"/>
    <w:basedOn w:val="Normal"/>
    <w:rsid w:val="00174AB8"/>
    <w:pPr>
      <w:spacing w:before="180" w:after="60"/>
      <w:jc w:val="both"/>
    </w:pPr>
    <w:rPr>
      <w:szCs w:val="20"/>
    </w:rPr>
  </w:style>
  <w:style w:type="paragraph" w:customStyle="1" w:styleId="CoverActName">
    <w:name w:val="CoverActName"/>
    <w:basedOn w:val="Normal"/>
    <w:rsid w:val="00174AB8"/>
    <w:pPr>
      <w:tabs>
        <w:tab w:val="left" w:pos="2600"/>
      </w:tabs>
      <w:spacing w:before="200" w:after="60"/>
      <w:jc w:val="both"/>
    </w:pPr>
    <w:rPr>
      <w:rFonts w:ascii="Arial" w:hAnsi="Arial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B6EE8D22-F854-4AB5-BE03-BDF2F860B3A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939</Characters>
  <Application>Microsoft Office Word</Application>
  <DocSecurity>0</DocSecurity>
  <Lines>30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2</cp:keywords>
  <dc:description/>
  <cp:lastModifiedBy/>
  <cp:revision>1</cp:revision>
  <dcterms:created xsi:type="dcterms:W3CDTF">2025-11-30T23:12:00Z</dcterms:created>
  <dcterms:modified xsi:type="dcterms:W3CDTF">2025-11-30T23:12:00Z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6bfd41c5-45f7-42ca-8df2-979965d0a7a8</vt:lpwstr>
  </property>
  <property fmtid="{D5CDD505-2E9C-101B-9397-08002B2CF9AE}" pid="3" name="bjSaver">
    <vt:lpwstr>xRtr0Y+AP3tD2VerDksYxudjwGZ2mqaO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MSIP_Label_69af8531-eb46-4968-8cb3-105d2f5ea87e_Enabled">
    <vt:lpwstr>true</vt:lpwstr>
  </property>
  <property fmtid="{D5CDD505-2E9C-101B-9397-08002B2CF9AE}" pid="10" name="MSIP_Label_69af8531-eb46-4968-8cb3-105d2f5ea87e_SetDate">
    <vt:lpwstr>2025-11-27T01:09:59Z</vt:lpwstr>
  </property>
  <property fmtid="{D5CDD505-2E9C-101B-9397-08002B2CF9AE}" pid="11" name="MSIP_Label_69af8531-eb46-4968-8cb3-105d2f5ea87e_Method">
    <vt:lpwstr>Standard</vt:lpwstr>
  </property>
  <property fmtid="{D5CDD505-2E9C-101B-9397-08002B2CF9AE}" pid="12" name="MSIP_Label_69af8531-eb46-4968-8cb3-105d2f5ea87e_Name">
    <vt:lpwstr>Official - No Marking</vt:lpwstr>
  </property>
  <property fmtid="{D5CDD505-2E9C-101B-9397-08002B2CF9AE}" pid="13" name="MSIP_Label_69af8531-eb46-4968-8cb3-105d2f5ea87e_SiteId">
    <vt:lpwstr>b46c1908-0334-4236-b978-585ee88e4199</vt:lpwstr>
  </property>
  <property fmtid="{D5CDD505-2E9C-101B-9397-08002B2CF9AE}" pid="14" name="MSIP_Label_69af8531-eb46-4968-8cb3-105d2f5ea87e_ActionId">
    <vt:lpwstr>68424889-0631-49f8-8bbe-7c4c84785379</vt:lpwstr>
  </property>
  <property fmtid="{D5CDD505-2E9C-101B-9397-08002B2CF9AE}" pid="15" name="MSIP_Label_69af8531-eb46-4968-8cb3-105d2f5ea87e_ContentBits">
    <vt:lpwstr>0</vt:lpwstr>
  </property>
  <property fmtid="{D5CDD505-2E9C-101B-9397-08002B2CF9AE}" pid="16" name="MSIP_Label_69af8531-eb46-4968-8cb3-105d2f5ea87e_Tag">
    <vt:lpwstr>10, 3, 0, 1</vt:lpwstr>
  </property>
  <property fmtid="{D5CDD505-2E9C-101B-9397-08002B2CF9AE}" pid="17" name="CHECKEDOUTFROMJMS">
    <vt:lpwstr/>
  </property>
  <property fmtid="{D5CDD505-2E9C-101B-9397-08002B2CF9AE}" pid="18" name="DMSID">
    <vt:lpwstr>15015535</vt:lpwstr>
  </property>
  <property fmtid="{D5CDD505-2E9C-101B-9397-08002B2CF9AE}" pid="19" name="JMSREQUIREDCHECKIN">
    <vt:lpwstr/>
  </property>
</Properties>
</file>