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A552" w14:textId="77777777" w:rsidR="00B7456E" w:rsidRDefault="00B7456E" w:rsidP="00B7456E">
      <w:pPr>
        <w:spacing w:before="120"/>
        <w:rPr>
          <w:rFonts w:ascii="Arial" w:hAnsi="Arial" w:cs="Arial"/>
        </w:rPr>
      </w:pPr>
      <w:r>
        <w:rPr>
          <w:rFonts w:ascii="Arial" w:hAnsi="Arial" w:cs="Arial"/>
        </w:rPr>
        <w:t>Australian Capital Territory</w:t>
      </w:r>
    </w:p>
    <w:p w14:paraId="11DD0AF7" w14:textId="77777777" w:rsidR="00B7456E" w:rsidRDefault="00B7456E" w:rsidP="00B7456E">
      <w:pPr>
        <w:pStyle w:val="Billname"/>
        <w:spacing w:before="700"/>
      </w:pPr>
      <w:r>
        <w:t>Education (Registration Standards Advisory Board) Appointment 2025 (No 2)</w:t>
      </w:r>
    </w:p>
    <w:p w14:paraId="67FA66D7" w14:textId="578E876E" w:rsidR="00B7456E" w:rsidRDefault="00B7456E" w:rsidP="00B7456E">
      <w:pPr>
        <w:spacing w:before="340"/>
        <w:rPr>
          <w:rFonts w:ascii="Arial" w:hAnsi="Arial" w:cs="Arial"/>
          <w:b/>
          <w:bCs/>
        </w:rPr>
      </w:pPr>
      <w:r>
        <w:rPr>
          <w:rFonts w:ascii="Arial" w:hAnsi="Arial" w:cs="Arial"/>
          <w:b/>
          <w:bCs/>
        </w:rPr>
        <w:t xml:space="preserve">Disallowable instrument </w:t>
      </w:r>
      <w:r w:rsidR="00A10384" w:rsidRPr="00A10384">
        <w:rPr>
          <w:rFonts w:ascii="Arial" w:hAnsi="Arial" w:cs="Arial"/>
          <w:b/>
          <w:bCs/>
        </w:rPr>
        <w:t>DI2025-313</w:t>
      </w:r>
    </w:p>
    <w:p w14:paraId="0C484064" w14:textId="77777777" w:rsidR="00B7456E" w:rsidRDefault="00B7456E" w:rsidP="00B7456E">
      <w:pPr>
        <w:pStyle w:val="madeunder"/>
        <w:spacing w:before="300" w:after="0"/>
      </w:pPr>
      <w:r>
        <w:t xml:space="preserve">made under the  </w:t>
      </w:r>
    </w:p>
    <w:p w14:paraId="4ADB0096" w14:textId="77777777" w:rsidR="00B7456E" w:rsidRDefault="00B7456E" w:rsidP="00B7456E">
      <w:pPr>
        <w:pStyle w:val="CoverActName"/>
        <w:spacing w:before="320" w:after="0"/>
        <w:rPr>
          <w:rFonts w:cs="Arial"/>
          <w:sz w:val="20"/>
        </w:rPr>
      </w:pPr>
      <w:r>
        <w:rPr>
          <w:rFonts w:cs="Arial"/>
          <w:i/>
          <w:iCs/>
          <w:sz w:val="20"/>
        </w:rPr>
        <w:t>Education Act 2004</w:t>
      </w:r>
      <w:r>
        <w:rPr>
          <w:rFonts w:cs="Arial"/>
          <w:sz w:val="20"/>
        </w:rPr>
        <w:t>, section 78 (Registration standards advisory board - membership)</w:t>
      </w:r>
    </w:p>
    <w:p w14:paraId="4EB2668A" w14:textId="77777777" w:rsidR="00B7456E" w:rsidRDefault="00B7456E" w:rsidP="00B7456E">
      <w:pPr>
        <w:spacing w:before="360"/>
        <w:ind w:right="565"/>
        <w:rPr>
          <w:rFonts w:ascii="Arial" w:hAnsi="Arial" w:cs="Arial"/>
          <w:b/>
          <w:bCs/>
          <w:sz w:val="28"/>
          <w:szCs w:val="28"/>
        </w:rPr>
      </w:pPr>
      <w:r>
        <w:rPr>
          <w:rFonts w:ascii="Arial" w:hAnsi="Arial" w:cs="Arial"/>
          <w:b/>
          <w:bCs/>
          <w:sz w:val="28"/>
          <w:szCs w:val="28"/>
        </w:rPr>
        <w:t>EXPLANATORY STATEMENT</w:t>
      </w:r>
    </w:p>
    <w:p w14:paraId="2D149320" w14:textId="77777777" w:rsidR="00B7456E" w:rsidRDefault="00B7456E" w:rsidP="00B7456E">
      <w:pPr>
        <w:pStyle w:val="N-line3"/>
        <w:pBdr>
          <w:bottom w:val="none" w:sz="0" w:space="0" w:color="auto"/>
        </w:pBdr>
      </w:pPr>
    </w:p>
    <w:p w14:paraId="095D080C" w14:textId="77777777" w:rsidR="00B7456E" w:rsidRDefault="00B7456E" w:rsidP="00B7456E">
      <w:pPr>
        <w:pStyle w:val="N-line3"/>
        <w:pBdr>
          <w:top w:val="single" w:sz="12" w:space="1" w:color="auto"/>
          <w:bottom w:val="none" w:sz="0" w:space="0" w:color="auto"/>
        </w:pBdr>
      </w:pPr>
    </w:p>
    <w:p w14:paraId="510A6A88" w14:textId="77777777" w:rsidR="00B7456E" w:rsidRPr="00EF0DFF" w:rsidRDefault="00B7456E" w:rsidP="00B7456E">
      <w:pPr>
        <w:pStyle w:val="NormalWeb"/>
        <w:spacing w:before="0" w:beforeAutospacing="0" w:after="0" w:afterAutospacing="0"/>
        <w:rPr>
          <w:rFonts w:ascii="Arial" w:hAnsi="Arial" w:cs="Arial"/>
        </w:rPr>
      </w:pPr>
      <w:r w:rsidRPr="00EF0DFF">
        <w:rPr>
          <w:rFonts w:ascii="Arial" w:hAnsi="Arial" w:cs="Arial"/>
          <w:b/>
          <w:bCs/>
        </w:rPr>
        <w:t>Overview</w:t>
      </w:r>
    </w:p>
    <w:p w14:paraId="17A5C9C3" w14:textId="77777777" w:rsidR="00B7456E" w:rsidRDefault="00B7456E" w:rsidP="00B7456E">
      <w:pPr>
        <w:pStyle w:val="NormalWeb"/>
        <w:spacing w:before="0" w:beforeAutospacing="0" w:after="0" w:afterAutospacing="0"/>
      </w:pPr>
      <w:r>
        <w:t xml:space="preserve">Section 75 of the </w:t>
      </w:r>
      <w:r>
        <w:rPr>
          <w:i/>
          <w:iCs/>
        </w:rPr>
        <w:t>Education Act 2004</w:t>
      </w:r>
      <w:r>
        <w:t xml:space="preserve"> (the Act) establishes the Registration Standards Advisory Board.  Members of the board, including the chair, are appointed by the Minister for Education and Early Childhood under section 78 of the Act. </w:t>
      </w:r>
    </w:p>
    <w:p w14:paraId="4E39F5F6" w14:textId="77777777" w:rsidR="00B7456E" w:rsidRDefault="00B7456E" w:rsidP="00B7456E">
      <w:pPr>
        <w:pStyle w:val="NormalWeb"/>
        <w:spacing w:before="0" w:beforeAutospacing="0" w:after="0" w:afterAutospacing="0"/>
      </w:pPr>
    </w:p>
    <w:p w14:paraId="209DBA15" w14:textId="77777777" w:rsidR="00B7456E" w:rsidRDefault="00B7456E" w:rsidP="00B7456E">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5DF877B1" w14:textId="77777777" w:rsidR="00B7456E" w:rsidRDefault="00B7456E" w:rsidP="00B7456E">
      <w:pPr>
        <w:pStyle w:val="NormalWeb"/>
        <w:spacing w:before="0" w:beforeAutospacing="0" w:after="0" w:afterAutospacing="0"/>
      </w:pPr>
      <w:r>
        <w:t> </w:t>
      </w:r>
    </w:p>
    <w:p w14:paraId="2014A6C2" w14:textId="77777777" w:rsidR="00B7456E" w:rsidRPr="00EF0DFF" w:rsidRDefault="00B7456E" w:rsidP="00B7456E">
      <w:pPr>
        <w:pStyle w:val="NormalWeb"/>
        <w:spacing w:before="0" w:beforeAutospacing="0" w:after="0" w:afterAutospacing="0"/>
        <w:rPr>
          <w:rFonts w:ascii="Arial" w:hAnsi="Arial" w:cs="Arial"/>
        </w:rPr>
      </w:pPr>
      <w:r w:rsidRPr="00EF0DFF">
        <w:rPr>
          <w:rFonts w:ascii="Arial" w:hAnsi="Arial" w:cs="Arial"/>
          <w:b/>
          <w:bCs/>
        </w:rPr>
        <w:t>Appointment</w:t>
      </w:r>
    </w:p>
    <w:p w14:paraId="534E11B4" w14:textId="6C83C6E5" w:rsidR="00B7456E" w:rsidRDefault="00B7456E" w:rsidP="00B7456E">
      <w:pPr>
        <w:pStyle w:val="NormalWeb"/>
        <w:spacing w:before="0" w:beforeAutospacing="0" w:after="0" w:afterAutospacing="0"/>
      </w:pPr>
      <w:r>
        <w:t>This instrument appoints</w:t>
      </w:r>
      <w:r w:rsidRPr="00F8298B">
        <w:t xml:space="preserve"> </w:t>
      </w:r>
      <w:r>
        <w:t xml:space="preserve">Tracey Taylor as a member of the Registration Standards Advisory Board for a period of three years (member nominated by </w:t>
      </w:r>
      <w:r w:rsidR="00301D6E" w:rsidRPr="00301D6E">
        <w:t>Association of Independent Schools of the ACT</w:t>
      </w:r>
      <w:r w:rsidRPr="00890292">
        <w:t>, as per section 78(1)(</w:t>
      </w:r>
      <w:r w:rsidR="00526E6C">
        <w:t>d</w:t>
      </w:r>
      <w:r w:rsidRPr="00890292">
        <w:t>) of the Act</w:t>
      </w:r>
      <w:r>
        <w:t>.</w:t>
      </w:r>
    </w:p>
    <w:p w14:paraId="750A0D30" w14:textId="77777777" w:rsidR="00B7456E" w:rsidRDefault="00B7456E" w:rsidP="00B7456E">
      <w:pPr>
        <w:pStyle w:val="NormalWeb"/>
        <w:spacing w:before="0" w:beforeAutospacing="0" w:after="0" w:afterAutospacing="0"/>
      </w:pPr>
      <w:r>
        <w:t> </w:t>
      </w:r>
    </w:p>
    <w:p w14:paraId="1DA8F2BC" w14:textId="77777777" w:rsidR="00B7456E" w:rsidRDefault="00B7456E" w:rsidP="00B7456E">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7574D95B" w14:textId="77777777" w:rsidR="00B7456E" w:rsidRDefault="00B7456E" w:rsidP="00B7456E">
      <w:pPr>
        <w:pStyle w:val="NormalWeb"/>
        <w:spacing w:before="0" w:beforeAutospacing="0" w:after="0" w:afterAutospacing="0"/>
      </w:pPr>
      <w:r>
        <w:t> </w:t>
      </w:r>
    </w:p>
    <w:p w14:paraId="1EC367B4" w14:textId="77777777" w:rsidR="00B7456E" w:rsidRDefault="00B7456E" w:rsidP="00B7456E">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75534CCD" w14:textId="77777777" w:rsidR="00B7456E" w:rsidRDefault="00B7456E"/>
    <w:sectPr w:rsidR="00B7456E" w:rsidSect="00B7456E">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0EC9" w14:textId="77777777" w:rsidR="001732AF" w:rsidRDefault="001732AF">
      <w:r>
        <w:separator/>
      </w:r>
    </w:p>
  </w:endnote>
  <w:endnote w:type="continuationSeparator" w:id="0">
    <w:p w14:paraId="620A1ED1" w14:textId="77777777" w:rsidR="001732AF" w:rsidRDefault="0017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6B73" w14:textId="77777777" w:rsidR="00B7456E" w:rsidRDefault="00B7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F035" w14:textId="25593C2E" w:rsidR="00B7456E" w:rsidRPr="00057967" w:rsidRDefault="00057967" w:rsidP="00057967">
    <w:pPr>
      <w:pStyle w:val="Footer"/>
      <w:jc w:val="center"/>
      <w:rPr>
        <w:rFonts w:cs="Arial"/>
        <w:sz w:val="14"/>
      </w:rPr>
    </w:pPr>
    <w:r w:rsidRPr="0005796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3CEE" w14:textId="77777777" w:rsidR="00B7456E" w:rsidRDefault="00B7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F557" w14:textId="77777777" w:rsidR="001732AF" w:rsidRDefault="001732AF">
      <w:r>
        <w:separator/>
      </w:r>
    </w:p>
  </w:footnote>
  <w:footnote w:type="continuationSeparator" w:id="0">
    <w:p w14:paraId="11D39D07" w14:textId="77777777" w:rsidR="001732AF" w:rsidRDefault="0017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30BE" w14:textId="77777777" w:rsidR="00B7456E" w:rsidRDefault="00B7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83E0" w14:textId="77777777" w:rsidR="00B7456E" w:rsidRDefault="00B74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1BEC" w14:textId="77777777" w:rsidR="00B7456E" w:rsidRDefault="00B74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6E"/>
    <w:rsid w:val="00042343"/>
    <w:rsid w:val="00057967"/>
    <w:rsid w:val="00070FAE"/>
    <w:rsid w:val="001732AF"/>
    <w:rsid w:val="001E7C07"/>
    <w:rsid w:val="00301D6E"/>
    <w:rsid w:val="00526E6C"/>
    <w:rsid w:val="00551255"/>
    <w:rsid w:val="0071040F"/>
    <w:rsid w:val="00875852"/>
    <w:rsid w:val="00A10384"/>
    <w:rsid w:val="00B7456E"/>
    <w:rsid w:val="00E61413"/>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3410"/>
  <w15:chartTrackingRefBased/>
  <w15:docId w15:val="{04F23ECB-4D05-4313-AA18-CE5AEDBE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6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745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45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45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456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7456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7456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7456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7456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7456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56E"/>
    <w:rPr>
      <w:rFonts w:eastAsiaTheme="majorEastAsia" w:cstheme="majorBidi"/>
      <w:color w:val="272727" w:themeColor="text1" w:themeTint="D8"/>
    </w:rPr>
  </w:style>
  <w:style w:type="paragraph" w:styleId="Title">
    <w:name w:val="Title"/>
    <w:basedOn w:val="Normal"/>
    <w:next w:val="Normal"/>
    <w:link w:val="TitleChar"/>
    <w:uiPriority w:val="10"/>
    <w:qFormat/>
    <w:rsid w:val="00B745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5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56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7456E"/>
    <w:rPr>
      <w:i/>
      <w:iCs/>
      <w:color w:val="404040" w:themeColor="text1" w:themeTint="BF"/>
    </w:rPr>
  </w:style>
  <w:style w:type="paragraph" w:styleId="ListParagraph">
    <w:name w:val="List Paragraph"/>
    <w:basedOn w:val="Normal"/>
    <w:uiPriority w:val="34"/>
    <w:qFormat/>
    <w:rsid w:val="00B7456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7456E"/>
    <w:rPr>
      <w:i/>
      <w:iCs/>
      <w:color w:val="0F4761" w:themeColor="accent1" w:themeShade="BF"/>
    </w:rPr>
  </w:style>
  <w:style w:type="paragraph" w:styleId="IntenseQuote">
    <w:name w:val="Intense Quote"/>
    <w:basedOn w:val="Normal"/>
    <w:next w:val="Normal"/>
    <w:link w:val="IntenseQuoteChar"/>
    <w:uiPriority w:val="30"/>
    <w:qFormat/>
    <w:rsid w:val="00B745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7456E"/>
    <w:rPr>
      <w:i/>
      <w:iCs/>
      <w:color w:val="0F4761" w:themeColor="accent1" w:themeShade="BF"/>
    </w:rPr>
  </w:style>
  <w:style w:type="character" w:styleId="IntenseReference">
    <w:name w:val="Intense Reference"/>
    <w:basedOn w:val="DefaultParagraphFont"/>
    <w:uiPriority w:val="32"/>
    <w:qFormat/>
    <w:rsid w:val="00B7456E"/>
    <w:rPr>
      <w:b/>
      <w:bCs/>
      <w:smallCaps/>
      <w:color w:val="0F4761" w:themeColor="accent1" w:themeShade="BF"/>
      <w:spacing w:val="5"/>
    </w:rPr>
  </w:style>
  <w:style w:type="paragraph" w:styleId="Footer">
    <w:name w:val="footer"/>
    <w:basedOn w:val="Normal"/>
    <w:link w:val="FooterChar"/>
    <w:semiHidden/>
    <w:rsid w:val="00B7456E"/>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B7456E"/>
    <w:rPr>
      <w:rFonts w:ascii="Arial" w:eastAsia="Times New Roman" w:hAnsi="Arial" w:cs="Times New Roman"/>
      <w:kern w:val="0"/>
      <w:sz w:val="18"/>
      <w:szCs w:val="20"/>
      <w14:ligatures w14:val="none"/>
    </w:rPr>
  </w:style>
  <w:style w:type="paragraph" w:customStyle="1" w:styleId="Billname">
    <w:name w:val="Billname"/>
    <w:basedOn w:val="Normal"/>
    <w:rsid w:val="00B7456E"/>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B7456E"/>
    <w:pPr>
      <w:pBdr>
        <w:bottom w:val="single" w:sz="12" w:space="1" w:color="auto"/>
      </w:pBdr>
      <w:jc w:val="both"/>
    </w:pPr>
  </w:style>
  <w:style w:type="paragraph" w:customStyle="1" w:styleId="madeunder">
    <w:name w:val="made under"/>
    <w:basedOn w:val="Normal"/>
    <w:rsid w:val="00B7456E"/>
    <w:pPr>
      <w:spacing w:before="180" w:after="60"/>
      <w:jc w:val="both"/>
    </w:pPr>
  </w:style>
  <w:style w:type="paragraph" w:customStyle="1" w:styleId="CoverActName">
    <w:name w:val="CoverActName"/>
    <w:basedOn w:val="Normal"/>
    <w:rsid w:val="00B7456E"/>
    <w:pPr>
      <w:tabs>
        <w:tab w:val="left" w:pos="2600"/>
      </w:tabs>
      <w:spacing w:before="200" w:after="60"/>
      <w:jc w:val="both"/>
    </w:pPr>
    <w:rPr>
      <w:rFonts w:ascii="Arial" w:hAnsi="Arial"/>
      <w:b/>
    </w:rPr>
  </w:style>
  <w:style w:type="paragraph" w:styleId="Header">
    <w:name w:val="header"/>
    <w:basedOn w:val="Normal"/>
    <w:link w:val="HeaderChar"/>
    <w:semiHidden/>
    <w:rsid w:val="00B7456E"/>
    <w:pPr>
      <w:tabs>
        <w:tab w:val="left" w:pos="2880"/>
        <w:tab w:val="center" w:pos="4153"/>
        <w:tab w:val="right" w:pos="8306"/>
      </w:tabs>
    </w:pPr>
  </w:style>
  <w:style w:type="character" w:customStyle="1" w:styleId="HeaderChar">
    <w:name w:val="Header Char"/>
    <w:basedOn w:val="DefaultParagraphFont"/>
    <w:link w:val="Header"/>
    <w:semiHidden/>
    <w:rsid w:val="00B7456E"/>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B7456E"/>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1277</Characters>
  <Application>Microsoft Office Word</Application>
  <DocSecurity>0</DocSecurity>
  <Lines>32</Lines>
  <Paragraphs>13</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McIlveen, Ellen</dc:creator>
  <cp:keywords/>
  <dc:description/>
  <cp:lastModifiedBy>PCODCS</cp:lastModifiedBy>
  <cp:revision>4</cp:revision>
  <dcterms:created xsi:type="dcterms:W3CDTF">2025-12-14T21:33:00Z</dcterms:created>
  <dcterms:modified xsi:type="dcterms:W3CDTF">2025-12-14T21:33:00Z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2025-11-25T21:35:23Z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df39ea6e-8843-48d1-a52b-4eab62a34460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