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09D4B" w14:textId="2B270FAB" w:rsidR="00C17FAB" w:rsidRDefault="00C17FAB">
      <w:pPr>
        <w:spacing w:before="120"/>
        <w:rPr>
          <w:rFonts w:ascii="Arial" w:hAnsi="Arial" w:cs="Arial"/>
        </w:rPr>
      </w:pPr>
      <w:bookmarkStart w:id="0" w:name="_Toc44738651"/>
      <w:r>
        <w:rPr>
          <w:rFonts w:ascii="Arial" w:hAnsi="Arial" w:cs="Arial"/>
        </w:rPr>
        <w:t>Australian Capital Territory</w:t>
      </w:r>
    </w:p>
    <w:p w14:paraId="7B8E32F2" w14:textId="62BB27EE" w:rsidR="00B04869" w:rsidRDefault="00B04869" w:rsidP="00B04869">
      <w:pPr>
        <w:pStyle w:val="Billname"/>
        <w:spacing w:before="700"/>
      </w:pPr>
      <w:r>
        <w:t xml:space="preserve">Domestic Animals (Fees) Determination </w:t>
      </w:r>
      <w:r w:rsidR="0059128E">
        <w:t>2026</w:t>
      </w:r>
    </w:p>
    <w:p w14:paraId="4411A9D6" w14:textId="00975F1F" w:rsidR="00C17FAB" w:rsidRDefault="002D7C60" w:rsidP="00DA3B00">
      <w:pPr>
        <w:spacing w:before="340"/>
        <w:rPr>
          <w:rFonts w:ascii="Arial" w:hAnsi="Arial" w:cs="Arial"/>
          <w:b/>
          <w:bCs/>
        </w:rPr>
      </w:pPr>
      <w:r>
        <w:rPr>
          <w:rFonts w:ascii="Arial" w:hAnsi="Arial" w:cs="Arial"/>
          <w:b/>
          <w:bCs/>
        </w:rPr>
        <w:t xml:space="preserve">Disallowable instrument </w:t>
      </w:r>
      <w:r w:rsidR="0059128E">
        <w:rPr>
          <w:rFonts w:ascii="Arial" w:hAnsi="Arial" w:cs="Arial"/>
          <w:b/>
          <w:bCs/>
        </w:rPr>
        <w:t>DI2026-</w:t>
      </w:r>
      <w:r w:rsidR="00D16D49">
        <w:rPr>
          <w:rFonts w:ascii="Arial" w:hAnsi="Arial" w:cs="Arial"/>
          <w:b/>
          <w:bCs/>
        </w:rPr>
        <w:t>130</w:t>
      </w:r>
    </w:p>
    <w:p w14:paraId="74AD5A8B" w14:textId="77777777" w:rsidR="00C17FAB" w:rsidRDefault="00C17FAB" w:rsidP="00DA3B00">
      <w:pPr>
        <w:pStyle w:val="madeunder"/>
        <w:spacing w:before="300" w:after="0"/>
      </w:pPr>
      <w:r>
        <w:t xml:space="preserve">made under the  </w:t>
      </w:r>
    </w:p>
    <w:p w14:paraId="05D781DE" w14:textId="2CBC4B8C" w:rsidR="008A6A13" w:rsidRDefault="008A6A13" w:rsidP="008A6A13">
      <w:pPr>
        <w:pStyle w:val="CoverActName"/>
        <w:spacing w:before="320" w:after="0"/>
        <w:rPr>
          <w:rFonts w:cs="Arial"/>
          <w:sz w:val="20"/>
        </w:rPr>
      </w:pPr>
      <w:r>
        <w:rPr>
          <w:rFonts w:cs="Arial"/>
          <w:sz w:val="20"/>
        </w:rPr>
        <w:t xml:space="preserve">Domestic Animals Act 2000, </w:t>
      </w:r>
      <w:r w:rsidR="00FE2AD3">
        <w:rPr>
          <w:rFonts w:cs="Arial"/>
          <w:sz w:val="20"/>
        </w:rPr>
        <w:t xml:space="preserve">s </w:t>
      </w:r>
      <w:r>
        <w:rPr>
          <w:rFonts w:cs="Arial"/>
          <w:sz w:val="20"/>
        </w:rPr>
        <w:t>144 (Determination of fees)</w:t>
      </w:r>
    </w:p>
    <w:p w14:paraId="3926D665" w14:textId="77777777" w:rsidR="00C17FAB" w:rsidRDefault="00C17FAB">
      <w:pPr>
        <w:spacing w:before="360"/>
        <w:ind w:right="565"/>
        <w:rPr>
          <w:rFonts w:ascii="Arial" w:hAnsi="Arial" w:cs="Arial"/>
          <w:b/>
          <w:bCs/>
          <w:sz w:val="28"/>
          <w:szCs w:val="28"/>
        </w:rPr>
      </w:pPr>
      <w:r>
        <w:rPr>
          <w:rFonts w:ascii="Arial" w:hAnsi="Arial" w:cs="Arial"/>
          <w:b/>
          <w:bCs/>
          <w:sz w:val="28"/>
          <w:szCs w:val="28"/>
        </w:rPr>
        <w:t>EXPLANATORY STATEMENT</w:t>
      </w:r>
    </w:p>
    <w:p w14:paraId="21FBC15A" w14:textId="77777777" w:rsidR="00C17FAB" w:rsidRDefault="00C17FAB">
      <w:pPr>
        <w:pStyle w:val="N-line3"/>
        <w:pBdr>
          <w:bottom w:val="none" w:sz="0" w:space="0" w:color="auto"/>
        </w:pBdr>
      </w:pPr>
    </w:p>
    <w:p w14:paraId="5235594F" w14:textId="77777777" w:rsidR="00C17FAB" w:rsidRDefault="00C17FAB">
      <w:pPr>
        <w:pStyle w:val="N-line3"/>
        <w:pBdr>
          <w:top w:val="single" w:sz="12" w:space="1" w:color="auto"/>
          <w:bottom w:val="none" w:sz="0" w:space="0" w:color="auto"/>
        </w:pBdr>
      </w:pPr>
    </w:p>
    <w:bookmarkEnd w:id="0"/>
    <w:p w14:paraId="063804D8" w14:textId="4EAB12F3" w:rsidR="0020014E" w:rsidRDefault="0020014E" w:rsidP="0020014E">
      <w:pPr>
        <w:pStyle w:val="LongTitle"/>
        <w:spacing w:before="0" w:after="0"/>
        <w:jc w:val="left"/>
        <w:rPr>
          <w:color w:val="000000"/>
        </w:rPr>
      </w:pPr>
      <w:r w:rsidRPr="00C23518">
        <w:rPr>
          <w:color w:val="000000"/>
        </w:rPr>
        <w:t xml:space="preserve">This explanatory statement relates to the </w:t>
      </w:r>
      <w:r>
        <w:rPr>
          <w:i/>
          <w:iCs/>
          <w:color w:val="000000"/>
        </w:rPr>
        <w:t>Domestic Animals</w:t>
      </w:r>
      <w:r w:rsidRPr="00C23518">
        <w:rPr>
          <w:i/>
          <w:iCs/>
          <w:color w:val="000000"/>
        </w:rPr>
        <w:t xml:space="preserve"> (Fees) Determination 2026</w:t>
      </w:r>
      <w:r w:rsidRPr="00C23518">
        <w:rPr>
          <w:color w:val="000000"/>
        </w:rPr>
        <w:t xml:space="preserve"> </w:t>
      </w:r>
      <w:r>
        <w:rPr>
          <w:color w:val="000000"/>
        </w:rPr>
        <w:t xml:space="preserve">(the </w:t>
      </w:r>
      <w:r w:rsidRPr="00A318A0">
        <w:rPr>
          <w:b/>
          <w:bCs/>
          <w:i/>
          <w:iCs/>
          <w:color w:val="000000"/>
        </w:rPr>
        <w:t>instrument</w:t>
      </w:r>
      <w:r>
        <w:rPr>
          <w:color w:val="000000"/>
        </w:rPr>
        <w:t xml:space="preserve">) </w:t>
      </w:r>
      <w:r w:rsidRPr="00C23518">
        <w:rPr>
          <w:color w:val="000000"/>
        </w:rPr>
        <w:t>as presented to the Legislative Assembly</w:t>
      </w:r>
      <w:r w:rsidR="00892829">
        <w:rPr>
          <w:color w:val="000000"/>
        </w:rPr>
        <w:t xml:space="preserve"> (the </w:t>
      </w:r>
      <w:r w:rsidR="00892829" w:rsidRPr="00024A7E">
        <w:rPr>
          <w:b/>
          <w:bCs/>
          <w:i/>
          <w:iCs/>
          <w:color w:val="000000"/>
        </w:rPr>
        <w:t>Assembly</w:t>
      </w:r>
      <w:r w:rsidR="00892829">
        <w:rPr>
          <w:color w:val="000000"/>
        </w:rPr>
        <w:t>)</w:t>
      </w:r>
      <w:r>
        <w:rPr>
          <w:color w:val="000000"/>
        </w:rPr>
        <w:t>. It has been prepared to assist the reader of the instrument. It does not form part of the instrument and has not been endorsed by the Assembly. The statement must be read in conjunction with the instrument. It is not, and is not meant to be, a comprehensive description of the instrument.</w:t>
      </w:r>
    </w:p>
    <w:p w14:paraId="0100D4D2" w14:textId="77777777" w:rsidR="00892829" w:rsidRPr="00024A7E" w:rsidRDefault="00892829" w:rsidP="00523FB6">
      <w:pPr>
        <w:spacing w:before="140"/>
        <w:rPr>
          <w:b/>
          <w:bCs/>
        </w:rPr>
      </w:pPr>
      <w:r w:rsidRPr="00024A7E">
        <w:rPr>
          <w:b/>
          <w:bCs/>
        </w:rPr>
        <w:t>Overview</w:t>
      </w:r>
    </w:p>
    <w:p w14:paraId="075DED16" w14:textId="0E3421C9" w:rsidR="0020014E" w:rsidRDefault="00C95666" w:rsidP="00523FB6">
      <w:pPr>
        <w:spacing w:before="140"/>
      </w:pPr>
      <w:r>
        <w:t xml:space="preserve">Section 144 of the </w:t>
      </w:r>
      <w:r>
        <w:rPr>
          <w:i/>
        </w:rPr>
        <w:t xml:space="preserve">Domestic Animals Act 2000 </w:t>
      </w:r>
      <w:r>
        <w:t xml:space="preserve">(the </w:t>
      </w:r>
      <w:r w:rsidRPr="00024A7E">
        <w:rPr>
          <w:b/>
          <w:bCs/>
          <w:i/>
          <w:iCs/>
        </w:rPr>
        <w:t>Act</w:t>
      </w:r>
      <w:r>
        <w:t xml:space="preserve">) provides that the Minister may determine fees for the Act. </w:t>
      </w:r>
    </w:p>
    <w:p w14:paraId="55A4F859" w14:textId="77777777" w:rsidR="0020014E" w:rsidRDefault="0020014E" w:rsidP="00523FB6">
      <w:pPr>
        <w:spacing w:before="140"/>
      </w:pPr>
      <w:r>
        <w:t xml:space="preserve">The purpose of the instrument is to determine fees under the Act for the 2026-27 financial year. The determination also deals with the waiver, refund or extension of time to pay fees in certain situations. </w:t>
      </w:r>
    </w:p>
    <w:p w14:paraId="06221C31" w14:textId="77777777" w:rsidR="001E0F5A" w:rsidRDefault="001E0F5A" w:rsidP="00C95666"/>
    <w:p w14:paraId="2EDBAD52" w14:textId="5E7F26C9" w:rsidR="0020014E" w:rsidRDefault="0020014E" w:rsidP="0020014E">
      <w:bookmarkStart w:id="1" w:name="_Hlk102472070"/>
      <w:r w:rsidRPr="00BD28F3">
        <w:t xml:space="preserve">The </w:t>
      </w:r>
      <w:r w:rsidR="00177AD1">
        <w:t xml:space="preserve">regulatory </w:t>
      </w:r>
      <w:r w:rsidRPr="00BD28F3">
        <w:t xml:space="preserve">fees in the </w:t>
      </w:r>
      <w:r w:rsidR="00177AD1">
        <w:t>determination</w:t>
      </w:r>
      <w:r w:rsidRPr="00BD28F3">
        <w:t xml:space="preserve"> which applied in the 2025-26 financial year</w:t>
      </w:r>
      <w:r w:rsidR="00177AD1">
        <w:t>,</w:t>
      </w:r>
      <w:r w:rsidRPr="00BD28F3">
        <w:t xml:space="preserve"> have been increased by 3.60% for the 2026-27 financial year based on the wage price index (</w:t>
      </w:r>
      <w:r w:rsidRPr="00BD28F3">
        <w:rPr>
          <w:b/>
          <w:bCs/>
          <w:i/>
          <w:iCs/>
        </w:rPr>
        <w:t>WPI</w:t>
      </w:r>
      <w:r w:rsidRPr="00BD28F3">
        <w:t xml:space="preserve">) </w:t>
      </w:r>
      <w:r w:rsidR="00177AD1">
        <w:t xml:space="preserve">of 3.25%, </w:t>
      </w:r>
      <w:r w:rsidRPr="00BD28F3">
        <w:t xml:space="preserve">as per Government policy, </w:t>
      </w:r>
      <w:r w:rsidR="00177AD1">
        <w:t xml:space="preserve">plus an additional 0.35% as per the decision in 2023-24 Budget, for a total of 3.60%, </w:t>
      </w:r>
      <w:r w:rsidRPr="00BD28F3">
        <w:t xml:space="preserve">rounded where appropriate. </w:t>
      </w:r>
    </w:p>
    <w:p w14:paraId="116C1FB0" w14:textId="77777777" w:rsidR="0020014E" w:rsidRDefault="0020014E" w:rsidP="0020014E"/>
    <w:p w14:paraId="2A4023E7" w14:textId="77777777" w:rsidR="00892829" w:rsidRPr="00523FB6" w:rsidRDefault="00892829" w:rsidP="00892829">
      <w:pPr>
        <w:spacing w:before="140"/>
      </w:pPr>
      <w:r w:rsidRPr="00523FB6">
        <w:t>Th</w:t>
      </w:r>
      <w:r>
        <w:t>e</w:t>
      </w:r>
      <w:r w:rsidRPr="00523FB6">
        <w:t xml:space="preserve"> instrument commences on 1 July</w:t>
      </w:r>
      <w:r>
        <w:t xml:space="preserve"> 2026</w:t>
      </w:r>
      <w:r w:rsidRPr="00523FB6">
        <w:t>.</w:t>
      </w:r>
    </w:p>
    <w:p w14:paraId="23903EF8" w14:textId="77777777" w:rsidR="00892829" w:rsidRDefault="00892829" w:rsidP="0020014E"/>
    <w:bookmarkEnd w:id="1"/>
    <w:p w14:paraId="63B00DB4" w14:textId="5A1AB4A5" w:rsidR="00C17FAB" w:rsidRDefault="00EC453F" w:rsidP="00EF4527">
      <w:pPr>
        <w:pStyle w:val="LongTitle"/>
        <w:spacing w:before="0" w:after="0"/>
        <w:jc w:val="left"/>
      </w:pPr>
      <w:r>
        <w:rPr>
          <w:color w:val="000000"/>
        </w:rPr>
        <w:t>Th</w:t>
      </w:r>
      <w:r w:rsidR="0020014E">
        <w:rPr>
          <w:color w:val="000000"/>
        </w:rPr>
        <w:t xml:space="preserve">e instrument </w:t>
      </w:r>
      <w:r>
        <w:rPr>
          <w:color w:val="000000"/>
        </w:rPr>
        <w:t xml:space="preserve">revokes </w:t>
      </w:r>
      <w:r w:rsidR="0020014E">
        <w:rPr>
          <w:i/>
          <w:iCs/>
          <w:color w:val="000000"/>
        </w:rPr>
        <w:t>Domestic Animals (Fees) Determination 2025</w:t>
      </w:r>
      <w:r w:rsidR="0020014E">
        <w:rPr>
          <w:color w:val="000000"/>
        </w:rPr>
        <w:t xml:space="preserve"> (</w:t>
      </w:r>
      <w:r w:rsidR="0059128E">
        <w:t>DI2025-97</w:t>
      </w:r>
      <w:r w:rsidR="0020014E">
        <w:t>)</w:t>
      </w:r>
      <w:r>
        <w:rPr>
          <w:color w:val="000000"/>
        </w:rPr>
        <w:t>.</w:t>
      </w:r>
      <w:r>
        <w:t xml:space="preserve"> </w:t>
      </w:r>
    </w:p>
    <w:p w14:paraId="2C48501B" w14:textId="77777777" w:rsidR="0059128E" w:rsidRDefault="0059128E" w:rsidP="00EF4527">
      <w:pPr>
        <w:pStyle w:val="LongTitle"/>
        <w:spacing w:before="0" w:after="0"/>
        <w:jc w:val="left"/>
      </w:pPr>
    </w:p>
    <w:p w14:paraId="2B01FB67" w14:textId="6F7FA88D" w:rsidR="00892829" w:rsidRDefault="00892829" w:rsidP="00892829">
      <w:pPr>
        <w:pStyle w:val="Header"/>
        <w:tabs>
          <w:tab w:val="clear" w:pos="4153"/>
          <w:tab w:val="clear" w:pos="8306"/>
        </w:tabs>
      </w:pPr>
      <w:r>
        <w:t xml:space="preserve">The determination under section 144 of the Act is a disallowable instrument </w:t>
      </w:r>
      <w:r w:rsidRPr="008B4B31">
        <w:rPr>
          <w:lang w:eastAsia="en-AU"/>
        </w:rPr>
        <w:t xml:space="preserve">and must be presented to the Assembly </w:t>
      </w:r>
      <w:r>
        <w:rPr>
          <w:lang w:eastAsia="en-AU"/>
        </w:rPr>
        <w:t xml:space="preserve">not later than </w:t>
      </w:r>
      <w:r w:rsidRPr="008B4B31">
        <w:rPr>
          <w:lang w:eastAsia="en-AU"/>
        </w:rPr>
        <w:t xml:space="preserve">6 sitting days after its notification </w:t>
      </w:r>
      <w:r>
        <w:rPr>
          <w:lang w:eastAsia="en-AU"/>
        </w:rPr>
        <w:t xml:space="preserve">day, </w:t>
      </w:r>
      <w:r w:rsidRPr="008B4B31">
        <w:rPr>
          <w:lang w:eastAsia="en-AU"/>
        </w:rPr>
        <w:t xml:space="preserve">pursuant to section 64 of the </w:t>
      </w:r>
      <w:r w:rsidRPr="008B4B31">
        <w:rPr>
          <w:i/>
          <w:iCs/>
          <w:lang w:eastAsia="en-AU"/>
        </w:rPr>
        <w:t>Legislation</w:t>
      </w:r>
      <w:r>
        <w:rPr>
          <w:i/>
          <w:iCs/>
          <w:lang w:eastAsia="en-AU"/>
        </w:rPr>
        <w:t> </w:t>
      </w:r>
      <w:r w:rsidRPr="008B4B31">
        <w:rPr>
          <w:i/>
          <w:iCs/>
          <w:lang w:eastAsia="en-AU"/>
        </w:rPr>
        <w:t>Act 2001</w:t>
      </w:r>
      <w:r>
        <w:rPr>
          <w:iCs/>
          <w:lang w:eastAsia="en-AU"/>
        </w:rPr>
        <w:t xml:space="preserve"> (the </w:t>
      </w:r>
      <w:r w:rsidRPr="0027414B">
        <w:rPr>
          <w:b/>
          <w:bCs/>
          <w:i/>
          <w:lang w:eastAsia="en-AU"/>
        </w:rPr>
        <w:t>Legislation Act</w:t>
      </w:r>
      <w:r>
        <w:rPr>
          <w:iCs/>
          <w:lang w:eastAsia="en-AU"/>
        </w:rPr>
        <w:t>)</w:t>
      </w:r>
      <w:r w:rsidRPr="008B4B31">
        <w:rPr>
          <w:lang w:eastAsia="en-AU"/>
        </w:rPr>
        <w:t>.</w:t>
      </w:r>
    </w:p>
    <w:p w14:paraId="4E6FC82F" w14:textId="77777777" w:rsidR="00892829" w:rsidRDefault="00892829" w:rsidP="00EF4527">
      <w:pPr>
        <w:pStyle w:val="LongTitle"/>
        <w:spacing w:before="0" w:after="0"/>
        <w:jc w:val="left"/>
      </w:pPr>
    </w:p>
    <w:p w14:paraId="11C70D6A" w14:textId="51A8F559" w:rsidR="0020014E" w:rsidRDefault="0020014E" w:rsidP="0020014E">
      <w:pPr>
        <w:pStyle w:val="LongTitle"/>
        <w:spacing w:before="0" w:after="0"/>
        <w:jc w:val="left"/>
        <w:rPr>
          <w:b/>
          <w:bCs/>
          <w:color w:val="000000"/>
        </w:rPr>
      </w:pPr>
      <w:r>
        <w:rPr>
          <w:b/>
          <w:bCs/>
          <w:color w:val="000000"/>
        </w:rPr>
        <w:t>Regulatory Impact Statement (RIS)</w:t>
      </w:r>
    </w:p>
    <w:p w14:paraId="4FB1A9ED" w14:textId="7D068DBB" w:rsidR="0020014E" w:rsidRDefault="0020014E" w:rsidP="0020014E">
      <w:pPr>
        <w:pStyle w:val="LongTitle"/>
        <w:spacing w:before="0" w:after="0"/>
        <w:jc w:val="left"/>
        <w:rPr>
          <w:iCs/>
          <w:color w:val="000000"/>
        </w:rPr>
      </w:pPr>
      <w:r>
        <w:rPr>
          <w:color w:val="000000"/>
        </w:rPr>
        <w:t>A RIS is not required for this instrument as s</w:t>
      </w:r>
      <w:r w:rsidR="00892829">
        <w:rPr>
          <w:color w:val="000000"/>
        </w:rPr>
        <w:t xml:space="preserve">ection </w:t>
      </w:r>
      <w:r>
        <w:rPr>
          <w:color w:val="000000"/>
        </w:rPr>
        <w:t>36</w:t>
      </w:r>
      <w:r w:rsidR="00892829">
        <w:rPr>
          <w:color w:val="000000"/>
        </w:rPr>
        <w:t> </w:t>
      </w:r>
      <w:r>
        <w:rPr>
          <w:color w:val="000000"/>
        </w:rPr>
        <w:t>(1)</w:t>
      </w:r>
      <w:r w:rsidR="00892829">
        <w:rPr>
          <w:color w:val="000000"/>
        </w:rPr>
        <w:t> </w:t>
      </w:r>
      <w:r>
        <w:rPr>
          <w:color w:val="000000"/>
        </w:rPr>
        <w:t xml:space="preserve">(k) of the </w:t>
      </w:r>
      <w:r w:rsidRPr="00024A7E">
        <w:rPr>
          <w:iCs/>
          <w:color w:val="000000"/>
        </w:rPr>
        <w:t>Legislation Act</w:t>
      </w:r>
      <w:r w:rsidR="00892829">
        <w:rPr>
          <w:iCs/>
          <w:color w:val="000000"/>
        </w:rPr>
        <w:t xml:space="preserve">, which </w:t>
      </w:r>
      <w:r>
        <w:rPr>
          <w:iCs/>
          <w:color w:val="000000"/>
        </w:rPr>
        <w:t>provides that a RIS need not be prepared for an amendment of a fee consistent with announced government policy.</w:t>
      </w:r>
    </w:p>
    <w:p w14:paraId="6DD0BFA3" w14:textId="77777777" w:rsidR="0020014E" w:rsidRDefault="0020014E" w:rsidP="0020014E">
      <w:pPr>
        <w:pStyle w:val="LongTitle"/>
        <w:spacing w:before="0" w:after="0"/>
        <w:jc w:val="left"/>
        <w:rPr>
          <w:iCs/>
          <w:color w:val="000000"/>
        </w:rPr>
      </w:pPr>
    </w:p>
    <w:p w14:paraId="7C54C88C" w14:textId="77777777" w:rsidR="0020014E" w:rsidRDefault="0020014E" w:rsidP="0020014E">
      <w:pPr>
        <w:pStyle w:val="LongTitle"/>
        <w:spacing w:before="0" w:after="0"/>
        <w:jc w:val="left"/>
        <w:rPr>
          <w:b/>
          <w:bCs/>
          <w:iCs/>
          <w:color w:val="000000"/>
        </w:rPr>
      </w:pPr>
      <w:r>
        <w:rPr>
          <w:b/>
          <w:bCs/>
          <w:iCs/>
          <w:color w:val="000000"/>
        </w:rPr>
        <w:t>Human Rights</w:t>
      </w:r>
    </w:p>
    <w:p w14:paraId="3DA0EEF2" w14:textId="7F782EDF" w:rsidR="0020014E" w:rsidRDefault="0020014E" w:rsidP="0020014E">
      <w:pPr>
        <w:pStyle w:val="LongTitle"/>
        <w:spacing w:before="0" w:after="0"/>
        <w:jc w:val="left"/>
      </w:pPr>
      <w:r>
        <w:rPr>
          <w:iCs/>
          <w:color w:val="000000"/>
        </w:rPr>
        <w:t xml:space="preserve">The Standing Committee on Legal </w:t>
      </w:r>
      <w:r w:rsidR="00A67659">
        <w:rPr>
          <w:iCs/>
          <w:color w:val="000000"/>
        </w:rPr>
        <w:t>A</w:t>
      </w:r>
      <w:r>
        <w:rPr>
          <w:iCs/>
          <w:color w:val="000000"/>
        </w:rPr>
        <w:t>ffairs (Legislative Scrutiny Role) terms of reference require consideration of human rights impacts, among other matters. In this case, no human rights are impacted.</w:t>
      </w:r>
    </w:p>
    <w:sectPr w:rsidR="0020014E" w:rsidSect="00886E19">
      <w:headerReference w:type="even" r:id="rId8"/>
      <w:headerReference w:type="default" r:id="rId9"/>
      <w:footerReference w:type="even" r:id="rId10"/>
      <w:footerReference w:type="default" r:id="rId11"/>
      <w:headerReference w:type="first" r:id="rId12"/>
      <w:footerReference w:type="first" r:id="rId13"/>
      <w:pgSz w:w="11907" w:h="16839" w:code="9"/>
      <w:pgMar w:top="1276" w:right="1800" w:bottom="144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5A319A" w14:textId="77777777" w:rsidR="00540B61" w:rsidRDefault="00540B61" w:rsidP="00C17FAB">
      <w:r>
        <w:separator/>
      </w:r>
    </w:p>
  </w:endnote>
  <w:endnote w:type="continuationSeparator" w:id="0">
    <w:p w14:paraId="6744BDA9" w14:textId="77777777" w:rsidR="00540B61" w:rsidRDefault="00540B61" w:rsidP="00C1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28190" w14:textId="77777777" w:rsidR="00E71295" w:rsidRDefault="00E712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3C10B" w14:textId="7FBB82D9" w:rsidR="00430336" w:rsidRPr="00E71295" w:rsidRDefault="00E71295" w:rsidP="00E71295">
    <w:pPr>
      <w:pStyle w:val="Footer"/>
      <w:jc w:val="center"/>
      <w:rPr>
        <w:rFonts w:cs="Arial"/>
        <w:sz w:val="14"/>
      </w:rPr>
    </w:pPr>
    <w:r w:rsidRPr="00E71295">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91BC8" w14:textId="77777777" w:rsidR="00E71295" w:rsidRDefault="00E712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743BD" w14:textId="77777777" w:rsidR="00540B61" w:rsidRDefault="00540B61" w:rsidP="00C17FAB">
      <w:r>
        <w:separator/>
      </w:r>
    </w:p>
  </w:footnote>
  <w:footnote w:type="continuationSeparator" w:id="0">
    <w:p w14:paraId="64DCFFE4" w14:textId="77777777" w:rsidR="00540B61" w:rsidRDefault="00540B61" w:rsidP="00C17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1F27B" w14:textId="77777777" w:rsidR="00E71295" w:rsidRDefault="00E712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48B88" w14:textId="77777777" w:rsidR="00E71295" w:rsidRDefault="00E712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F1057" w14:textId="77777777" w:rsidR="00E71295" w:rsidRDefault="00E7129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704C7C30"/>
    <w:lvl w:ilvl="0">
      <w:start w:val="1"/>
      <w:numFmt w:val="bullet"/>
      <w:lvlText w:val=""/>
      <w:lvlJc w:val="left"/>
      <w:pPr>
        <w:tabs>
          <w:tab w:val="num" w:pos="1209"/>
        </w:tabs>
        <w:ind w:left="1209" w:hanging="360"/>
      </w:pPr>
      <w:rPr>
        <w:rFonts w:ascii="Symbol" w:hAnsi="Symbol" w:hint="default"/>
      </w:rPr>
    </w:lvl>
  </w:abstractNum>
  <w:abstractNum w:abstractNumId="1" w15:restartNumberingAfterBreak="0">
    <w:nsid w:val="07FD1A7B"/>
    <w:multiLevelType w:val="hybridMultilevel"/>
    <w:tmpl w:val="582AD1E8"/>
    <w:lvl w:ilvl="0" w:tplc="44F86300">
      <w:start w:val="1"/>
      <w:numFmt w:val="low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0A0A4658"/>
    <w:multiLevelType w:val="multilevel"/>
    <w:tmpl w:val="4C9A11D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pStyle w:val="AH5Sec"/>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3" w15:restartNumberingAfterBreak="0">
    <w:nsid w:val="0FBF3D0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4501507"/>
    <w:multiLevelType w:val="hybridMultilevel"/>
    <w:tmpl w:val="3B1269E8"/>
    <w:lvl w:ilvl="0" w:tplc="75C0ABBE">
      <w:start w:val="1"/>
      <w:numFmt w:val="bullet"/>
      <w:lvlText w:val="-"/>
      <w:lvlJc w:val="left"/>
      <w:pPr>
        <w:tabs>
          <w:tab w:val="num" w:pos="810"/>
        </w:tabs>
        <w:ind w:left="810" w:hanging="360"/>
      </w:pPr>
      <w:rPr>
        <w:rFonts w:ascii="Times New Roman" w:eastAsia="Times New Roman" w:hAnsi="Times New Roman" w:hint="default"/>
      </w:rPr>
    </w:lvl>
    <w:lvl w:ilvl="1" w:tplc="04090003">
      <w:start w:val="1"/>
      <w:numFmt w:val="bullet"/>
      <w:lvlText w:val="o"/>
      <w:lvlJc w:val="left"/>
      <w:pPr>
        <w:tabs>
          <w:tab w:val="num" w:pos="1530"/>
        </w:tabs>
        <w:ind w:left="1530" w:hanging="360"/>
      </w:pPr>
      <w:rPr>
        <w:rFonts w:ascii="Courier New" w:hAnsi="Courier New" w:cs="Courier New" w:hint="default"/>
      </w:rPr>
    </w:lvl>
    <w:lvl w:ilvl="2" w:tplc="04090005">
      <w:start w:val="1"/>
      <w:numFmt w:val="bullet"/>
      <w:lvlText w:val=""/>
      <w:lvlJc w:val="left"/>
      <w:pPr>
        <w:tabs>
          <w:tab w:val="num" w:pos="2250"/>
        </w:tabs>
        <w:ind w:left="2250" w:hanging="360"/>
      </w:pPr>
      <w:rPr>
        <w:rFonts w:ascii="Wingdings" w:hAnsi="Wingdings" w:cs="Times New Roman" w:hint="default"/>
      </w:rPr>
    </w:lvl>
    <w:lvl w:ilvl="3" w:tplc="04090001">
      <w:start w:val="1"/>
      <w:numFmt w:val="bullet"/>
      <w:lvlText w:val=""/>
      <w:lvlJc w:val="left"/>
      <w:pPr>
        <w:tabs>
          <w:tab w:val="num" w:pos="2970"/>
        </w:tabs>
        <w:ind w:left="2970" w:hanging="360"/>
      </w:pPr>
      <w:rPr>
        <w:rFonts w:ascii="Symbol" w:hAnsi="Symbol" w:cs="Times New Roman" w:hint="default"/>
      </w:rPr>
    </w:lvl>
    <w:lvl w:ilvl="4" w:tplc="04090003">
      <w:start w:val="1"/>
      <w:numFmt w:val="bullet"/>
      <w:lvlText w:val="o"/>
      <w:lvlJc w:val="left"/>
      <w:pPr>
        <w:tabs>
          <w:tab w:val="num" w:pos="3690"/>
        </w:tabs>
        <w:ind w:left="3690" w:hanging="360"/>
      </w:pPr>
      <w:rPr>
        <w:rFonts w:ascii="Courier New" w:hAnsi="Courier New" w:cs="Courier New" w:hint="default"/>
      </w:rPr>
    </w:lvl>
    <w:lvl w:ilvl="5" w:tplc="04090005">
      <w:start w:val="1"/>
      <w:numFmt w:val="bullet"/>
      <w:lvlText w:val=""/>
      <w:lvlJc w:val="left"/>
      <w:pPr>
        <w:tabs>
          <w:tab w:val="num" w:pos="4410"/>
        </w:tabs>
        <w:ind w:left="4410" w:hanging="360"/>
      </w:pPr>
      <w:rPr>
        <w:rFonts w:ascii="Wingdings" w:hAnsi="Wingdings" w:cs="Times New Roman" w:hint="default"/>
      </w:rPr>
    </w:lvl>
    <w:lvl w:ilvl="6" w:tplc="04090001">
      <w:start w:val="1"/>
      <w:numFmt w:val="bullet"/>
      <w:lvlText w:val=""/>
      <w:lvlJc w:val="left"/>
      <w:pPr>
        <w:tabs>
          <w:tab w:val="num" w:pos="5130"/>
        </w:tabs>
        <w:ind w:left="5130" w:hanging="360"/>
      </w:pPr>
      <w:rPr>
        <w:rFonts w:ascii="Symbol" w:hAnsi="Symbol" w:cs="Times New Roman" w:hint="default"/>
      </w:rPr>
    </w:lvl>
    <w:lvl w:ilvl="7" w:tplc="04090003">
      <w:start w:val="1"/>
      <w:numFmt w:val="bullet"/>
      <w:lvlText w:val="o"/>
      <w:lvlJc w:val="left"/>
      <w:pPr>
        <w:tabs>
          <w:tab w:val="num" w:pos="5850"/>
        </w:tabs>
        <w:ind w:left="5850" w:hanging="360"/>
      </w:pPr>
      <w:rPr>
        <w:rFonts w:ascii="Courier New" w:hAnsi="Courier New" w:cs="Courier New" w:hint="default"/>
      </w:rPr>
    </w:lvl>
    <w:lvl w:ilvl="8" w:tplc="04090005">
      <w:start w:val="1"/>
      <w:numFmt w:val="bullet"/>
      <w:lvlText w:val=""/>
      <w:lvlJc w:val="left"/>
      <w:pPr>
        <w:tabs>
          <w:tab w:val="num" w:pos="6570"/>
        </w:tabs>
        <w:ind w:left="6570" w:hanging="360"/>
      </w:pPr>
      <w:rPr>
        <w:rFonts w:ascii="Wingdings" w:hAnsi="Wingdings" w:cs="Times New Roman" w:hint="default"/>
      </w:rPr>
    </w:lvl>
  </w:abstractNum>
  <w:abstractNum w:abstractNumId="5" w15:restartNumberingAfterBreak="0">
    <w:nsid w:val="362F614E"/>
    <w:multiLevelType w:val="hybridMultilevel"/>
    <w:tmpl w:val="F3442390"/>
    <w:lvl w:ilvl="0" w:tplc="477E314E">
      <w:start w:val="1"/>
      <w:numFmt w:val="lowerLetter"/>
      <w:lvlText w:val="(%1)"/>
      <w:lvlJc w:val="left"/>
      <w:pPr>
        <w:tabs>
          <w:tab w:val="num" w:pos="394"/>
        </w:tabs>
        <w:ind w:left="394" w:hanging="360"/>
      </w:pPr>
      <w:rPr>
        <w:rFonts w:hint="default"/>
      </w:rPr>
    </w:lvl>
    <w:lvl w:ilvl="1" w:tplc="04090019">
      <w:start w:val="1"/>
      <w:numFmt w:val="lowerLetter"/>
      <w:lvlText w:val="%2."/>
      <w:lvlJc w:val="left"/>
      <w:pPr>
        <w:tabs>
          <w:tab w:val="num" w:pos="1114"/>
        </w:tabs>
        <w:ind w:left="1114" w:hanging="360"/>
      </w:pPr>
    </w:lvl>
    <w:lvl w:ilvl="2" w:tplc="0409001B">
      <w:start w:val="1"/>
      <w:numFmt w:val="lowerRoman"/>
      <w:lvlText w:val="%3."/>
      <w:lvlJc w:val="right"/>
      <w:pPr>
        <w:tabs>
          <w:tab w:val="num" w:pos="1834"/>
        </w:tabs>
        <w:ind w:left="1834" w:hanging="180"/>
      </w:pPr>
    </w:lvl>
    <w:lvl w:ilvl="3" w:tplc="0409000F">
      <w:start w:val="1"/>
      <w:numFmt w:val="decimal"/>
      <w:lvlText w:val="%4."/>
      <w:lvlJc w:val="left"/>
      <w:pPr>
        <w:tabs>
          <w:tab w:val="num" w:pos="2554"/>
        </w:tabs>
        <w:ind w:left="2554" w:hanging="360"/>
      </w:pPr>
    </w:lvl>
    <w:lvl w:ilvl="4" w:tplc="04090019">
      <w:start w:val="1"/>
      <w:numFmt w:val="lowerLetter"/>
      <w:lvlText w:val="%5."/>
      <w:lvlJc w:val="left"/>
      <w:pPr>
        <w:tabs>
          <w:tab w:val="num" w:pos="3274"/>
        </w:tabs>
        <w:ind w:left="3274" w:hanging="360"/>
      </w:pPr>
    </w:lvl>
    <w:lvl w:ilvl="5" w:tplc="0409001B">
      <w:start w:val="1"/>
      <w:numFmt w:val="lowerRoman"/>
      <w:lvlText w:val="%6."/>
      <w:lvlJc w:val="right"/>
      <w:pPr>
        <w:tabs>
          <w:tab w:val="num" w:pos="3994"/>
        </w:tabs>
        <w:ind w:left="3994" w:hanging="180"/>
      </w:pPr>
    </w:lvl>
    <w:lvl w:ilvl="6" w:tplc="0409000F">
      <w:start w:val="1"/>
      <w:numFmt w:val="decimal"/>
      <w:lvlText w:val="%7."/>
      <w:lvlJc w:val="left"/>
      <w:pPr>
        <w:tabs>
          <w:tab w:val="num" w:pos="4714"/>
        </w:tabs>
        <w:ind w:left="4714" w:hanging="360"/>
      </w:pPr>
    </w:lvl>
    <w:lvl w:ilvl="7" w:tplc="04090019">
      <w:start w:val="1"/>
      <w:numFmt w:val="lowerLetter"/>
      <w:lvlText w:val="%8."/>
      <w:lvlJc w:val="left"/>
      <w:pPr>
        <w:tabs>
          <w:tab w:val="num" w:pos="5434"/>
        </w:tabs>
        <w:ind w:left="5434" w:hanging="360"/>
      </w:pPr>
    </w:lvl>
    <w:lvl w:ilvl="8" w:tplc="0409001B">
      <w:start w:val="1"/>
      <w:numFmt w:val="lowerRoman"/>
      <w:lvlText w:val="%9."/>
      <w:lvlJc w:val="right"/>
      <w:pPr>
        <w:tabs>
          <w:tab w:val="num" w:pos="6154"/>
        </w:tabs>
        <w:ind w:left="6154" w:hanging="180"/>
      </w:pPr>
    </w:lvl>
  </w:abstractNum>
  <w:abstractNum w:abstractNumId="6" w15:restartNumberingAfterBreak="0">
    <w:nsid w:val="37086305"/>
    <w:multiLevelType w:val="singleLevel"/>
    <w:tmpl w:val="C12E9D90"/>
    <w:lvl w:ilvl="0">
      <w:start w:val="1"/>
      <w:numFmt w:val="bullet"/>
      <w:pStyle w:val="Aparabullet"/>
      <w:lvlText w:val=""/>
      <w:lvlJc w:val="left"/>
      <w:pPr>
        <w:tabs>
          <w:tab w:val="num" w:pos="1740"/>
        </w:tabs>
        <w:ind w:left="1740" w:hanging="540"/>
      </w:pPr>
      <w:rPr>
        <w:rFonts w:ascii="Symbol" w:hAnsi="Symbol" w:hint="default"/>
        <w:sz w:val="20"/>
      </w:rPr>
    </w:lvl>
  </w:abstractNum>
  <w:abstractNum w:abstractNumId="7" w15:restartNumberingAfterBreak="0">
    <w:nsid w:val="62E542B5"/>
    <w:multiLevelType w:val="hybridMultilevel"/>
    <w:tmpl w:val="9F8A04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E9A50D7"/>
    <w:multiLevelType w:val="hybridMultilevel"/>
    <w:tmpl w:val="B9F20E72"/>
    <w:lvl w:ilvl="0" w:tplc="DE10BB94">
      <w:start w:val="1"/>
      <w:numFmt w:val="decimal"/>
      <w:lvlText w:val="%1"/>
      <w:lvlJc w:val="left"/>
      <w:pPr>
        <w:tabs>
          <w:tab w:val="num" w:pos="705"/>
        </w:tabs>
        <w:ind w:left="705" w:hanging="705"/>
      </w:pPr>
      <w:rPr>
        <w:rFonts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9" w15:restartNumberingAfterBreak="0">
    <w:nsid w:val="711A503F"/>
    <w:multiLevelType w:val="hybridMultilevel"/>
    <w:tmpl w:val="780E2224"/>
    <w:lvl w:ilvl="0" w:tplc="D2187980">
      <w:start w:val="1"/>
      <w:numFmt w:val="bullet"/>
      <w:pStyle w:val="dot"/>
      <w:lvlText w:val=""/>
      <w:lvlJc w:val="left"/>
      <w:pPr>
        <w:tabs>
          <w:tab w:val="num" w:pos="567"/>
        </w:tabs>
        <w:ind w:left="567" w:hanging="567"/>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A89259E"/>
    <w:multiLevelType w:val="multilevel"/>
    <w:tmpl w:val="A59A850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pStyle w:val="Apara"/>
      <w:lvlText w:val="%7."/>
      <w:lvlJc w:val="left"/>
      <w:pPr>
        <w:tabs>
          <w:tab w:val="num" w:pos="5040"/>
        </w:tabs>
        <w:ind w:left="5040" w:hanging="720"/>
      </w:pPr>
    </w:lvl>
    <w:lvl w:ilvl="7">
      <w:start w:val="1"/>
      <w:numFmt w:val="decimal"/>
      <w:pStyle w:val="Asubpara"/>
      <w:lvlText w:val="%8."/>
      <w:lvlJc w:val="left"/>
      <w:pPr>
        <w:tabs>
          <w:tab w:val="num" w:pos="5760"/>
        </w:tabs>
        <w:ind w:left="5760" w:hanging="720"/>
      </w:pPr>
    </w:lvl>
    <w:lvl w:ilvl="8">
      <w:start w:val="1"/>
      <w:numFmt w:val="decimal"/>
      <w:pStyle w:val="Asubsubpara"/>
      <w:lvlText w:val="%9."/>
      <w:lvlJc w:val="left"/>
      <w:pPr>
        <w:tabs>
          <w:tab w:val="num" w:pos="6480"/>
        </w:tabs>
        <w:ind w:left="6480" w:hanging="720"/>
      </w:pPr>
    </w:lvl>
  </w:abstractNum>
  <w:num w:numId="1" w16cid:durableId="1243369732">
    <w:abstractNumId w:val="2"/>
  </w:num>
  <w:num w:numId="2" w16cid:durableId="923611760">
    <w:abstractNumId w:val="0"/>
  </w:num>
  <w:num w:numId="3" w16cid:durableId="1116372268">
    <w:abstractNumId w:val="3"/>
  </w:num>
  <w:num w:numId="4" w16cid:durableId="1979726134">
    <w:abstractNumId w:val="6"/>
  </w:num>
  <w:num w:numId="5" w16cid:durableId="293293242">
    <w:abstractNumId w:val="8"/>
  </w:num>
  <w:num w:numId="6" w16cid:durableId="1374622291">
    <w:abstractNumId w:val="1"/>
  </w:num>
  <w:num w:numId="7" w16cid:durableId="814569683">
    <w:abstractNumId w:val="4"/>
  </w:num>
  <w:num w:numId="8" w16cid:durableId="272908940">
    <w:abstractNumId w:val="5"/>
  </w:num>
  <w:num w:numId="9" w16cid:durableId="43457005">
    <w:abstractNumId w:val="10"/>
  </w:num>
  <w:num w:numId="10" w16cid:durableId="1616673819">
    <w:abstractNumId w:val="7"/>
  </w:num>
  <w:num w:numId="11" w16cid:durableId="487672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C60"/>
    <w:rsid w:val="00024A7E"/>
    <w:rsid w:val="00084B1B"/>
    <w:rsid w:val="000852BE"/>
    <w:rsid w:val="000A64EF"/>
    <w:rsid w:val="000C20B1"/>
    <w:rsid w:val="000C75F6"/>
    <w:rsid w:val="000E5FE1"/>
    <w:rsid w:val="00103404"/>
    <w:rsid w:val="00106720"/>
    <w:rsid w:val="00107B02"/>
    <w:rsid w:val="0011590D"/>
    <w:rsid w:val="0015351B"/>
    <w:rsid w:val="00160F28"/>
    <w:rsid w:val="00163B90"/>
    <w:rsid w:val="00177AD1"/>
    <w:rsid w:val="001857B9"/>
    <w:rsid w:val="00186516"/>
    <w:rsid w:val="001921E5"/>
    <w:rsid w:val="001D4F89"/>
    <w:rsid w:val="001E0F5A"/>
    <w:rsid w:val="001E2E44"/>
    <w:rsid w:val="0020014E"/>
    <w:rsid w:val="0020756B"/>
    <w:rsid w:val="00215382"/>
    <w:rsid w:val="0022183F"/>
    <w:rsid w:val="00237116"/>
    <w:rsid w:val="0023716D"/>
    <w:rsid w:val="00243469"/>
    <w:rsid w:val="00263E9B"/>
    <w:rsid w:val="00271EE1"/>
    <w:rsid w:val="002A3990"/>
    <w:rsid w:val="002C05FF"/>
    <w:rsid w:val="002D407B"/>
    <w:rsid w:val="002D7C60"/>
    <w:rsid w:val="002E0E17"/>
    <w:rsid w:val="003165EA"/>
    <w:rsid w:val="003239D8"/>
    <w:rsid w:val="003638AD"/>
    <w:rsid w:val="00364565"/>
    <w:rsid w:val="003C48E7"/>
    <w:rsid w:val="00404F15"/>
    <w:rsid w:val="00407DF4"/>
    <w:rsid w:val="00430336"/>
    <w:rsid w:val="00431B12"/>
    <w:rsid w:val="0044233F"/>
    <w:rsid w:val="00447E6A"/>
    <w:rsid w:val="0046766E"/>
    <w:rsid w:val="00477C55"/>
    <w:rsid w:val="004C06C1"/>
    <w:rsid w:val="004C1A74"/>
    <w:rsid w:val="004D02E6"/>
    <w:rsid w:val="004D0970"/>
    <w:rsid w:val="004F5DE3"/>
    <w:rsid w:val="00504CE8"/>
    <w:rsid w:val="00521410"/>
    <w:rsid w:val="00523FB6"/>
    <w:rsid w:val="00540B16"/>
    <w:rsid w:val="00540B61"/>
    <w:rsid w:val="00575F89"/>
    <w:rsid w:val="0059128E"/>
    <w:rsid w:val="00596B2F"/>
    <w:rsid w:val="005A06FA"/>
    <w:rsid w:val="005A2FF6"/>
    <w:rsid w:val="005A77D5"/>
    <w:rsid w:val="00600353"/>
    <w:rsid w:val="00621569"/>
    <w:rsid w:val="00690E83"/>
    <w:rsid w:val="00695D33"/>
    <w:rsid w:val="006A2646"/>
    <w:rsid w:val="006A327B"/>
    <w:rsid w:val="006F272D"/>
    <w:rsid w:val="007346AC"/>
    <w:rsid w:val="00736A41"/>
    <w:rsid w:val="00744A40"/>
    <w:rsid w:val="00751CE0"/>
    <w:rsid w:val="00755378"/>
    <w:rsid w:val="007568FF"/>
    <w:rsid w:val="00760472"/>
    <w:rsid w:val="00762D61"/>
    <w:rsid w:val="007A3C5B"/>
    <w:rsid w:val="007E02A8"/>
    <w:rsid w:val="007F1368"/>
    <w:rsid w:val="0080221E"/>
    <w:rsid w:val="00835792"/>
    <w:rsid w:val="00857937"/>
    <w:rsid w:val="00886E19"/>
    <w:rsid w:val="00892829"/>
    <w:rsid w:val="008A6A13"/>
    <w:rsid w:val="008E4E1F"/>
    <w:rsid w:val="00902143"/>
    <w:rsid w:val="00907DA3"/>
    <w:rsid w:val="00947FDE"/>
    <w:rsid w:val="009508A5"/>
    <w:rsid w:val="00962E2C"/>
    <w:rsid w:val="009871B5"/>
    <w:rsid w:val="009B0EBE"/>
    <w:rsid w:val="009B30F5"/>
    <w:rsid w:val="009C7514"/>
    <w:rsid w:val="009D12CE"/>
    <w:rsid w:val="009F324C"/>
    <w:rsid w:val="00A101A8"/>
    <w:rsid w:val="00A121BB"/>
    <w:rsid w:val="00A14479"/>
    <w:rsid w:val="00A258EE"/>
    <w:rsid w:val="00A30C1F"/>
    <w:rsid w:val="00A350CF"/>
    <w:rsid w:val="00A45443"/>
    <w:rsid w:val="00A516C4"/>
    <w:rsid w:val="00A57074"/>
    <w:rsid w:val="00A67659"/>
    <w:rsid w:val="00A945DE"/>
    <w:rsid w:val="00A97CDE"/>
    <w:rsid w:val="00AE52F3"/>
    <w:rsid w:val="00B04869"/>
    <w:rsid w:val="00B26C8D"/>
    <w:rsid w:val="00B2720B"/>
    <w:rsid w:val="00B33AE2"/>
    <w:rsid w:val="00B45124"/>
    <w:rsid w:val="00B4601D"/>
    <w:rsid w:val="00B90336"/>
    <w:rsid w:val="00B9582D"/>
    <w:rsid w:val="00BA15B8"/>
    <w:rsid w:val="00BD28F3"/>
    <w:rsid w:val="00BE5B66"/>
    <w:rsid w:val="00BE78DF"/>
    <w:rsid w:val="00C0171E"/>
    <w:rsid w:val="00C02BDA"/>
    <w:rsid w:val="00C17FAB"/>
    <w:rsid w:val="00C25CCF"/>
    <w:rsid w:val="00C625EB"/>
    <w:rsid w:val="00C62709"/>
    <w:rsid w:val="00C8639A"/>
    <w:rsid w:val="00C95666"/>
    <w:rsid w:val="00CD44CC"/>
    <w:rsid w:val="00CE40C5"/>
    <w:rsid w:val="00CE599C"/>
    <w:rsid w:val="00D143B6"/>
    <w:rsid w:val="00D16D49"/>
    <w:rsid w:val="00D77040"/>
    <w:rsid w:val="00DA3B00"/>
    <w:rsid w:val="00DD4569"/>
    <w:rsid w:val="00E06FE4"/>
    <w:rsid w:val="00E07473"/>
    <w:rsid w:val="00E26D20"/>
    <w:rsid w:val="00E637A9"/>
    <w:rsid w:val="00E71295"/>
    <w:rsid w:val="00E90B86"/>
    <w:rsid w:val="00E926E4"/>
    <w:rsid w:val="00EC453F"/>
    <w:rsid w:val="00ED20A0"/>
    <w:rsid w:val="00EF4527"/>
    <w:rsid w:val="00F30C5D"/>
    <w:rsid w:val="00F47AAE"/>
    <w:rsid w:val="00F67FB2"/>
    <w:rsid w:val="00F9453E"/>
    <w:rsid w:val="00F95CF7"/>
    <w:rsid w:val="00FA1F18"/>
    <w:rsid w:val="00FA2C69"/>
    <w:rsid w:val="00FD75CE"/>
    <w:rsid w:val="00FE1CCE"/>
    <w:rsid w:val="00FE2AD3"/>
    <w:rsid w:val="00FE43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39A913"/>
  <w15:docId w15:val="{B48BEE36-EDC5-49B2-B827-FE37BB74D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6AC"/>
    <w:rPr>
      <w:sz w:val="24"/>
      <w:lang w:eastAsia="en-US"/>
    </w:rPr>
  </w:style>
  <w:style w:type="paragraph" w:styleId="Heading1">
    <w:name w:val="heading 1"/>
    <w:basedOn w:val="Normal"/>
    <w:next w:val="Normal"/>
    <w:qFormat/>
    <w:rsid w:val="007346AC"/>
    <w:pPr>
      <w:keepNext/>
      <w:pageBreakBefore/>
      <w:pBdr>
        <w:bottom w:val="single" w:sz="8" w:space="1" w:color="auto"/>
      </w:pBdr>
      <w:tabs>
        <w:tab w:val="left" w:pos="2880"/>
      </w:tabs>
      <w:spacing w:before="480" w:after="120"/>
      <w:outlineLvl w:val="0"/>
    </w:pPr>
    <w:rPr>
      <w:rFonts w:ascii="Arial" w:hAnsi="Arial"/>
      <w:b/>
      <w:kern w:val="28"/>
      <w:sz w:val="36"/>
    </w:rPr>
  </w:style>
  <w:style w:type="paragraph" w:styleId="Heading2">
    <w:name w:val="heading 2"/>
    <w:basedOn w:val="Normal"/>
    <w:next w:val="Normal"/>
    <w:qFormat/>
    <w:rsid w:val="007346AC"/>
    <w:pPr>
      <w:keepNext/>
      <w:widowControl w:val="0"/>
      <w:jc w:val="center"/>
      <w:outlineLvl w:val="1"/>
    </w:pPr>
    <w:rPr>
      <w:rFonts w:ascii="Arial" w:hAnsi="Arial" w:cs="Arial"/>
      <w:i/>
      <w:iCs/>
      <w:sz w:val="16"/>
      <w:szCs w:val="16"/>
    </w:rPr>
  </w:style>
  <w:style w:type="paragraph" w:styleId="Heading3">
    <w:name w:val="heading 3"/>
    <w:basedOn w:val="Normal"/>
    <w:next w:val="Normal"/>
    <w:qFormat/>
    <w:rsid w:val="007346AC"/>
    <w:pPr>
      <w:keepNext/>
      <w:pBdr>
        <w:right w:val="single" w:sz="4" w:space="4" w:color="auto"/>
      </w:pBdr>
      <w:outlineLvl w:val="2"/>
    </w:pPr>
    <w:rPr>
      <w:i/>
      <w:iCs/>
      <w:sz w:val="22"/>
      <w:szCs w:val="22"/>
    </w:rPr>
  </w:style>
  <w:style w:type="paragraph" w:styleId="Heading4">
    <w:name w:val="heading 4"/>
    <w:basedOn w:val="Normal"/>
    <w:next w:val="Normal"/>
    <w:qFormat/>
    <w:rsid w:val="007346AC"/>
    <w:pPr>
      <w:keepNext/>
      <w:pBdr>
        <w:right w:val="single" w:sz="4" w:space="4" w:color="auto"/>
      </w:pBdr>
      <w:ind w:left="743" w:hanging="709"/>
      <w:outlineLvl w:val="3"/>
    </w:pPr>
    <w:rPr>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346AC"/>
    <w:pPr>
      <w:pBdr>
        <w:top w:val="single" w:sz="4" w:space="1" w:color="auto"/>
        <w:bottom w:val="single" w:sz="4" w:space="1" w:color="auto"/>
      </w:pBdr>
      <w:spacing w:before="240" w:after="240"/>
    </w:pPr>
    <w:rPr>
      <w:rFonts w:ascii="Arial" w:hAnsi="Arial"/>
      <w:b/>
      <w:kern w:val="28"/>
      <w:sz w:val="40"/>
    </w:rPr>
  </w:style>
  <w:style w:type="paragraph" w:styleId="Footer">
    <w:name w:val="footer"/>
    <w:basedOn w:val="Normal"/>
    <w:semiHidden/>
    <w:rsid w:val="007346AC"/>
    <w:pPr>
      <w:tabs>
        <w:tab w:val="left" w:pos="2880"/>
      </w:tabs>
      <w:spacing w:before="120" w:after="60" w:line="240" w:lineRule="exact"/>
    </w:pPr>
    <w:rPr>
      <w:rFonts w:ascii="Arial" w:hAnsi="Arial"/>
      <w:sz w:val="18"/>
    </w:rPr>
  </w:style>
  <w:style w:type="paragraph" w:customStyle="1" w:styleId="Billname">
    <w:name w:val="Billname"/>
    <w:basedOn w:val="Normal"/>
    <w:rsid w:val="007346AC"/>
    <w:pPr>
      <w:tabs>
        <w:tab w:val="left" w:pos="2400"/>
        <w:tab w:val="left" w:pos="2880"/>
      </w:tabs>
      <w:spacing w:before="1220" w:after="100"/>
    </w:pPr>
    <w:rPr>
      <w:rFonts w:ascii="Arial" w:hAnsi="Arial"/>
      <w:b/>
      <w:sz w:val="40"/>
    </w:rPr>
  </w:style>
  <w:style w:type="paragraph" w:customStyle="1" w:styleId="Amain">
    <w:name w:val="A main"/>
    <w:basedOn w:val="Normal"/>
    <w:rsid w:val="007346AC"/>
    <w:pPr>
      <w:tabs>
        <w:tab w:val="right" w:pos="500"/>
        <w:tab w:val="left" w:pos="700"/>
      </w:tabs>
      <w:spacing w:before="80" w:after="60"/>
      <w:ind w:left="700" w:hanging="700"/>
      <w:jc w:val="both"/>
      <w:outlineLvl w:val="5"/>
    </w:pPr>
  </w:style>
  <w:style w:type="paragraph" w:customStyle="1" w:styleId="N-line3">
    <w:name w:val="N-line3"/>
    <w:basedOn w:val="Normal"/>
    <w:next w:val="Normal"/>
    <w:rsid w:val="007346AC"/>
    <w:pPr>
      <w:pBdr>
        <w:bottom w:val="single" w:sz="12" w:space="1" w:color="auto"/>
      </w:pBdr>
      <w:jc w:val="both"/>
    </w:pPr>
  </w:style>
  <w:style w:type="paragraph" w:customStyle="1" w:styleId="madeunder">
    <w:name w:val="made under"/>
    <w:basedOn w:val="Normal"/>
    <w:rsid w:val="007346AC"/>
    <w:pPr>
      <w:spacing w:before="180" w:after="60"/>
      <w:jc w:val="both"/>
    </w:pPr>
  </w:style>
  <w:style w:type="paragraph" w:customStyle="1" w:styleId="CoverActName">
    <w:name w:val="CoverActName"/>
    <w:basedOn w:val="Normal"/>
    <w:rsid w:val="007346AC"/>
    <w:pPr>
      <w:tabs>
        <w:tab w:val="left" w:pos="2600"/>
      </w:tabs>
      <w:spacing w:before="200" w:after="60"/>
      <w:jc w:val="both"/>
    </w:pPr>
    <w:rPr>
      <w:rFonts w:ascii="Arial" w:hAnsi="Arial"/>
      <w:b/>
    </w:rPr>
  </w:style>
  <w:style w:type="paragraph" w:customStyle="1" w:styleId="06Copyright">
    <w:name w:val="06Copyright"/>
    <w:basedOn w:val="Normal"/>
    <w:rsid w:val="007346AC"/>
    <w:pPr>
      <w:tabs>
        <w:tab w:val="left" w:pos="2880"/>
      </w:tabs>
    </w:pPr>
  </w:style>
  <w:style w:type="paragraph" w:customStyle="1" w:styleId="Apara">
    <w:name w:val="A para"/>
    <w:basedOn w:val="Normal"/>
    <w:rsid w:val="007346AC"/>
    <w:pPr>
      <w:numPr>
        <w:ilvl w:val="6"/>
        <w:numId w:val="9"/>
      </w:numPr>
      <w:spacing w:before="80" w:after="60"/>
      <w:jc w:val="both"/>
      <w:outlineLvl w:val="6"/>
    </w:pPr>
  </w:style>
  <w:style w:type="paragraph" w:customStyle="1" w:styleId="Asubpara">
    <w:name w:val="A subpara"/>
    <w:basedOn w:val="Normal"/>
    <w:rsid w:val="007346AC"/>
    <w:pPr>
      <w:numPr>
        <w:ilvl w:val="7"/>
        <w:numId w:val="9"/>
      </w:numPr>
      <w:spacing w:before="80" w:after="60"/>
      <w:jc w:val="both"/>
      <w:outlineLvl w:val="7"/>
    </w:pPr>
  </w:style>
  <w:style w:type="paragraph" w:customStyle="1" w:styleId="Asubsubpara">
    <w:name w:val="A subsubpara"/>
    <w:basedOn w:val="Normal"/>
    <w:rsid w:val="007346AC"/>
    <w:pPr>
      <w:numPr>
        <w:ilvl w:val="8"/>
        <w:numId w:val="9"/>
      </w:numPr>
      <w:spacing w:before="80" w:after="60"/>
      <w:jc w:val="both"/>
      <w:outlineLvl w:val="8"/>
    </w:pPr>
  </w:style>
  <w:style w:type="paragraph" w:customStyle="1" w:styleId="AH5Sec">
    <w:name w:val="A H5 Sec"/>
    <w:basedOn w:val="Normal"/>
    <w:next w:val="Amain"/>
    <w:rsid w:val="007346AC"/>
    <w:pPr>
      <w:keepNext/>
      <w:numPr>
        <w:ilvl w:val="4"/>
        <w:numId w:val="1"/>
      </w:numPr>
      <w:spacing w:before="180" w:after="60"/>
      <w:outlineLvl w:val="4"/>
    </w:pPr>
    <w:rPr>
      <w:rFonts w:ascii="Arial" w:hAnsi="Arial"/>
      <w:b/>
    </w:rPr>
  </w:style>
  <w:style w:type="paragraph" w:styleId="Header">
    <w:name w:val="header"/>
    <w:basedOn w:val="Normal"/>
    <w:link w:val="HeaderChar"/>
    <w:rsid w:val="007346AC"/>
    <w:pPr>
      <w:tabs>
        <w:tab w:val="left" w:pos="2880"/>
        <w:tab w:val="center" w:pos="4153"/>
        <w:tab w:val="right" w:pos="8306"/>
      </w:tabs>
    </w:pPr>
  </w:style>
  <w:style w:type="paragraph" w:customStyle="1" w:styleId="ref">
    <w:name w:val="ref"/>
    <w:basedOn w:val="Normal"/>
    <w:next w:val="Normal"/>
    <w:rsid w:val="007346AC"/>
    <w:pPr>
      <w:spacing w:after="60"/>
      <w:jc w:val="both"/>
    </w:pPr>
    <w:rPr>
      <w:sz w:val="18"/>
    </w:rPr>
  </w:style>
  <w:style w:type="character" w:customStyle="1" w:styleId="CharDivText">
    <w:name w:val="CharDivText"/>
    <w:basedOn w:val="DefaultParagraphFont"/>
    <w:rsid w:val="007346AC"/>
  </w:style>
  <w:style w:type="paragraph" w:customStyle="1" w:styleId="CoverInForce">
    <w:name w:val="CoverInForce"/>
    <w:basedOn w:val="Normal"/>
    <w:rsid w:val="007346AC"/>
    <w:pPr>
      <w:tabs>
        <w:tab w:val="left" w:pos="2600"/>
      </w:tabs>
      <w:spacing w:before="200" w:after="60"/>
      <w:jc w:val="both"/>
    </w:pPr>
    <w:rPr>
      <w:rFonts w:ascii="Arial" w:hAnsi="Arial"/>
    </w:rPr>
  </w:style>
  <w:style w:type="paragraph" w:customStyle="1" w:styleId="AFHdg">
    <w:name w:val="AFHdg"/>
    <w:basedOn w:val="Normal"/>
    <w:rsid w:val="007346AC"/>
    <w:pPr>
      <w:tabs>
        <w:tab w:val="left" w:pos="2600"/>
      </w:tabs>
      <w:spacing w:before="80" w:after="60"/>
      <w:jc w:val="both"/>
    </w:pPr>
    <w:rPr>
      <w:rFonts w:ascii="Arial" w:hAnsi="Arial"/>
      <w:b/>
      <w:sz w:val="32"/>
    </w:rPr>
  </w:style>
  <w:style w:type="paragraph" w:customStyle="1" w:styleId="ApprFormHd">
    <w:name w:val="ApprFormHd"/>
    <w:basedOn w:val="Normal"/>
    <w:rsid w:val="007346AC"/>
    <w:pPr>
      <w:keepNext/>
      <w:tabs>
        <w:tab w:val="left" w:pos="2600"/>
      </w:tabs>
      <w:spacing w:before="320" w:after="60"/>
      <w:outlineLvl w:val="0"/>
    </w:pPr>
    <w:rPr>
      <w:rFonts w:ascii="Arial" w:hAnsi="Arial"/>
      <w:b/>
      <w:sz w:val="34"/>
    </w:rPr>
  </w:style>
  <w:style w:type="character" w:styleId="PageNumber">
    <w:name w:val="page number"/>
    <w:basedOn w:val="DefaultParagraphFont"/>
    <w:semiHidden/>
    <w:rsid w:val="007346AC"/>
  </w:style>
  <w:style w:type="paragraph" w:customStyle="1" w:styleId="Aparabullet">
    <w:name w:val="A para bullet"/>
    <w:basedOn w:val="Normal"/>
    <w:rsid w:val="007346AC"/>
    <w:pPr>
      <w:numPr>
        <w:numId w:val="4"/>
      </w:numPr>
    </w:pPr>
  </w:style>
  <w:style w:type="paragraph" w:styleId="TOC1">
    <w:name w:val="toc 1"/>
    <w:basedOn w:val="Normal"/>
    <w:next w:val="Normal"/>
    <w:autoRedefine/>
    <w:semiHidden/>
    <w:rsid w:val="007346AC"/>
  </w:style>
  <w:style w:type="paragraph" w:styleId="TOC2">
    <w:name w:val="toc 2"/>
    <w:basedOn w:val="Normal"/>
    <w:next w:val="Normal"/>
    <w:autoRedefine/>
    <w:semiHidden/>
    <w:rsid w:val="007346AC"/>
    <w:pPr>
      <w:ind w:left="240"/>
    </w:pPr>
  </w:style>
  <w:style w:type="paragraph" w:styleId="TOC3">
    <w:name w:val="toc 3"/>
    <w:basedOn w:val="Normal"/>
    <w:next w:val="Normal"/>
    <w:autoRedefine/>
    <w:semiHidden/>
    <w:rsid w:val="007346AC"/>
    <w:pPr>
      <w:ind w:left="480"/>
    </w:pPr>
  </w:style>
  <w:style w:type="paragraph" w:styleId="TOC4">
    <w:name w:val="toc 4"/>
    <w:basedOn w:val="Normal"/>
    <w:next w:val="Normal"/>
    <w:autoRedefine/>
    <w:semiHidden/>
    <w:rsid w:val="007346AC"/>
    <w:pPr>
      <w:ind w:left="720"/>
    </w:pPr>
  </w:style>
  <w:style w:type="paragraph" w:styleId="TOC5">
    <w:name w:val="toc 5"/>
    <w:basedOn w:val="Normal"/>
    <w:next w:val="Normal"/>
    <w:autoRedefine/>
    <w:semiHidden/>
    <w:rsid w:val="007346AC"/>
    <w:pPr>
      <w:ind w:left="960"/>
    </w:pPr>
  </w:style>
  <w:style w:type="paragraph" w:styleId="TOC6">
    <w:name w:val="toc 6"/>
    <w:basedOn w:val="Normal"/>
    <w:next w:val="Normal"/>
    <w:autoRedefine/>
    <w:semiHidden/>
    <w:rsid w:val="007346AC"/>
    <w:pPr>
      <w:ind w:left="1200"/>
    </w:pPr>
  </w:style>
  <w:style w:type="paragraph" w:styleId="TOC7">
    <w:name w:val="toc 7"/>
    <w:basedOn w:val="Normal"/>
    <w:next w:val="Normal"/>
    <w:autoRedefine/>
    <w:semiHidden/>
    <w:rsid w:val="007346AC"/>
    <w:pPr>
      <w:ind w:left="1440"/>
    </w:pPr>
  </w:style>
  <w:style w:type="paragraph" w:styleId="TOC8">
    <w:name w:val="toc 8"/>
    <w:basedOn w:val="Normal"/>
    <w:next w:val="Normal"/>
    <w:autoRedefine/>
    <w:semiHidden/>
    <w:rsid w:val="007346AC"/>
    <w:pPr>
      <w:ind w:left="1680"/>
    </w:pPr>
  </w:style>
  <w:style w:type="paragraph" w:styleId="TOC9">
    <w:name w:val="toc 9"/>
    <w:basedOn w:val="Normal"/>
    <w:next w:val="Normal"/>
    <w:autoRedefine/>
    <w:semiHidden/>
    <w:rsid w:val="007346AC"/>
    <w:pPr>
      <w:ind w:left="1920"/>
    </w:pPr>
  </w:style>
  <w:style w:type="character" w:styleId="Hyperlink">
    <w:name w:val="Hyperlink"/>
    <w:basedOn w:val="DefaultParagraphFont"/>
    <w:semiHidden/>
    <w:rsid w:val="007346AC"/>
    <w:rPr>
      <w:color w:val="0000FF"/>
      <w:u w:val="single"/>
    </w:rPr>
  </w:style>
  <w:style w:type="paragraph" w:styleId="BodyTextIndent">
    <w:name w:val="Body Text Indent"/>
    <w:basedOn w:val="Normal"/>
    <w:semiHidden/>
    <w:rsid w:val="007346AC"/>
    <w:pPr>
      <w:spacing w:before="120" w:after="60"/>
      <w:ind w:left="709"/>
    </w:pPr>
  </w:style>
  <w:style w:type="paragraph" w:customStyle="1" w:styleId="Minister">
    <w:name w:val="Minister"/>
    <w:basedOn w:val="Normal"/>
    <w:rsid w:val="007346AC"/>
    <w:pPr>
      <w:spacing w:before="880" w:after="60"/>
      <w:jc w:val="right"/>
    </w:pPr>
    <w:rPr>
      <w:caps/>
      <w:szCs w:val="24"/>
    </w:rPr>
  </w:style>
  <w:style w:type="paragraph" w:customStyle="1" w:styleId="DateLine">
    <w:name w:val="DateLine"/>
    <w:basedOn w:val="Normal"/>
    <w:rsid w:val="007346AC"/>
    <w:pPr>
      <w:tabs>
        <w:tab w:val="left" w:pos="4320"/>
      </w:tabs>
      <w:spacing w:before="80" w:after="60"/>
      <w:jc w:val="both"/>
    </w:pPr>
    <w:rPr>
      <w:szCs w:val="24"/>
    </w:rPr>
  </w:style>
  <w:style w:type="paragraph" w:customStyle="1" w:styleId="MinisterWord">
    <w:name w:val="MinisterWord"/>
    <w:basedOn w:val="Normal"/>
    <w:rsid w:val="007346AC"/>
    <w:pPr>
      <w:tabs>
        <w:tab w:val="left" w:pos="2880"/>
      </w:tabs>
      <w:jc w:val="right"/>
    </w:pPr>
    <w:rPr>
      <w:szCs w:val="24"/>
    </w:rPr>
  </w:style>
  <w:style w:type="character" w:styleId="FollowedHyperlink">
    <w:name w:val="FollowedHyperlink"/>
    <w:basedOn w:val="DefaultParagraphFont"/>
    <w:semiHidden/>
    <w:rsid w:val="007346AC"/>
    <w:rPr>
      <w:color w:val="800080"/>
      <w:u w:val="single"/>
    </w:rPr>
  </w:style>
  <w:style w:type="character" w:styleId="FootnoteReference">
    <w:name w:val="footnote reference"/>
    <w:basedOn w:val="DefaultParagraphFont"/>
    <w:semiHidden/>
    <w:rsid w:val="007346AC"/>
    <w:rPr>
      <w:rFonts w:ascii="Times New Roman" w:hAnsi="Times New Roman" w:cs="Times New Roman"/>
      <w:sz w:val="24"/>
      <w:szCs w:val="24"/>
      <w:vertAlign w:val="superscript"/>
    </w:rPr>
  </w:style>
  <w:style w:type="paragraph" w:styleId="FootnoteText">
    <w:name w:val="footnote text"/>
    <w:basedOn w:val="Normal"/>
    <w:semiHidden/>
    <w:rsid w:val="007346AC"/>
    <w:pPr>
      <w:spacing w:before="80" w:after="60"/>
      <w:jc w:val="both"/>
    </w:pPr>
    <w:rPr>
      <w:szCs w:val="24"/>
    </w:rPr>
  </w:style>
  <w:style w:type="paragraph" w:customStyle="1" w:styleId="ShadedSchClause">
    <w:name w:val="Shaded Sch Clause"/>
    <w:basedOn w:val="Normal"/>
    <w:next w:val="Normal"/>
    <w:rsid w:val="007346AC"/>
    <w:pPr>
      <w:keepNext/>
      <w:shd w:val="pct25" w:color="auto" w:fill="auto"/>
      <w:tabs>
        <w:tab w:val="left" w:pos="700"/>
      </w:tabs>
      <w:spacing w:before="160"/>
      <w:ind w:left="700" w:hanging="700"/>
      <w:outlineLvl w:val="3"/>
    </w:pPr>
    <w:rPr>
      <w:rFonts w:ascii="Arial" w:hAnsi="Arial" w:cs="Arial"/>
      <w:b/>
      <w:bCs/>
      <w:szCs w:val="24"/>
    </w:rPr>
  </w:style>
  <w:style w:type="character" w:customStyle="1" w:styleId="CharSectNo">
    <w:name w:val="CharSectNo"/>
    <w:basedOn w:val="DefaultParagraphFont"/>
    <w:rsid w:val="007346AC"/>
  </w:style>
  <w:style w:type="paragraph" w:customStyle="1" w:styleId="LongTitle">
    <w:name w:val="LongTitle"/>
    <w:basedOn w:val="Normal"/>
    <w:uiPriority w:val="99"/>
    <w:rsid w:val="00C95666"/>
    <w:pPr>
      <w:spacing w:before="240" w:after="60"/>
      <w:jc w:val="both"/>
    </w:pPr>
    <w:rPr>
      <w:szCs w:val="24"/>
    </w:rPr>
  </w:style>
  <w:style w:type="paragraph" w:styleId="BalloonText">
    <w:name w:val="Balloon Text"/>
    <w:basedOn w:val="Normal"/>
    <w:link w:val="BalloonTextChar"/>
    <w:uiPriority w:val="99"/>
    <w:semiHidden/>
    <w:unhideWhenUsed/>
    <w:rsid w:val="003C48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8E7"/>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D77040"/>
    <w:rPr>
      <w:sz w:val="16"/>
      <w:szCs w:val="16"/>
    </w:rPr>
  </w:style>
  <w:style w:type="paragraph" w:styleId="CommentText">
    <w:name w:val="annotation text"/>
    <w:basedOn w:val="Normal"/>
    <w:link w:val="CommentTextChar"/>
    <w:uiPriority w:val="99"/>
    <w:unhideWhenUsed/>
    <w:rsid w:val="00D77040"/>
    <w:rPr>
      <w:sz w:val="20"/>
    </w:rPr>
  </w:style>
  <w:style w:type="character" w:customStyle="1" w:styleId="CommentTextChar">
    <w:name w:val="Comment Text Char"/>
    <w:basedOn w:val="DefaultParagraphFont"/>
    <w:link w:val="CommentText"/>
    <w:uiPriority w:val="99"/>
    <w:rsid w:val="00D77040"/>
    <w:rPr>
      <w:lang w:eastAsia="en-US"/>
    </w:rPr>
  </w:style>
  <w:style w:type="paragraph" w:styleId="CommentSubject">
    <w:name w:val="annotation subject"/>
    <w:basedOn w:val="CommentText"/>
    <w:next w:val="CommentText"/>
    <w:link w:val="CommentSubjectChar"/>
    <w:uiPriority w:val="99"/>
    <w:semiHidden/>
    <w:unhideWhenUsed/>
    <w:rsid w:val="00D77040"/>
    <w:rPr>
      <w:b/>
      <w:bCs/>
    </w:rPr>
  </w:style>
  <w:style w:type="character" w:customStyle="1" w:styleId="CommentSubjectChar">
    <w:name w:val="Comment Subject Char"/>
    <w:basedOn w:val="CommentTextChar"/>
    <w:link w:val="CommentSubject"/>
    <w:uiPriority w:val="99"/>
    <w:semiHidden/>
    <w:rsid w:val="00D77040"/>
    <w:rPr>
      <w:b/>
      <w:bCs/>
      <w:lang w:eastAsia="en-US"/>
    </w:rPr>
  </w:style>
  <w:style w:type="paragraph" w:styleId="Revision">
    <w:name w:val="Revision"/>
    <w:hidden/>
    <w:uiPriority w:val="99"/>
    <w:semiHidden/>
    <w:rsid w:val="00E637A9"/>
    <w:rPr>
      <w:sz w:val="24"/>
      <w:lang w:eastAsia="en-US"/>
    </w:rPr>
  </w:style>
  <w:style w:type="paragraph" w:styleId="ListParagraph">
    <w:name w:val="List Paragraph"/>
    <w:basedOn w:val="Normal"/>
    <w:uiPriority w:val="34"/>
    <w:qFormat/>
    <w:rsid w:val="001E0F5A"/>
    <w:pPr>
      <w:ind w:left="720"/>
      <w:contextualSpacing/>
    </w:pPr>
  </w:style>
  <w:style w:type="paragraph" w:customStyle="1" w:styleId="dot">
    <w:name w:val="dot"/>
    <w:basedOn w:val="Normal"/>
    <w:uiPriority w:val="99"/>
    <w:rsid w:val="0020014E"/>
    <w:pPr>
      <w:numPr>
        <w:numId w:val="11"/>
      </w:numPr>
    </w:pPr>
    <w:rPr>
      <w:rFonts w:ascii="Arial" w:hAnsi="Arial" w:cs="Arial"/>
      <w:szCs w:val="24"/>
    </w:rPr>
  </w:style>
  <w:style w:type="character" w:customStyle="1" w:styleId="HeaderChar">
    <w:name w:val="Header Char"/>
    <w:link w:val="Header"/>
    <w:locked/>
    <w:rsid w:val="00892829"/>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55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4FEB93B0D38B3BDFE05400144FFB2061" version="1.0.0">
  <systemFields>
    <field name="Objective-Id">
      <value order="0">A62459564</value>
    </field>
    <field name="Objective-Title">
      <value order="0">Attach B - 26-27 Domestic Animals Act 2000 ES (WPI 3.6%)</value>
    </field>
    <field name="Objective-Description">
      <value order="0"/>
    </field>
    <field name="Objective-CreationStamp">
      <value order="0">2026-06-15T01:19:46Z</value>
    </field>
    <field name="Objective-IsApproved">
      <value order="0">false</value>
    </field>
    <field name="Objective-IsPublished">
      <value order="0">false</value>
    </field>
    <field name="Objective-DatePublished">
      <value order="0"/>
    </field>
    <field name="Objective-ModificationStamp">
      <value order="0">2026-06-22T06:22:15Z</value>
    </field>
    <field name="Objective-Owner">
      <value order="0">Gregory Mirenda</value>
    </field>
    <field name="Objective-Path">
      <value order="0">Whole of ACT Government:TCCS STRUCTURE - Content Restriction Hierarchy:01. Assembly, Cabinet, Ministerial:03. Ministerials:03. Complete:Information Brief (Minister):2026 Information Brief (Minister) (TCCS):CED - MIN C2026/01271 - 2026-27 Fees and Charges - Minister Brief</value>
    </field>
    <field name="Objective-Parent">
      <value order="0">CED - MIN C2026/01271 - 2026-27 Fees and Charges - Minister Brief</value>
    </field>
    <field name="Objective-State">
      <value order="0">Being Edited</value>
    </field>
    <field name="Objective-VersionId">
      <value order="0">vA79396670</value>
    </field>
    <field name="Objective-Version">
      <value order="0">1.1</value>
    </field>
    <field name="Objective-VersionNumber">
      <value order="0">2</value>
    </field>
    <field name="Objective-VersionComment">
      <value order="0"/>
    </field>
    <field name="Objective-FileNumber">
      <value order="0">qA2147601</value>
    </field>
    <field name="Objective-Classification">
      <value order="0"/>
    </field>
    <field name="Objective-Caveats">
      <value order="0"/>
    </field>
  </systemFields>
  <catalogues>
    <catalogue name="Ministerial Document Type Catalogue" type="type" ori="id:cA193">
      <field name="Objective-OM Author">
        <value order="0"/>
      </field>
      <field name="Objective-OM Author Organisation">
        <value order="0"/>
      </field>
      <field name="Objective-OM Author Type">
        <value order="0"/>
      </field>
      <field name="Objective-OM Date Received">
        <value order="0"/>
      </field>
      <field name="Objective-OM Date of Document">
        <value order="0"/>
      </field>
      <field name="Objective-OM External Reference">
        <value order="0"/>
      </field>
      <field name="Objective-OM Reference">
        <value order="0"/>
      </field>
      <field name="Objective-OM Topic">
        <value order="0"/>
      </field>
      <field name="Objective-Suburb">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338</Words>
  <Characters>1789</Characters>
  <Application>Microsoft Office Word</Application>
  <DocSecurity>0</DocSecurity>
  <Lines>44</Lines>
  <Paragraphs>18</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2115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 Government</dc:creator>
  <cp:keywords/>
  <dc:description/>
  <cp:lastModifiedBy>PCODCS</cp:lastModifiedBy>
  <cp:revision>4</cp:revision>
  <cp:lastPrinted>2006-03-31T04:28:00Z</cp:lastPrinted>
  <dcterms:created xsi:type="dcterms:W3CDTF">2026-06-22T06:23:00Z</dcterms:created>
  <dcterms:modified xsi:type="dcterms:W3CDTF">2026-06-22T06:23:00Z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Comment">
    <vt:lpwstr/>
  </property>
  <property fmtid="{D5CDD505-2E9C-101B-9397-08002B2CF9AE}" pid="4" name="Objective-OM Author [system]">
    <vt:lpwstr/>
  </property>
  <property fmtid="{D5CDD505-2E9C-101B-9397-08002B2CF9AE}" pid="5" name="Objective-OM Author Organisation [system]">
    <vt:lpwstr/>
  </property>
  <property fmtid="{D5CDD505-2E9C-101B-9397-08002B2CF9AE}" pid="6" name="Objective-OM Author Type [system]">
    <vt:lpwstr/>
  </property>
  <property fmtid="{D5CDD505-2E9C-101B-9397-08002B2CF9AE}" pid="7" name="Objective-OM Date Received [system]">
    <vt:lpwstr/>
  </property>
  <property fmtid="{D5CDD505-2E9C-101B-9397-08002B2CF9AE}" pid="8" name="Objective-OM Date of Document [system]">
    <vt:lpwstr/>
  </property>
  <property fmtid="{D5CDD505-2E9C-101B-9397-08002B2CF9AE}" pid="9" name="Objective-OM External Reference [system]">
    <vt:lpwstr/>
  </property>
  <property fmtid="{D5CDD505-2E9C-101B-9397-08002B2CF9AE}" pid="10" name="Objective-OM Reference [system]">
    <vt:lpwstr/>
  </property>
  <property fmtid="{D5CDD505-2E9C-101B-9397-08002B2CF9AE}" pid="11" name="Objective-OM Topic [system]">
    <vt:lpwstr/>
  </property>
  <property fmtid="{D5CDD505-2E9C-101B-9397-08002B2CF9AE}" pid="12" name="Objective-Suburb [system]">
    <vt:lpwstr/>
  </property>
  <property fmtid="{D5CDD505-2E9C-101B-9397-08002B2CF9AE}" pid="13" name="MSIP_Label_69af8531-eb46-4968-8cb3-105d2f5ea87e_Enabled">
    <vt:lpwstr>true</vt:lpwstr>
  </property>
  <property fmtid="{D5CDD505-2E9C-101B-9397-08002B2CF9AE}" pid="14" name="MSIP_Label_69af8531-eb46-4968-8cb3-105d2f5ea87e_SetDate">
    <vt:lpwstr>2024-05-08T01:03:47Z</vt:lpwstr>
  </property>
  <property fmtid="{D5CDD505-2E9C-101B-9397-08002B2CF9AE}" pid="15" name="MSIP_Label_69af8531-eb46-4968-8cb3-105d2f5ea87e_Method">
    <vt:lpwstr>Standard</vt:lpwstr>
  </property>
  <property fmtid="{D5CDD505-2E9C-101B-9397-08002B2CF9AE}" pid="16" name="MSIP_Label_69af8531-eb46-4968-8cb3-105d2f5ea87e_Name">
    <vt:lpwstr>Official - No Marking</vt:lpwstr>
  </property>
  <property fmtid="{D5CDD505-2E9C-101B-9397-08002B2CF9AE}" pid="17" name="MSIP_Label_69af8531-eb46-4968-8cb3-105d2f5ea87e_SiteId">
    <vt:lpwstr>b46c1908-0334-4236-b978-585ee88e4199</vt:lpwstr>
  </property>
  <property fmtid="{D5CDD505-2E9C-101B-9397-08002B2CF9AE}" pid="18" name="MSIP_Label_69af8531-eb46-4968-8cb3-105d2f5ea87e_ActionId">
    <vt:lpwstr>1320836c-b543-431b-a491-fa494d5aeebd</vt:lpwstr>
  </property>
  <property fmtid="{D5CDD505-2E9C-101B-9397-08002B2CF9AE}" pid="19" name="MSIP_Label_69af8531-eb46-4968-8cb3-105d2f5ea87e_ContentBits">
    <vt:lpwstr>0</vt:lpwstr>
  </property>
  <property fmtid="{D5CDD505-2E9C-101B-9397-08002B2CF9AE}" pid="20" name="Objective-Owner Agency">
    <vt:lpwstr>CED - City and Environment Directorate</vt:lpwstr>
  </property>
  <property fmtid="{D5CDD505-2E9C-101B-9397-08002B2CF9AE}" pid="21" name="Objective-Document Type">
    <vt:lpwstr>0-Document</vt:lpwstr>
  </property>
  <property fmtid="{D5CDD505-2E9C-101B-9397-08002B2CF9AE}" pid="22" name="Objective-Language">
    <vt:lpwstr>English (en)</vt:lpwstr>
  </property>
  <property fmtid="{D5CDD505-2E9C-101B-9397-08002B2CF9AE}" pid="23" name="Objective-Jurisdiction">
    <vt:lpwstr>ACT</vt:lpwstr>
  </property>
  <property fmtid="{D5CDD505-2E9C-101B-9397-08002B2CF9AE}" pid="24" name="Objective-Customers">
    <vt:lpwstr/>
  </property>
  <property fmtid="{D5CDD505-2E9C-101B-9397-08002B2CF9AE}" pid="25" name="Objective-Places">
    <vt:lpwstr/>
  </property>
  <property fmtid="{D5CDD505-2E9C-101B-9397-08002B2CF9AE}" pid="26" name="Objective-Transaction Reference">
    <vt:lpwstr/>
  </property>
  <property fmtid="{D5CDD505-2E9C-101B-9397-08002B2CF9AE}" pid="27" name="Objective-Document Created By">
    <vt:lpwstr/>
  </property>
  <property fmtid="{D5CDD505-2E9C-101B-9397-08002B2CF9AE}" pid="28" name="Objective-Document Created On">
    <vt:lpwstr/>
  </property>
  <property fmtid="{D5CDD505-2E9C-101B-9397-08002B2CF9AE}" pid="29" name="Objective-Covers Period From">
    <vt:lpwstr/>
  </property>
  <property fmtid="{D5CDD505-2E9C-101B-9397-08002B2CF9AE}" pid="30" name="Objective-Covers Period To">
    <vt:lpwstr/>
  </property>
  <property fmtid="{D5CDD505-2E9C-101B-9397-08002B2CF9AE}" pid="31" name="Objective-Status">
    <vt:lpwstr/>
  </property>
  <property fmtid="{D5CDD505-2E9C-101B-9397-08002B2CF9AE}" pid="32" name="Objective-S28 Exemption Number">
    <vt:lpwstr/>
  </property>
  <property fmtid="{D5CDD505-2E9C-101B-9397-08002B2CF9AE}" pid="33" name="Objective-S28 Exemption">
    <vt:lpwstr/>
  </property>
  <property fmtid="{D5CDD505-2E9C-101B-9397-08002B2CF9AE}" pid="34" name="Objective-S28 Exemption Reason">
    <vt:lpwstr/>
  </property>
  <property fmtid="{D5CDD505-2E9C-101B-9397-08002B2CF9AE}" pid="35" name="Objective-S28 Comments if partial exemption">
    <vt:lpwstr/>
  </property>
  <property fmtid="{D5CDD505-2E9C-101B-9397-08002B2CF9AE}" pid="36" name="Objective-S28 Date Approved">
    <vt:lpwstr/>
  </property>
  <property fmtid="{D5CDD505-2E9C-101B-9397-08002B2CF9AE}" pid="37" name="Customer-Id">
    <vt:lpwstr>4FEB93B0D38B3BDFE05400144FFB2061</vt:lpwstr>
  </property>
  <property fmtid="{D5CDD505-2E9C-101B-9397-08002B2CF9AE}" pid="38" name="Objective-Id">
    <vt:lpwstr>A62459564</vt:lpwstr>
  </property>
  <property fmtid="{D5CDD505-2E9C-101B-9397-08002B2CF9AE}" pid="39" name="Objective-Title">
    <vt:lpwstr>Attach B - 26-27 Domestic Animals Act 2000 ES (WPI 3.6%)</vt:lpwstr>
  </property>
  <property fmtid="{D5CDD505-2E9C-101B-9397-08002B2CF9AE}" pid="40" name="Objective-Description">
    <vt:lpwstr/>
  </property>
  <property fmtid="{D5CDD505-2E9C-101B-9397-08002B2CF9AE}" pid="41" name="Objective-CreationStamp">
    <vt:filetime>2026-06-15T01:19:46Z</vt:filetime>
  </property>
  <property fmtid="{D5CDD505-2E9C-101B-9397-08002B2CF9AE}" pid="42" name="Objective-IsApproved">
    <vt:bool>false</vt:bool>
  </property>
  <property fmtid="{D5CDD505-2E9C-101B-9397-08002B2CF9AE}" pid="43" name="Objective-IsPublished">
    <vt:bool>false</vt:bool>
  </property>
  <property fmtid="{D5CDD505-2E9C-101B-9397-08002B2CF9AE}" pid="44" name="Objective-DatePublished">
    <vt:lpwstr/>
  </property>
  <property fmtid="{D5CDD505-2E9C-101B-9397-08002B2CF9AE}" pid="45" name="Objective-ModificationStamp">
    <vt:filetime>2026-06-22T06:22:15Z</vt:filetime>
  </property>
  <property fmtid="{D5CDD505-2E9C-101B-9397-08002B2CF9AE}" pid="46" name="Objective-Owner">
    <vt:lpwstr>Gregory Mirenda</vt:lpwstr>
  </property>
  <property fmtid="{D5CDD505-2E9C-101B-9397-08002B2CF9AE}" pid="47" name="Objective-Path">
    <vt:lpwstr>Whole of ACT Government:TCCS STRUCTURE - Content Restriction Hierarchy:01. Assembly, Cabinet, Ministerial:03. Ministerials:03. Complete:Information Brief (Minister):2026 Information Brief (Minister) (TCCS):CED - MIN C2026/01271 - 2026-27 Fees and Charges - Minister Brief:</vt:lpwstr>
  </property>
  <property fmtid="{D5CDD505-2E9C-101B-9397-08002B2CF9AE}" pid="48" name="Objective-Parent">
    <vt:lpwstr>CED - MIN C2026/01271 - 2026-27 Fees and Charges - Minister Brief</vt:lpwstr>
  </property>
  <property fmtid="{D5CDD505-2E9C-101B-9397-08002B2CF9AE}" pid="49" name="Objective-State">
    <vt:lpwstr>Being Edited</vt:lpwstr>
  </property>
  <property fmtid="{D5CDD505-2E9C-101B-9397-08002B2CF9AE}" pid="50" name="Objective-VersionId">
    <vt:lpwstr>vA79396670</vt:lpwstr>
  </property>
  <property fmtid="{D5CDD505-2E9C-101B-9397-08002B2CF9AE}" pid="51" name="Objective-Version">
    <vt:lpwstr>1.1</vt:lpwstr>
  </property>
  <property fmtid="{D5CDD505-2E9C-101B-9397-08002B2CF9AE}" pid="52" name="Objective-VersionNumber">
    <vt:r8>2</vt:r8>
  </property>
  <property fmtid="{D5CDD505-2E9C-101B-9397-08002B2CF9AE}" pid="53" name="Objective-VersionComment">
    <vt:lpwstr/>
  </property>
  <property fmtid="{D5CDD505-2E9C-101B-9397-08002B2CF9AE}" pid="54" name="Objective-FileNumber">
    <vt:lpwstr>qA2147601</vt:lpwstr>
  </property>
  <property fmtid="{D5CDD505-2E9C-101B-9397-08002B2CF9AE}" pid="55" name="Objective-Classification">
    <vt:lpwstr>[Inherited - none]</vt:lpwstr>
  </property>
  <property fmtid="{D5CDD505-2E9C-101B-9397-08002B2CF9AE}" pid="56" name="Objective-Caveats">
    <vt:lpwstr/>
  </property>
  <property fmtid="{D5CDD505-2E9C-101B-9397-08002B2CF9AE}" pid="57" name="Objective-OM Author">
    <vt:lpwstr/>
  </property>
  <property fmtid="{D5CDD505-2E9C-101B-9397-08002B2CF9AE}" pid="58" name="Objective-OM Author Organisation">
    <vt:lpwstr/>
  </property>
  <property fmtid="{D5CDD505-2E9C-101B-9397-08002B2CF9AE}" pid="59" name="Objective-OM Author Type">
    <vt:lpwstr/>
  </property>
  <property fmtid="{D5CDD505-2E9C-101B-9397-08002B2CF9AE}" pid="60" name="Objective-OM Date Received">
    <vt:lpwstr/>
  </property>
  <property fmtid="{D5CDD505-2E9C-101B-9397-08002B2CF9AE}" pid="61" name="Objective-OM Date of Document">
    <vt:lpwstr/>
  </property>
  <property fmtid="{D5CDD505-2E9C-101B-9397-08002B2CF9AE}" pid="62" name="Objective-OM External Reference">
    <vt:lpwstr/>
  </property>
  <property fmtid="{D5CDD505-2E9C-101B-9397-08002B2CF9AE}" pid="63" name="Objective-OM Reference">
    <vt:lpwstr/>
  </property>
  <property fmtid="{D5CDD505-2E9C-101B-9397-08002B2CF9AE}" pid="64" name="Objective-OM Topic">
    <vt:lpwstr/>
  </property>
  <property fmtid="{D5CDD505-2E9C-101B-9397-08002B2CF9AE}" pid="65" name="Objective-Suburb">
    <vt:lpwstr/>
  </property>
</Properties>
</file>