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F4C4" w14:textId="77777777" w:rsidR="00866096" w:rsidRDefault="00866096" w:rsidP="00450079">
      <w:pPr>
        <w:tabs>
          <w:tab w:val="left" w:pos="4320"/>
        </w:tabs>
      </w:pPr>
    </w:p>
    <w:p w14:paraId="7B233C37" w14:textId="77777777" w:rsidR="00866096" w:rsidRDefault="00866096" w:rsidP="00450079">
      <w:pPr>
        <w:tabs>
          <w:tab w:val="left" w:pos="4320"/>
        </w:tabs>
      </w:pPr>
    </w:p>
    <w:p w14:paraId="0EADA222" w14:textId="77777777" w:rsidR="00866096" w:rsidRDefault="00866096" w:rsidP="00450079">
      <w:pPr>
        <w:tabs>
          <w:tab w:val="left" w:pos="4320"/>
        </w:tabs>
      </w:pPr>
    </w:p>
    <w:p w14:paraId="16A32041" w14:textId="77777777" w:rsidR="00866096" w:rsidRDefault="00866096" w:rsidP="00866096">
      <w:pPr>
        <w:spacing w:before="120"/>
        <w:rPr>
          <w:rFonts w:ascii="Arial" w:hAnsi="Arial" w:cs="Arial"/>
        </w:rPr>
      </w:pPr>
      <w:r>
        <w:rPr>
          <w:rFonts w:ascii="Arial" w:hAnsi="Arial" w:cs="Arial"/>
        </w:rPr>
        <w:t>Australian Capital Territory</w:t>
      </w:r>
    </w:p>
    <w:p w14:paraId="0B190C99" w14:textId="2BC48FB7" w:rsidR="00866096" w:rsidRDefault="00866096" w:rsidP="00866096">
      <w:pPr>
        <w:pStyle w:val="Billname"/>
        <w:spacing w:before="700"/>
      </w:pPr>
      <w:r>
        <w:t xml:space="preserve">Canberra Institute of Technology (CIT Board Member) Appointment 2026 (No </w:t>
      </w:r>
      <w:r w:rsidR="00F40257">
        <w:t>2</w:t>
      </w:r>
      <w:r>
        <w:t>)</w:t>
      </w:r>
    </w:p>
    <w:p w14:paraId="5B04F8C9" w14:textId="22C463F8" w:rsidR="00866096" w:rsidRDefault="00866096" w:rsidP="00866096">
      <w:pPr>
        <w:spacing w:before="340"/>
        <w:rPr>
          <w:rFonts w:ascii="Arial" w:hAnsi="Arial" w:cs="Arial"/>
          <w:b/>
          <w:bCs/>
        </w:rPr>
      </w:pPr>
      <w:r>
        <w:rPr>
          <w:rFonts w:ascii="Arial" w:hAnsi="Arial" w:cs="Arial"/>
          <w:b/>
          <w:bCs/>
        </w:rPr>
        <w:t>Disallowable instrument DI2026–</w:t>
      </w:r>
      <w:r w:rsidR="00057BDF">
        <w:rPr>
          <w:rFonts w:ascii="Arial" w:hAnsi="Arial" w:cs="Arial"/>
          <w:b/>
          <w:bCs/>
        </w:rPr>
        <w:t>147</w:t>
      </w:r>
    </w:p>
    <w:p w14:paraId="68C9217E" w14:textId="77777777" w:rsidR="00866096" w:rsidRDefault="00866096" w:rsidP="00866096">
      <w:pPr>
        <w:pStyle w:val="madeunder"/>
        <w:spacing w:before="300" w:after="0"/>
      </w:pPr>
      <w:r>
        <w:t xml:space="preserve">made under the  </w:t>
      </w:r>
    </w:p>
    <w:p w14:paraId="0716BCE3" w14:textId="77777777" w:rsidR="00866096" w:rsidRPr="00C55F04" w:rsidRDefault="00866096" w:rsidP="00866096">
      <w:pPr>
        <w:pStyle w:val="CoverActName"/>
        <w:spacing w:before="320" w:after="0"/>
        <w:rPr>
          <w:rFonts w:cs="Arial"/>
          <w:sz w:val="20"/>
        </w:rPr>
      </w:pPr>
      <w:r w:rsidRPr="00C55F04">
        <w:rPr>
          <w:rFonts w:cs="Arial"/>
          <w:sz w:val="20"/>
        </w:rPr>
        <w:t>Canberra Institute of Technology Act 1987, s 9 (</w:t>
      </w:r>
      <w:r w:rsidRPr="00BD67CB">
        <w:rPr>
          <w:rFonts w:cs="Arial"/>
          <w:sz w:val="20"/>
        </w:rPr>
        <w:t>Establishment of CIT board</w:t>
      </w:r>
      <w:r w:rsidRPr="00C55F04">
        <w:rPr>
          <w:rFonts w:cs="Arial"/>
          <w:sz w:val="20"/>
        </w:rPr>
        <w:t>)</w:t>
      </w:r>
    </w:p>
    <w:p w14:paraId="0E590957" w14:textId="77777777" w:rsidR="00866096" w:rsidRDefault="00866096" w:rsidP="00866096">
      <w:pPr>
        <w:pStyle w:val="CoverActName"/>
        <w:spacing w:before="320" w:after="0"/>
        <w:rPr>
          <w:rFonts w:cs="Arial"/>
          <w:sz w:val="20"/>
        </w:rPr>
      </w:pPr>
      <w:r w:rsidRPr="001109B8">
        <w:rPr>
          <w:rFonts w:cs="Arial"/>
          <w:sz w:val="20"/>
        </w:rPr>
        <w:t xml:space="preserve">Financial Management Act 1996, s 78 (Appointment of governing board members generally) </w:t>
      </w:r>
    </w:p>
    <w:p w14:paraId="08C7FCEA" w14:textId="77777777" w:rsidR="00866096" w:rsidRDefault="00866096" w:rsidP="00866096">
      <w:pPr>
        <w:spacing w:before="360"/>
        <w:ind w:right="565"/>
        <w:rPr>
          <w:rFonts w:ascii="Arial" w:hAnsi="Arial" w:cs="Arial"/>
          <w:b/>
          <w:bCs/>
          <w:sz w:val="28"/>
          <w:szCs w:val="28"/>
        </w:rPr>
      </w:pPr>
      <w:r>
        <w:rPr>
          <w:rFonts w:ascii="Arial" w:hAnsi="Arial" w:cs="Arial"/>
          <w:b/>
          <w:bCs/>
          <w:sz w:val="28"/>
          <w:szCs w:val="28"/>
        </w:rPr>
        <w:t>EXPLANATORY STATEMENT</w:t>
      </w:r>
    </w:p>
    <w:p w14:paraId="7B3E5A39" w14:textId="77777777" w:rsidR="00866096" w:rsidRDefault="00866096" w:rsidP="00866096">
      <w:pPr>
        <w:pStyle w:val="N-line3"/>
        <w:pBdr>
          <w:bottom w:val="none" w:sz="0" w:space="0" w:color="auto"/>
        </w:pBdr>
      </w:pPr>
    </w:p>
    <w:p w14:paraId="221825E9" w14:textId="77777777" w:rsidR="00866096" w:rsidRDefault="00866096" w:rsidP="00866096">
      <w:pPr>
        <w:pStyle w:val="N-line3"/>
        <w:pBdr>
          <w:top w:val="single" w:sz="12" w:space="1" w:color="auto"/>
          <w:bottom w:val="none" w:sz="0" w:space="0" w:color="auto"/>
        </w:pBdr>
      </w:pPr>
    </w:p>
    <w:p w14:paraId="13731006" w14:textId="097D51F3" w:rsidR="00866096" w:rsidRPr="00901C4E" w:rsidRDefault="00866096" w:rsidP="00866096">
      <w:r w:rsidRPr="00901C4E">
        <w:t xml:space="preserve">The </w:t>
      </w:r>
      <w:r w:rsidRPr="00901C4E">
        <w:rPr>
          <w:i/>
        </w:rPr>
        <w:t>Canberra Institute of Technology Act 1987</w:t>
      </w:r>
      <w:r w:rsidRPr="00901C4E">
        <w:t xml:space="preserve"> (the Act) and the </w:t>
      </w:r>
      <w:r w:rsidRPr="00901C4E">
        <w:rPr>
          <w:i/>
        </w:rPr>
        <w:t>Financial Management Act 1996</w:t>
      </w:r>
      <w:r w:rsidRPr="00901C4E">
        <w:t xml:space="preserve"> provide for the establishment </w:t>
      </w:r>
      <w:r w:rsidR="003A5EE2">
        <w:t xml:space="preserve">of the CIT board </w:t>
      </w:r>
      <w:r w:rsidRPr="00901C4E">
        <w:t>and appointment o</w:t>
      </w:r>
      <w:r w:rsidR="003A5EE2">
        <w:t>f</w:t>
      </w:r>
      <w:r w:rsidRPr="00901C4E">
        <w:t xml:space="preserve"> board members.</w:t>
      </w:r>
    </w:p>
    <w:p w14:paraId="403A6862" w14:textId="77777777" w:rsidR="00866096" w:rsidRPr="00901C4E" w:rsidRDefault="00866096" w:rsidP="00866096"/>
    <w:p w14:paraId="1BC345E7" w14:textId="098BFC2F" w:rsidR="00866096" w:rsidRDefault="003A5EE2" w:rsidP="00866096">
      <w:r>
        <w:t>In accordance with section 10 of the Act, t</w:t>
      </w:r>
      <w:r w:rsidR="007107AD">
        <w:t xml:space="preserve">he </w:t>
      </w:r>
      <w:r>
        <w:t>CIT</w:t>
      </w:r>
      <w:r w:rsidR="007107AD">
        <w:t xml:space="preserve"> Board </w:t>
      </w:r>
      <w:r>
        <w:t>must include 1 student at CIT.</w:t>
      </w:r>
      <w:r w:rsidR="007107AD">
        <w:t xml:space="preserve"> </w:t>
      </w:r>
    </w:p>
    <w:p w14:paraId="6EE94A8B" w14:textId="77777777" w:rsidR="000F5F9E" w:rsidRDefault="000F5F9E" w:rsidP="00866096"/>
    <w:p w14:paraId="00DF57FD" w14:textId="46EBA2EF" w:rsidR="000F5F9E" w:rsidRDefault="000F5F9E" w:rsidP="00866096">
      <w:r>
        <w:t>The Minister for Skills, Training and</w:t>
      </w:r>
      <w:r w:rsidR="007107AD">
        <w:t xml:space="preserve"> Industrial Relations </w:t>
      </w:r>
      <w:r w:rsidR="00822F44">
        <w:t xml:space="preserve">has </w:t>
      </w:r>
      <w:r w:rsidR="007107AD">
        <w:t>agreed that the student membership of the board be the Chair of the CIT Student Association. CIT runs an annual election process for the Chair of the CIT Student Association. As such the person in that role will change during the term of this appointment. This instrument of appointment appoints a position to the student board member rather than an individual.</w:t>
      </w:r>
    </w:p>
    <w:p w14:paraId="2D5D81A4" w14:textId="77777777" w:rsidR="00866096" w:rsidRPr="00901C4E" w:rsidRDefault="00866096" w:rsidP="00866096"/>
    <w:p w14:paraId="7743386E" w14:textId="6A7277F8" w:rsidR="00866096" w:rsidRPr="00901C4E" w:rsidRDefault="00866096" w:rsidP="00866096">
      <w:r w:rsidRPr="00901C4E">
        <w:t xml:space="preserve">This instrument makes an appointment to which the </w:t>
      </w:r>
      <w:r w:rsidRPr="00901C4E">
        <w:rPr>
          <w:i/>
        </w:rPr>
        <w:t>Legislation Act 2001</w:t>
      </w:r>
      <w:r w:rsidRPr="00901C4E">
        <w:t>, Division 19.3.3, applies and is a disallowable instrument. The Minister for Skills</w:t>
      </w:r>
      <w:r w:rsidR="001B3804">
        <w:t xml:space="preserve">, </w:t>
      </w:r>
      <w:r w:rsidR="001B3804" w:rsidRPr="001B3804">
        <w:t xml:space="preserve">Training and Industrial Relations </w:t>
      </w:r>
      <w:r w:rsidRPr="00901C4E">
        <w:t xml:space="preserve">consulted with the Standing Committee on </w:t>
      </w:r>
      <w:r w:rsidR="001B3804" w:rsidRPr="001B3804">
        <w:t xml:space="preserve">Economics, Industry and Recreation </w:t>
      </w:r>
      <w:r w:rsidRPr="00901C4E">
        <w:t xml:space="preserve">regarding the </w:t>
      </w:r>
      <w:r w:rsidRPr="00FA6787">
        <w:t>appointment. The committee made no comment on the appointment.</w:t>
      </w:r>
    </w:p>
    <w:p w14:paraId="68D8DB94" w14:textId="77777777" w:rsidR="00866096" w:rsidRDefault="00866096" w:rsidP="00866096"/>
    <w:p w14:paraId="626CB446" w14:textId="15A03D24" w:rsidR="00866096" w:rsidRPr="003C4E07" w:rsidRDefault="00866096" w:rsidP="00866096">
      <w:pPr>
        <w:rPr>
          <w:sz w:val="22"/>
        </w:rPr>
      </w:pPr>
      <w:r w:rsidRPr="0097186F">
        <w:t xml:space="preserve">The </w:t>
      </w:r>
      <w:r w:rsidR="00A35494">
        <w:t>current</w:t>
      </w:r>
      <w:r w:rsidR="000F5F9E">
        <w:t xml:space="preserve"> Chair of CIT Student Association i</w:t>
      </w:r>
      <w:r w:rsidRPr="0097186F">
        <w:t>s not a public servant.</w:t>
      </w:r>
    </w:p>
    <w:p w14:paraId="29EA253B" w14:textId="77777777" w:rsidR="00866096" w:rsidRDefault="00866096" w:rsidP="00450079">
      <w:pPr>
        <w:tabs>
          <w:tab w:val="left" w:pos="4320"/>
        </w:tabs>
      </w:pPr>
    </w:p>
    <w:sectPr w:rsidR="00866096" w:rsidSect="00AD4D4A">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EF65E" w14:textId="77777777" w:rsidR="00F4535D" w:rsidRDefault="00F4535D" w:rsidP="00F10CB2">
      <w:r>
        <w:separator/>
      </w:r>
    </w:p>
  </w:endnote>
  <w:endnote w:type="continuationSeparator" w:id="0">
    <w:p w14:paraId="50A49771" w14:textId="77777777" w:rsidR="00F4535D" w:rsidRDefault="00F4535D"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E8D9" w14:textId="77777777" w:rsidR="003B0A3B" w:rsidRDefault="003B0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6A36" w14:textId="67ACEE28" w:rsidR="00704DC3" w:rsidRPr="00756B37" w:rsidRDefault="00756B37" w:rsidP="00756B37">
    <w:pPr>
      <w:pStyle w:val="Footer"/>
      <w:jc w:val="center"/>
      <w:rPr>
        <w:rFonts w:cs="Arial"/>
        <w:sz w:val="14"/>
      </w:rPr>
    </w:pPr>
    <w:r w:rsidRPr="00756B3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351E" w14:textId="1F22A1C2" w:rsidR="003B0A3B" w:rsidRPr="003B0A3B" w:rsidRDefault="003B0A3B" w:rsidP="003B0A3B">
    <w:pPr>
      <w:pStyle w:val="Footer"/>
      <w:jc w:val="center"/>
      <w:rPr>
        <w:rFonts w:cs="Arial"/>
        <w:sz w:val="14"/>
      </w:rPr>
    </w:pPr>
    <w:r w:rsidRPr="003B0A3B">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0C15" w14:textId="77777777" w:rsidR="00F4535D" w:rsidRDefault="00F4535D" w:rsidP="00F10CB2">
      <w:r>
        <w:separator/>
      </w:r>
    </w:p>
  </w:footnote>
  <w:footnote w:type="continuationSeparator" w:id="0">
    <w:p w14:paraId="2A81FB5D" w14:textId="77777777" w:rsidR="00F4535D" w:rsidRDefault="00F4535D"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BA52" w14:textId="77777777" w:rsidR="003B0A3B" w:rsidRDefault="003B0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F790" w14:textId="77777777" w:rsidR="003B0A3B" w:rsidRDefault="003B0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7450" w14:textId="77777777" w:rsidR="003B0A3B" w:rsidRDefault="003B0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660622212">
    <w:abstractNumId w:val="2"/>
  </w:num>
  <w:num w:numId="2" w16cid:durableId="141386766">
    <w:abstractNumId w:val="0"/>
  </w:num>
  <w:num w:numId="3" w16cid:durableId="210655389">
    <w:abstractNumId w:val="3"/>
  </w:num>
  <w:num w:numId="4" w16cid:durableId="1948269962">
    <w:abstractNumId w:val="7"/>
  </w:num>
  <w:num w:numId="5" w16cid:durableId="1251962228">
    <w:abstractNumId w:val="8"/>
  </w:num>
  <w:num w:numId="6" w16cid:durableId="2004384992">
    <w:abstractNumId w:val="1"/>
  </w:num>
  <w:num w:numId="7" w16cid:durableId="1966345835">
    <w:abstractNumId w:val="5"/>
  </w:num>
  <w:num w:numId="8" w16cid:durableId="1353801229">
    <w:abstractNumId w:val="6"/>
  </w:num>
  <w:num w:numId="9" w16cid:durableId="739446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57BDF"/>
    <w:rsid w:val="000A1A69"/>
    <w:rsid w:val="000F5F9E"/>
    <w:rsid w:val="001109B8"/>
    <w:rsid w:val="00143518"/>
    <w:rsid w:val="00170994"/>
    <w:rsid w:val="001830DE"/>
    <w:rsid w:val="00194AC7"/>
    <w:rsid w:val="001A7481"/>
    <w:rsid w:val="001B3804"/>
    <w:rsid w:val="001D286E"/>
    <w:rsid w:val="001E670B"/>
    <w:rsid w:val="00211BAB"/>
    <w:rsid w:val="00220AE8"/>
    <w:rsid w:val="00232478"/>
    <w:rsid w:val="00250DD2"/>
    <w:rsid w:val="002549A4"/>
    <w:rsid w:val="00292C03"/>
    <w:rsid w:val="002B46E7"/>
    <w:rsid w:val="002B65B5"/>
    <w:rsid w:val="00386B8F"/>
    <w:rsid w:val="00394DBE"/>
    <w:rsid w:val="003A5EE2"/>
    <w:rsid w:val="003B0A3B"/>
    <w:rsid w:val="003C43A6"/>
    <w:rsid w:val="003C4DCE"/>
    <w:rsid w:val="00450079"/>
    <w:rsid w:val="00462F98"/>
    <w:rsid w:val="004C4D9D"/>
    <w:rsid w:val="004D0881"/>
    <w:rsid w:val="004D42F7"/>
    <w:rsid w:val="00513C71"/>
    <w:rsid w:val="00530126"/>
    <w:rsid w:val="00577252"/>
    <w:rsid w:val="005F2FD3"/>
    <w:rsid w:val="00627F0C"/>
    <w:rsid w:val="00641972"/>
    <w:rsid w:val="00667281"/>
    <w:rsid w:val="006D61C6"/>
    <w:rsid w:val="006E54FF"/>
    <w:rsid w:val="006F1EA4"/>
    <w:rsid w:val="006F7283"/>
    <w:rsid w:val="00704DC3"/>
    <w:rsid w:val="007107AD"/>
    <w:rsid w:val="0072003E"/>
    <w:rsid w:val="007432D6"/>
    <w:rsid w:val="00756B37"/>
    <w:rsid w:val="00766BE0"/>
    <w:rsid w:val="007A0BE3"/>
    <w:rsid w:val="007A5087"/>
    <w:rsid w:val="007A79DC"/>
    <w:rsid w:val="007D2544"/>
    <w:rsid w:val="007D3C2F"/>
    <w:rsid w:val="007E445D"/>
    <w:rsid w:val="00802756"/>
    <w:rsid w:val="00804A5B"/>
    <w:rsid w:val="00822F44"/>
    <w:rsid w:val="008405F5"/>
    <w:rsid w:val="008574E9"/>
    <w:rsid w:val="00866096"/>
    <w:rsid w:val="008F239F"/>
    <w:rsid w:val="00977BCE"/>
    <w:rsid w:val="00994E1C"/>
    <w:rsid w:val="009B669D"/>
    <w:rsid w:val="00A0585C"/>
    <w:rsid w:val="00A21662"/>
    <w:rsid w:val="00A231DF"/>
    <w:rsid w:val="00A35494"/>
    <w:rsid w:val="00A80A11"/>
    <w:rsid w:val="00AD4D4A"/>
    <w:rsid w:val="00AE0432"/>
    <w:rsid w:val="00AF0F0A"/>
    <w:rsid w:val="00AF37DC"/>
    <w:rsid w:val="00B23CFC"/>
    <w:rsid w:val="00B30B9A"/>
    <w:rsid w:val="00B80DA1"/>
    <w:rsid w:val="00B933C7"/>
    <w:rsid w:val="00BA52F5"/>
    <w:rsid w:val="00BB241F"/>
    <w:rsid w:val="00BD0744"/>
    <w:rsid w:val="00BF2222"/>
    <w:rsid w:val="00C23E56"/>
    <w:rsid w:val="00C41B1B"/>
    <w:rsid w:val="00C93F1D"/>
    <w:rsid w:val="00CA7C04"/>
    <w:rsid w:val="00CD4E55"/>
    <w:rsid w:val="00CF209C"/>
    <w:rsid w:val="00CF2B2D"/>
    <w:rsid w:val="00D014D6"/>
    <w:rsid w:val="00D37AE9"/>
    <w:rsid w:val="00D43C4A"/>
    <w:rsid w:val="00D47EDA"/>
    <w:rsid w:val="00D47F13"/>
    <w:rsid w:val="00D8750B"/>
    <w:rsid w:val="00E556F2"/>
    <w:rsid w:val="00E717C2"/>
    <w:rsid w:val="00EB7BA7"/>
    <w:rsid w:val="00EE4F97"/>
    <w:rsid w:val="00F10CB2"/>
    <w:rsid w:val="00F15AC3"/>
    <w:rsid w:val="00F32939"/>
    <w:rsid w:val="00F40257"/>
    <w:rsid w:val="00F4535D"/>
    <w:rsid w:val="00F650D2"/>
    <w:rsid w:val="00F924ED"/>
    <w:rsid w:val="00FA6787"/>
    <w:rsid w:val="00FB4C9C"/>
    <w:rsid w:val="00FF05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61166"/>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character" w:styleId="CommentReference">
    <w:name w:val="annotation reference"/>
    <w:basedOn w:val="DefaultParagraphFont"/>
    <w:uiPriority w:val="99"/>
    <w:semiHidden/>
    <w:unhideWhenUsed/>
    <w:rsid w:val="00D8750B"/>
    <w:rPr>
      <w:sz w:val="16"/>
      <w:szCs w:val="16"/>
    </w:rPr>
  </w:style>
  <w:style w:type="paragraph" w:styleId="CommentText">
    <w:name w:val="annotation text"/>
    <w:basedOn w:val="Normal"/>
    <w:link w:val="CommentTextChar"/>
    <w:uiPriority w:val="99"/>
    <w:unhideWhenUsed/>
    <w:rsid w:val="00D8750B"/>
    <w:rPr>
      <w:sz w:val="20"/>
    </w:rPr>
  </w:style>
  <w:style w:type="character" w:customStyle="1" w:styleId="CommentTextChar">
    <w:name w:val="Comment Text Char"/>
    <w:basedOn w:val="DefaultParagraphFont"/>
    <w:link w:val="CommentText"/>
    <w:uiPriority w:val="99"/>
    <w:rsid w:val="00D8750B"/>
    <w:rPr>
      <w:lang w:eastAsia="en-US"/>
    </w:rPr>
  </w:style>
  <w:style w:type="paragraph" w:styleId="CommentSubject">
    <w:name w:val="annotation subject"/>
    <w:basedOn w:val="CommentText"/>
    <w:next w:val="CommentText"/>
    <w:link w:val="CommentSubjectChar"/>
    <w:uiPriority w:val="99"/>
    <w:semiHidden/>
    <w:unhideWhenUsed/>
    <w:rsid w:val="00D8750B"/>
    <w:rPr>
      <w:b/>
      <w:bCs/>
    </w:rPr>
  </w:style>
  <w:style w:type="character" w:customStyle="1" w:styleId="CommentSubjectChar">
    <w:name w:val="Comment Subject Char"/>
    <w:basedOn w:val="CommentTextChar"/>
    <w:link w:val="CommentSubject"/>
    <w:uiPriority w:val="99"/>
    <w:semiHidden/>
    <w:rsid w:val="00D8750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1219</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2004-04-05T00:37:00Z</cp:lastPrinted>
  <dcterms:created xsi:type="dcterms:W3CDTF">2026-06-25T23:37:00Z</dcterms:created>
  <dcterms:modified xsi:type="dcterms:W3CDTF">2026-06-25T23:37:00Z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10644502</vt:lpwstr>
  </property>
  <property fmtid="{D5CDD505-2E9C-101B-9397-08002B2CF9AE}" pid="3" name="CHECKEDOUTFROMJMS">
    <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2026-04-30T05:19:40Z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fce06afd-8601-4769-837f-d35b3a2ec396</vt:lpwstr>
  </property>
  <property fmtid="{D5CDD505-2E9C-101B-9397-08002B2CF9AE}" pid="11" name="MSIP_Label_69af8531-eb46-4968-8cb3-105d2f5ea87e_ContentBits">
    <vt:lpwstr>0</vt:lpwstr>
  </property>
  <property fmtid="{D5CDD505-2E9C-101B-9397-08002B2CF9AE}" pid="12" name="MSIP_Label_69af8531-eb46-4968-8cb3-105d2f5ea87e_Tag">
    <vt:lpwstr>10, 3, 0, 1</vt:lpwstr>
  </property>
</Properties>
</file>